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4525" w14:textId="7AD58DFC" w:rsidR="00B34CE4" w:rsidRDefault="00B34CE4" w:rsidP="00B34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E53D5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Receiver-operating characteristic (</w:t>
      </w:r>
      <w:r w:rsidRPr="00521FBD">
        <w:rPr>
          <w:rFonts w:ascii="Times New Roman" w:hAnsi="Times New Roman" w:cs="Times New Roman"/>
          <w:b/>
          <w:sz w:val="24"/>
          <w:szCs w:val="24"/>
        </w:rPr>
        <w:t>ROC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 curve</w:t>
      </w:r>
      <w:r>
        <w:rPr>
          <w:rFonts w:ascii="Times New Roman" w:hAnsi="Times New Roman" w:cs="Times New Roman"/>
          <w:b/>
          <w:sz w:val="24"/>
          <w:szCs w:val="24"/>
        </w:rPr>
        <w:t xml:space="preserve"> and calibration plot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machine learning acute kidney injury risk</w:t>
      </w:r>
      <w:r w:rsidRPr="00521FBD">
        <w:rPr>
          <w:rFonts w:ascii="Times New Roman" w:hAnsi="Times New Roman" w:cs="Times New Roman"/>
          <w:b/>
          <w:sz w:val="24"/>
          <w:szCs w:val="24"/>
        </w:rPr>
        <w:t xml:space="preserve"> model</w:t>
      </w:r>
      <w:r>
        <w:rPr>
          <w:rFonts w:ascii="Times New Roman" w:hAnsi="Times New Roman" w:cs="Times New Roman"/>
          <w:b/>
          <w:sz w:val="24"/>
          <w:szCs w:val="24"/>
        </w:rPr>
        <w:t>, in validation dataset</w:t>
      </w:r>
    </w:p>
    <w:p w14:paraId="72325EC0" w14:textId="77777777" w:rsidR="00B34CE4" w:rsidRDefault="00B34CE4" w:rsidP="00B34CE4">
      <w:pPr>
        <w:rPr>
          <w:rFonts w:ascii="Times New Roman" w:hAnsi="Times New Roman" w:cs="Times New Roman"/>
          <w:b/>
          <w:sz w:val="24"/>
          <w:szCs w:val="24"/>
        </w:rPr>
      </w:pPr>
    </w:p>
    <w:p w14:paraId="1169E271" w14:textId="77777777" w:rsidR="00B34CE4" w:rsidRDefault="00B34CE4" w:rsidP="00B34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Arial" w:hAnsi="Arial" w:cs="Arial"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0B3160C8" wp14:editId="005A8445">
            <wp:extent cx="2275027" cy="2275027"/>
            <wp:effectExtent l="0" t="0" r="0" b="0"/>
            <wp:docPr id="14" name="Picture 14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19" cy="234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2B90F39B" wp14:editId="72DE3F0C">
            <wp:extent cx="2976708" cy="2233462"/>
            <wp:effectExtent l="0" t="0" r="0" b="0"/>
            <wp:docPr id="5" name="Picture 5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35" cy="227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BD47" w14:textId="77777777" w:rsidR="00B34CE4" w:rsidRDefault="00B34CE4" w:rsidP="00B34CE4">
      <w:pPr>
        <w:tabs>
          <w:tab w:val="left" w:pos="856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Decile-decile calibration plots </w:t>
      </w:r>
      <w:r w:rsidRPr="00FC09D3">
        <w:rPr>
          <w:rFonts w:ascii="Times New Roman" w:hAnsi="Times New Roman" w:cs="Times New Roman"/>
          <w:sz w:val="18"/>
          <w:szCs w:val="18"/>
        </w:rPr>
        <w:t>of the predicted probability (deciles) versus the observed probability</w:t>
      </w:r>
      <w:r>
        <w:rPr>
          <w:rFonts w:ascii="Times New Roman" w:hAnsi="Times New Roman" w:cs="Times New Roman"/>
          <w:sz w:val="18"/>
          <w:szCs w:val="18"/>
        </w:rPr>
        <w:t xml:space="preserve"> of AKI</w:t>
      </w:r>
      <w:r w:rsidRPr="00FC09D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10A176C" w14:textId="77777777" w:rsidR="00B34CE4" w:rsidRDefault="00B34CE4" w:rsidP="00B34CE4">
      <w:pPr>
        <w:rPr>
          <w:rFonts w:ascii="Times New Roman" w:hAnsi="Times New Roman" w:cs="Times New Roman"/>
          <w:b/>
          <w:sz w:val="24"/>
          <w:szCs w:val="24"/>
        </w:rPr>
      </w:pPr>
    </w:p>
    <w:p w14:paraId="690BC38D" w14:textId="77777777" w:rsidR="008457BE" w:rsidRDefault="008457BE"/>
    <w:sectPr w:rsidR="00845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62"/>
    <w:rsid w:val="00592D62"/>
    <w:rsid w:val="008457BE"/>
    <w:rsid w:val="00B34CE4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274F"/>
  <w15:chartTrackingRefBased/>
  <w15:docId w15:val="{84B2CFC7-0938-4ADE-8323-A7EF26F0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Petrosyan</dc:creator>
  <cp:keywords/>
  <dc:description/>
  <cp:lastModifiedBy>Bhuvaneswari A.</cp:lastModifiedBy>
  <cp:revision>3</cp:revision>
  <dcterms:created xsi:type="dcterms:W3CDTF">2021-09-17T18:09:00Z</dcterms:created>
  <dcterms:modified xsi:type="dcterms:W3CDTF">2022-04-24T07:08:00Z</dcterms:modified>
</cp:coreProperties>
</file>