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14" w:rsidRPr="001A6514" w:rsidRDefault="001A6514" w:rsidP="001A6514">
      <w:pPr>
        <w:pStyle w:val="Brdtek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6514"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 w:rsidRPr="001A6514">
        <w:rPr>
          <w:rFonts w:ascii="Times New Roman" w:hAnsi="Times New Roman" w:cs="Times New Roman"/>
          <w:b/>
          <w:sz w:val="24"/>
          <w:szCs w:val="24"/>
        </w:rPr>
        <w:t xml:space="preserve"> file 1: </w:t>
      </w:r>
      <w:proofErr w:type="spellStart"/>
      <w:r w:rsidRPr="001A6514">
        <w:rPr>
          <w:rFonts w:ascii="Times New Roman" w:hAnsi="Times New Roman" w:cs="Times New Roman"/>
          <w:b/>
          <w:sz w:val="24"/>
          <w:szCs w:val="24"/>
        </w:rPr>
        <w:t>Interview</w:t>
      </w:r>
      <w:proofErr w:type="spellEnd"/>
      <w:r w:rsidRPr="001A651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A6514">
        <w:rPr>
          <w:rFonts w:ascii="Times New Roman" w:hAnsi="Times New Roman" w:cs="Times New Roman"/>
          <w:b/>
          <w:sz w:val="24"/>
          <w:szCs w:val="24"/>
        </w:rPr>
        <w:t>discussion</w:t>
      </w:r>
      <w:proofErr w:type="spellEnd"/>
      <w:r w:rsidRPr="001A6514">
        <w:rPr>
          <w:rFonts w:ascii="Times New Roman" w:hAnsi="Times New Roman" w:cs="Times New Roman"/>
          <w:b/>
          <w:sz w:val="24"/>
          <w:szCs w:val="24"/>
        </w:rPr>
        <w:t xml:space="preserve"> guide for </w:t>
      </w:r>
      <w:proofErr w:type="spellStart"/>
      <w:r w:rsidRPr="001A6514">
        <w:rPr>
          <w:rFonts w:ascii="Times New Roman" w:hAnsi="Times New Roman" w:cs="Times New Roman"/>
          <w:b/>
          <w:sz w:val="24"/>
          <w:szCs w:val="24"/>
        </w:rPr>
        <w:t>focus</w:t>
      </w:r>
      <w:proofErr w:type="spellEnd"/>
      <w:r w:rsidRPr="001A6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b/>
          <w:sz w:val="24"/>
          <w:szCs w:val="24"/>
        </w:rPr>
        <w:t>groups</w:t>
      </w:r>
      <w:proofErr w:type="spellEnd"/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1A6514">
        <w:rPr>
          <w:rFonts w:ascii="Times New Roman" w:hAnsi="Times New Roman" w:cs="Times New Roman"/>
          <w:b/>
          <w:bCs/>
          <w:sz w:val="24"/>
          <w:szCs w:val="24"/>
        </w:rPr>
        <w:t xml:space="preserve">Key </w:t>
      </w:r>
      <w:proofErr w:type="spellStart"/>
      <w:r w:rsidRPr="001A6514">
        <w:rPr>
          <w:rFonts w:ascii="Times New Roman" w:hAnsi="Times New Roman" w:cs="Times New Roman"/>
          <w:b/>
          <w:bCs/>
          <w:sz w:val="24"/>
          <w:szCs w:val="24"/>
        </w:rPr>
        <w:t>themes</w:t>
      </w:r>
      <w:proofErr w:type="spellEnd"/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A6514">
        <w:rPr>
          <w:rFonts w:ascii="Times New Roman" w:hAnsi="Times New Roman" w:cs="Times New Roman"/>
          <w:sz w:val="24"/>
          <w:szCs w:val="24"/>
        </w:rPr>
        <w:t xml:space="preserve">1. How do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outpatient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services?</w:t>
      </w: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A6514">
        <w:rPr>
          <w:rFonts w:ascii="Times New Roman" w:hAnsi="Times New Roman" w:cs="Times New Roman"/>
          <w:sz w:val="24"/>
          <w:szCs w:val="24"/>
        </w:rPr>
        <w:t xml:space="preserve">2. How do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start to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engage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newly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enrolled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>?</w:t>
      </w: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A65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CTOs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>?  (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>)</w:t>
      </w: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A6514">
        <w:rPr>
          <w:rFonts w:ascii="Times New Roman" w:hAnsi="Times New Roman" w:cs="Times New Roman"/>
          <w:sz w:val="24"/>
          <w:szCs w:val="24"/>
        </w:rPr>
        <w:t xml:space="preserve">3. How is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CTO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>?</w:t>
      </w: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A6514">
        <w:rPr>
          <w:rFonts w:ascii="Times New Roman" w:hAnsi="Times New Roman" w:cs="Times New Roman"/>
          <w:sz w:val="24"/>
          <w:szCs w:val="24"/>
        </w:rPr>
        <w:t xml:space="preserve">4. To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, and in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CTOs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? (and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therapeutic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>)</w:t>
      </w: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A651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and to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discussions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decisons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CTOs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>?</w:t>
      </w: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A651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CTOs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A6514">
        <w:rPr>
          <w:rFonts w:ascii="Times New Roman" w:hAnsi="Times New Roman" w:cs="Times New Roman"/>
          <w:sz w:val="24"/>
          <w:szCs w:val="24"/>
        </w:rPr>
        <w:t xml:space="preserve">7. How do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refusal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medication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>, appointments)</w:t>
      </w: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A651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concerns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in CTO cases (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priorities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>)?</w:t>
      </w: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A651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disadvantages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CTOs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>?</w:t>
      </w: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A6514">
        <w:rPr>
          <w:rFonts w:ascii="Times New Roman" w:hAnsi="Times New Roman" w:cs="Times New Roman"/>
          <w:sz w:val="24"/>
          <w:szCs w:val="24"/>
        </w:rPr>
        <w:t xml:space="preserve">9. Do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spcific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checklists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CTOs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A6514">
        <w:rPr>
          <w:rFonts w:ascii="Times New Roman" w:hAnsi="Times New Roman" w:cs="Times New Roman"/>
          <w:sz w:val="24"/>
          <w:szCs w:val="24"/>
        </w:rPr>
        <w:t xml:space="preserve"> appointments, symptom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stability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>)?</w:t>
      </w: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A6514">
        <w:rPr>
          <w:rFonts w:ascii="Times New Roman" w:hAnsi="Times New Roman" w:cs="Times New Roman"/>
          <w:sz w:val="24"/>
          <w:szCs w:val="24"/>
        </w:rPr>
        <w:t xml:space="preserve">10. Who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for providing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CTO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decisons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and relatives?</w:t>
      </w: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6514">
        <w:rPr>
          <w:rFonts w:ascii="Times New Roman" w:hAnsi="Times New Roman" w:cs="Times New Roman"/>
          <w:b/>
          <w:bCs/>
          <w:sz w:val="24"/>
          <w:szCs w:val="24"/>
        </w:rPr>
        <w:t>Specific</w:t>
      </w:r>
      <w:proofErr w:type="spellEnd"/>
      <w:r w:rsidRPr="001A6514">
        <w:rPr>
          <w:rFonts w:ascii="Times New Roman" w:hAnsi="Times New Roman" w:cs="Times New Roman"/>
          <w:b/>
          <w:bCs/>
          <w:sz w:val="24"/>
          <w:szCs w:val="24"/>
        </w:rPr>
        <w:t xml:space="preserve"> CTO cases </w:t>
      </w: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sz w:val="24"/>
          <w:szCs w:val="24"/>
        </w:rPr>
      </w:pPr>
      <w:proofErr w:type="spellStart"/>
      <w:r w:rsidRPr="001A651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planning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for XX </w:t>
      </w: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sz w:val="24"/>
          <w:szCs w:val="24"/>
        </w:rPr>
      </w:pPr>
      <w:proofErr w:type="spellStart"/>
      <w:r w:rsidRPr="001A651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considerations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case?</w:t>
      </w: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A6514">
        <w:rPr>
          <w:rFonts w:ascii="Times New Roman" w:hAnsi="Times New Roman" w:cs="Times New Roman"/>
          <w:sz w:val="24"/>
          <w:szCs w:val="24"/>
        </w:rPr>
        <w:t xml:space="preserve">-To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>?</w:t>
      </w: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A6514">
        <w:rPr>
          <w:rFonts w:ascii="Times New Roman" w:hAnsi="Times New Roman" w:cs="Times New Roman"/>
          <w:sz w:val="24"/>
          <w:szCs w:val="24"/>
        </w:rPr>
        <w:t xml:space="preserve">-Risk and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threshold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readmssion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>?</w:t>
      </w: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1A65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last time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>?</w:t>
      </w:r>
    </w:p>
    <w:p w:rsidR="001A6514" w:rsidRPr="001A6514" w:rsidRDefault="001A6514" w:rsidP="001A6514">
      <w:pPr>
        <w:pStyle w:val="Brdtekst"/>
        <w:rPr>
          <w:rFonts w:ascii="Times New Roman" w:hAnsi="Times New Roman" w:cs="Times New Roman"/>
          <w:sz w:val="24"/>
          <w:szCs w:val="24"/>
        </w:rPr>
        <w:sectPr w:rsidR="001A6514" w:rsidRPr="001A6514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-2049"/>
        </w:sectPr>
      </w:pPr>
      <w:r w:rsidRPr="001A6514">
        <w:rPr>
          <w:rFonts w:ascii="Times New Roman" w:hAnsi="Times New Roman" w:cs="Times New Roman"/>
          <w:sz w:val="24"/>
          <w:szCs w:val="24"/>
        </w:rPr>
        <w:t xml:space="preserve">-In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A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4">
        <w:rPr>
          <w:rFonts w:ascii="Times New Roman" w:hAnsi="Times New Roman" w:cs="Times New Roman"/>
          <w:sz w:val="24"/>
          <w:szCs w:val="24"/>
        </w:rPr>
        <w:t>circumstan</w:t>
      </w:r>
      <w:r>
        <w:rPr>
          <w:rFonts w:ascii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terminated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75C51" w:rsidRPr="001A6514" w:rsidRDefault="00E75C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5C51" w:rsidRPr="001A6514" w:rsidSect="006F59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14"/>
    <w:rsid w:val="001A6514"/>
    <w:rsid w:val="006F5977"/>
    <w:rsid w:val="00E7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4A1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14"/>
    <w:pPr>
      <w:suppressAutoHyphens/>
      <w:spacing w:after="200" w:line="276" w:lineRule="auto"/>
    </w:pPr>
    <w:rPr>
      <w:rFonts w:ascii="Calibri" w:eastAsia="Droid Sans Fallback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kst">
    <w:name w:val="Brødtekst"/>
    <w:basedOn w:val="Normal"/>
    <w:rsid w:val="001A6514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14"/>
    <w:pPr>
      <w:suppressAutoHyphens/>
      <w:spacing w:after="200" w:line="276" w:lineRule="auto"/>
    </w:pPr>
    <w:rPr>
      <w:rFonts w:ascii="Calibri" w:eastAsia="Droid Sans Fallback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kst">
    <w:name w:val="Brødtekst"/>
    <w:basedOn w:val="Normal"/>
    <w:rsid w:val="001A6514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1129</Characters>
  <Application>Microsoft Macintosh Word</Application>
  <DocSecurity>0</DocSecurity>
  <Lines>9</Lines>
  <Paragraphs>2</Paragraphs>
  <ScaleCrop>false</ScaleCrop>
  <Company>UiT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Wynn</dc:creator>
  <cp:keywords/>
  <dc:description/>
  <cp:lastModifiedBy>Rolf Wynn</cp:lastModifiedBy>
  <cp:revision>1</cp:revision>
  <dcterms:created xsi:type="dcterms:W3CDTF">2017-09-09T07:19:00Z</dcterms:created>
  <dcterms:modified xsi:type="dcterms:W3CDTF">2017-09-09T07:21:00Z</dcterms:modified>
</cp:coreProperties>
</file>