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E1CB3B" w14:textId="53B77B0B" w:rsidR="00041111" w:rsidRDefault="006166B9" w:rsidP="00C1759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 w:rsidRPr="00AE4DF0">
        <w:rPr>
          <w:rFonts w:ascii="Times New Roman" w:hAnsi="Times New Roman" w:cs="Times New Roman"/>
          <w:b/>
          <w:sz w:val="32"/>
          <w:szCs w:val="24"/>
          <w:u w:val="single"/>
        </w:rPr>
        <w:t>Additional files</w:t>
      </w:r>
    </w:p>
    <w:p w14:paraId="40F831AF" w14:textId="77777777" w:rsidR="004A6568" w:rsidRPr="00AE4DF0" w:rsidRDefault="004A6568" w:rsidP="00C17590">
      <w:pPr>
        <w:spacing w:after="0" w:line="480" w:lineRule="auto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3E9EFA23" w14:textId="77777777" w:rsidR="006166B9" w:rsidRPr="00AE4DF0" w:rsidRDefault="006166B9" w:rsidP="00C17590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4DF0">
        <w:rPr>
          <w:rFonts w:ascii="Times New Roman" w:hAnsi="Times New Roman" w:cs="Times New Roman"/>
          <w:b/>
          <w:sz w:val="24"/>
          <w:szCs w:val="24"/>
        </w:rPr>
        <w:t>ADDITIONAL FIGURE LEGENDS</w:t>
      </w:r>
    </w:p>
    <w:p w14:paraId="141ADE92" w14:textId="2A192ED7" w:rsidR="00AE4DF0" w:rsidRPr="00EC4E0F" w:rsidRDefault="004E363D" w:rsidP="00C17590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Figure S1</w:t>
      </w:r>
      <w:r w:rsidR="00F05C6B">
        <w:rPr>
          <w:rFonts w:ascii="Times New Roman" w:hAnsi="Times New Roman" w:cs="Times New Roman"/>
          <w:b/>
          <w:sz w:val="24"/>
          <w:szCs w:val="24"/>
        </w:rPr>
        <w:t>.</w:t>
      </w:r>
      <w:r w:rsidR="00AE4DF0" w:rsidRPr="00EC4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29D8">
        <w:rPr>
          <w:rFonts w:ascii="Times New Roman" w:hAnsi="Times New Roman" w:cs="Times New Roman"/>
          <w:b/>
          <w:sz w:val="24"/>
          <w:szCs w:val="24"/>
        </w:rPr>
        <w:t>A</w:t>
      </w:r>
      <w:r w:rsidR="009274E2" w:rsidRPr="00EC4E0F">
        <w:rPr>
          <w:rFonts w:ascii="Times New Roman" w:hAnsi="Times New Roman" w:cs="Times New Roman"/>
          <w:b/>
          <w:sz w:val="24"/>
          <w:szCs w:val="24"/>
        </w:rPr>
        <w:t xml:space="preserve">nti-inflammatory </w:t>
      </w:r>
      <w:r w:rsidR="00AE4DF0" w:rsidRPr="00EC4E0F">
        <w:rPr>
          <w:rFonts w:ascii="Times New Roman" w:hAnsi="Times New Roman" w:cs="Times New Roman"/>
          <w:b/>
          <w:sz w:val="24"/>
          <w:szCs w:val="24"/>
        </w:rPr>
        <w:t xml:space="preserve">effects of </w:t>
      </w:r>
      <w:r w:rsidR="00664333">
        <w:rPr>
          <w:rFonts w:ascii="Times New Roman" w:hAnsi="Times New Roman" w:cs="Times New Roman"/>
          <w:b/>
          <w:sz w:val="24"/>
          <w:szCs w:val="24"/>
        </w:rPr>
        <w:t>d</w:t>
      </w:r>
      <w:r w:rsidR="00664333" w:rsidRPr="00664333">
        <w:rPr>
          <w:rFonts w:ascii="Times New Roman" w:hAnsi="Times New Roman" w:cs="Times New Roman"/>
          <w:b/>
          <w:sz w:val="24"/>
          <w:szCs w:val="24"/>
        </w:rPr>
        <w:t>apagliflozin</w:t>
      </w:r>
      <w:r w:rsidR="00AE4DF0" w:rsidRPr="00EC4E0F">
        <w:rPr>
          <w:rFonts w:ascii="Times New Roman" w:hAnsi="Times New Roman" w:cs="Times New Roman"/>
          <w:b/>
          <w:sz w:val="24"/>
          <w:szCs w:val="24"/>
        </w:rPr>
        <w:t xml:space="preserve"> on immunohistochemistry analysis.</w:t>
      </w:r>
    </w:p>
    <w:p w14:paraId="65D93B1D" w14:textId="6DAD3C3E" w:rsidR="00AE4DF0" w:rsidRDefault="00AE4DF0" w:rsidP="00C17590">
      <w:pPr>
        <w:pStyle w:val="a3"/>
        <w:spacing w:line="480" w:lineRule="auto"/>
        <w:rPr>
          <w:rFonts w:ascii="Times New Roman"/>
          <w:sz w:val="24"/>
        </w:rPr>
      </w:pPr>
      <w:r w:rsidRPr="00EC4E0F">
        <w:rPr>
          <w:rFonts w:ascii="Times New Roman" w:eastAsia="맑은 고딕"/>
          <w:b/>
          <w:color w:val="000000" w:themeColor="text1"/>
          <w:sz w:val="24"/>
        </w:rPr>
        <w:t>A</w:t>
      </w:r>
      <w:r w:rsidR="0051361F">
        <w:rPr>
          <w:rFonts w:ascii="Times New Roman" w:eastAsia="맑은 고딕"/>
          <w:b/>
          <w:color w:val="000000" w:themeColor="text1"/>
          <w:sz w:val="24"/>
        </w:rPr>
        <w:t>-C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 The expression of RAM11, RAGE and TNF-α in the myocardium was detected by immunostaining. </w:t>
      </w:r>
      <w:r w:rsidR="0051361F" w:rsidRPr="007F5EE2">
        <w:rPr>
          <w:rFonts w:ascii="Times New Roman"/>
          <w:color w:val="000000" w:themeColor="text1"/>
          <w:sz w:val="24"/>
        </w:rPr>
        <w:t>Values are means</w:t>
      </w:r>
      <w:r w:rsidR="0051361F" w:rsidRPr="007F5EE2">
        <w:rPr>
          <w:rFonts w:ascii="Times New Roman"/>
          <w:sz w:val="24"/>
        </w:rPr>
        <w:t xml:space="preserve"> ± SEM (n = 10 per group). </w:t>
      </w:r>
      <w:r w:rsidR="0051361F" w:rsidRPr="007F5EE2">
        <w:rPr>
          <w:rFonts w:ascii="Times New Roman" w:eastAsia="맑은 고딕"/>
          <w:color w:val="000000" w:themeColor="text1"/>
          <w:sz w:val="24"/>
        </w:rPr>
        <w:t>Scale bar = 200 μm.</w:t>
      </w:r>
      <w:r w:rsidR="0051361F" w:rsidRPr="007F5EE2">
        <w:rPr>
          <w:rFonts w:ascii="Times New Roman" w:eastAsia="MyriadPro-Light"/>
          <w:kern w:val="0"/>
          <w:sz w:val="24"/>
        </w:rPr>
        <w:t xml:space="preserve"> </w:t>
      </w:r>
      <w:r w:rsidR="00A0277D" w:rsidRPr="0092249B">
        <w:rPr>
          <w:rFonts w:ascii="Times New Roman" w:eastAsia="MyriadPro-Light"/>
          <w:kern w:val="0"/>
          <w:sz w:val="24"/>
          <w:vertAlign w:val="superscript"/>
        </w:rPr>
        <w:t>***</w:t>
      </w:r>
      <w:r w:rsidR="00A0277D" w:rsidRPr="0092249B">
        <w:rPr>
          <w:rFonts w:ascii="Times New Roman" w:eastAsia="MyriadPro-LightIt"/>
          <w:i/>
          <w:iCs/>
          <w:kern w:val="0"/>
          <w:sz w:val="24"/>
        </w:rPr>
        <w:t xml:space="preserve">p </w:t>
      </w:r>
      <w:r w:rsidR="00A0277D">
        <w:rPr>
          <w:rFonts w:ascii="Times New Roman" w:eastAsia="MyriadPro-Light"/>
          <w:kern w:val="0"/>
          <w:sz w:val="24"/>
        </w:rPr>
        <w:t>&lt; 0.001</w:t>
      </w:r>
      <w:r w:rsidR="00A0277D" w:rsidRPr="0092249B">
        <w:rPr>
          <w:rFonts w:ascii="Times New Roman" w:eastAsia="MyriadPro-Light"/>
          <w:kern w:val="0"/>
          <w:sz w:val="24"/>
        </w:rPr>
        <w:t xml:space="preserve"> </w:t>
      </w:r>
      <w:r w:rsidR="00A0277D" w:rsidRPr="0092249B">
        <w:rPr>
          <w:rFonts w:ascii="Times New Roman"/>
          <w:sz w:val="24"/>
        </w:rPr>
        <w:t xml:space="preserve">compared to Control group, </w:t>
      </w:r>
      <w:r w:rsidR="00A0277D" w:rsidRPr="0092249B">
        <w:rPr>
          <w:rFonts w:ascii="Times New Roman"/>
          <w:sz w:val="24"/>
          <w:vertAlign w:val="superscript"/>
        </w:rPr>
        <w:t>††</w:t>
      </w:r>
      <w:r w:rsidR="00A0277D" w:rsidRPr="0092249B">
        <w:rPr>
          <w:rFonts w:ascii="Times New Roman" w:eastAsia="MyriadPro-LightIt"/>
          <w:i/>
          <w:iCs/>
          <w:kern w:val="0"/>
          <w:sz w:val="24"/>
        </w:rPr>
        <w:t xml:space="preserve">p </w:t>
      </w:r>
      <w:r w:rsidR="00A0277D" w:rsidRPr="0092249B">
        <w:rPr>
          <w:rFonts w:ascii="Times New Roman" w:eastAsia="MyriadPro-Light"/>
          <w:kern w:val="0"/>
          <w:sz w:val="24"/>
        </w:rPr>
        <w:t>&lt; 0.0</w:t>
      </w:r>
      <w:r w:rsidR="00A0277D">
        <w:rPr>
          <w:rFonts w:ascii="Times New Roman" w:eastAsia="MyriadPro-Light"/>
          <w:kern w:val="0"/>
          <w:sz w:val="24"/>
        </w:rPr>
        <w:t xml:space="preserve">1, </w:t>
      </w:r>
      <w:r w:rsidR="00A0277D" w:rsidRPr="0092249B">
        <w:rPr>
          <w:rFonts w:ascii="Times New Roman"/>
          <w:sz w:val="24"/>
          <w:vertAlign w:val="superscript"/>
        </w:rPr>
        <w:t>†††</w:t>
      </w:r>
      <w:r w:rsidR="00A0277D" w:rsidRPr="0092249B">
        <w:rPr>
          <w:rFonts w:ascii="Times New Roman" w:eastAsia="MyriadPro-LightIt"/>
          <w:i/>
          <w:iCs/>
          <w:kern w:val="0"/>
          <w:sz w:val="24"/>
        </w:rPr>
        <w:t xml:space="preserve">p </w:t>
      </w:r>
      <w:r w:rsidR="00A0277D">
        <w:rPr>
          <w:rFonts w:ascii="Times New Roman" w:eastAsia="MyriadPro-Light"/>
          <w:kern w:val="0"/>
          <w:sz w:val="24"/>
        </w:rPr>
        <w:t>&lt; 0.001</w:t>
      </w:r>
      <w:r w:rsidR="00A0277D" w:rsidRPr="0092249B">
        <w:rPr>
          <w:rFonts w:ascii="Times New Roman" w:eastAsia="MyriadPro-Light"/>
          <w:kern w:val="0"/>
          <w:sz w:val="24"/>
        </w:rPr>
        <w:t xml:space="preserve"> </w:t>
      </w:r>
      <w:r w:rsidR="00A0277D" w:rsidRPr="0092249B">
        <w:rPr>
          <w:rFonts w:ascii="Times New Roman"/>
          <w:sz w:val="24"/>
        </w:rPr>
        <w:t>compared to Diabetes group</w:t>
      </w:r>
      <w:r w:rsidR="00A0277D">
        <w:rPr>
          <w:rFonts w:ascii="Times New Roman"/>
          <w:sz w:val="24"/>
        </w:rPr>
        <w:t>.</w:t>
      </w:r>
    </w:p>
    <w:p w14:paraId="2BFDBC15" w14:textId="77777777" w:rsidR="00222E02" w:rsidRPr="00616771" w:rsidRDefault="00222E02" w:rsidP="00C17590">
      <w:pPr>
        <w:pStyle w:val="a3"/>
        <w:spacing w:line="480" w:lineRule="auto"/>
        <w:rPr>
          <w:rFonts w:ascii="Times New Roman"/>
          <w:color w:val="000000" w:themeColor="text1"/>
          <w:sz w:val="24"/>
        </w:rPr>
      </w:pPr>
    </w:p>
    <w:p w14:paraId="5C4641A3" w14:textId="77455165" w:rsidR="00AE4DF0" w:rsidRPr="00EC4E0F" w:rsidRDefault="00AE4DF0" w:rsidP="00C17590">
      <w:pPr>
        <w:pStyle w:val="a3"/>
        <w:spacing w:line="480" w:lineRule="auto"/>
        <w:rPr>
          <w:rFonts w:ascii="Times New Roman"/>
          <w:b/>
          <w:sz w:val="24"/>
        </w:rPr>
      </w:pPr>
      <w:r w:rsidRPr="00EC4E0F">
        <w:rPr>
          <w:rFonts w:ascii="Times New Roman"/>
          <w:b/>
          <w:sz w:val="24"/>
        </w:rPr>
        <w:t>Figure S</w:t>
      </w:r>
      <w:r w:rsidR="004E363D">
        <w:rPr>
          <w:rFonts w:ascii="Times New Roman"/>
          <w:b/>
          <w:sz w:val="24"/>
        </w:rPr>
        <w:t>2</w:t>
      </w:r>
      <w:r w:rsidR="00F05C6B">
        <w:rPr>
          <w:rFonts w:ascii="Times New Roman"/>
          <w:b/>
          <w:sz w:val="24"/>
        </w:rPr>
        <w:t>.</w:t>
      </w:r>
      <w:r w:rsidRPr="00EC4E0F">
        <w:rPr>
          <w:rFonts w:ascii="Times New Roman"/>
          <w:b/>
          <w:sz w:val="24"/>
        </w:rPr>
        <w:t xml:space="preserve"> </w:t>
      </w:r>
      <w:r w:rsidR="00AE29D8">
        <w:rPr>
          <w:rFonts w:ascii="Times New Roman"/>
          <w:b/>
          <w:sz w:val="24"/>
        </w:rPr>
        <w:t>D</w:t>
      </w:r>
      <w:r w:rsidR="00664333" w:rsidRPr="00664333">
        <w:rPr>
          <w:rFonts w:ascii="Times New Roman"/>
          <w:b/>
          <w:sz w:val="24"/>
        </w:rPr>
        <w:t>apagliflozin</w:t>
      </w:r>
      <w:r w:rsidR="009274E2" w:rsidRPr="00EC4E0F">
        <w:rPr>
          <w:rFonts w:ascii="Times New Roman"/>
          <w:b/>
          <w:sz w:val="24"/>
        </w:rPr>
        <w:t xml:space="preserve"> significantly decreased inflammation markers in </w:t>
      </w:r>
      <w:r w:rsidRPr="00EC4E0F">
        <w:rPr>
          <w:rFonts w:ascii="Times New Roman"/>
          <w:b/>
          <w:sz w:val="24"/>
        </w:rPr>
        <w:t>H9C2.</w:t>
      </w:r>
    </w:p>
    <w:p w14:paraId="4FE5546D" w14:textId="71892CC2" w:rsidR="007B5D48" w:rsidRDefault="00AE4DF0" w:rsidP="00C17590">
      <w:pPr>
        <w:pStyle w:val="a3"/>
        <w:spacing w:line="480" w:lineRule="auto"/>
        <w:rPr>
          <w:rFonts w:ascii="Times New Roman" w:eastAsia="맑은 고딕"/>
          <w:color w:val="000000" w:themeColor="text1"/>
          <w:sz w:val="24"/>
          <w:lang w:val="el-GR"/>
        </w:rPr>
      </w:pPr>
      <w:r w:rsidRPr="00EC4E0F">
        <w:rPr>
          <w:rFonts w:ascii="Times New Roman" w:eastAsia="맑은 고딕"/>
          <w:b/>
          <w:color w:val="000000" w:themeColor="text1"/>
          <w:sz w:val="24"/>
        </w:rPr>
        <w:t>A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 RT-PCR expression of </w:t>
      </w:r>
      <w:r w:rsidR="00875230" w:rsidRPr="00EC4E0F">
        <w:rPr>
          <w:rFonts w:ascii="Times New Roman" w:eastAsia="맑은 고딕"/>
          <w:color w:val="000000" w:themeColor="text1"/>
          <w:sz w:val="24"/>
        </w:rPr>
        <w:t>TNF-α and IL-6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. Comparisons of relative mRNA expression, normalized to expression of </w:t>
      </w:r>
      <w:r w:rsidRPr="00EC4E0F">
        <w:rPr>
          <w:rFonts w:ascii="Times New Roman" w:eastAsia="맑은 고딕"/>
          <w:color w:val="000000" w:themeColor="text1"/>
          <w:sz w:val="24"/>
          <w:lang w:val="el-GR"/>
        </w:rPr>
        <w:t>β-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actin. </w:t>
      </w:r>
      <w:r w:rsidR="00875230" w:rsidRPr="00EC4E0F">
        <w:rPr>
          <w:rFonts w:ascii="Times New Roman" w:eastAsia="맑은 고딕"/>
          <w:b/>
          <w:color w:val="000000" w:themeColor="text1"/>
          <w:sz w:val="24"/>
        </w:rPr>
        <w:t>B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 Western blot expression of </w:t>
      </w:r>
      <w:r w:rsidR="00875230" w:rsidRPr="00EC4E0F">
        <w:rPr>
          <w:rFonts w:ascii="Times New Roman" w:eastAsia="맑은 고딕"/>
          <w:color w:val="000000" w:themeColor="text1"/>
          <w:sz w:val="24"/>
        </w:rPr>
        <w:t>pNF-</w:t>
      </w:r>
      <w:r w:rsidR="00875230" w:rsidRPr="00EC4E0F">
        <w:rPr>
          <w:rFonts w:ascii="Times New Roman" w:eastAsia="맑은 고딕"/>
          <w:color w:val="000000" w:themeColor="text1"/>
          <w:sz w:val="24"/>
          <w:lang w:val="el-GR"/>
        </w:rPr>
        <w:t>k</w:t>
      </w:r>
      <w:r w:rsidR="00875230" w:rsidRPr="00EC4E0F">
        <w:rPr>
          <w:rFonts w:ascii="Times New Roman" w:eastAsia="맑은 고딕"/>
          <w:color w:val="000000" w:themeColor="text1"/>
          <w:sz w:val="24"/>
        </w:rPr>
        <w:t xml:space="preserve">B, </w:t>
      </w:r>
      <w:r w:rsidRPr="00EC4E0F">
        <w:rPr>
          <w:rFonts w:ascii="Times New Roman" w:eastAsia="맑은 고딕"/>
          <w:color w:val="000000" w:themeColor="text1"/>
          <w:sz w:val="24"/>
        </w:rPr>
        <w:t>NF-</w:t>
      </w:r>
      <w:r w:rsidR="00875230" w:rsidRPr="00EC4E0F">
        <w:rPr>
          <w:rFonts w:ascii="Times New Roman" w:eastAsia="맑은 고딕"/>
          <w:color w:val="000000" w:themeColor="text1"/>
          <w:sz w:val="24"/>
          <w:lang w:val="el-GR"/>
        </w:rPr>
        <w:t>k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B, </w:t>
      </w:r>
      <w:r w:rsidR="00875230" w:rsidRPr="00EC4E0F">
        <w:rPr>
          <w:rFonts w:ascii="Times New Roman" w:eastAsia="맑은 고딕"/>
          <w:color w:val="000000" w:themeColor="text1"/>
          <w:sz w:val="24"/>
        </w:rPr>
        <w:t>TNF-α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 and </w:t>
      </w:r>
      <w:r w:rsidR="00875230" w:rsidRPr="00EC4E0F">
        <w:rPr>
          <w:rFonts w:ascii="Times New Roman" w:eastAsia="맑은 고딕"/>
          <w:color w:val="000000" w:themeColor="text1"/>
          <w:sz w:val="24"/>
        </w:rPr>
        <w:t>IL-6</w:t>
      </w:r>
      <w:r w:rsidRPr="00EC4E0F">
        <w:rPr>
          <w:rFonts w:ascii="Times New Roman" w:eastAsia="맑은 고딕"/>
          <w:color w:val="000000" w:themeColor="text1"/>
          <w:sz w:val="24"/>
        </w:rPr>
        <w:t xml:space="preserve">. Representative data showing protein expression, normalized to expression </w:t>
      </w:r>
      <w:r w:rsidR="00875230" w:rsidRPr="00EC4E0F">
        <w:rPr>
          <w:rFonts w:ascii="Times New Roman" w:eastAsia="맑은 고딕"/>
          <w:color w:val="000000" w:themeColor="text1"/>
          <w:sz w:val="24"/>
        </w:rPr>
        <w:t>of GAPDH</w:t>
      </w:r>
      <w:r w:rsidRPr="00EC4E0F">
        <w:rPr>
          <w:rFonts w:ascii="Times New Roman" w:eastAsia="맑은 고딕"/>
          <w:color w:val="000000" w:themeColor="text1"/>
          <w:sz w:val="24"/>
        </w:rPr>
        <w:t>.</w:t>
      </w:r>
      <w:r w:rsidR="000611BE">
        <w:rPr>
          <w:rFonts w:ascii="Times New Roman" w:eastAsia="맑은 고딕"/>
          <w:color w:val="000000" w:themeColor="text1"/>
          <w:sz w:val="24"/>
        </w:rPr>
        <w:t xml:space="preserve"> </w:t>
      </w:r>
      <w:r w:rsidR="000611BE" w:rsidRPr="007F5EE2">
        <w:rPr>
          <w:rFonts w:ascii="Times New Roman"/>
          <w:color w:val="000000" w:themeColor="text1"/>
          <w:sz w:val="24"/>
        </w:rPr>
        <w:t>Values are means</w:t>
      </w:r>
      <w:r w:rsidR="000611BE" w:rsidRPr="007F5EE2">
        <w:rPr>
          <w:rFonts w:ascii="Times New Roman"/>
          <w:sz w:val="24"/>
        </w:rPr>
        <w:t xml:space="preserve"> ± SEM (n = </w:t>
      </w:r>
      <w:r w:rsidR="000611BE">
        <w:rPr>
          <w:rFonts w:ascii="Times New Roman" w:hint="eastAsia"/>
          <w:sz w:val="24"/>
        </w:rPr>
        <w:t>6</w:t>
      </w:r>
      <w:r w:rsidR="000611BE" w:rsidRPr="007F5EE2">
        <w:rPr>
          <w:rFonts w:ascii="Times New Roman"/>
          <w:sz w:val="24"/>
        </w:rPr>
        <w:t xml:space="preserve">). </w:t>
      </w:r>
      <w:r w:rsidR="007369EC" w:rsidRPr="00EC4E0F">
        <w:rPr>
          <w:rFonts w:ascii="Times New Roman" w:eastAsia="MyriadPro-Light"/>
          <w:kern w:val="0"/>
          <w:sz w:val="24"/>
          <w:vertAlign w:val="superscript"/>
        </w:rPr>
        <w:t>*</w:t>
      </w:r>
      <w:r w:rsidR="007369EC" w:rsidRPr="00EC4E0F">
        <w:rPr>
          <w:rFonts w:ascii="Times New Roman" w:eastAsia="MyriadPro-Light"/>
          <w:i/>
          <w:kern w:val="0"/>
          <w:sz w:val="24"/>
        </w:rPr>
        <w:t>p</w:t>
      </w:r>
      <w:r w:rsidR="007369EC" w:rsidRPr="00EC4E0F">
        <w:rPr>
          <w:rFonts w:ascii="Times New Roman" w:eastAsia="MyriadPro-Light"/>
          <w:kern w:val="0"/>
          <w:sz w:val="24"/>
        </w:rPr>
        <w:t xml:space="preserve"> &lt; 0.05</w:t>
      </w:r>
      <w:r w:rsidR="004A6568">
        <w:rPr>
          <w:rFonts w:ascii="Times New Roman" w:eastAsia="MyriadPro-Light"/>
          <w:kern w:val="0"/>
          <w:sz w:val="24"/>
        </w:rPr>
        <w:t xml:space="preserve">, </w:t>
      </w:r>
      <w:r w:rsidR="004A6568" w:rsidRPr="00EC4E0F">
        <w:rPr>
          <w:rFonts w:ascii="Times New Roman" w:eastAsia="MyriadPro-Light"/>
          <w:kern w:val="0"/>
          <w:sz w:val="24"/>
          <w:vertAlign w:val="superscript"/>
        </w:rPr>
        <w:t>**</w:t>
      </w:r>
      <w:r w:rsidR="004A6568" w:rsidRPr="00EC4E0F">
        <w:rPr>
          <w:rFonts w:ascii="Times New Roman" w:eastAsia="MyriadPro-Light"/>
          <w:i/>
          <w:kern w:val="0"/>
          <w:sz w:val="24"/>
        </w:rPr>
        <w:t>p</w:t>
      </w:r>
      <w:r w:rsidR="004A6568">
        <w:rPr>
          <w:rFonts w:ascii="Times New Roman" w:eastAsia="MyriadPro-Light"/>
          <w:kern w:val="0"/>
          <w:sz w:val="24"/>
        </w:rPr>
        <w:t xml:space="preserve"> &lt; 0.01,</w:t>
      </w:r>
      <w:r w:rsidR="004A6568" w:rsidRPr="004A6568">
        <w:rPr>
          <w:rFonts w:ascii="Times New Roman" w:eastAsia="MyriadPro-Light"/>
          <w:kern w:val="0"/>
          <w:sz w:val="24"/>
          <w:vertAlign w:val="superscript"/>
        </w:rPr>
        <w:t xml:space="preserve"> </w:t>
      </w:r>
      <w:r w:rsidR="004A6568" w:rsidRPr="00EC4E0F">
        <w:rPr>
          <w:rFonts w:ascii="Times New Roman" w:eastAsia="MyriadPro-Light"/>
          <w:kern w:val="0"/>
          <w:sz w:val="24"/>
          <w:vertAlign w:val="superscript"/>
        </w:rPr>
        <w:t>***</w:t>
      </w:r>
      <w:r w:rsidR="004A6568" w:rsidRPr="00EC4E0F">
        <w:rPr>
          <w:rFonts w:ascii="Times New Roman" w:eastAsia="MyriadPro-Light"/>
          <w:i/>
          <w:kern w:val="0"/>
          <w:sz w:val="24"/>
        </w:rPr>
        <w:t>p</w:t>
      </w:r>
      <w:r w:rsidR="004A6568">
        <w:rPr>
          <w:rFonts w:ascii="Times New Roman" w:eastAsia="MyriadPro-Light"/>
          <w:kern w:val="0"/>
          <w:sz w:val="24"/>
        </w:rPr>
        <w:t xml:space="preserve"> &lt; 0.001</w:t>
      </w:r>
      <w:r w:rsidR="004A6568" w:rsidRPr="00EC4E0F">
        <w:rPr>
          <w:rFonts w:ascii="Times New Roman" w:eastAsia="MyriadPro-Light"/>
          <w:kern w:val="0"/>
          <w:sz w:val="24"/>
        </w:rPr>
        <w:t xml:space="preserve"> </w:t>
      </w:r>
      <w:r w:rsidR="007369EC" w:rsidRPr="00EC4E0F">
        <w:rPr>
          <w:rFonts w:ascii="Times New Roman" w:eastAsia="MyriadPro-Light"/>
          <w:kern w:val="0"/>
          <w:sz w:val="24"/>
        </w:rPr>
        <w:t xml:space="preserve">compared to Control, </w:t>
      </w:r>
      <w:r w:rsidR="007369EC" w:rsidRPr="00EC4E0F">
        <w:rPr>
          <w:rFonts w:ascii="Times New Roman" w:eastAsia="MyriadPro-Light"/>
          <w:kern w:val="0"/>
          <w:sz w:val="24"/>
          <w:vertAlign w:val="superscript"/>
        </w:rPr>
        <w:t>†</w:t>
      </w:r>
      <w:r w:rsidR="007369EC" w:rsidRPr="00EC4E0F">
        <w:rPr>
          <w:rFonts w:ascii="Times New Roman" w:eastAsia="MyriadPro-Light"/>
          <w:i/>
          <w:kern w:val="0"/>
          <w:sz w:val="24"/>
        </w:rPr>
        <w:t xml:space="preserve">p </w:t>
      </w:r>
      <w:r w:rsidR="007369EC" w:rsidRPr="00EC4E0F">
        <w:rPr>
          <w:rFonts w:ascii="Times New Roman" w:eastAsia="MyriadPro-Light"/>
          <w:kern w:val="0"/>
          <w:sz w:val="24"/>
        </w:rPr>
        <w:t>&lt; 0.05</w:t>
      </w:r>
      <w:r w:rsidR="004A6568">
        <w:rPr>
          <w:rFonts w:ascii="Times New Roman" w:eastAsia="MyriadPro-Light"/>
          <w:kern w:val="0"/>
          <w:sz w:val="24"/>
        </w:rPr>
        <w:t>,</w:t>
      </w:r>
      <w:r w:rsidR="004A6568" w:rsidRPr="004A6568">
        <w:rPr>
          <w:rFonts w:ascii="Times New Roman" w:eastAsia="MyriadPro-Light"/>
          <w:kern w:val="0"/>
          <w:sz w:val="24"/>
          <w:vertAlign w:val="superscript"/>
        </w:rPr>
        <w:t xml:space="preserve"> </w:t>
      </w:r>
      <w:r w:rsidR="004A6568" w:rsidRPr="00EC4E0F">
        <w:rPr>
          <w:rFonts w:ascii="Times New Roman" w:eastAsia="MyriadPro-Light"/>
          <w:kern w:val="0"/>
          <w:sz w:val="24"/>
          <w:vertAlign w:val="superscript"/>
        </w:rPr>
        <w:t>††</w:t>
      </w:r>
      <w:r w:rsidR="004A6568" w:rsidRPr="00EC4E0F">
        <w:rPr>
          <w:rFonts w:ascii="Times New Roman" w:eastAsia="MyriadPro-Light"/>
          <w:i/>
          <w:kern w:val="0"/>
          <w:sz w:val="24"/>
        </w:rPr>
        <w:t xml:space="preserve">p </w:t>
      </w:r>
      <w:r w:rsidR="004A6568">
        <w:rPr>
          <w:rFonts w:ascii="Times New Roman" w:eastAsia="MyriadPro-Light"/>
          <w:kern w:val="0"/>
          <w:sz w:val="24"/>
        </w:rPr>
        <w:t>&lt; 0.01</w:t>
      </w:r>
      <w:r w:rsidR="007369EC" w:rsidRPr="00EC4E0F">
        <w:rPr>
          <w:rFonts w:ascii="Times New Roman" w:eastAsia="MyriadPro-Light"/>
          <w:kern w:val="0"/>
          <w:sz w:val="24"/>
        </w:rPr>
        <w:t xml:space="preserve"> compared to DMSO, </w:t>
      </w:r>
      <w:r w:rsidR="007369EC" w:rsidRPr="00EC4E0F">
        <w:rPr>
          <w:rFonts w:ascii="Times New Roman" w:eastAsia="MyriadPro-Light"/>
          <w:kern w:val="0"/>
          <w:sz w:val="24"/>
          <w:vertAlign w:val="superscript"/>
        </w:rPr>
        <w:t>§</w:t>
      </w:r>
      <w:r w:rsidR="007369EC" w:rsidRPr="00EC4E0F">
        <w:rPr>
          <w:rFonts w:ascii="Times New Roman" w:eastAsia="MyriadPro-Light"/>
          <w:i/>
          <w:kern w:val="0"/>
          <w:sz w:val="24"/>
        </w:rPr>
        <w:t>p</w:t>
      </w:r>
      <w:r w:rsidR="007369EC" w:rsidRPr="00EC4E0F">
        <w:rPr>
          <w:rFonts w:ascii="Times New Roman" w:eastAsia="MyriadPro-Light"/>
          <w:kern w:val="0"/>
          <w:sz w:val="24"/>
        </w:rPr>
        <w:t xml:space="preserve"> &lt; 0.05</w:t>
      </w:r>
      <w:r w:rsidR="009C7EF0">
        <w:rPr>
          <w:rFonts w:ascii="Times New Roman" w:eastAsia="MyriadPro-Light"/>
          <w:kern w:val="0"/>
          <w:sz w:val="24"/>
        </w:rPr>
        <w:t xml:space="preserve">, </w:t>
      </w:r>
      <w:r w:rsidR="009C7EF0" w:rsidRPr="00EC4E0F">
        <w:rPr>
          <w:rFonts w:ascii="Times New Roman" w:eastAsia="MyriadPro-Light"/>
          <w:kern w:val="0"/>
          <w:sz w:val="24"/>
          <w:vertAlign w:val="superscript"/>
        </w:rPr>
        <w:t>§</w:t>
      </w:r>
      <w:r w:rsidR="009C7EF0" w:rsidRPr="00EC4E0F">
        <w:rPr>
          <w:rFonts w:ascii="Times New Roman" w:eastAsia="MyriadPro-Light"/>
          <w:i/>
          <w:kern w:val="0"/>
          <w:sz w:val="24"/>
        </w:rPr>
        <w:t>p</w:t>
      </w:r>
      <w:r w:rsidR="009C7EF0">
        <w:rPr>
          <w:rFonts w:ascii="Times New Roman" w:eastAsia="MyriadPro-Light"/>
          <w:kern w:val="0"/>
          <w:sz w:val="24"/>
        </w:rPr>
        <w:t xml:space="preserve"> &lt; 0.01 </w:t>
      </w:r>
      <w:r w:rsidR="007369EC" w:rsidRPr="00EC4E0F">
        <w:rPr>
          <w:rFonts w:ascii="Times New Roman" w:eastAsia="MyriadPro-Light"/>
          <w:kern w:val="0"/>
          <w:sz w:val="24"/>
        </w:rPr>
        <w:t>compared to HG.</w:t>
      </w:r>
      <w:r w:rsidR="007369EC" w:rsidRPr="00EC4E0F">
        <w:rPr>
          <w:rFonts w:ascii="Times New Roman" w:eastAsia="맑은 고딕"/>
          <w:color w:val="000000" w:themeColor="text1"/>
          <w:sz w:val="24"/>
        </w:rPr>
        <w:t xml:space="preserve"> </w:t>
      </w:r>
      <w:r w:rsidRPr="00EC4E0F">
        <w:rPr>
          <w:rFonts w:ascii="Times New Roman" w:eastAsia="맑은 고딕"/>
          <w:color w:val="000000" w:themeColor="text1"/>
          <w:sz w:val="24"/>
        </w:rPr>
        <w:t>GAPDH, glyceraldehyde 3-phosphate dehydrogenase; IL-6, interlukin-6; NF-</w:t>
      </w:r>
      <w:r w:rsidRPr="00EC4E0F">
        <w:rPr>
          <w:rFonts w:ascii="Times New Roman" w:eastAsia="맑은 고딕"/>
          <w:color w:val="000000" w:themeColor="text1"/>
          <w:sz w:val="24"/>
          <w:lang w:val="el-GR"/>
        </w:rPr>
        <w:t>κ</w:t>
      </w:r>
      <w:r w:rsidRPr="00EC4E0F">
        <w:rPr>
          <w:rFonts w:ascii="Times New Roman" w:eastAsia="맑은 고딕"/>
          <w:color w:val="000000" w:themeColor="text1"/>
          <w:sz w:val="24"/>
        </w:rPr>
        <w:t>B,</w:t>
      </w:r>
      <w:r w:rsidRPr="00EC4E0F">
        <w:rPr>
          <w:rFonts w:ascii="Times New Roman"/>
          <w:color w:val="000000" w:themeColor="text1"/>
          <w:sz w:val="24"/>
        </w:rPr>
        <w:t xml:space="preserve"> </w:t>
      </w:r>
      <w:r w:rsidRPr="00EC4E0F">
        <w:rPr>
          <w:rFonts w:ascii="Times New Roman" w:eastAsia="맑은 고딕"/>
          <w:color w:val="000000" w:themeColor="text1"/>
          <w:sz w:val="24"/>
        </w:rPr>
        <w:t>Nuclear factor kappa-light-chain-enhancer of activated B cells; TNF-</w:t>
      </w:r>
      <w:r w:rsidRPr="00EC4E0F">
        <w:rPr>
          <w:rFonts w:ascii="Times New Roman" w:eastAsia="맑은 고딕"/>
          <w:color w:val="000000" w:themeColor="text1"/>
          <w:sz w:val="24"/>
          <w:lang w:val="el-GR"/>
        </w:rPr>
        <w:t xml:space="preserve">α, </w:t>
      </w:r>
      <w:r w:rsidRPr="00EC4E0F">
        <w:rPr>
          <w:rFonts w:ascii="Times New Roman" w:eastAsia="맑은 고딕"/>
          <w:color w:val="000000" w:themeColor="text1"/>
          <w:sz w:val="24"/>
        </w:rPr>
        <w:t>tumor necrosis factor-</w:t>
      </w:r>
      <w:r w:rsidRPr="00EC4E0F">
        <w:rPr>
          <w:rFonts w:ascii="Times New Roman" w:eastAsia="맑은 고딕"/>
          <w:color w:val="000000" w:themeColor="text1"/>
          <w:sz w:val="24"/>
          <w:lang w:val="el-GR"/>
        </w:rPr>
        <w:t>α.</w:t>
      </w:r>
    </w:p>
    <w:p w14:paraId="02FA449A" w14:textId="56266744" w:rsidR="004E363D" w:rsidRDefault="004E363D" w:rsidP="00C17590">
      <w:pPr>
        <w:pStyle w:val="a3"/>
        <w:spacing w:line="480" w:lineRule="auto"/>
        <w:rPr>
          <w:rFonts w:ascii="Times New Roman" w:eastAsia="맑은 고딕"/>
          <w:color w:val="000000" w:themeColor="text1"/>
          <w:sz w:val="24"/>
          <w:lang w:val="el-GR"/>
        </w:rPr>
      </w:pPr>
    </w:p>
    <w:p w14:paraId="34C10316" w14:textId="0B2D95B2" w:rsidR="004E363D" w:rsidRPr="00EC4E0F" w:rsidRDefault="004E363D" w:rsidP="004E363D">
      <w:pPr>
        <w:spacing w:after="0"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EC4E0F">
        <w:rPr>
          <w:rFonts w:ascii="Times New Roman" w:hAnsi="Times New Roman" w:cs="Times New Roman"/>
          <w:b/>
          <w:sz w:val="24"/>
          <w:szCs w:val="24"/>
        </w:rPr>
        <w:t>Figure S</w:t>
      </w:r>
      <w:r>
        <w:rPr>
          <w:rFonts w:ascii="Times New Roman" w:hAnsi="Times New Roman" w:cs="Times New Roman"/>
          <w:b/>
          <w:sz w:val="24"/>
          <w:szCs w:val="24"/>
        </w:rPr>
        <w:t>3.</w:t>
      </w:r>
      <w:r w:rsidRPr="00EC4E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EC4E0F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Schematic design of the study protocol.</w:t>
      </w:r>
    </w:p>
    <w:p w14:paraId="6BA03676" w14:textId="77777777" w:rsidR="004E363D" w:rsidRDefault="004E363D" w:rsidP="004E363D">
      <w:pPr>
        <w:spacing w:after="0" w:line="48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nimals were randomized to 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ontrol,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Diabetes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Diabetes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>apa groups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Diabetic condition was induced for animals in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Diabetes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Diabetes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+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apa 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groups.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D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apagliflozin </w:t>
      </w:r>
      <w:r w:rsidRPr="002E722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(1mg/kg/day) 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>treat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ed </w:t>
      </w:r>
      <w:r w:rsidRPr="00EC4E0F">
        <w:rPr>
          <w:rFonts w:ascii="Times New Roman" w:hAnsi="Times New Roman" w:cs="Times New Roman"/>
          <w:color w:val="000000" w:themeColor="text1"/>
          <w:sz w:val="24"/>
          <w:szCs w:val="24"/>
        </w:rPr>
        <w:t>depending on their group assignment, for 8 weeks. After follow up echocardiography, animals were subsequently sacrificed and tissue samples were collected for assessment of histological and molecular remodeling.</w:t>
      </w:r>
    </w:p>
    <w:p w14:paraId="1A5472B3" w14:textId="77777777" w:rsidR="004E363D" w:rsidRPr="004E363D" w:rsidRDefault="004E363D" w:rsidP="00C17590">
      <w:pPr>
        <w:pStyle w:val="a3"/>
        <w:spacing w:line="480" w:lineRule="auto"/>
        <w:rPr>
          <w:rFonts w:ascii="Times New Roman" w:eastAsia="맑은 고딕"/>
          <w:color w:val="000000" w:themeColor="text1"/>
          <w:sz w:val="24"/>
        </w:rPr>
      </w:pPr>
    </w:p>
    <w:p w14:paraId="3B31ACC8" w14:textId="1C9013D8" w:rsidR="00A44526" w:rsidRPr="00AE3E43" w:rsidRDefault="00A44526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3E43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00214D" w:rsidRPr="00AE3E43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Pr="00AE3E43">
        <w:rPr>
          <w:rFonts w:ascii="Times New Roman" w:hAnsi="Times New Roman" w:cs="Times New Roman"/>
          <w:b/>
          <w:sz w:val="24"/>
          <w:szCs w:val="24"/>
        </w:rPr>
        <w:t xml:space="preserve">. List of </w:t>
      </w:r>
      <w:r w:rsidR="00581E2A" w:rsidRPr="00AE3E43">
        <w:rPr>
          <w:rFonts w:ascii="Times New Roman" w:hAnsi="Times New Roman" w:cs="Times New Roman"/>
          <w:b/>
          <w:sz w:val="24"/>
          <w:szCs w:val="24"/>
        </w:rPr>
        <w:t>r</w:t>
      </w:r>
      <w:r w:rsidR="0085231D" w:rsidRPr="00AE3E43">
        <w:rPr>
          <w:rFonts w:ascii="Times New Roman" w:hAnsi="Times New Roman" w:cs="Times New Roman"/>
          <w:b/>
          <w:sz w:val="24"/>
          <w:szCs w:val="24"/>
        </w:rPr>
        <w:t xml:space="preserve">abbit </w:t>
      </w:r>
      <w:r w:rsidRPr="00AE3E43">
        <w:rPr>
          <w:rFonts w:ascii="Times New Roman" w:hAnsi="Times New Roman" w:cs="Times New Roman"/>
          <w:b/>
          <w:sz w:val="24"/>
          <w:szCs w:val="24"/>
        </w:rPr>
        <w:t>primer</w:t>
      </w:r>
      <w:r w:rsidR="00436D52" w:rsidRPr="00AE3E43">
        <w:rPr>
          <w:rFonts w:ascii="Times New Roman" w:hAnsi="Times New Roman" w:cs="Times New Roman"/>
          <w:b/>
          <w:sz w:val="24"/>
          <w:szCs w:val="24"/>
        </w:rPr>
        <w:t>s.</w:t>
      </w:r>
    </w:p>
    <w:tbl>
      <w:tblPr>
        <w:tblW w:w="9925" w:type="dxa"/>
        <w:jc w:val="center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2214"/>
        <w:gridCol w:w="3855"/>
        <w:gridCol w:w="3856"/>
      </w:tblGrid>
      <w:tr w:rsidR="00A44526" w:rsidRPr="00AE3E43" w14:paraId="1CA6FAC1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6AFEAF2" w14:textId="23CA57E8" w:rsidR="00A44526" w:rsidRPr="00AE3E43" w:rsidRDefault="006C06CE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Gene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5D51B68" w14:textId="77777777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Forward primer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B894849" w14:textId="77777777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Reverse primer</w:t>
            </w:r>
          </w:p>
        </w:tc>
      </w:tr>
      <w:tr w:rsidR="00A44526" w:rsidRPr="00AE3E43" w14:paraId="42B4513A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35FA991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GAPDH</w:t>
            </w:r>
          </w:p>
        </w:tc>
        <w:tc>
          <w:tcPr>
            <w:tcW w:w="385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7F8CC7D" w14:textId="728C8F46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AGGTCATCCACGACCACTTC</w:t>
            </w:r>
          </w:p>
        </w:tc>
        <w:tc>
          <w:tcPr>
            <w:tcW w:w="385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EC97C59" w14:textId="1DDC3BD0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GTGAGTTTCCCGTTCAGCTC</w:t>
            </w:r>
          </w:p>
        </w:tc>
      </w:tr>
      <w:tr w:rsidR="00A44526" w:rsidRPr="00AE3E43" w14:paraId="1BBB894F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A9CF151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맑은 고딕" w:hAnsi="Times New Roman" w:cs="Times New Roman"/>
                <w:color w:val="000000"/>
                <w:kern w:val="24"/>
                <w:sz w:val="24"/>
                <w:szCs w:val="24"/>
                <w:lang w:val="el-GR"/>
              </w:rPr>
              <w:t>α</w:t>
            </w:r>
            <w:r w:rsidRPr="00AE3E43">
              <w:rPr>
                <w:rFonts w:ascii="Times New Roman" w:eastAsia="맑은 고딕" w:hAnsi="Times New Roman" w:cs="Times New Roman"/>
                <w:color w:val="000000"/>
                <w:kern w:val="24"/>
                <w:sz w:val="24"/>
                <w:szCs w:val="24"/>
              </w:rPr>
              <w:t>-SMA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1E282B3" w14:textId="46D39B31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TGCTGTCCCTCTATGCCTCT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9BCD170" w14:textId="6B2AA205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GAAGGAATAGCCACGCTCAG</w:t>
            </w:r>
          </w:p>
        </w:tc>
      </w:tr>
      <w:tr w:rsidR="00A44526" w:rsidRPr="00AE3E43" w14:paraId="716DF949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48F6A74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Collagen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CF393F3" w14:textId="607CD3B6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ATCAGGGACTTCCTGGTCCT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77F8067" w14:textId="7E70D0E1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GTCCTTTCTGGCCATCATGT</w:t>
            </w:r>
          </w:p>
        </w:tc>
      </w:tr>
      <w:tr w:rsidR="00A44526" w:rsidRPr="00AE3E43" w14:paraId="6730D8FF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30147C1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Fibronectin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32A6FB0" w14:textId="71DC1195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  <w:lang w:val="nn-NO"/>
              </w:rPr>
              <w:t>TTGCAACCCACAGTGGAATA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E0B6BBD" w14:textId="04246F8A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TTCATTGGTCCGGTCTTCTC</w:t>
            </w:r>
          </w:p>
        </w:tc>
      </w:tr>
      <w:tr w:rsidR="00A44526" w:rsidRPr="00AE3E43" w14:paraId="4C0C59BE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801AD57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TGF-</w:t>
            </w:r>
            <w:r w:rsidRPr="00AE3E43">
              <w:rPr>
                <w:rFonts w:ascii="Times New Roman" w:eastAsia="맑은 고딕" w:hAnsi="Times New Roman" w:cs="Times New Roman"/>
                <w:color w:val="000000"/>
                <w:kern w:val="24"/>
                <w:sz w:val="24"/>
                <w:szCs w:val="24"/>
                <w:lang w:val="el-GR"/>
              </w:rPr>
              <w:t>β</w:t>
            </w: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363C25D" w14:textId="42ACD707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TGCTTCAGCTCCACAGAGAA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52448DF" w14:textId="7ADEE222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CTTGCTGTACTGGGTGTCCA</w:t>
            </w:r>
          </w:p>
        </w:tc>
      </w:tr>
      <w:tr w:rsidR="00A44526" w:rsidRPr="00AE3E43" w14:paraId="144E5B95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0DBB9D9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SGK1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8757BEB" w14:textId="7D879426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GAACCACGGGCTCGTTTCTAT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E1FC827" w14:textId="16FA44F9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GCAGGCCATACAGCATCTCAT</w:t>
            </w:r>
          </w:p>
        </w:tc>
      </w:tr>
      <w:tr w:rsidR="00A44526" w:rsidRPr="00AE3E43" w14:paraId="36F44315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D1C2DAF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ENaC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D116226" w14:textId="07BF9DDE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ACGAGACCATCCTCAGCACT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EEF21E5" w14:textId="4F1501CE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  <w:lang w:val="sv-SE"/>
              </w:rPr>
              <w:t>TCCTGCCGATGGATTAGAAC</w:t>
            </w:r>
          </w:p>
        </w:tc>
      </w:tr>
      <w:tr w:rsidR="00A44526" w:rsidRPr="00AE3E43" w14:paraId="5793E96F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3BE3DE4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NHE1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45935AF" w14:textId="0FD39857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CTGTCAGGGTGTGAGCAGAA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D6D5CF5" w14:textId="7CFA541C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TGCGCTTTTCTCTTCCGTAT</w:t>
            </w:r>
          </w:p>
        </w:tc>
      </w:tr>
      <w:tr w:rsidR="00A44526" w:rsidRPr="00AE3E43" w14:paraId="3D26BE79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06F3DA2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Fis-1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69C68CA" w14:textId="7EB306EE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CGGAGCAAGTACAACGATGA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96CC74D" w14:textId="3B9CCEDA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GCCCTGTCGTACTCTTGAGC</w:t>
            </w:r>
          </w:p>
        </w:tc>
      </w:tr>
      <w:tr w:rsidR="00A44526" w:rsidRPr="00AE3E43" w14:paraId="488E8AB5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265F835" w14:textId="77777777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Mfn-1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CEFD155" w14:textId="2B57391F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CCCTTCTGTTTTGGCAGGTA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73EA00A" w14:textId="3F404339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AGGAAGCGTAACTGGAGCAA</w:t>
            </w:r>
          </w:p>
        </w:tc>
      </w:tr>
      <w:tr w:rsidR="00A44526" w:rsidRPr="00AE3E43" w14:paraId="67A6A85A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F6C0AE3" w14:textId="28BED480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Real</w:t>
            </w:r>
            <w:r w:rsidR="00121D98"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-t</w:t>
            </w: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ime GAPDH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EEA64BC" w14:textId="628D4D7A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TGACGACATCAAGAAGGTGGTG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1273199" w14:textId="4A85C428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GAAGGTGGAGGAGTGGGTGTC</w:t>
            </w:r>
          </w:p>
        </w:tc>
      </w:tr>
      <w:tr w:rsidR="00A44526" w:rsidRPr="00AE3E43" w14:paraId="0BAD96E6" w14:textId="77777777" w:rsidTr="009F0C14">
        <w:trPr>
          <w:trHeight w:val="188"/>
          <w:jc w:val="center"/>
        </w:trPr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F956281" w14:textId="0C5FE074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Real</w:t>
            </w:r>
            <w:r w:rsidR="00121D98"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-t</w:t>
            </w: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ime</w:t>
            </w:r>
            <w:r w:rsid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 xml:space="preserve"> SGLT1</w:t>
            </w:r>
          </w:p>
        </w:tc>
        <w:tc>
          <w:tcPr>
            <w:tcW w:w="3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20F0D897" w14:textId="5ED738DA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TCCTCACCCTTTGGTACTGG</w:t>
            </w: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2B1D7B8" w14:textId="149BA8DC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ACAGGATACGGCTCACCATC</w:t>
            </w:r>
          </w:p>
        </w:tc>
      </w:tr>
      <w:tr w:rsidR="00A44526" w:rsidRPr="00AE3E43" w14:paraId="71824579" w14:textId="77777777" w:rsidTr="009F0C14">
        <w:trPr>
          <w:trHeight w:val="32"/>
          <w:jc w:val="center"/>
        </w:trPr>
        <w:tc>
          <w:tcPr>
            <w:tcW w:w="221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D829BFF" w14:textId="31060FBC" w:rsidR="00A44526" w:rsidRPr="00AE3E43" w:rsidRDefault="00A44526" w:rsidP="00AE3E43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R</w:t>
            </w:r>
            <w:r w:rsidR="00121D98"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eal-t</w:t>
            </w: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ime SGLT2</w:t>
            </w:r>
          </w:p>
        </w:tc>
        <w:tc>
          <w:tcPr>
            <w:tcW w:w="385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6A74015" w14:textId="34B7552B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GCCTTATTCCCGAGTTCTCC</w:t>
            </w:r>
          </w:p>
        </w:tc>
        <w:tc>
          <w:tcPr>
            <w:tcW w:w="385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952332E" w14:textId="3C59317A" w:rsidR="00A44526" w:rsidRPr="00AE3E43" w:rsidRDefault="00A44526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GAGGCCAGAGCAGAAGAAGA</w:t>
            </w:r>
          </w:p>
        </w:tc>
      </w:tr>
    </w:tbl>
    <w:p w14:paraId="5E3BB86D" w14:textId="16947989" w:rsidR="00A44526" w:rsidRDefault="00A44526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9072AB3" w14:textId="02FDFC22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4BE556D" w14:textId="74E035D3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87DE0D4" w14:textId="7027048C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23E65F67" w14:textId="491C36B6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5A6BC7EC" w14:textId="73E1977A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307D0EFE" w14:textId="48B500DD" w:rsid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62EEE8E9" w14:textId="77777777" w:rsidR="00AE3E43" w:rsidRPr="00AE3E43" w:rsidRDefault="00AE3E43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</w:p>
    <w:p w14:paraId="19F146A0" w14:textId="5F339E81" w:rsidR="0085231D" w:rsidRPr="00AE3E43" w:rsidRDefault="0085231D" w:rsidP="00AE3E43">
      <w:pPr>
        <w:spacing w:after="0" w:line="480" w:lineRule="auto"/>
        <w:jc w:val="left"/>
        <w:rPr>
          <w:rFonts w:ascii="Times New Roman" w:hAnsi="Times New Roman" w:cs="Times New Roman"/>
          <w:b/>
          <w:sz w:val="24"/>
          <w:szCs w:val="24"/>
        </w:rPr>
      </w:pPr>
      <w:r w:rsidRPr="00AE3E4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Table S2. List of </w:t>
      </w:r>
      <w:r w:rsidR="00AE29D8">
        <w:rPr>
          <w:rFonts w:ascii="Times New Roman" w:hAnsi="Times New Roman" w:cs="Times New Roman"/>
          <w:b/>
          <w:sz w:val="24"/>
          <w:szCs w:val="24"/>
        </w:rPr>
        <w:t>H9C2</w:t>
      </w:r>
      <w:r w:rsidRPr="00AE3E43">
        <w:rPr>
          <w:rFonts w:ascii="Times New Roman" w:hAnsi="Times New Roman" w:cs="Times New Roman"/>
          <w:b/>
          <w:sz w:val="24"/>
          <w:szCs w:val="24"/>
        </w:rPr>
        <w:t xml:space="preserve"> primers.</w:t>
      </w:r>
    </w:p>
    <w:tbl>
      <w:tblPr>
        <w:tblW w:w="9528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379"/>
        <w:gridCol w:w="4074"/>
        <w:gridCol w:w="4075"/>
      </w:tblGrid>
      <w:tr w:rsidR="0085231D" w:rsidRPr="00AE3E43" w14:paraId="1755FE48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89907C1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Gene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1CB3873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Forward primer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C417C9B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b/>
                <w:bCs/>
                <w:color w:val="000000"/>
                <w:kern w:val="24"/>
                <w:sz w:val="24"/>
                <w:szCs w:val="24"/>
              </w:rPr>
              <w:t>Reverse primer</w:t>
            </w:r>
          </w:p>
        </w:tc>
      </w:tr>
      <w:tr w:rsidR="0085231D" w:rsidRPr="00AE3E43" w14:paraId="485794EF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908DDEE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맑은 고딕" w:hAnsi="Times New Roman" w:cs="Times New Roman"/>
                <w:color w:val="000000"/>
                <w:kern w:val="24"/>
                <w:sz w:val="24"/>
                <w:szCs w:val="24"/>
                <w:lang w:val="el-GR"/>
              </w:rPr>
              <w:t>β</w:t>
            </w: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 xml:space="preserve">-actin </w:t>
            </w:r>
          </w:p>
        </w:tc>
        <w:tc>
          <w:tcPr>
            <w:tcW w:w="407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436E221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GTGGGCGCTCTAGGCACAA</w:t>
            </w:r>
          </w:p>
        </w:tc>
        <w:tc>
          <w:tcPr>
            <w:tcW w:w="4075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88DF0B2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CTCTTTGATGTCACGCACGATTTC</w:t>
            </w:r>
          </w:p>
        </w:tc>
      </w:tr>
      <w:tr w:rsidR="0085231D" w:rsidRPr="00AE3E43" w14:paraId="09854FB5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2F97E79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SGK1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875C625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TGCTCTATGGCCTGCCTCCGTTCT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93F3947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GTCACTGGGCCCGCTCACATTTG</w:t>
            </w:r>
          </w:p>
        </w:tc>
      </w:tr>
      <w:tr w:rsidR="0085231D" w:rsidRPr="00AE3E43" w14:paraId="61C48E54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A4F906B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NHE1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9644585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CACGCTGTGGAATGAT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6CBC154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GAAGATGTCCGAGATGC</w:t>
            </w:r>
          </w:p>
        </w:tc>
      </w:tr>
      <w:tr w:rsidR="0085231D" w:rsidRPr="00AE3E43" w14:paraId="3DB642CA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C950C0C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Fibronectin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CFC18E8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TCAGCTGTACCATTGCAAATC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E542904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TGGTGTCCTGATCATTGCAT</w:t>
            </w:r>
          </w:p>
        </w:tc>
      </w:tr>
      <w:tr w:rsidR="0085231D" w:rsidRPr="00AE3E43" w14:paraId="28471E07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42D0C0A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TNF-</w:t>
            </w:r>
            <w:r w:rsidRPr="00AE3E43">
              <w:rPr>
                <w:rFonts w:ascii="Times New Roman" w:eastAsia="맑은 고딕" w:hAnsi="Times New Roman" w:cs="Times New Roman"/>
                <w:color w:val="000000"/>
                <w:kern w:val="24"/>
                <w:sz w:val="24"/>
                <w:szCs w:val="24"/>
                <w:lang w:val="el-GR"/>
              </w:rPr>
              <w:t>α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F338824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AGATGTGGAACTGGCAGAGG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6FAA2E0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CCCATTTGGGAACTTCTCCT</w:t>
            </w:r>
          </w:p>
        </w:tc>
      </w:tr>
      <w:tr w:rsidR="0085231D" w:rsidRPr="00AE3E43" w14:paraId="0F24F39F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B57C44A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IL-6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1122B3F" w14:textId="57E6C5AA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TTGACAGCCACTGCCTTCCC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111B3A1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CGGAACTCCAGAAGACCAGAGC</w:t>
            </w:r>
          </w:p>
        </w:tc>
      </w:tr>
      <w:tr w:rsidR="0085231D" w:rsidRPr="00AE3E43" w14:paraId="12DB52EA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17A2C85C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TGF-b1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AED25FC" w14:textId="4B39DD0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GCAACAACGCAATCTATGAC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56D70B5A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  <w:lang w:val="sv-SE"/>
              </w:rPr>
              <w:t>CCTGTATTCCGTCTCCTT</w:t>
            </w:r>
          </w:p>
        </w:tc>
      </w:tr>
      <w:tr w:rsidR="0085231D" w:rsidRPr="00AE3E43" w14:paraId="2A71E7A3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3089EF9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SGLT1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CC76043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GACTGATTCTCGGCTTCCTG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07C4F82F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GTGAGGAGGGAGATGACCAA</w:t>
            </w:r>
          </w:p>
        </w:tc>
      </w:tr>
      <w:tr w:rsidR="0085231D" w:rsidRPr="00AE3E43" w14:paraId="4BF9E2D0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6ED01368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SGLT2</w:t>
            </w:r>
          </w:p>
        </w:tc>
        <w:tc>
          <w:tcPr>
            <w:tcW w:w="40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F8569A7" w14:textId="05E14052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TTCTGTCATCGCACTCTTGG</w:t>
            </w:r>
          </w:p>
        </w:tc>
        <w:tc>
          <w:tcPr>
            <w:tcW w:w="40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7C3302A8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GATCCTTGGACACCGTCAGT</w:t>
            </w:r>
          </w:p>
        </w:tc>
      </w:tr>
      <w:tr w:rsidR="0085231D" w:rsidRPr="00AE3E43" w14:paraId="51D197E9" w14:textId="77777777" w:rsidTr="009F0C14">
        <w:trPr>
          <w:trHeight w:val="283"/>
          <w:jc w:val="center"/>
        </w:trPr>
        <w:tc>
          <w:tcPr>
            <w:tcW w:w="137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C7F2219" w14:textId="77777777" w:rsidR="0085231D" w:rsidRPr="00AE3E43" w:rsidRDefault="0085231D" w:rsidP="00AE3E43">
            <w:pPr>
              <w:widowControl/>
              <w:autoSpaceDE/>
              <w:autoSpaceDN/>
              <w:spacing w:after="0" w:line="480" w:lineRule="auto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ENaC</w:t>
            </w:r>
          </w:p>
        </w:tc>
        <w:tc>
          <w:tcPr>
            <w:tcW w:w="407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444BFF6F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CGTCAGTGGCACAAAGCCAA</w:t>
            </w:r>
          </w:p>
        </w:tc>
        <w:tc>
          <w:tcPr>
            <w:tcW w:w="4075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41" w:type="dxa"/>
              <w:left w:w="81" w:type="dxa"/>
              <w:bottom w:w="41" w:type="dxa"/>
              <w:right w:w="81" w:type="dxa"/>
            </w:tcMar>
            <w:vAlign w:val="center"/>
            <w:hideMark/>
          </w:tcPr>
          <w:p w14:paraId="329323CF" w14:textId="77777777" w:rsidR="0085231D" w:rsidRPr="00AE3E43" w:rsidRDefault="0085231D" w:rsidP="009F0C14">
            <w:pPr>
              <w:widowControl/>
              <w:autoSpaceDE/>
              <w:autoSpaceDN/>
              <w:spacing w:after="0" w:line="480" w:lineRule="auto"/>
              <w:jc w:val="left"/>
              <w:rPr>
                <w:rFonts w:ascii="Times New Roman" w:eastAsia="굴림" w:hAnsi="Times New Roman" w:cs="Times New Roman"/>
                <w:kern w:val="0"/>
                <w:sz w:val="24"/>
                <w:szCs w:val="24"/>
              </w:rPr>
            </w:pPr>
            <w:r w:rsidRPr="00AE3E43">
              <w:rPr>
                <w:rFonts w:ascii="Times New Roman" w:eastAsia="굴림" w:hAnsi="Times New Roman" w:cs="Times New Roman"/>
                <w:color w:val="000000"/>
                <w:kern w:val="24"/>
                <w:sz w:val="24"/>
                <w:szCs w:val="24"/>
              </w:rPr>
              <w:t>GAGAGCCTCCTCAAACCATG</w:t>
            </w:r>
          </w:p>
        </w:tc>
      </w:tr>
    </w:tbl>
    <w:p w14:paraId="2772F6AE" w14:textId="77777777" w:rsidR="00782746" w:rsidRPr="00AE3E43" w:rsidRDefault="00782746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A361003" w14:textId="3A205B46" w:rsidR="00121D98" w:rsidRPr="00AE3E43" w:rsidRDefault="00121D98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65A641A" w14:textId="54BEDA7D" w:rsidR="00121D98" w:rsidRPr="00AE3E43" w:rsidRDefault="00121D98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38D0CB39" w14:textId="3D110D11" w:rsidR="00121D98" w:rsidRPr="00AE3E43" w:rsidRDefault="00121D98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22F2A54" w14:textId="77777777" w:rsidR="00121D98" w:rsidRDefault="00121D98">
      <w:pPr>
        <w:widowControl/>
        <w:wordWrap/>
        <w:autoSpaceDE/>
        <w:autoSpaceDN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51E5961C" w14:textId="77777777" w:rsidR="00AE3E43" w:rsidRDefault="00AE3E43" w:rsidP="00782746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E7A8D1A" w14:textId="77777777" w:rsidR="00AE3E43" w:rsidRDefault="00AE3E43" w:rsidP="00782746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38ECB99" w14:textId="77777777" w:rsidR="00AE3E43" w:rsidRDefault="00AE3E43" w:rsidP="00782746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7D056F91" w14:textId="77777777" w:rsidR="00AE3E43" w:rsidRDefault="00AE3E43" w:rsidP="00782746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D78AB02" w14:textId="731318FF" w:rsidR="00AE4DF0" w:rsidRDefault="004E363D" w:rsidP="00782746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>Figure S1</w:t>
      </w:r>
    </w:p>
    <w:p w14:paraId="7D584B21" w14:textId="234F1D4C" w:rsidR="00AE3E43" w:rsidRPr="00AE4DBC" w:rsidRDefault="009C7EF0" w:rsidP="00782746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7EF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8EEDCAC" wp14:editId="344B98AF">
            <wp:extent cx="5731293" cy="5966509"/>
            <wp:effectExtent l="0" t="0" r="3175" b="0"/>
            <wp:docPr id="4" name="그림 4" descr="H:\바탕화면\SDAR heart 논문쓰기\SDAR heart BMC medicine rivision\2022.06.30 revision\V4 spss\Figure Ver 3.3-spss(고해상도)\sFigure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바탕화면\SDAR heart 논문쓰기\SDAR heart BMC medicine rivision\2022.06.30 revision\V4 spss\Figure Ver 3.3-spss(고해상도)\sFigure 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91"/>
                    <a:stretch/>
                  </pic:blipFill>
                  <pic:spPr bwMode="auto">
                    <a:xfrm>
                      <a:off x="0" y="0"/>
                      <a:ext cx="5731510" cy="596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FD81A4" w14:textId="532D4BF0" w:rsidR="004E363D" w:rsidRDefault="004E363D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0BC71247" w14:textId="6F14EA55" w:rsidR="00D56B47" w:rsidRDefault="00D56B47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106EB618" w14:textId="024C69E6" w:rsidR="00D56B47" w:rsidRDefault="00D56B47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4887525A" w14:textId="0A6F3093" w:rsidR="00D56B47" w:rsidRDefault="00D56B47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66A734C4" w14:textId="77777777" w:rsidR="00D56B47" w:rsidRDefault="00D56B47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</w:pPr>
      <w:bookmarkStart w:id="0" w:name="_GoBack"/>
      <w:bookmarkEnd w:id="0"/>
    </w:p>
    <w:p w14:paraId="47486874" w14:textId="6ED48BA1" w:rsidR="002F5609" w:rsidRDefault="002F5609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lastRenderedPageBreak/>
        <w:t xml:space="preserve">Figure </w:t>
      </w:r>
      <w:r w:rsidR="00EC4E0F">
        <w:rPr>
          <w:rFonts w:ascii="Times New Roman" w:hAnsi="Times New Roman" w:cs="Times New Roman" w:hint="eastAsia"/>
          <w:b/>
          <w:color w:val="000000" w:themeColor="text1"/>
          <w:sz w:val="24"/>
          <w:szCs w:val="24"/>
        </w:rPr>
        <w:t>S</w:t>
      </w:r>
      <w:r w:rsidR="004E363D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2</w:t>
      </w:r>
    </w:p>
    <w:p w14:paraId="74C3FBDA" w14:textId="197D7699" w:rsidR="008005A3" w:rsidRDefault="009C7EF0" w:rsidP="00AE3E43">
      <w:pPr>
        <w:widowControl/>
        <w:wordWrap/>
        <w:autoSpaceDE/>
        <w:autoSpaceDN/>
        <w:spacing w:line="480" w:lineRule="auto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9C7EF0"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31543E50" wp14:editId="28F32616">
            <wp:extent cx="5731510" cy="7590442"/>
            <wp:effectExtent l="0" t="0" r="2540" b="0"/>
            <wp:docPr id="6" name="그림 6" descr="H:\바탕화면\SDAR heart 논문쓰기\SDAR heart BMC medicine rivision\2022.06.30 revision\V4 spss\Figure Ver 3.3-spss(고해상도)\sFigur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바탕화면\SDAR heart 논문쓰기\SDAR heart BMC medicine rivision\2022.06.30 revision\V4 spss\Figure Ver 3.3-spss(고해상도)\sFigure 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57D81" w14:textId="77777777" w:rsidR="004E363D" w:rsidRDefault="004E363D" w:rsidP="004E363D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p w14:paraId="2298B574" w14:textId="1A636EFC" w:rsidR="004E363D" w:rsidRDefault="004E363D" w:rsidP="004E363D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Figure S3</w:t>
      </w:r>
    </w:p>
    <w:p w14:paraId="5775E514" w14:textId="718C1E38" w:rsidR="004E363D" w:rsidRPr="00EC4E0F" w:rsidRDefault="004E363D" w:rsidP="004E363D">
      <w:pPr>
        <w:spacing w:line="480" w:lineRule="auto"/>
        <w:jc w:val="left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4"/>
          <w:szCs w:val="24"/>
        </w:rPr>
        <w:drawing>
          <wp:inline distT="0" distB="0" distL="0" distR="0" wp14:anchorId="09051238" wp14:editId="2C802C41">
            <wp:extent cx="5730875" cy="4229100"/>
            <wp:effectExtent l="0" t="0" r="3175" b="0"/>
            <wp:docPr id="3" name="그림 3" descr="슬라이드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슬라이드7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489" b="21727"/>
                    <a:stretch/>
                  </pic:blipFill>
                  <pic:spPr bwMode="auto">
                    <a:xfrm>
                      <a:off x="0" y="0"/>
                      <a:ext cx="5730875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94913C" w14:textId="46531731" w:rsidR="00AE4DF0" w:rsidRPr="00436D52" w:rsidRDefault="00AE4DF0" w:rsidP="00436D52">
      <w:pPr>
        <w:spacing w:line="480" w:lineRule="auto"/>
        <w:jc w:val="center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</w:p>
    <w:sectPr w:rsidR="00AE4DF0" w:rsidRPr="00436D52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67A52E" w16cex:dateUtc="2021-12-17T15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2AD4CA73" w16cid:durableId="2567A52E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9F64E35" w14:textId="77777777" w:rsidR="00430E94" w:rsidRDefault="00430E94" w:rsidP="00D93A61">
      <w:pPr>
        <w:spacing w:after="0" w:line="240" w:lineRule="auto"/>
      </w:pPr>
      <w:r>
        <w:separator/>
      </w:r>
    </w:p>
  </w:endnote>
  <w:endnote w:type="continuationSeparator" w:id="0">
    <w:p w14:paraId="7229D95D" w14:textId="77777777" w:rsidR="00430E94" w:rsidRDefault="00430E94" w:rsidP="00D93A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새굴림">
    <w:panose1 w:val="02030600000101010101"/>
    <w:charset w:val="81"/>
    <w:family w:val="roman"/>
    <w:pitch w:val="variable"/>
    <w:sig w:usb0="B00002AF" w:usb1="7BD77CFB" w:usb2="00000030" w:usb3="00000000" w:csb0="0008009F" w:csb1="00000000"/>
  </w:font>
  <w:font w:name="MyriadPro-Light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MyriadPro-LightIt">
    <w:altName w:val="맑은 고딕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977562E" w14:textId="77777777" w:rsidR="00430E94" w:rsidRDefault="00430E94" w:rsidP="00D93A61">
      <w:pPr>
        <w:spacing w:after="0" w:line="240" w:lineRule="auto"/>
      </w:pPr>
      <w:r>
        <w:separator/>
      </w:r>
    </w:p>
  </w:footnote>
  <w:footnote w:type="continuationSeparator" w:id="0">
    <w:p w14:paraId="0E099491" w14:textId="77777777" w:rsidR="00430E94" w:rsidRDefault="00430E94" w:rsidP="00D93A6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activeWritingStyle w:appName="MSWord" w:lang="en-US" w:vendorID="64" w:dllVersion="131078" w:nlCheck="1" w:checkStyle="0"/>
  <w:activeWritingStyle w:appName="MSWord" w:lang="ko-KR" w:vendorID="64" w:dllVersion="131077" w:nlCheck="1" w:checkStyle="1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66B9"/>
    <w:rsid w:val="0000214D"/>
    <w:rsid w:val="00024B02"/>
    <w:rsid w:val="00041111"/>
    <w:rsid w:val="000611BE"/>
    <w:rsid w:val="00092023"/>
    <w:rsid w:val="000B1DE5"/>
    <w:rsid w:val="000B3A46"/>
    <w:rsid w:val="000C483C"/>
    <w:rsid w:val="000F2BF6"/>
    <w:rsid w:val="00121D98"/>
    <w:rsid w:val="00125A0F"/>
    <w:rsid w:val="001358BA"/>
    <w:rsid w:val="00170EA1"/>
    <w:rsid w:val="001A6210"/>
    <w:rsid w:val="001C117A"/>
    <w:rsid w:val="001D5FF3"/>
    <w:rsid w:val="00222E02"/>
    <w:rsid w:val="00244915"/>
    <w:rsid w:val="00257B50"/>
    <w:rsid w:val="0026270B"/>
    <w:rsid w:val="002C790B"/>
    <w:rsid w:val="002E7221"/>
    <w:rsid w:val="002F5609"/>
    <w:rsid w:val="00300F50"/>
    <w:rsid w:val="003325A9"/>
    <w:rsid w:val="003541B6"/>
    <w:rsid w:val="003564FD"/>
    <w:rsid w:val="003707AF"/>
    <w:rsid w:val="003B4D92"/>
    <w:rsid w:val="003C034E"/>
    <w:rsid w:val="00430E94"/>
    <w:rsid w:val="00436D52"/>
    <w:rsid w:val="004A591D"/>
    <w:rsid w:val="004A6568"/>
    <w:rsid w:val="004E363D"/>
    <w:rsid w:val="0051361F"/>
    <w:rsid w:val="005247F1"/>
    <w:rsid w:val="0053220B"/>
    <w:rsid w:val="005765E3"/>
    <w:rsid w:val="00576732"/>
    <w:rsid w:val="00581E2A"/>
    <w:rsid w:val="00606EF1"/>
    <w:rsid w:val="006166B9"/>
    <w:rsid w:val="00616771"/>
    <w:rsid w:val="00624199"/>
    <w:rsid w:val="00643493"/>
    <w:rsid w:val="00644F03"/>
    <w:rsid w:val="00664333"/>
    <w:rsid w:val="006837E4"/>
    <w:rsid w:val="006C06CE"/>
    <w:rsid w:val="006C3566"/>
    <w:rsid w:val="007369EC"/>
    <w:rsid w:val="00782746"/>
    <w:rsid w:val="00795009"/>
    <w:rsid w:val="007B5D48"/>
    <w:rsid w:val="008005A3"/>
    <w:rsid w:val="00830624"/>
    <w:rsid w:val="0085231D"/>
    <w:rsid w:val="008722B9"/>
    <w:rsid w:val="00875230"/>
    <w:rsid w:val="008C536A"/>
    <w:rsid w:val="00912254"/>
    <w:rsid w:val="009274E2"/>
    <w:rsid w:val="0094166C"/>
    <w:rsid w:val="009552ED"/>
    <w:rsid w:val="009C7EF0"/>
    <w:rsid w:val="009D64CB"/>
    <w:rsid w:val="009F0C14"/>
    <w:rsid w:val="00A0277D"/>
    <w:rsid w:val="00A40447"/>
    <w:rsid w:val="00A44526"/>
    <w:rsid w:val="00A53276"/>
    <w:rsid w:val="00A56ECC"/>
    <w:rsid w:val="00A73DDD"/>
    <w:rsid w:val="00AB3A6E"/>
    <w:rsid w:val="00AB708F"/>
    <w:rsid w:val="00AE1018"/>
    <w:rsid w:val="00AE29D8"/>
    <w:rsid w:val="00AE3E43"/>
    <w:rsid w:val="00AE47C5"/>
    <w:rsid w:val="00AE4DBC"/>
    <w:rsid w:val="00AE4DF0"/>
    <w:rsid w:val="00B87B19"/>
    <w:rsid w:val="00C17590"/>
    <w:rsid w:val="00C458E3"/>
    <w:rsid w:val="00C77A8F"/>
    <w:rsid w:val="00C814AD"/>
    <w:rsid w:val="00D044D2"/>
    <w:rsid w:val="00D14AB6"/>
    <w:rsid w:val="00D43625"/>
    <w:rsid w:val="00D437B2"/>
    <w:rsid w:val="00D56B47"/>
    <w:rsid w:val="00D675BC"/>
    <w:rsid w:val="00D93A61"/>
    <w:rsid w:val="00DC0B48"/>
    <w:rsid w:val="00DC5219"/>
    <w:rsid w:val="00E21E04"/>
    <w:rsid w:val="00E50F1B"/>
    <w:rsid w:val="00EC4E0F"/>
    <w:rsid w:val="00F05C6B"/>
    <w:rsid w:val="00F2329C"/>
    <w:rsid w:val="00F2689F"/>
    <w:rsid w:val="00FF7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131573"/>
  <w15:chartTrackingRefBased/>
  <w15:docId w15:val="{CF9A5549-A7C5-4824-9D90-FF89AF5FC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AE4DF0"/>
    <w:pPr>
      <w:widowControl w:val="0"/>
      <w:wordWrap w:val="0"/>
      <w:autoSpaceDE w:val="0"/>
      <w:autoSpaceDN w:val="0"/>
      <w:spacing w:after="0" w:line="240" w:lineRule="auto"/>
    </w:pPr>
    <w:rPr>
      <w:rFonts w:ascii="새굴림" w:eastAsia="새굴림" w:hAnsi="Times New Roman" w:cs="Times New Roman"/>
      <w:szCs w:val="24"/>
    </w:rPr>
  </w:style>
  <w:style w:type="character" w:customStyle="1" w:styleId="Char">
    <w:name w:val="간격 없음 Char"/>
    <w:basedOn w:val="a0"/>
    <w:link w:val="a3"/>
    <w:uiPriority w:val="1"/>
    <w:rsid w:val="00AE4DF0"/>
    <w:rPr>
      <w:rFonts w:ascii="새굴림" w:eastAsia="새굴림" w:hAnsi="Times New Roman" w:cs="Times New Roman"/>
      <w:szCs w:val="24"/>
    </w:rPr>
  </w:style>
  <w:style w:type="paragraph" w:styleId="a4">
    <w:name w:val="header"/>
    <w:basedOn w:val="a"/>
    <w:link w:val="Char0"/>
    <w:uiPriority w:val="99"/>
    <w:unhideWhenUsed/>
    <w:rsid w:val="00D93A61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4"/>
    <w:uiPriority w:val="99"/>
    <w:rsid w:val="00D93A61"/>
  </w:style>
  <w:style w:type="paragraph" w:styleId="a5">
    <w:name w:val="footer"/>
    <w:basedOn w:val="a"/>
    <w:link w:val="Char1"/>
    <w:uiPriority w:val="99"/>
    <w:unhideWhenUsed/>
    <w:rsid w:val="00D93A61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5"/>
    <w:uiPriority w:val="99"/>
    <w:rsid w:val="00D93A61"/>
  </w:style>
  <w:style w:type="paragraph" w:styleId="a6">
    <w:name w:val="Revision"/>
    <w:hidden/>
    <w:uiPriority w:val="99"/>
    <w:semiHidden/>
    <w:rsid w:val="00244915"/>
    <w:pPr>
      <w:spacing w:after="0" w:line="240" w:lineRule="auto"/>
      <w:jc w:val="left"/>
    </w:pPr>
  </w:style>
  <w:style w:type="character" w:styleId="a7">
    <w:name w:val="annotation reference"/>
    <w:basedOn w:val="a0"/>
    <w:uiPriority w:val="99"/>
    <w:semiHidden/>
    <w:unhideWhenUsed/>
    <w:rsid w:val="00C77A8F"/>
    <w:rPr>
      <w:sz w:val="18"/>
      <w:szCs w:val="18"/>
    </w:rPr>
  </w:style>
  <w:style w:type="paragraph" w:styleId="a8">
    <w:name w:val="annotation text"/>
    <w:basedOn w:val="a"/>
    <w:link w:val="Char2"/>
    <w:uiPriority w:val="99"/>
    <w:unhideWhenUsed/>
    <w:rsid w:val="00C77A8F"/>
    <w:pPr>
      <w:jc w:val="left"/>
    </w:pPr>
  </w:style>
  <w:style w:type="character" w:customStyle="1" w:styleId="Char2">
    <w:name w:val="메모 텍스트 Char"/>
    <w:basedOn w:val="a0"/>
    <w:link w:val="a8"/>
    <w:uiPriority w:val="99"/>
    <w:rsid w:val="00C77A8F"/>
  </w:style>
  <w:style w:type="paragraph" w:styleId="a9">
    <w:name w:val="annotation subject"/>
    <w:basedOn w:val="a8"/>
    <w:next w:val="a8"/>
    <w:link w:val="Char3"/>
    <w:uiPriority w:val="99"/>
    <w:semiHidden/>
    <w:unhideWhenUsed/>
    <w:rsid w:val="00C77A8F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C77A8F"/>
    <w:rPr>
      <w:b/>
      <w:bCs/>
    </w:rPr>
  </w:style>
  <w:style w:type="paragraph" w:styleId="aa">
    <w:name w:val="Balloon Text"/>
    <w:basedOn w:val="a"/>
    <w:link w:val="Char4"/>
    <w:uiPriority w:val="99"/>
    <w:semiHidden/>
    <w:unhideWhenUsed/>
    <w:rsid w:val="00EC4E0F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4">
    <w:name w:val="풍선 도움말 텍스트 Char"/>
    <w:basedOn w:val="a0"/>
    <w:link w:val="aa"/>
    <w:uiPriority w:val="99"/>
    <w:semiHidden/>
    <w:rsid w:val="00EC4E0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9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1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1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38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20" Type="http://schemas.microsoft.com/office/2018/08/relationships/commentsExtensible" Target="commentsExtensible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19" Type="http://schemas.microsoft.com/office/2016/09/relationships/commentsIds" Target="commentsIds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430</Words>
  <Characters>2456</Characters>
  <Application>Microsoft Office Word</Application>
  <DocSecurity>0</DocSecurity>
  <Lines>20</Lines>
  <Paragraphs>5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이슬기(뇌심혈관질환연구센터)</dc:creator>
  <cp:keywords/>
  <dc:description/>
  <cp:lastModifiedBy>김중선(내과학교실)</cp:lastModifiedBy>
  <cp:revision>9</cp:revision>
  <cp:lastPrinted>2022-04-27T08:52:00Z</cp:lastPrinted>
  <dcterms:created xsi:type="dcterms:W3CDTF">2022-06-09T09:02:00Z</dcterms:created>
  <dcterms:modified xsi:type="dcterms:W3CDTF">2022-07-13T05:09:00Z</dcterms:modified>
</cp:coreProperties>
</file>