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99EB0" w14:textId="38B1D48D" w:rsidR="00F219F3" w:rsidRDefault="00B43755" w:rsidP="00F219F3">
      <w:pPr>
        <w:jc w:val="center"/>
        <w:rPr>
          <w:rFonts w:ascii="Calibri" w:hAnsi="Calibri" w:cs="Calibri"/>
          <w:b/>
          <w:bCs/>
          <w:lang w:val="en-US"/>
        </w:rPr>
      </w:pPr>
      <w:r>
        <w:rPr>
          <w:rFonts w:ascii="Calibri" w:hAnsi="Calibri" w:cs="Calibri"/>
          <w:b/>
          <w:bCs/>
          <w:lang w:val="en-US"/>
        </w:rPr>
        <w:t>Additional File</w:t>
      </w:r>
    </w:p>
    <w:p w14:paraId="27B64119" w14:textId="1E3AAD59" w:rsidR="00F219F3" w:rsidRPr="001D6723" w:rsidRDefault="00F219F3" w:rsidP="00F219F3">
      <w:pPr>
        <w:jc w:val="center"/>
        <w:rPr>
          <w:rFonts w:ascii="Calibri" w:hAnsi="Calibri" w:cs="Calibri"/>
          <w:lang w:val="en-US"/>
        </w:rPr>
      </w:pPr>
    </w:p>
    <w:p w14:paraId="7C412537" w14:textId="75EC60E3" w:rsidR="00F219F3" w:rsidRDefault="00F219F3" w:rsidP="001D6723">
      <w:pPr>
        <w:jc w:val="center"/>
        <w:rPr>
          <w:rFonts w:ascii="Calibri" w:hAnsi="Calibri" w:cs="Calibri"/>
          <w:b/>
          <w:bCs/>
          <w:lang w:val="en-US"/>
        </w:rPr>
      </w:pPr>
      <w:r w:rsidRPr="00F219F3">
        <w:rPr>
          <w:rFonts w:ascii="Calibri" w:hAnsi="Calibri" w:cs="Calibri"/>
          <w:b/>
          <w:bCs/>
          <w:lang w:val="en-US"/>
        </w:rPr>
        <w:t>Immunogenicity, efficacy, and safety of SARS-CoV-2 vaccine dose fractionation: a systematic review and meta-analysis</w:t>
      </w:r>
    </w:p>
    <w:p w14:paraId="6BC27157" w14:textId="09ADCE0E" w:rsidR="00F219F3" w:rsidRPr="008B0836" w:rsidRDefault="00F219F3" w:rsidP="00F219F3">
      <w:pPr>
        <w:spacing w:before="240" w:line="480" w:lineRule="auto"/>
        <w:rPr>
          <w:rFonts w:cstheme="minorHAnsi"/>
          <w:lang w:val="en-US"/>
        </w:rPr>
      </w:pPr>
      <w:r>
        <w:rPr>
          <w:rFonts w:cstheme="minorHAnsi"/>
          <w:lang w:val="en-US"/>
        </w:rPr>
        <w:t>Bingyi Yang</w:t>
      </w:r>
      <w:r w:rsidRPr="00C22284">
        <w:rPr>
          <w:rFonts w:cstheme="minorHAnsi"/>
          <w:vertAlign w:val="superscript"/>
          <w:lang w:val="en-US"/>
        </w:rPr>
        <w:t>1</w:t>
      </w:r>
      <w:r>
        <w:rPr>
          <w:rFonts w:cstheme="minorHAnsi"/>
          <w:lang w:val="en-US"/>
        </w:rPr>
        <w:t>, Xiaotong Huang</w:t>
      </w:r>
      <w:r w:rsidRPr="000E1FC7">
        <w:rPr>
          <w:rFonts w:cstheme="minorHAnsi"/>
          <w:vertAlign w:val="superscript"/>
          <w:lang w:val="en-US"/>
        </w:rPr>
        <w:t>1</w:t>
      </w:r>
      <w:r>
        <w:rPr>
          <w:rFonts w:cstheme="minorHAnsi"/>
          <w:lang w:val="en-US"/>
        </w:rPr>
        <w:t>, Huizhi Gao</w:t>
      </w:r>
      <w:r w:rsidRPr="000E1FC7">
        <w:rPr>
          <w:rFonts w:cstheme="minorHAnsi"/>
          <w:vertAlign w:val="superscript"/>
          <w:lang w:val="en-US"/>
        </w:rPr>
        <w:t>1</w:t>
      </w:r>
      <w:r>
        <w:rPr>
          <w:rFonts w:cstheme="minorHAnsi"/>
          <w:lang w:val="en-US"/>
        </w:rPr>
        <w:t>, Nancy H. Leung</w:t>
      </w:r>
      <w:r w:rsidRPr="000E1FC7">
        <w:rPr>
          <w:rFonts w:cstheme="minorHAnsi"/>
          <w:vertAlign w:val="superscript"/>
          <w:lang w:val="en-US"/>
        </w:rPr>
        <w:t>1</w:t>
      </w:r>
      <w:r>
        <w:rPr>
          <w:rFonts w:cstheme="minorHAnsi"/>
          <w:lang w:val="en-US"/>
        </w:rPr>
        <w:t>, Tim K. Tsang</w:t>
      </w:r>
      <w:r w:rsidRPr="000E1FC7">
        <w:rPr>
          <w:rFonts w:cstheme="minorHAnsi"/>
          <w:vertAlign w:val="superscript"/>
          <w:lang w:val="en-US"/>
        </w:rPr>
        <w:t>1</w:t>
      </w:r>
      <w:r>
        <w:rPr>
          <w:rFonts w:cstheme="minorHAnsi"/>
          <w:vertAlign w:val="superscript"/>
          <w:lang w:val="en-US"/>
        </w:rPr>
        <w:t>,2</w:t>
      </w:r>
      <w:r>
        <w:rPr>
          <w:rFonts w:cstheme="minorHAnsi"/>
          <w:lang w:val="en-US"/>
        </w:rPr>
        <w:t>, Benjamin J. Cowling</w:t>
      </w:r>
      <w:r w:rsidRPr="000E1FC7">
        <w:rPr>
          <w:rFonts w:cstheme="minorHAnsi"/>
          <w:vertAlign w:val="superscript"/>
          <w:lang w:val="en-US"/>
        </w:rPr>
        <w:t>1</w:t>
      </w:r>
      <w:r>
        <w:rPr>
          <w:rFonts w:cstheme="minorHAnsi"/>
          <w:vertAlign w:val="superscript"/>
          <w:lang w:val="en-US"/>
        </w:rPr>
        <w:t>,2</w:t>
      </w:r>
    </w:p>
    <w:p w14:paraId="1D830C05" w14:textId="77777777" w:rsidR="00F219F3" w:rsidRPr="008B0836" w:rsidRDefault="00F219F3" w:rsidP="00F219F3">
      <w:pPr>
        <w:spacing w:before="240" w:line="480" w:lineRule="auto"/>
        <w:rPr>
          <w:rFonts w:cstheme="minorHAnsi"/>
          <w:b/>
          <w:bCs/>
          <w:lang w:val="en-US"/>
        </w:rPr>
      </w:pPr>
      <w:r w:rsidRPr="008B0836">
        <w:rPr>
          <w:rFonts w:cstheme="minorHAnsi"/>
          <w:b/>
          <w:bCs/>
          <w:lang w:val="en-US"/>
        </w:rPr>
        <w:t>Affiliations:</w:t>
      </w:r>
    </w:p>
    <w:p w14:paraId="4770E792" w14:textId="77777777" w:rsidR="00F219F3" w:rsidRPr="00C22284" w:rsidRDefault="00F219F3" w:rsidP="00F219F3">
      <w:pPr>
        <w:pStyle w:val="ListParagraph"/>
        <w:numPr>
          <w:ilvl w:val="0"/>
          <w:numId w:val="2"/>
        </w:numPr>
        <w:rPr>
          <w:rFonts w:cstheme="minorHAnsi"/>
          <w:lang w:val="en-US"/>
        </w:rPr>
      </w:pPr>
      <w:r w:rsidRPr="00C22284">
        <w:rPr>
          <w:rFonts w:cstheme="minorHAnsi"/>
          <w:lang w:val="en-US"/>
        </w:rPr>
        <w:t>WHO Collaborating Centre for Infectious Disease Epidemiology and Control, School of Public Health, Li Ka Shing Faculty of Medicine, The University of Hong Kong, Hong Kong, China</w:t>
      </w:r>
    </w:p>
    <w:p w14:paraId="51709804" w14:textId="77777777" w:rsidR="00F219F3" w:rsidRPr="008B0836" w:rsidRDefault="00F219F3" w:rsidP="00F219F3">
      <w:pPr>
        <w:pStyle w:val="ListParagraph"/>
        <w:numPr>
          <w:ilvl w:val="0"/>
          <w:numId w:val="2"/>
        </w:numPr>
        <w:rPr>
          <w:lang w:val="en-US"/>
        </w:rPr>
      </w:pPr>
      <w:r w:rsidRPr="00C22284">
        <w:rPr>
          <w:rFonts w:cstheme="minorHAnsi"/>
          <w:lang w:val="en-US"/>
        </w:rPr>
        <w:t>Laboratory of Data Discovery for Health Limited, Hong Kong Science and Technology Park, New Territories, Hong Kong, China</w:t>
      </w:r>
    </w:p>
    <w:p w14:paraId="6784B255" w14:textId="43E1FC1D" w:rsidR="00F219F3" w:rsidRPr="008B0836" w:rsidRDefault="00F219F3" w:rsidP="00F219F3">
      <w:pPr>
        <w:spacing w:before="240" w:line="480" w:lineRule="auto"/>
        <w:rPr>
          <w:rFonts w:cstheme="minorHAnsi"/>
          <w:b/>
          <w:bCs/>
          <w:lang w:val="en-US"/>
        </w:rPr>
      </w:pPr>
      <w:r>
        <w:rPr>
          <w:rFonts w:cstheme="minorHAnsi"/>
          <w:b/>
          <w:bCs/>
          <w:lang w:val="en-US"/>
        </w:rPr>
        <w:t>Correspondence</w:t>
      </w:r>
      <w:r w:rsidRPr="008B0836">
        <w:rPr>
          <w:rFonts w:cstheme="minorHAnsi"/>
          <w:b/>
          <w:bCs/>
          <w:lang w:val="en-US"/>
        </w:rPr>
        <w:t xml:space="preserve"> </w:t>
      </w:r>
      <w:r>
        <w:rPr>
          <w:rFonts w:cstheme="minorHAnsi"/>
          <w:b/>
          <w:bCs/>
          <w:lang w:val="en-US"/>
        </w:rPr>
        <w:t>to</w:t>
      </w:r>
      <w:r w:rsidRPr="008B0836">
        <w:rPr>
          <w:rFonts w:cstheme="minorHAnsi"/>
          <w:b/>
          <w:bCs/>
          <w:lang w:val="en-US"/>
        </w:rPr>
        <w:t>:</w:t>
      </w:r>
    </w:p>
    <w:p w14:paraId="2E802EA5" w14:textId="6C4454DB" w:rsidR="00C73433" w:rsidRDefault="00F219F3" w:rsidP="00F219F3">
      <w:pPr>
        <w:spacing w:line="480" w:lineRule="auto"/>
        <w:rPr>
          <w:rFonts w:cs="Times New Roman"/>
        </w:rPr>
      </w:pPr>
      <w:r w:rsidRPr="00C6710B">
        <w:rPr>
          <w:rFonts w:cs="Times New Roman"/>
        </w:rPr>
        <w:t xml:space="preserve">Benjamin J. Cowling, </w:t>
      </w:r>
      <w:r>
        <w:rPr>
          <w:rFonts w:cs="Times New Roman"/>
        </w:rPr>
        <w:t>(</w:t>
      </w:r>
      <w:hyperlink r:id="rId8" w:history="1">
        <w:r w:rsidRPr="00734C3D">
          <w:rPr>
            <w:rStyle w:val="Hyperlink"/>
            <w:rFonts w:cs="Times New Roman"/>
          </w:rPr>
          <w:t>bcowling@hku.hk</w:t>
        </w:r>
      </w:hyperlink>
      <w:r>
        <w:rPr>
          <w:rFonts w:cs="Times New Roman"/>
        </w:rPr>
        <w:t>); Bingyi Yang (</w:t>
      </w:r>
      <w:hyperlink r:id="rId9" w:history="1">
        <w:r w:rsidRPr="00734C3D">
          <w:rPr>
            <w:rStyle w:val="Hyperlink"/>
            <w:rFonts w:cs="Times New Roman"/>
          </w:rPr>
          <w:t>yangby@hku.hk</w:t>
        </w:r>
      </w:hyperlink>
      <w:r>
        <w:rPr>
          <w:rFonts w:cs="Times New Roman"/>
        </w:rPr>
        <w:t>)</w:t>
      </w:r>
    </w:p>
    <w:p w14:paraId="14783CE3" w14:textId="77777777" w:rsidR="00C73433" w:rsidRDefault="00C73433">
      <w:pPr>
        <w:rPr>
          <w:rFonts w:cs="Times New Roman"/>
        </w:rPr>
      </w:pPr>
      <w:r>
        <w:rPr>
          <w:rFonts w:cs="Times New Roman"/>
        </w:rPr>
        <w:br w:type="page"/>
      </w:r>
    </w:p>
    <w:sdt>
      <w:sdtPr>
        <w:rPr>
          <w:rFonts w:asciiTheme="minorHAnsi" w:eastAsiaTheme="minorEastAsia" w:hAnsiTheme="minorHAnsi" w:cstheme="minorBidi"/>
          <w:b w:val="0"/>
          <w:bCs w:val="0"/>
          <w:color w:val="auto"/>
          <w:sz w:val="24"/>
          <w:szCs w:val="24"/>
          <w:lang w:val="en-GB" w:eastAsia="zh-TW"/>
        </w:rPr>
        <w:id w:val="1483350074"/>
        <w:docPartObj>
          <w:docPartGallery w:val="Table of Contents"/>
          <w:docPartUnique/>
        </w:docPartObj>
      </w:sdtPr>
      <w:sdtEndPr>
        <w:rPr>
          <w:noProof/>
        </w:rPr>
      </w:sdtEndPr>
      <w:sdtContent>
        <w:p w14:paraId="307673E1" w14:textId="4F4F31C5" w:rsidR="00222F56" w:rsidRPr="00222F56" w:rsidRDefault="00222F56" w:rsidP="00222F56">
          <w:pPr>
            <w:pStyle w:val="TOCHeading"/>
            <w:jc w:val="center"/>
            <w:rPr>
              <w:rFonts w:asciiTheme="minorHAnsi" w:hAnsiTheme="minorHAnsi" w:cstheme="minorHAnsi"/>
              <w:color w:val="0D0D0D" w:themeColor="text1" w:themeTint="F2"/>
              <w:sz w:val="24"/>
              <w:szCs w:val="24"/>
            </w:rPr>
          </w:pPr>
          <w:r w:rsidRPr="00222F56">
            <w:rPr>
              <w:rFonts w:asciiTheme="minorHAnsi" w:hAnsiTheme="minorHAnsi" w:cstheme="minorHAnsi"/>
              <w:color w:val="0D0D0D" w:themeColor="text1" w:themeTint="F2"/>
              <w:sz w:val="24"/>
              <w:szCs w:val="24"/>
            </w:rPr>
            <w:t>Table of Contents</w:t>
          </w:r>
        </w:p>
        <w:p w14:paraId="7197BEDD" w14:textId="62C95212" w:rsidR="003E7CF9" w:rsidRDefault="00222F56">
          <w:pPr>
            <w:pStyle w:val="TOC1"/>
            <w:tabs>
              <w:tab w:val="right" w:leader="dot" w:pos="9016"/>
            </w:tabs>
            <w:rPr>
              <w:rFonts w:asciiTheme="minorHAnsi" w:hAnsiTheme="minorHAnsi" w:cstheme="minorBidi"/>
              <w:b w:val="0"/>
              <w:bCs w:val="0"/>
              <w:caps w:val="0"/>
              <w:noProof/>
              <w:sz w:val="24"/>
              <w:lang w:val="en-HK" w:eastAsia="zh-CN"/>
            </w:rPr>
          </w:pPr>
          <w:r>
            <w:rPr>
              <w:caps w:val="0"/>
            </w:rPr>
            <w:fldChar w:fldCharType="begin"/>
          </w:r>
          <w:r>
            <w:rPr>
              <w:caps w:val="0"/>
            </w:rPr>
            <w:instrText xml:space="preserve"> TOC \o "1-2" \h \z \u </w:instrText>
          </w:r>
          <w:r>
            <w:rPr>
              <w:caps w:val="0"/>
            </w:rPr>
            <w:fldChar w:fldCharType="separate"/>
          </w:r>
          <w:hyperlink w:anchor="_Toc115961921" w:history="1">
            <w:r w:rsidR="003E7CF9" w:rsidRPr="008738C5">
              <w:rPr>
                <w:rStyle w:val="Hyperlink"/>
                <w:noProof/>
                <w:lang w:val="en-US"/>
              </w:rPr>
              <w:t>Supplementary Tables</w:t>
            </w:r>
            <w:r w:rsidR="003E7CF9">
              <w:rPr>
                <w:noProof/>
                <w:webHidden/>
              </w:rPr>
              <w:tab/>
            </w:r>
            <w:r w:rsidR="003E7CF9">
              <w:rPr>
                <w:noProof/>
                <w:webHidden/>
              </w:rPr>
              <w:fldChar w:fldCharType="begin"/>
            </w:r>
            <w:r w:rsidR="003E7CF9">
              <w:rPr>
                <w:noProof/>
                <w:webHidden/>
              </w:rPr>
              <w:instrText xml:space="preserve"> PAGEREF _Toc115961921 \h </w:instrText>
            </w:r>
            <w:r w:rsidR="003E7CF9">
              <w:rPr>
                <w:noProof/>
                <w:webHidden/>
              </w:rPr>
            </w:r>
            <w:r w:rsidR="003E7CF9">
              <w:rPr>
                <w:noProof/>
                <w:webHidden/>
              </w:rPr>
              <w:fldChar w:fldCharType="separate"/>
            </w:r>
            <w:r w:rsidR="003E7CF9">
              <w:rPr>
                <w:noProof/>
                <w:webHidden/>
              </w:rPr>
              <w:t>4</w:t>
            </w:r>
            <w:r w:rsidR="003E7CF9">
              <w:rPr>
                <w:noProof/>
                <w:webHidden/>
              </w:rPr>
              <w:fldChar w:fldCharType="end"/>
            </w:r>
          </w:hyperlink>
        </w:p>
        <w:p w14:paraId="65821D5E" w14:textId="7872D027" w:rsidR="003E7CF9" w:rsidRDefault="00BB30B3">
          <w:pPr>
            <w:pStyle w:val="TOC2"/>
            <w:rPr>
              <w:rFonts w:cstheme="minorBidi"/>
              <w:bCs w:val="0"/>
              <w:noProof/>
              <w:sz w:val="24"/>
              <w:szCs w:val="24"/>
              <w:lang w:val="en-HK" w:eastAsia="zh-CN"/>
            </w:rPr>
          </w:pPr>
          <w:hyperlink w:anchor="_Toc115961922" w:history="1">
            <w:r w:rsidR="003E7CF9" w:rsidRPr="008738C5">
              <w:rPr>
                <w:rStyle w:val="Hyperlink"/>
                <w:noProof/>
              </w:rPr>
              <w:t>Table S1.</w:t>
            </w:r>
            <w:r w:rsidR="003E7CF9" w:rsidRPr="008738C5">
              <w:rPr>
                <w:rStyle w:val="Hyperlink"/>
                <w:noProof/>
                <w:lang w:val="en-US"/>
              </w:rPr>
              <w:t xml:space="preserve"> Search strategy and number of articles identified in each step.</w:t>
            </w:r>
            <w:r w:rsidR="003E7CF9">
              <w:rPr>
                <w:noProof/>
                <w:webHidden/>
              </w:rPr>
              <w:tab/>
            </w:r>
            <w:r w:rsidR="003E7CF9">
              <w:rPr>
                <w:noProof/>
                <w:webHidden/>
              </w:rPr>
              <w:fldChar w:fldCharType="begin"/>
            </w:r>
            <w:r w:rsidR="003E7CF9">
              <w:rPr>
                <w:noProof/>
                <w:webHidden/>
              </w:rPr>
              <w:instrText xml:space="preserve"> PAGEREF _Toc115961922 \h </w:instrText>
            </w:r>
            <w:r w:rsidR="003E7CF9">
              <w:rPr>
                <w:noProof/>
                <w:webHidden/>
              </w:rPr>
            </w:r>
            <w:r w:rsidR="003E7CF9">
              <w:rPr>
                <w:noProof/>
                <w:webHidden/>
              </w:rPr>
              <w:fldChar w:fldCharType="separate"/>
            </w:r>
            <w:r w:rsidR="003E7CF9">
              <w:rPr>
                <w:noProof/>
                <w:webHidden/>
              </w:rPr>
              <w:t>4</w:t>
            </w:r>
            <w:r w:rsidR="003E7CF9">
              <w:rPr>
                <w:noProof/>
                <w:webHidden/>
              </w:rPr>
              <w:fldChar w:fldCharType="end"/>
            </w:r>
          </w:hyperlink>
        </w:p>
        <w:p w14:paraId="4BAD8D5E" w14:textId="7CB56276" w:rsidR="003E7CF9" w:rsidRDefault="00BB30B3">
          <w:pPr>
            <w:pStyle w:val="TOC2"/>
            <w:rPr>
              <w:rFonts w:cstheme="minorBidi"/>
              <w:bCs w:val="0"/>
              <w:noProof/>
              <w:sz w:val="24"/>
              <w:szCs w:val="24"/>
              <w:lang w:val="en-HK" w:eastAsia="zh-CN"/>
            </w:rPr>
          </w:pPr>
          <w:hyperlink w:anchor="_Toc115961923" w:history="1">
            <w:r w:rsidR="003E7CF9" w:rsidRPr="008738C5">
              <w:rPr>
                <w:rStyle w:val="Hyperlink"/>
                <w:noProof/>
                <w:lang w:val="en-US"/>
              </w:rPr>
              <w:t>Table S2. Summary of 38 studies that were included for systematic review analysis.</w:t>
            </w:r>
            <w:r w:rsidR="003E7CF9">
              <w:rPr>
                <w:noProof/>
                <w:webHidden/>
              </w:rPr>
              <w:tab/>
            </w:r>
            <w:r w:rsidR="003E7CF9">
              <w:rPr>
                <w:noProof/>
                <w:webHidden/>
              </w:rPr>
              <w:fldChar w:fldCharType="begin"/>
            </w:r>
            <w:r w:rsidR="003E7CF9">
              <w:rPr>
                <w:noProof/>
                <w:webHidden/>
              </w:rPr>
              <w:instrText xml:space="preserve"> PAGEREF _Toc115961923 \h </w:instrText>
            </w:r>
            <w:r w:rsidR="003E7CF9">
              <w:rPr>
                <w:noProof/>
                <w:webHidden/>
              </w:rPr>
            </w:r>
            <w:r w:rsidR="003E7CF9">
              <w:rPr>
                <w:noProof/>
                <w:webHidden/>
              </w:rPr>
              <w:fldChar w:fldCharType="separate"/>
            </w:r>
            <w:r w:rsidR="003E7CF9">
              <w:rPr>
                <w:noProof/>
                <w:webHidden/>
              </w:rPr>
              <w:t>5</w:t>
            </w:r>
            <w:r w:rsidR="003E7CF9">
              <w:rPr>
                <w:noProof/>
                <w:webHidden/>
              </w:rPr>
              <w:fldChar w:fldCharType="end"/>
            </w:r>
          </w:hyperlink>
        </w:p>
        <w:p w14:paraId="5C153067" w14:textId="0B3690E0" w:rsidR="003E7CF9" w:rsidRDefault="00BB30B3">
          <w:pPr>
            <w:pStyle w:val="TOC2"/>
            <w:rPr>
              <w:rFonts w:cstheme="minorBidi"/>
              <w:bCs w:val="0"/>
              <w:noProof/>
              <w:sz w:val="24"/>
              <w:szCs w:val="24"/>
              <w:lang w:val="en-HK" w:eastAsia="zh-CN"/>
            </w:rPr>
          </w:pPr>
          <w:hyperlink w:anchor="_Toc115961924" w:history="1">
            <w:r w:rsidR="003E7CF9" w:rsidRPr="008738C5">
              <w:rPr>
                <w:rStyle w:val="Hyperlink"/>
                <w:noProof/>
                <w:lang w:val="en-US"/>
              </w:rPr>
              <w:t>Table S3. Summary of 38 studies that were included for analyses of seroconversion and dose-response relationship of neutralizing antibodies.</w:t>
            </w:r>
            <w:r w:rsidR="003E7CF9">
              <w:rPr>
                <w:noProof/>
                <w:webHidden/>
              </w:rPr>
              <w:tab/>
            </w:r>
            <w:r w:rsidR="003E7CF9">
              <w:rPr>
                <w:noProof/>
                <w:webHidden/>
              </w:rPr>
              <w:fldChar w:fldCharType="begin"/>
            </w:r>
            <w:r w:rsidR="003E7CF9">
              <w:rPr>
                <w:noProof/>
                <w:webHidden/>
              </w:rPr>
              <w:instrText xml:space="preserve"> PAGEREF _Toc115961924 \h </w:instrText>
            </w:r>
            <w:r w:rsidR="003E7CF9">
              <w:rPr>
                <w:noProof/>
                <w:webHidden/>
              </w:rPr>
            </w:r>
            <w:r w:rsidR="003E7CF9">
              <w:rPr>
                <w:noProof/>
                <w:webHidden/>
              </w:rPr>
              <w:fldChar w:fldCharType="separate"/>
            </w:r>
            <w:r w:rsidR="003E7CF9">
              <w:rPr>
                <w:noProof/>
                <w:webHidden/>
              </w:rPr>
              <w:t>9</w:t>
            </w:r>
            <w:r w:rsidR="003E7CF9">
              <w:rPr>
                <w:noProof/>
                <w:webHidden/>
              </w:rPr>
              <w:fldChar w:fldCharType="end"/>
            </w:r>
          </w:hyperlink>
        </w:p>
        <w:p w14:paraId="33EED6C8" w14:textId="7296B6CC" w:rsidR="003E7CF9" w:rsidRDefault="00BB30B3">
          <w:pPr>
            <w:pStyle w:val="TOC2"/>
            <w:rPr>
              <w:rFonts w:cstheme="minorBidi"/>
              <w:bCs w:val="0"/>
              <w:noProof/>
              <w:sz w:val="24"/>
              <w:szCs w:val="24"/>
              <w:lang w:val="en-HK" w:eastAsia="zh-CN"/>
            </w:rPr>
          </w:pPr>
          <w:hyperlink w:anchor="_Toc115961925" w:history="1">
            <w:r w:rsidR="003E7CF9" w:rsidRPr="008738C5">
              <w:rPr>
                <w:rStyle w:val="Hyperlink"/>
                <w:noProof/>
                <w:lang w:val="en-US"/>
              </w:rPr>
              <w:t>Table S4. Summary of 17 studies that are included for cell-mediated response analysis by vaccine type.</w:t>
            </w:r>
            <w:r w:rsidR="003E7CF9">
              <w:rPr>
                <w:noProof/>
                <w:webHidden/>
              </w:rPr>
              <w:tab/>
            </w:r>
            <w:r w:rsidR="003E7CF9">
              <w:rPr>
                <w:noProof/>
                <w:webHidden/>
              </w:rPr>
              <w:fldChar w:fldCharType="begin"/>
            </w:r>
            <w:r w:rsidR="003E7CF9">
              <w:rPr>
                <w:noProof/>
                <w:webHidden/>
              </w:rPr>
              <w:instrText xml:space="preserve"> PAGEREF _Toc115961925 \h </w:instrText>
            </w:r>
            <w:r w:rsidR="003E7CF9">
              <w:rPr>
                <w:noProof/>
                <w:webHidden/>
              </w:rPr>
            </w:r>
            <w:r w:rsidR="003E7CF9">
              <w:rPr>
                <w:noProof/>
                <w:webHidden/>
              </w:rPr>
              <w:fldChar w:fldCharType="separate"/>
            </w:r>
            <w:r w:rsidR="003E7CF9">
              <w:rPr>
                <w:noProof/>
                <w:webHidden/>
              </w:rPr>
              <w:t>13</w:t>
            </w:r>
            <w:r w:rsidR="003E7CF9">
              <w:rPr>
                <w:noProof/>
                <w:webHidden/>
              </w:rPr>
              <w:fldChar w:fldCharType="end"/>
            </w:r>
          </w:hyperlink>
        </w:p>
        <w:p w14:paraId="6CB277B1" w14:textId="00319575" w:rsidR="003E7CF9" w:rsidRDefault="00BB30B3">
          <w:pPr>
            <w:pStyle w:val="TOC2"/>
            <w:rPr>
              <w:rFonts w:cstheme="minorBidi"/>
              <w:bCs w:val="0"/>
              <w:noProof/>
              <w:sz w:val="24"/>
              <w:szCs w:val="24"/>
              <w:lang w:val="en-HK" w:eastAsia="zh-CN"/>
            </w:rPr>
          </w:pPr>
          <w:hyperlink w:anchor="_Toc115961926" w:history="1">
            <w:r w:rsidR="003E7CF9" w:rsidRPr="008738C5">
              <w:rPr>
                <w:rStyle w:val="Hyperlink"/>
                <w:noProof/>
                <w:lang w:val="en-US"/>
              </w:rPr>
              <w:t>Table S5. Factors associated with neutralizing antibody responses after receiving different fractional doses of vaccinations.</w:t>
            </w:r>
            <w:r w:rsidR="003E7CF9">
              <w:rPr>
                <w:noProof/>
                <w:webHidden/>
              </w:rPr>
              <w:tab/>
            </w:r>
            <w:r w:rsidR="003E7CF9">
              <w:rPr>
                <w:noProof/>
                <w:webHidden/>
              </w:rPr>
              <w:fldChar w:fldCharType="begin"/>
            </w:r>
            <w:r w:rsidR="003E7CF9">
              <w:rPr>
                <w:noProof/>
                <w:webHidden/>
              </w:rPr>
              <w:instrText xml:space="preserve"> PAGEREF _Toc115961926 \h </w:instrText>
            </w:r>
            <w:r w:rsidR="003E7CF9">
              <w:rPr>
                <w:noProof/>
                <w:webHidden/>
              </w:rPr>
            </w:r>
            <w:r w:rsidR="003E7CF9">
              <w:rPr>
                <w:noProof/>
                <w:webHidden/>
              </w:rPr>
              <w:fldChar w:fldCharType="separate"/>
            </w:r>
            <w:r w:rsidR="003E7CF9">
              <w:rPr>
                <w:noProof/>
                <w:webHidden/>
              </w:rPr>
              <w:t>15</w:t>
            </w:r>
            <w:r w:rsidR="003E7CF9">
              <w:rPr>
                <w:noProof/>
                <w:webHidden/>
              </w:rPr>
              <w:fldChar w:fldCharType="end"/>
            </w:r>
          </w:hyperlink>
        </w:p>
        <w:p w14:paraId="15A6B49E" w14:textId="725C1FA7" w:rsidR="003E7CF9" w:rsidRDefault="00BB30B3">
          <w:pPr>
            <w:pStyle w:val="TOC2"/>
            <w:rPr>
              <w:rFonts w:cstheme="minorBidi"/>
              <w:bCs w:val="0"/>
              <w:noProof/>
              <w:sz w:val="24"/>
              <w:szCs w:val="24"/>
              <w:lang w:val="en-HK" w:eastAsia="zh-CN"/>
            </w:rPr>
          </w:pPr>
          <w:hyperlink w:anchor="_Toc115961927" w:history="1">
            <w:r w:rsidR="003E7CF9" w:rsidRPr="008738C5">
              <w:rPr>
                <w:rStyle w:val="Hyperlink"/>
                <w:noProof/>
                <w:lang w:val="en-US"/>
              </w:rPr>
              <w:t>Table S6. Cross-validation of general additive model for dose-response relationship of neutralizing antibody after fractional doses.</w:t>
            </w:r>
            <w:r w:rsidR="003E7CF9">
              <w:rPr>
                <w:noProof/>
                <w:webHidden/>
              </w:rPr>
              <w:tab/>
            </w:r>
            <w:r w:rsidR="003E7CF9">
              <w:rPr>
                <w:noProof/>
                <w:webHidden/>
              </w:rPr>
              <w:fldChar w:fldCharType="begin"/>
            </w:r>
            <w:r w:rsidR="003E7CF9">
              <w:rPr>
                <w:noProof/>
                <w:webHidden/>
              </w:rPr>
              <w:instrText xml:space="preserve"> PAGEREF _Toc115961927 \h </w:instrText>
            </w:r>
            <w:r w:rsidR="003E7CF9">
              <w:rPr>
                <w:noProof/>
                <w:webHidden/>
              </w:rPr>
            </w:r>
            <w:r w:rsidR="003E7CF9">
              <w:rPr>
                <w:noProof/>
                <w:webHidden/>
              </w:rPr>
              <w:fldChar w:fldCharType="separate"/>
            </w:r>
            <w:r w:rsidR="003E7CF9">
              <w:rPr>
                <w:noProof/>
                <w:webHidden/>
              </w:rPr>
              <w:t>15</w:t>
            </w:r>
            <w:r w:rsidR="003E7CF9">
              <w:rPr>
                <w:noProof/>
                <w:webHidden/>
              </w:rPr>
              <w:fldChar w:fldCharType="end"/>
            </w:r>
          </w:hyperlink>
        </w:p>
        <w:p w14:paraId="376BD9DB" w14:textId="7079915C" w:rsidR="003E7CF9" w:rsidRDefault="00BB30B3">
          <w:pPr>
            <w:pStyle w:val="TOC2"/>
            <w:rPr>
              <w:rFonts w:cstheme="minorBidi"/>
              <w:bCs w:val="0"/>
              <w:noProof/>
              <w:sz w:val="24"/>
              <w:szCs w:val="24"/>
              <w:lang w:val="en-HK" w:eastAsia="zh-CN"/>
            </w:rPr>
          </w:pPr>
          <w:hyperlink w:anchor="_Toc115961928" w:history="1">
            <w:r w:rsidR="003E7CF9" w:rsidRPr="008738C5">
              <w:rPr>
                <w:rStyle w:val="Hyperlink"/>
                <w:noProof/>
                <w:lang w:val="en-US"/>
              </w:rPr>
              <w:t>Table S7. Fold of reduction in neutralizing antibodies against variants of concerns.</w:t>
            </w:r>
            <w:r w:rsidR="003E7CF9">
              <w:rPr>
                <w:noProof/>
                <w:webHidden/>
              </w:rPr>
              <w:tab/>
            </w:r>
            <w:r w:rsidR="003E7CF9">
              <w:rPr>
                <w:noProof/>
                <w:webHidden/>
              </w:rPr>
              <w:fldChar w:fldCharType="begin"/>
            </w:r>
            <w:r w:rsidR="003E7CF9">
              <w:rPr>
                <w:noProof/>
                <w:webHidden/>
              </w:rPr>
              <w:instrText xml:space="preserve"> PAGEREF _Toc115961928 \h </w:instrText>
            </w:r>
            <w:r w:rsidR="003E7CF9">
              <w:rPr>
                <w:noProof/>
                <w:webHidden/>
              </w:rPr>
            </w:r>
            <w:r w:rsidR="003E7CF9">
              <w:rPr>
                <w:noProof/>
                <w:webHidden/>
              </w:rPr>
              <w:fldChar w:fldCharType="separate"/>
            </w:r>
            <w:r w:rsidR="003E7CF9">
              <w:rPr>
                <w:noProof/>
                <w:webHidden/>
              </w:rPr>
              <w:t>16</w:t>
            </w:r>
            <w:r w:rsidR="003E7CF9">
              <w:rPr>
                <w:noProof/>
                <w:webHidden/>
              </w:rPr>
              <w:fldChar w:fldCharType="end"/>
            </w:r>
          </w:hyperlink>
        </w:p>
        <w:p w14:paraId="3F9172D6" w14:textId="55DF3AA4" w:rsidR="003E7CF9" w:rsidRDefault="00BB30B3">
          <w:pPr>
            <w:pStyle w:val="TOC2"/>
            <w:rPr>
              <w:rFonts w:cstheme="minorBidi"/>
              <w:bCs w:val="0"/>
              <w:noProof/>
              <w:sz w:val="24"/>
              <w:szCs w:val="24"/>
              <w:lang w:val="en-HK" w:eastAsia="zh-CN"/>
            </w:rPr>
          </w:pPr>
          <w:hyperlink w:anchor="_Toc115961929" w:history="1">
            <w:r w:rsidR="003E7CF9" w:rsidRPr="008738C5">
              <w:rPr>
                <w:rStyle w:val="Hyperlink"/>
                <w:noProof/>
                <w:lang w:val="en-US"/>
              </w:rPr>
              <w:t>Table S8. Vaccine effectiveness against infections of variants of concern for standard dose.</w:t>
            </w:r>
            <w:r w:rsidR="003E7CF9">
              <w:rPr>
                <w:noProof/>
                <w:webHidden/>
              </w:rPr>
              <w:tab/>
            </w:r>
            <w:r w:rsidR="003E7CF9">
              <w:rPr>
                <w:noProof/>
                <w:webHidden/>
              </w:rPr>
              <w:fldChar w:fldCharType="begin"/>
            </w:r>
            <w:r w:rsidR="003E7CF9">
              <w:rPr>
                <w:noProof/>
                <w:webHidden/>
              </w:rPr>
              <w:instrText xml:space="preserve"> PAGEREF _Toc115961929 \h </w:instrText>
            </w:r>
            <w:r w:rsidR="003E7CF9">
              <w:rPr>
                <w:noProof/>
                <w:webHidden/>
              </w:rPr>
            </w:r>
            <w:r w:rsidR="003E7CF9">
              <w:rPr>
                <w:noProof/>
                <w:webHidden/>
              </w:rPr>
              <w:fldChar w:fldCharType="separate"/>
            </w:r>
            <w:r w:rsidR="003E7CF9">
              <w:rPr>
                <w:noProof/>
                <w:webHidden/>
              </w:rPr>
              <w:t>17</w:t>
            </w:r>
            <w:r w:rsidR="003E7CF9">
              <w:rPr>
                <w:noProof/>
                <w:webHidden/>
              </w:rPr>
              <w:fldChar w:fldCharType="end"/>
            </w:r>
          </w:hyperlink>
        </w:p>
        <w:p w14:paraId="49EF5222" w14:textId="36D28894" w:rsidR="003E7CF9" w:rsidRDefault="00BB30B3">
          <w:pPr>
            <w:pStyle w:val="TOC2"/>
            <w:rPr>
              <w:rFonts w:cstheme="minorBidi"/>
              <w:bCs w:val="0"/>
              <w:noProof/>
              <w:sz w:val="24"/>
              <w:szCs w:val="24"/>
              <w:lang w:val="en-HK" w:eastAsia="zh-CN"/>
            </w:rPr>
          </w:pPr>
          <w:hyperlink w:anchor="_Toc115961930" w:history="1">
            <w:r w:rsidR="003E7CF9" w:rsidRPr="008738C5">
              <w:rPr>
                <w:rStyle w:val="Hyperlink"/>
                <w:noProof/>
                <w:lang w:val="en-US"/>
              </w:rPr>
              <w:t>Table S9. Factors associated with risk of experiencing seroconversion of neutralizing antibodies after receiving non-standard and standard doses.</w:t>
            </w:r>
            <w:r w:rsidR="003E7CF9">
              <w:rPr>
                <w:noProof/>
                <w:webHidden/>
              </w:rPr>
              <w:tab/>
            </w:r>
            <w:r w:rsidR="003E7CF9">
              <w:rPr>
                <w:noProof/>
                <w:webHidden/>
              </w:rPr>
              <w:fldChar w:fldCharType="begin"/>
            </w:r>
            <w:r w:rsidR="003E7CF9">
              <w:rPr>
                <w:noProof/>
                <w:webHidden/>
              </w:rPr>
              <w:instrText xml:space="preserve"> PAGEREF _Toc115961930 \h </w:instrText>
            </w:r>
            <w:r w:rsidR="003E7CF9">
              <w:rPr>
                <w:noProof/>
                <w:webHidden/>
              </w:rPr>
            </w:r>
            <w:r w:rsidR="003E7CF9">
              <w:rPr>
                <w:noProof/>
                <w:webHidden/>
              </w:rPr>
              <w:fldChar w:fldCharType="separate"/>
            </w:r>
            <w:r w:rsidR="003E7CF9">
              <w:rPr>
                <w:noProof/>
                <w:webHidden/>
              </w:rPr>
              <w:t>18</w:t>
            </w:r>
            <w:r w:rsidR="003E7CF9">
              <w:rPr>
                <w:noProof/>
                <w:webHidden/>
              </w:rPr>
              <w:fldChar w:fldCharType="end"/>
            </w:r>
          </w:hyperlink>
        </w:p>
        <w:p w14:paraId="7D2ECCBF" w14:textId="0CC5C087" w:rsidR="003E7CF9" w:rsidRDefault="00BB30B3">
          <w:pPr>
            <w:pStyle w:val="TOC1"/>
            <w:tabs>
              <w:tab w:val="right" w:leader="dot" w:pos="9016"/>
            </w:tabs>
            <w:rPr>
              <w:rFonts w:asciiTheme="minorHAnsi" w:hAnsiTheme="minorHAnsi" w:cstheme="minorBidi"/>
              <w:b w:val="0"/>
              <w:bCs w:val="0"/>
              <w:caps w:val="0"/>
              <w:noProof/>
              <w:sz w:val="24"/>
              <w:lang w:val="en-HK" w:eastAsia="zh-CN"/>
            </w:rPr>
          </w:pPr>
          <w:hyperlink w:anchor="_Toc115961931" w:history="1">
            <w:r w:rsidR="003E7CF9" w:rsidRPr="008738C5">
              <w:rPr>
                <w:rStyle w:val="Hyperlink"/>
                <w:noProof/>
              </w:rPr>
              <w:t>Supplementary Figures</w:t>
            </w:r>
            <w:r w:rsidR="003E7CF9">
              <w:rPr>
                <w:noProof/>
                <w:webHidden/>
              </w:rPr>
              <w:tab/>
            </w:r>
            <w:r w:rsidR="003E7CF9">
              <w:rPr>
                <w:noProof/>
                <w:webHidden/>
              </w:rPr>
              <w:fldChar w:fldCharType="begin"/>
            </w:r>
            <w:r w:rsidR="003E7CF9">
              <w:rPr>
                <w:noProof/>
                <w:webHidden/>
              </w:rPr>
              <w:instrText xml:space="preserve"> PAGEREF _Toc115961931 \h </w:instrText>
            </w:r>
            <w:r w:rsidR="003E7CF9">
              <w:rPr>
                <w:noProof/>
                <w:webHidden/>
              </w:rPr>
            </w:r>
            <w:r w:rsidR="003E7CF9">
              <w:rPr>
                <w:noProof/>
                <w:webHidden/>
              </w:rPr>
              <w:fldChar w:fldCharType="separate"/>
            </w:r>
            <w:r w:rsidR="003E7CF9">
              <w:rPr>
                <w:noProof/>
                <w:webHidden/>
              </w:rPr>
              <w:t>19</w:t>
            </w:r>
            <w:r w:rsidR="003E7CF9">
              <w:rPr>
                <w:noProof/>
                <w:webHidden/>
              </w:rPr>
              <w:fldChar w:fldCharType="end"/>
            </w:r>
          </w:hyperlink>
        </w:p>
        <w:p w14:paraId="0771B8E5" w14:textId="32723F93" w:rsidR="003E7CF9" w:rsidRDefault="00BB30B3">
          <w:pPr>
            <w:pStyle w:val="TOC2"/>
            <w:rPr>
              <w:rFonts w:cstheme="minorBidi"/>
              <w:bCs w:val="0"/>
              <w:noProof/>
              <w:sz w:val="24"/>
              <w:szCs w:val="24"/>
              <w:lang w:val="en-HK" w:eastAsia="zh-CN"/>
            </w:rPr>
          </w:pPr>
          <w:hyperlink w:anchor="_Toc115961932" w:history="1">
            <w:r w:rsidR="003E7CF9" w:rsidRPr="008738C5">
              <w:rPr>
                <w:rStyle w:val="Hyperlink"/>
                <w:noProof/>
                <w:lang w:val="en-US"/>
              </w:rPr>
              <w:t>Fig. S1. Flowchart of literature search and screening.</w:t>
            </w:r>
            <w:r w:rsidR="003E7CF9">
              <w:rPr>
                <w:noProof/>
                <w:webHidden/>
              </w:rPr>
              <w:tab/>
            </w:r>
            <w:r w:rsidR="003E7CF9">
              <w:rPr>
                <w:noProof/>
                <w:webHidden/>
              </w:rPr>
              <w:fldChar w:fldCharType="begin"/>
            </w:r>
            <w:r w:rsidR="003E7CF9">
              <w:rPr>
                <w:noProof/>
                <w:webHidden/>
              </w:rPr>
              <w:instrText xml:space="preserve"> PAGEREF _Toc115961932 \h </w:instrText>
            </w:r>
            <w:r w:rsidR="003E7CF9">
              <w:rPr>
                <w:noProof/>
                <w:webHidden/>
              </w:rPr>
            </w:r>
            <w:r w:rsidR="003E7CF9">
              <w:rPr>
                <w:noProof/>
                <w:webHidden/>
              </w:rPr>
              <w:fldChar w:fldCharType="separate"/>
            </w:r>
            <w:r w:rsidR="003E7CF9">
              <w:rPr>
                <w:noProof/>
                <w:webHidden/>
              </w:rPr>
              <w:t>19</w:t>
            </w:r>
            <w:r w:rsidR="003E7CF9">
              <w:rPr>
                <w:noProof/>
                <w:webHidden/>
              </w:rPr>
              <w:fldChar w:fldCharType="end"/>
            </w:r>
          </w:hyperlink>
        </w:p>
        <w:p w14:paraId="30CEE642" w14:textId="304F14DD" w:rsidR="003E7CF9" w:rsidRDefault="00BB30B3">
          <w:pPr>
            <w:pStyle w:val="TOC2"/>
            <w:rPr>
              <w:rFonts w:cstheme="minorBidi"/>
              <w:bCs w:val="0"/>
              <w:noProof/>
              <w:sz w:val="24"/>
              <w:szCs w:val="24"/>
              <w:lang w:val="en-HK" w:eastAsia="zh-CN"/>
            </w:rPr>
          </w:pPr>
          <w:hyperlink w:anchor="_Toc115961933" w:history="1">
            <w:r w:rsidR="003E7CF9" w:rsidRPr="008738C5">
              <w:rPr>
                <w:rStyle w:val="Hyperlink"/>
                <w:noProof/>
              </w:rPr>
              <w:t>Fig. S2. Risk of bias of 39 included studies.</w:t>
            </w:r>
            <w:r w:rsidR="003E7CF9">
              <w:rPr>
                <w:noProof/>
                <w:webHidden/>
              </w:rPr>
              <w:tab/>
            </w:r>
            <w:r w:rsidR="003E7CF9">
              <w:rPr>
                <w:noProof/>
                <w:webHidden/>
              </w:rPr>
              <w:fldChar w:fldCharType="begin"/>
            </w:r>
            <w:r w:rsidR="003E7CF9">
              <w:rPr>
                <w:noProof/>
                <w:webHidden/>
              </w:rPr>
              <w:instrText xml:space="preserve"> PAGEREF _Toc115961933 \h </w:instrText>
            </w:r>
            <w:r w:rsidR="003E7CF9">
              <w:rPr>
                <w:noProof/>
                <w:webHidden/>
              </w:rPr>
            </w:r>
            <w:r w:rsidR="003E7CF9">
              <w:rPr>
                <w:noProof/>
                <w:webHidden/>
              </w:rPr>
              <w:fldChar w:fldCharType="separate"/>
            </w:r>
            <w:r w:rsidR="003E7CF9">
              <w:rPr>
                <w:noProof/>
                <w:webHidden/>
              </w:rPr>
              <w:t>20</w:t>
            </w:r>
            <w:r w:rsidR="003E7CF9">
              <w:rPr>
                <w:noProof/>
                <w:webHidden/>
              </w:rPr>
              <w:fldChar w:fldCharType="end"/>
            </w:r>
          </w:hyperlink>
        </w:p>
        <w:p w14:paraId="0C644D3E" w14:textId="6639AA6D" w:rsidR="003E7CF9" w:rsidRDefault="00BB30B3">
          <w:pPr>
            <w:pStyle w:val="TOC2"/>
            <w:rPr>
              <w:rFonts w:cstheme="minorBidi"/>
              <w:bCs w:val="0"/>
              <w:noProof/>
              <w:sz w:val="24"/>
              <w:szCs w:val="24"/>
              <w:lang w:val="en-HK" w:eastAsia="zh-CN"/>
            </w:rPr>
          </w:pPr>
          <w:hyperlink w:anchor="_Toc115961934" w:history="1">
            <w:r w:rsidR="003E7CF9" w:rsidRPr="008738C5">
              <w:rPr>
                <w:rStyle w:val="Hyperlink"/>
                <w:noProof/>
                <w:lang w:val="en-US"/>
              </w:rPr>
              <w:t>Fig. S3. Model predictions of dose-response relationship of neutralizing antibodies (nAbs) against ancestral strains introduced by COVID-19 vaccines.</w:t>
            </w:r>
            <w:r w:rsidR="003E7CF9">
              <w:rPr>
                <w:noProof/>
                <w:webHidden/>
              </w:rPr>
              <w:tab/>
            </w:r>
            <w:r w:rsidR="003E7CF9">
              <w:rPr>
                <w:noProof/>
                <w:webHidden/>
              </w:rPr>
              <w:fldChar w:fldCharType="begin"/>
            </w:r>
            <w:r w:rsidR="003E7CF9">
              <w:rPr>
                <w:noProof/>
                <w:webHidden/>
              </w:rPr>
              <w:instrText xml:space="preserve"> PAGEREF _Toc115961934 \h </w:instrText>
            </w:r>
            <w:r w:rsidR="003E7CF9">
              <w:rPr>
                <w:noProof/>
                <w:webHidden/>
              </w:rPr>
            </w:r>
            <w:r w:rsidR="003E7CF9">
              <w:rPr>
                <w:noProof/>
                <w:webHidden/>
              </w:rPr>
              <w:fldChar w:fldCharType="separate"/>
            </w:r>
            <w:r w:rsidR="003E7CF9">
              <w:rPr>
                <w:noProof/>
                <w:webHidden/>
              </w:rPr>
              <w:t>21</w:t>
            </w:r>
            <w:r w:rsidR="003E7CF9">
              <w:rPr>
                <w:noProof/>
                <w:webHidden/>
              </w:rPr>
              <w:fldChar w:fldCharType="end"/>
            </w:r>
          </w:hyperlink>
        </w:p>
        <w:p w14:paraId="7EF40023" w14:textId="2E4A0DF3" w:rsidR="003E7CF9" w:rsidRDefault="00BB30B3">
          <w:pPr>
            <w:pStyle w:val="TOC2"/>
            <w:rPr>
              <w:rFonts w:cstheme="minorBidi"/>
              <w:bCs w:val="0"/>
              <w:noProof/>
              <w:sz w:val="24"/>
              <w:szCs w:val="24"/>
              <w:lang w:val="en-HK" w:eastAsia="zh-CN"/>
            </w:rPr>
          </w:pPr>
          <w:hyperlink w:anchor="_Toc115961935" w:history="1">
            <w:r w:rsidR="003E7CF9" w:rsidRPr="008738C5">
              <w:rPr>
                <w:rStyle w:val="Hyperlink"/>
                <w:noProof/>
                <w:lang w:val="en-US"/>
              </w:rPr>
              <w:t>Fig. S4. Standardized neutralizing antibodies (nAbs) introduced by COVID-19 vaccines on day 0 since the complete vaccination.</w:t>
            </w:r>
            <w:r w:rsidR="003E7CF9">
              <w:rPr>
                <w:noProof/>
                <w:webHidden/>
              </w:rPr>
              <w:tab/>
            </w:r>
            <w:r w:rsidR="003E7CF9">
              <w:rPr>
                <w:noProof/>
                <w:webHidden/>
              </w:rPr>
              <w:fldChar w:fldCharType="begin"/>
            </w:r>
            <w:r w:rsidR="003E7CF9">
              <w:rPr>
                <w:noProof/>
                <w:webHidden/>
              </w:rPr>
              <w:instrText xml:space="preserve"> PAGEREF _Toc115961935 \h </w:instrText>
            </w:r>
            <w:r w:rsidR="003E7CF9">
              <w:rPr>
                <w:noProof/>
                <w:webHidden/>
              </w:rPr>
            </w:r>
            <w:r w:rsidR="003E7CF9">
              <w:rPr>
                <w:noProof/>
                <w:webHidden/>
              </w:rPr>
              <w:fldChar w:fldCharType="separate"/>
            </w:r>
            <w:r w:rsidR="003E7CF9">
              <w:rPr>
                <w:noProof/>
                <w:webHidden/>
              </w:rPr>
              <w:t>22</w:t>
            </w:r>
            <w:r w:rsidR="003E7CF9">
              <w:rPr>
                <w:noProof/>
                <w:webHidden/>
              </w:rPr>
              <w:fldChar w:fldCharType="end"/>
            </w:r>
          </w:hyperlink>
        </w:p>
        <w:p w14:paraId="71B63CE4" w14:textId="50468C8B" w:rsidR="003E7CF9" w:rsidRDefault="00BB30B3">
          <w:pPr>
            <w:pStyle w:val="TOC2"/>
            <w:rPr>
              <w:rFonts w:cstheme="minorBidi"/>
              <w:bCs w:val="0"/>
              <w:noProof/>
              <w:sz w:val="24"/>
              <w:szCs w:val="24"/>
              <w:lang w:val="en-HK" w:eastAsia="zh-CN"/>
            </w:rPr>
          </w:pPr>
          <w:hyperlink w:anchor="_Toc115961936" w:history="1">
            <w:r w:rsidR="003E7CF9" w:rsidRPr="008738C5">
              <w:rPr>
                <w:rStyle w:val="Hyperlink"/>
                <w:noProof/>
                <w:lang w:val="en-US"/>
              </w:rPr>
              <w:t>Fig. S5. Standardized neutralizing antibodies (nAbs) introduced by COVID-19 vaccines on day 14 since the complete vaccination.</w:t>
            </w:r>
            <w:r w:rsidR="003E7CF9">
              <w:rPr>
                <w:noProof/>
                <w:webHidden/>
              </w:rPr>
              <w:tab/>
            </w:r>
            <w:r w:rsidR="003E7CF9">
              <w:rPr>
                <w:noProof/>
                <w:webHidden/>
              </w:rPr>
              <w:fldChar w:fldCharType="begin"/>
            </w:r>
            <w:r w:rsidR="003E7CF9">
              <w:rPr>
                <w:noProof/>
                <w:webHidden/>
              </w:rPr>
              <w:instrText xml:space="preserve"> PAGEREF _Toc115961936 \h </w:instrText>
            </w:r>
            <w:r w:rsidR="003E7CF9">
              <w:rPr>
                <w:noProof/>
                <w:webHidden/>
              </w:rPr>
            </w:r>
            <w:r w:rsidR="003E7CF9">
              <w:rPr>
                <w:noProof/>
                <w:webHidden/>
              </w:rPr>
              <w:fldChar w:fldCharType="separate"/>
            </w:r>
            <w:r w:rsidR="003E7CF9">
              <w:rPr>
                <w:noProof/>
                <w:webHidden/>
              </w:rPr>
              <w:t>23</w:t>
            </w:r>
            <w:r w:rsidR="003E7CF9">
              <w:rPr>
                <w:noProof/>
                <w:webHidden/>
              </w:rPr>
              <w:fldChar w:fldCharType="end"/>
            </w:r>
          </w:hyperlink>
        </w:p>
        <w:p w14:paraId="774AF288" w14:textId="2B6A4B12" w:rsidR="003E7CF9" w:rsidRDefault="00BB30B3">
          <w:pPr>
            <w:pStyle w:val="TOC2"/>
            <w:rPr>
              <w:rFonts w:cstheme="minorBidi"/>
              <w:bCs w:val="0"/>
              <w:noProof/>
              <w:sz w:val="24"/>
              <w:szCs w:val="24"/>
              <w:lang w:val="en-HK" w:eastAsia="zh-CN"/>
            </w:rPr>
          </w:pPr>
          <w:hyperlink w:anchor="_Toc115961937" w:history="1">
            <w:r w:rsidR="003E7CF9" w:rsidRPr="008738C5">
              <w:rPr>
                <w:rStyle w:val="Hyperlink"/>
                <w:noProof/>
                <w:lang w:val="en-US"/>
              </w:rPr>
              <w:t>Fig. S6. Standardized neutralizing antibodies (nAbs) introduced by COVID-19 vaccines on day 28 or later since the complete vaccination.</w:t>
            </w:r>
            <w:r w:rsidR="003E7CF9">
              <w:rPr>
                <w:noProof/>
                <w:webHidden/>
              </w:rPr>
              <w:tab/>
            </w:r>
            <w:r w:rsidR="003E7CF9">
              <w:rPr>
                <w:noProof/>
                <w:webHidden/>
              </w:rPr>
              <w:fldChar w:fldCharType="begin"/>
            </w:r>
            <w:r w:rsidR="003E7CF9">
              <w:rPr>
                <w:noProof/>
                <w:webHidden/>
              </w:rPr>
              <w:instrText xml:space="preserve"> PAGEREF _Toc115961937 \h </w:instrText>
            </w:r>
            <w:r w:rsidR="003E7CF9">
              <w:rPr>
                <w:noProof/>
                <w:webHidden/>
              </w:rPr>
            </w:r>
            <w:r w:rsidR="003E7CF9">
              <w:rPr>
                <w:noProof/>
                <w:webHidden/>
              </w:rPr>
              <w:fldChar w:fldCharType="separate"/>
            </w:r>
            <w:r w:rsidR="003E7CF9">
              <w:rPr>
                <w:noProof/>
                <w:webHidden/>
              </w:rPr>
              <w:t>24</w:t>
            </w:r>
            <w:r w:rsidR="003E7CF9">
              <w:rPr>
                <w:noProof/>
                <w:webHidden/>
              </w:rPr>
              <w:fldChar w:fldCharType="end"/>
            </w:r>
          </w:hyperlink>
        </w:p>
        <w:p w14:paraId="1147476A" w14:textId="0F3D3743" w:rsidR="003E7CF9" w:rsidRDefault="00BB30B3">
          <w:pPr>
            <w:pStyle w:val="TOC2"/>
            <w:rPr>
              <w:rFonts w:cstheme="minorBidi"/>
              <w:bCs w:val="0"/>
              <w:noProof/>
              <w:sz w:val="24"/>
              <w:szCs w:val="24"/>
              <w:lang w:val="en-HK" w:eastAsia="zh-CN"/>
            </w:rPr>
          </w:pPr>
          <w:hyperlink w:anchor="_Toc115961938" w:history="1">
            <w:r w:rsidR="003E7CF9" w:rsidRPr="008738C5">
              <w:rPr>
                <w:rStyle w:val="Hyperlink"/>
                <w:noProof/>
                <w:lang w:val="en-US"/>
              </w:rPr>
              <w:t>Fig. S7. Associations between time since complete vaccination and the standardized neutralizing antibodies (nAbs) against the ancestral strains elicited by fractioning dose of COVID-19 vaccines.</w:t>
            </w:r>
            <w:r w:rsidR="003E7CF9">
              <w:rPr>
                <w:noProof/>
                <w:webHidden/>
              </w:rPr>
              <w:tab/>
            </w:r>
            <w:r w:rsidR="003E7CF9">
              <w:rPr>
                <w:noProof/>
                <w:webHidden/>
              </w:rPr>
              <w:fldChar w:fldCharType="begin"/>
            </w:r>
            <w:r w:rsidR="003E7CF9">
              <w:rPr>
                <w:noProof/>
                <w:webHidden/>
              </w:rPr>
              <w:instrText xml:space="preserve"> PAGEREF _Toc115961938 \h </w:instrText>
            </w:r>
            <w:r w:rsidR="003E7CF9">
              <w:rPr>
                <w:noProof/>
                <w:webHidden/>
              </w:rPr>
            </w:r>
            <w:r w:rsidR="003E7CF9">
              <w:rPr>
                <w:noProof/>
                <w:webHidden/>
              </w:rPr>
              <w:fldChar w:fldCharType="separate"/>
            </w:r>
            <w:r w:rsidR="003E7CF9">
              <w:rPr>
                <w:noProof/>
                <w:webHidden/>
              </w:rPr>
              <w:t>25</w:t>
            </w:r>
            <w:r w:rsidR="003E7CF9">
              <w:rPr>
                <w:noProof/>
                <w:webHidden/>
              </w:rPr>
              <w:fldChar w:fldCharType="end"/>
            </w:r>
          </w:hyperlink>
        </w:p>
        <w:p w14:paraId="768B78A8" w14:textId="69A00783" w:rsidR="003E7CF9" w:rsidRDefault="00BB30B3">
          <w:pPr>
            <w:pStyle w:val="TOC2"/>
            <w:rPr>
              <w:rFonts w:cstheme="minorBidi"/>
              <w:bCs w:val="0"/>
              <w:noProof/>
              <w:sz w:val="24"/>
              <w:szCs w:val="24"/>
              <w:lang w:val="en-HK" w:eastAsia="zh-CN"/>
            </w:rPr>
          </w:pPr>
          <w:hyperlink w:anchor="_Toc115961939" w:history="1">
            <w:r w:rsidR="003E7CF9" w:rsidRPr="008738C5">
              <w:rPr>
                <w:rStyle w:val="Hyperlink"/>
                <w:noProof/>
                <w:lang w:val="en-US"/>
              </w:rPr>
              <w:t>Fig. S8. Dose-relationship between dose fractionation and predicted vaccine efficacy against symptomatic infections of variants of concern.</w:t>
            </w:r>
            <w:r w:rsidR="003E7CF9">
              <w:rPr>
                <w:noProof/>
                <w:webHidden/>
              </w:rPr>
              <w:tab/>
            </w:r>
            <w:r w:rsidR="003E7CF9">
              <w:rPr>
                <w:noProof/>
                <w:webHidden/>
              </w:rPr>
              <w:fldChar w:fldCharType="begin"/>
            </w:r>
            <w:r w:rsidR="003E7CF9">
              <w:rPr>
                <w:noProof/>
                <w:webHidden/>
              </w:rPr>
              <w:instrText xml:space="preserve"> PAGEREF _Toc115961939 \h </w:instrText>
            </w:r>
            <w:r w:rsidR="003E7CF9">
              <w:rPr>
                <w:noProof/>
                <w:webHidden/>
              </w:rPr>
            </w:r>
            <w:r w:rsidR="003E7CF9">
              <w:rPr>
                <w:noProof/>
                <w:webHidden/>
              </w:rPr>
              <w:fldChar w:fldCharType="separate"/>
            </w:r>
            <w:r w:rsidR="003E7CF9">
              <w:rPr>
                <w:noProof/>
                <w:webHidden/>
              </w:rPr>
              <w:t>26</w:t>
            </w:r>
            <w:r w:rsidR="003E7CF9">
              <w:rPr>
                <w:noProof/>
                <w:webHidden/>
              </w:rPr>
              <w:fldChar w:fldCharType="end"/>
            </w:r>
          </w:hyperlink>
        </w:p>
        <w:p w14:paraId="5FA0CC5A" w14:textId="493F0AD1" w:rsidR="003E7CF9" w:rsidRDefault="00BB30B3">
          <w:pPr>
            <w:pStyle w:val="TOC2"/>
            <w:rPr>
              <w:rFonts w:cstheme="minorBidi"/>
              <w:bCs w:val="0"/>
              <w:noProof/>
              <w:sz w:val="24"/>
              <w:szCs w:val="24"/>
              <w:lang w:val="en-HK" w:eastAsia="zh-CN"/>
            </w:rPr>
          </w:pPr>
          <w:hyperlink w:anchor="_Toc115961940" w:history="1">
            <w:r w:rsidR="003E7CF9" w:rsidRPr="008738C5">
              <w:rPr>
                <w:rStyle w:val="Hyperlink"/>
                <w:noProof/>
                <w:lang w:val="en-US"/>
              </w:rPr>
              <w:t>Fig. S9. Correlation between predicted and observed vaccine efficacy against variants of concern for standard dose of COVID-19 vaccines.</w:t>
            </w:r>
            <w:r w:rsidR="003E7CF9">
              <w:rPr>
                <w:noProof/>
                <w:webHidden/>
              </w:rPr>
              <w:tab/>
            </w:r>
            <w:r w:rsidR="003E7CF9">
              <w:rPr>
                <w:noProof/>
                <w:webHidden/>
              </w:rPr>
              <w:fldChar w:fldCharType="begin"/>
            </w:r>
            <w:r w:rsidR="003E7CF9">
              <w:rPr>
                <w:noProof/>
                <w:webHidden/>
              </w:rPr>
              <w:instrText xml:space="preserve"> PAGEREF _Toc115961940 \h </w:instrText>
            </w:r>
            <w:r w:rsidR="003E7CF9">
              <w:rPr>
                <w:noProof/>
                <w:webHidden/>
              </w:rPr>
            </w:r>
            <w:r w:rsidR="003E7CF9">
              <w:rPr>
                <w:noProof/>
                <w:webHidden/>
              </w:rPr>
              <w:fldChar w:fldCharType="separate"/>
            </w:r>
            <w:r w:rsidR="003E7CF9">
              <w:rPr>
                <w:noProof/>
                <w:webHidden/>
              </w:rPr>
              <w:t>27</w:t>
            </w:r>
            <w:r w:rsidR="003E7CF9">
              <w:rPr>
                <w:noProof/>
                <w:webHidden/>
              </w:rPr>
              <w:fldChar w:fldCharType="end"/>
            </w:r>
          </w:hyperlink>
        </w:p>
        <w:p w14:paraId="36CC7455" w14:textId="686D3CE4" w:rsidR="003E7CF9" w:rsidRDefault="00BB30B3">
          <w:pPr>
            <w:pStyle w:val="TOC2"/>
            <w:rPr>
              <w:rFonts w:cstheme="minorBidi"/>
              <w:bCs w:val="0"/>
              <w:noProof/>
              <w:sz w:val="24"/>
              <w:szCs w:val="24"/>
              <w:lang w:val="en-HK" w:eastAsia="zh-CN"/>
            </w:rPr>
          </w:pPr>
          <w:hyperlink w:anchor="_Toc115961941" w:history="1">
            <w:r w:rsidR="003E7CF9" w:rsidRPr="008738C5">
              <w:rPr>
                <w:rStyle w:val="Hyperlink"/>
                <w:noProof/>
                <w:lang w:val="en-US"/>
              </w:rPr>
              <w:t>Fig. S10. Comparison of T-cell responses against the ancestral strains elicited by higher doses of COVID-19 vaccines.</w:t>
            </w:r>
            <w:r w:rsidR="003E7CF9">
              <w:rPr>
                <w:noProof/>
                <w:webHidden/>
              </w:rPr>
              <w:tab/>
            </w:r>
            <w:r w:rsidR="003E7CF9">
              <w:rPr>
                <w:noProof/>
                <w:webHidden/>
              </w:rPr>
              <w:fldChar w:fldCharType="begin"/>
            </w:r>
            <w:r w:rsidR="003E7CF9">
              <w:rPr>
                <w:noProof/>
                <w:webHidden/>
              </w:rPr>
              <w:instrText xml:space="preserve"> PAGEREF _Toc115961941 \h </w:instrText>
            </w:r>
            <w:r w:rsidR="003E7CF9">
              <w:rPr>
                <w:noProof/>
                <w:webHidden/>
              </w:rPr>
            </w:r>
            <w:r w:rsidR="003E7CF9">
              <w:rPr>
                <w:noProof/>
                <w:webHidden/>
              </w:rPr>
              <w:fldChar w:fldCharType="separate"/>
            </w:r>
            <w:r w:rsidR="003E7CF9">
              <w:rPr>
                <w:noProof/>
                <w:webHidden/>
              </w:rPr>
              <w:t>28</w:t>
            </w:r>
            <w:r w:rsidR="003E7CF9">
              <w:rPr>
                <w:noProof/>
                <w:webHidden/>
              </w:rPr>
              <w:fldChar w:fldCharType="end"/>
            </w:r>
          </w:hyperlink>
        </w:p>
        <w:p w14:paraId="5C97C056" w14:textId="2754E5F9" w:rsidR="003E7CF9" w:rsidRDefault="00BB30B3">
          <w:pPr>
            <w:pStyle w:val="TOC2"/>
            <w:rPr>
              <w:rFonts w:cstheme="minorBidi"/>
              <w:bCs w:val="0"/>
              <w:noProof/>
              <w:sz w:val="24"/>
              <w:szCs w:val="24"/>
              <w:lang w:val="en-HK" w:eastAsia="zh-CN"/>
            </w:rPr>
          </w:pPr>
          <w:hyperlink w:anchor="_Toc115961942" w:history="1">
            <w:r w:rsidR="003E7CF9" w:rsidRPr="008738C5">
              <w:rPr>
                <w:rStyle w:val="Hyperlink"/>
                <w:noProof/>
                <w:lang w:val="en-US"/>
              </w:rPr>
              <w:t>Fig. S11. Comparison of safety after vaccinated with lower doses (a) and higher doses (b) to standard doses of SARS-CoV-2 vaccines.</w:t>
            </w:r>
            <w:r w:rsidR="003E7CF9">
              <w:rPr>
                <w:noProof/>
                <w:webHidden/>
              </w:rPr>
              <w:tab/>
            </w:r>
            <w:r w:rsidR="003E7CF9">
              <w:rPr>
                <w:noProof/>
                <w:webHidden/>
              </w:rPr>
              <w:fldChar w:fldCharType="begin"/>
            </w:r>
            <w:r w:rsidR="003E7CF9">
              <w:rPr>
                <w:noProof/>
                <w:webHidden/>
              </w:rPr>
              <w:instrText xml:space="preserve"> PAGEREF _Toc115961942 \h </w:instrText>
            </w:r>
            <w:r w:rsidR="003E7CF9">
              <w:rPr>
                <w:noProof/>
                <w:webHidden/>
              </w:rPr>
            </w:r>
            <w:r w:rsidR="003E7CF9">
              <w:rPr>
                <w:noProof/>
                <w:webHidden/>
              </w:rPr>
              <w:fldChar w:fldCharType="separate"/>
            </w:r>
            <w:r w:rsidR="003E7CF9">
              <w:rPr>
                <w:noProof/>
                <w:webHidden/>
              </w:rPr>
              <w:t>29</w:t>
            </w:r>
            <w:r w:rsidR="003E7CF9">
              <w:rPr>
                <w:noProof/>
                <w:webHidden/>
              </w:rPr>
              <w:fldChar w:fldCharType="end"/>
            </w:r>
          </w:hyperlink>
        </w:p>
        <w:p w14:paraId="44BA8CD1" w14:textId="53D6D7B2" w:rsidR="003E7CF9" w:rsidRDefault="00BB30B3">
          <w:pPr>
            <w:pStyle w:val="TOC2"/>
            <w:rPr>
              <w:rFonts w:cstheme="minorBidi"/>
              <w:bCs w:val="0"/>
              <w:noProof/>
              <w:sz w:val="24"/>
              <w:szCs w:val="24"/>
              <w:lang w:val="en-HK" w:eastAsia="zh-CN"/>
            </w:rPr>
          </w:pPr>
          <w:hyperlink w:anchor="_Toc115961943" w:history="1">
            <w:r w:rsidR="003E7CF9" w:rsidRPr="008738C5">
              <w:rPr>
                <w:rStyle w:val="Hyperlink"/>
                <w:noProof/>
                <w:lang w:val="en-US"/>
              </w:rPr>
              <w:t>Fig. S12. Pooled risk ratio (in log scale) of experiencing solicited local adverse events after vaccinated with fractional and standard dose groups.</w:t>
            </w:r>
            <w:r w:rsidR="003E7CF9">
              <w:rPr>
                <w:noProof/>
                <w:webHidden/>
              </w:rPr>
              <w:tab/>
            </w:r>
            <w:r w:rsidR="003E7CF9">
              <w:rPr>
                <w:noProof/>
                <w:webHidden/>
              </w:rPr>
              <w:fldChar w:fldCharType="begin"/>
            </w:r>
            <w:r w:rsidR="003E7CF9">
              <w:rPr>
                <w:noProof/>
                <w:webHidden/>
              </w:rPr>
              <w:instrText xml:space="preserve"> PAGEREF _Toc115961943 \h </w:instrText>
            </w:r>
            <w:r w:rsidR="003E7CF9">
              <w:rPr>
                <w:noProof/>
                <w:webHidden/>
              </w:rPr>
            </w:r>
            <w:r w:rsidR="003E7CF9">
              <w:rPr>
                <w:noProof/>
                <w:webHidden/>
              </w:rPr>
              <w:fldChar w:fldCharType="separate"/>
            </w:r>
            <w:r w:rsidR="003E7CF9">
              <w:rPr>
                <w:noProof/>
                <w:webHidden/>
              </w:rPr>
              <w:t>30</w:t>
            </w:r>
            <w:r w:rsidR="003E7CF9">
              <w:rPr>
                <w:noProof/>
                <w:webHidden/>
              </w:rPr>
              <w:fldChar w:fldCharType="end"/>
            </w:r>
          </w:hyperlink>
        </w:p>
        <w:p w14:paraId="43B90524" w14:textId="4A1804E4" w:rsidR="003E7CF9" w:rsidRDefault="00BB30B3">
          <w:pPr>
            <w:pStyle w:val="TOC2"/>
            <w:rPr>
              <w:rFonts w:cstheme="minorBidi"/>
              <w:bCs w:val="0"/>
              <w:noProof/>
              <w:sz w:val="24"/>
              <w:szCs w:val="24"/>
              <w:lang w:val="en-HK" w:eastAsia="zh-CN"/>
            </w:rPr>
          </w:pPr>
          <w:hyperlink w:anchor="_Toc115961944" w:history="1">
            <w:r w:rsidR="003E7CF9" w:rsidRPr="008738C5">
              <w:rPr>
                <w:rStyle w:val="Hyperlink"/>
                <w:noProof/>
                <w:lang w:val="en-US"/>
              </w:rPr>
              <w:t>Fig. S13. Pooled risk ratio (in log scale) of experiencing solicited systemic adverse events after vaccinated with fractional and standard dose groups.</w:t>
            </w:r>
            <w:r w:rsidR="003E7CF9">
              <w:rPr>
                <w:noProof/>
                <w:webHidden/>
              </w:rPr>
              <w:tab/>
            </w:r>
            <w:r w:rsidR="003E7CF9">
              <w:rPr>
                <w:noProof/>
                <w:webHidden/>
              </w:rPr>
              <w:fldChar w:fldCharType="begin"/>
            </w:r>
            <w:r w:rsidR="003E7CF9">
              <w:rPr>
                <w:noProof/>
                <w:webHidden/>
              </w:rPr>
              <w:instrText xml:space="preserve"> PAGEREF _Toc115961944 \h </w:instrText>
            </w:r>
            <w:r w:rsidR="003E7CF9">
              <w:rPr>
                <w:noProof/>
                <w:webHidden/>
              </w:rPr>
            </w:r>
            <w:r w:rsidR="003E7CF9">
              <w:rPr>
                <w:noProof/>
                <w:webHidden/>
              </w:rPr>
              <w:fldChar w:fldCharType="separate"/>
            </w:r>
            <w:r w:rsidR="003E7CF9">
              <w:rPr>
                <w:noProof/>
                <w:webHidden/>
              </w:rPr>
              <w:t>31</w:t>
            </w:r>
            <w:r w:rsidR="003E7CF9">
              <w:rPr>
                <w:noProof/>
                <w:webHidden/>
              </w:rPr>
              <w:fldChar w:fldCharType="end"/>
            </w:r>
          </w:hyperlink>
        </w:p>
        <w:p w14:paraId="2C072067" w14:textId="5A2B29B8" w:rsidR="003E7CF9" w:rsidRDefault="00BB30B3">
          <w:pPr>
            <w:pStyle w:val="TOC2"/>
            <w:rPr>
              <w:rFonts w:cstheme="minorBidi"/>
              <w:bCs w:val="0"/>
              <w:noProof/>
              <w:sz w:val="24"/>
              <w:szCs w:val="24"/>
              <w:lang w:val="en-HK" w:eastAsia="zh-CN"/>
            </w:rPr>
          </w:pPr>
          <w:hyperlink w:anchor="_Toc115961945" w:history="1">
            <w:r w:rsidR="003E7CF9" w:rsidRPr="008738C5">
              <w:rPr>
                <w:rStyle w:val="Hyperlink"/>
                <w:noProof/>
                <w:lang w:val="en-US"/>
              </w:rPr>
              <w:t>Fig. S14. Pooled risk ratio (in log scale) of experiencing any solicited adverse events after vaccinated with fractional and standard dose groups.</w:t>
            </w:r>
            <w:r w:rsidR="003E7CF9">
              <w:rPr>
                <w:noProof/>
                <w:webHidden/>
              </w:rPr>
              <w:tab/>
            </w:r>
            <w:r w:rsidR="003E7CF9">
              <w:rPr>
                <w:noProof/>
                <w:webHidden/>
              </w:rPr>
              <w:fldChar w:fldCharType="begin"/>
            </w:r>
            <w:r w:rsidR="003E7CF9">
              <w:rPr>
                <w:noProof/>
                <w:webHidden/>
              </w:rPr>
              <w:instrText xml:space="preserve"> PAGEREF _Toc115961945 \h </w:instrText>
            </w:r>
            <w:r w:rsidR="003E7CF9">
              <w:rPr>
                <w:noProof/>
                <w:webHidden/>
              </w:rPr>
            </w:r>
            <w:r w:rsidR="003E7CF9">
              <w:rPr>
                <w:noProof/>
                <w:webHidden/>
              </w:rPr>
              <w:fldChar w:fldCharType="separate"/>
            </w:r>
            <w:r w:rsidR="003E7CF9">
              <w:rPr>
                <w:noProof/>
                <w:webHidden/>
              </w:rPr>
              <w:t>32</w:t>
            </w:r>
            <w:r w:rsidR="003E7CF9">
              <w:rPr>
                <w:noProof/>
                <w:webHidden/>
              </w:rPr>
              <w:fldChar w:fldCharType="end"/>
            </w:r>
          </w:hyperlink>
        </w:p>
        <w:p w14:paraId="2872DF98" w14:textId="12D8956D" w:rsidR="003E7CF9" w:rsidRDefault="00BB30B3">
          <w:pPr>
            <w:pStyle w:val="TOC2"/>
            <w:rPr>
              <w:rFonts w:cstheme="minorBidi"/>
              <w:bCs w:val="0"/>
              <w:noProof/>
              <w:sz w:val="24"/>
              <w:szCs w:val="24"/>
              <w:lang w:val="en-HK" w:eastAsia="zh-CN"/>
            </w:rPr>
          </w:pPr>
          <w:hyperlink w:anchor="_Toc115961946" w:history="1">
            <w:r w:rsidR="003E7CF9" w:rsidRPr="008738C5">
              <w:rPr>
                <w:rStyle w:val="Hyperlink"/>
                <w:noProof/>
                <w:lang w:val="en-US"/>
              </w:rPr>
              <w:t>Fig. S15. Pooled risk ratio (in log scale) of experiencing any unsolicited adverse events after vaccinated with fractional and standard dose groups.</w:t>
            </w:r>
            <w:r w:rsidR="003E7CF9">
              <w:rPr>
                <w:noProof/>
                <w:webHidden/>
              </w:rPr>
              <w:tab/>
            </w:r>
            <w:r w:rsidR="003E7CF9">
              <w:rPr>
                <w:noProof/>
                <w:webHidden/>
              </w:rPr>
              <w:fldChar w:fldCharType="begin"/>
            </w:r>
            <w:r w:rsidR="003E7CF9">
              <w:rPr>
                <w:noProof/>
                <w:webHidden/>
              </w:rPr>
              <w:instrText xml:space="preserve"> PAGEREF _Toc115961946 \h </w:instrText>
            </w:r>
            <w:r w:rsidR="003E7CF9">
              <w:rPr>
                <w:noProof/>
                <w:webHidden/>
              </w:rPr>
            </w:r>
            <w:r w:rsidR="003E7CF9">
              <w:rPr>
                <w:noProof/>
                <w:webHidden/>
              </w:rPr>
              <w:fldChar w:fldCharType="separate"/>
            </w:r>
            <w:r w:rsidR="003E7CF9">
              <w:rPr>
                <w:noProof/>
                <w:webHidden/>
              </w:rPr>
              <w:t>33</w:t>
            </w:r>
            <w:r w:rsidR="003E7CF9">
              <w:rPr>
                <w:noProof/>
                <w:webHidden/>
              </w:rPr>
              <w:fldChar w:fldCharType="end"/>
            </w:r>
          </w:hyperlink>
        </w:p>
        <w:p w14:paraId="59F88B55" w14:textId="350FBF5F" w:rsidR="003E7CF9" w:rsidRDefault="00BB30B3">
          <w:pPr>
            <w:pStyle w:val="TOC2"/>
            <w:rPr>
              <w:rFonts w:cstheme="minorBidi"/>
              <w:bCs w:val="0"/>
              <w:noProof/>
              <w:sz w:val="24"/>
              <w:szCs w:val="24"/>
              <w:lang w:val="en-HK" w:eastAsia="zh-CN"/>
            </w:rPr>
          </w:pPr>
          <w:hyperlink w:anchor="_Toc115961947" w:history="1">
            <w:r w:rsidR="003E7CF9" w:rsidRPr="008738C5">
              <w:rPr>
                <w:rStyle w:val="Hyperlink"/>
                <w:noProof/>
                <w:lang w:val="en-US"/>
              </w:rPr>
              <w:t>Fig. S16. Pooled risk ratio (in log scale) of experiencing any adverse events after vaccinated with fractional and standard dose groups.</w:t>
            </w:r>
            <w:r w:rsidR="003E7CF9">
              <w:rPr>
                <w:noProof/>
                <w:webHidden/>
              </w:rPr>
              <w:tab/>
            </w:r>
            <w:r w:rsidR="003E7CF9">
              <w:rPr>
                <w:noProof/>
                <w:webHidden/>
              </w:rPr>
              <w:fldChar w:fldCharType="begin"/>
            </w:r>
            <w:r w:rsidR="003E7CF9">
              <w:rPr>
                <w:noProof/>
                <w:webHidden/>
              </w:rPr>
              <w:instrText xml:space="preserve"> PAGEREF _Toc115961947 \h </w:instrText>
            </w:r>
            <w:r w:rsidR="003E7CF9">
              <w:rPr>
                <w:noProof/>
                <w:webHidden/>
              </w:rPr>
            </w:r>
            <w:r w:rsidR="003E7CF9">
              <w:rPr>
                <w:noProof/>
                <w:webHidden/>
              </w:rPr>
              <w:fldChar w:fldCharType="separate"/>
            </w:r>
            <w:r w:rsidR="003E7CF9">
              <w:rPr>
                <w:noProof/>
                <w:webHidden/>
              </w:rPr>
              <w:t>34</w:t>
            </w:r>
            <w:r w:rsidR="003E7CF9">
              <w:rPr>
                <w:noProof/>
                <w:webHidden/>
              </w:rPr>
              <w:fldChar w:fldCharType="end"/>
            </w:r>
          </w:hyperlink>
        </w:p>
        <w:p w14:paraId="4B485D73" w14:textId="2F060FCD" w:rsidR="00222F56" w:rsidRDefault="00222F56">
          <w:r>
            <w:rPr>
              <w:rFonts w:asciiTheme="majorHAnsi" w:hAnsiTheme="majorHAnsi" w:cstheme="majorHAnsi"/>
              <w:caps/>
              <w:sz w:val="22"/>
            </w:rPr>
            <w:fldChar w:fldCharType="end"/>
          </w:r>
        </w:p>
      </w:sdtContent>
    </w:sdt>
    <w:p w14:paraId="75D44ABE" w14:textId="77777777" w:rsidR="00F219F3" w:rsidRPr="00F219F3" w:rsidRDefault="00F219F3" w:rsidP="00F219F3">
      <w:pPr>
        <w:spacing w:line="480" w:lineRule="auto"/>
        <w:rPr>
          <w:rFonts w:cs="Times New Roman"/>
        </w:rPr>
      </w:pPr>
    </w:p>
    <w:p w14:paraId="39DF32BF" w14:textId="068A4118" w:rsidR="00F219F3" w:rsidRPr="00F219F3" w:rsidRDefault="00F219F3" w:rsidP="00F219F3">
      <w:pPr>
        <w:jc w:val="center"/>
        <w:rPr>
          <w:rFonts w:ascii="Calibri" w:hAnsi="Calibri" w:cs="Calibri"/>
          <w:b/>
          <w:bCs/>
          <w:lang w:val="en-US"/>
        </w:rPr>
      </w:pPr>
      <w:r w:rsidRPr="00F219F3">
        <w:rPr>
          <w:rFonts w:ascii="Calibri" w:hAnsi="Calibri" w:cs="Calibri"/>
          <w:b/>
          <w:bCs/>
          <w:lang w:val="en-US"/>
        </w:rPr>
        <w:br w:type="page"/>
      </w:r>
    </w:p>
    <w:p w14:paraId="535BC0A9" w14:textId="74C64C21" w:rsidR="00D118E9" w:rsidRDefault="00D118E9" w:rsidP="00747B4F">
      <w:pPr>
        <w:pStyle w:val="Heading1"/>
        <w:rPr>
          <w:lang w:val="en-US"/>
        </w:rPr>
      </w:pPr>
      <w:bookmarkStart w:id="0" w:name="_Toc115961921"/>
      <w:r w:rsidRPr="00C00E85">
        <w:rPr>
          <w:lang w:val="en-US"/>
        </w:rPr>
        <w:lastRenderedPageBreak/>
        <w:t>Supplementary Tables</w:t>
      </w:r>
      <w:bookmarkEnd w:id="0"/>
    </w:p>
    <w:p w14:paraId="7663886B" w14:textId="77777777" w:rsidR="009D204D" w:rsidRPr="009D204D" w:rsidRDefault="009D204D" w:rsidP="009D204D">
      <w:pPr>
        <w:rPr>
          <w:lang w:val="en-US"/>
        </w:rPr>
      </w:pPr>
    </w:p>
    <w:p w14:paraId="23419E47" w14:textId="1839DC17" w:rsidR="00187619" w:rsidRPr="004673D1" w:rsidRDefault="009E0F02" w:rsidP="00747B4F">
      <w:pPr>
        <w:pStyle w:val="Heading2"/>
        <w:rPr>
          <w:lang w:val="en-US"/>
        </w:rPr>
      </w:pPr>
      <w:bookmarkStart w:id="1" w:name="_Toc115961922"/>
      <w:r w:rsidRPr="00747B4F">
        <w:t xml:space="preserve">Table </w:t>
      </w:r>
      <w:r w:rsidR="007C2E71">
        <w:t>S</w:t>
      </w:r>
      <w:r w:rsidRPr="00747B4F">
        <w:t>1.</w:t>
      </w:r>
      <w:r w:rsidRPr="004673D1">
        <w:rPr>
          <w:lang w:val="en-US"/>
        </w:rPr>
        <w:t xml:space="preserve"> Search strategy and number of articles identified in each step.</w:t>
      </w:r>
      <w:bookmarkEnd w:id="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5164"/>
        <w:gridCol w:w="3006"/>
      </w:tblGrid>
      <w:tr w:rsidR="003F1B6F" w:rsidRPr="004673D1" w14:paraId="2ADA43CA" w14:textId="77777777" w:rsidTr="00592083">
        <w:tc>
          <w:tcPr>
            <w:tcW w:w="846" w:type="dxa"/>
            <w:tcBorders>
              <w:top w:val="single" w:sz="4" w:space="0" w:color="auto"/>
              <w:bottom w:val="single" w:sz="4" w:space="0" w:color="auto"/>
            </w:tcBorders>
          </w:tcPr>
          <w:p w14:paraId="195FF838" w14:textId="77777777" w:rsidR="003F1B6F" w:rsidRPr="004673D1" w:rsidRDefault="003F1B6F" w:rsidP="004D0163">
            <w:pPr>
              <w:jc w:val="center"/>
              <w:rPr>
                <w:rFonts w:ascii="Calibri" w:hAnsi="Calibri" w:cs="Calibri"/>
                <w:b/>
                <w:bCs/>
                <w:sz w:val="20"/>
                <w:szCs w:val="20"/>
                <w:lang w:val="en-US"/>
              </w:rPr>
            </w:pPr>
            <w:r w:rsidRPr="004673D1">
              <w:rPr>
                <w:rFonts w:ascii="Calibri" w:hAnsi="Calibri" w:cs="Calibri"/>
                <w:b/>
                <w:bCs/>
                <w:sz w:val="20"/>
                <w:szCs w:val="20"/>
                <w:lang w:val="en-US"/>
              </w:rPr>
              <w:t>Step</w:t>
            </w:r>
          </w:p>
        </w:tc>
        <w:tc>
          <w:tcPr>
            <w:tcW w:w="5164" w:type="dxa"/>
            <w:tcBorders>
              <w:top w:val="single" w:sz="4" w:space="0" w:color="auto"/>
              <w:bottom w:val="single" w:sz="4" w:space="0" w:color="auto"/>
            </w:tcBorders>
          </w:tcPr>
          <w:p w14:paraId="11C22DF4" w14:textId="77777777" w:rsidR="003F1B6F" w:rsidRPr="004673D1" w:rsidRDefault="003F1B6F" w:rsidP="004D0163">
            <w:pPr>
              <w:jc w:val="center"/>
              <w:rPr>
                <w:rFonts w:ascii="Calibri" w:hAnsi="Calibri" w:cs="Calibri"/>
                <w:b/>
                <w:bCs/>
                <w:sz w:val="20"/>
                <w:szCs w:val="20"/>
                <w:lang w:val="en-US"/>
              </w:rPr>
            </w:pPr>
            <w:r w:rsidRPr="004673D1">
              <w:rPr>
                <w:rFonts w:ascii="Calibri" w:hAnsi="Calibri" w:cs="Calibri"/>
                <w:b/>
                <w:bCs/>
                <w:sz w:val="20"/>
                <w:szCs w:val="20"/>
                <w:lang w:val="en-US"/>
              </w:rPr>
              <w:t>Search terms</w:t>
            </w:r>
          </w:p>
        </w:tc>
        <w:tc>
          <w:tcPr>
            <w:tcW w:w="3006" w:type="dxa"/>
            <w:tcBorders>
              <w:top w:val="single" w:sz="4" w:space="0" w:color="auto"/>
              <w:bottom w:val="single" w:sz="4" w:space="0" w:color="auto"/>
            </w:tcBorders>
          </w:tcPr>
          <w:p w14:paraId="61699732" w14:textId="77777777" w:rsidR="003F1B6F" w:rsidRPr="004673D1" w:rsidRDefault="003F1B6F" w:rsidP="004D0163">
            <w:pPr>
              <w:jc w:val="center"/>
              <w:rPr>
                <w:rFonts w:ascii="Calibri" w:hAnsi="Calibri" w:cs="Calibri"/>
                <w:b/>
                <w:bCs/>
                <w:sz w:val="20"/>
                <w:szCs w:val="20"/>
                <w:lang w:val="en-US"/>
              </w:rPr>
            </w:pPr>
            <w:r w:rsidRPr="004673D1">
              <w:rPr>
                <w:rFonts w:ascii="Calibri" w:hAnsi="Calibri" w:cs="Calibri"/>
                <w:b/>
                <w:bCs/>
                <w:sz w:val="20"/>
                <w:szCs w:val="20"/>
                <w:lang w:val="en-US"/>
              </w:rPr>
              <w:t>Number of results</w:t>
            </w:r>
          </w:p>
        </w:tc>
      </w:tr>
      <w:tr w:rsidR="003F1B6F" w:rsidRPr="004673D1" w14:paraId="2C59CC2C" w14:textId="77777777" w:rsidTr="00592083">
        <w:tc>
          <w:tcPr>
            <w:tcW w:w="846" w:type="dxa"/>
            <w:tcBorders>
              <w:top w:val="single" w:sz="4" w:space="0" w:color="auto"/>
            </w:tcBorders>
          </w:tcPr>
          <w:p w14:paraId="12676212"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#1</w:t>
            </w:r>
          </w:p>
        </w:tc>
        <w:tc>
          <w:tcPr>
            <w:tcW w:w="5164" w:type="dxa"/>
            <w:tcBorders>
              <w:top w:val="single" w:sz="4" w:space="0" w:color="auto"/>
            </w:tcBorders>
          </w:tcPr>
          <w:p w14:paraId="2329FD2B"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SARS-CoV-2 OR COVID-19</w:t>
            </w:r>
          </w:p>
        </w:tc>
        <w:tc>
          <w:tcPr>
            <w:tcW w:w="3006" w:type="dxa"/>
            <w:tcBorders>
              <w:top w:val="single" w:sz="4" w:space="0" w:color="auto"/>
            </w:tcBorders>
          </w:tcPr>
          <w:p w14:paraId="1CE2300B" w14:textId="1EA6D698"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205,618</w:t>
            </w:r>
          </w:p>
        </w:tc>
      </w:tr>
      <w:tr w:rsidR="003F1B6F" w:rsidRPr="004673D1" w14:paraId="27EFC2C5" w14:textId="77777777" w:rsidTr="00592083">
        <w:tc>
          <w:tcPr>
            <w:tcW w:w="846" w:type="dxa"/>
          </w:tcPr>
          <w:p w14:paraId="0BFA73FA"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#2</w:t>
            </w:r>
          </w:p>
        </w:tc>
        <w:tc>
          <w:tcPr>
            <w:tcW w:w="5164" w:type="dxa"/>
          </w:tcPr>
          <w:p w14:paraId="223FF5F2"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vaccine AND dose</w:t>
            </w:r>
          </w:p>
        </w:tc>
        <w:tc>
          <w:tcPr>
            <w:tcW w:w="3006" w:type="dxa"/>
          </w:tcPr>
          <w:p w14:paraId="0ACAFA44" w14:textId="110EDB51"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34,113</w:t>
            </w:r>
          </w:p>
        </w:tc>
      </w:tr>
      <w:tr w:rsidR="003F1B6F" w:rsidRPr="004673D1" w14:paraId="33A1E23F" w14:textId="77777777" w:rsidTr="00592083">
        <w:tc>
          <w:tcPr>
            <w:tcW w:w="846" w:type="dxa"/>
          </w:tcPr>
          <w:p w14:paraId="340FBEA8"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#3</w:t>
            </w:r>
          </w:p>
        </w:tc>
        <w:tc>
          <w:tcPr>
            <w:tcW w:w="5164" w:type="dxa"/>
          </w:tcPr>
          <w:p w14:paraId="5B120A9F"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antibod* OR immun*</w:t>
            </w:r>
          </w:p>
        </w:tc>
        <w:tc>
          <w:tcPr>
            <w:tcW w:w="3006" w:type="dxa"/>
          </w:tcPr>
          <w:p w14:paraId="5E2E5C90" w14:textId="265B2396"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4,574,287</w:t>
            </w:r>
          </w:p>
        </w:tc>
      </w:tr>
      <w:tr w:rsidR="003F1B6F" w:rsidRPr="004673D1" w14:paraId="3277F564" w14:textId="77777777" w:rsidTr="00592083">
        <w:tc>
          <w:tcPr>
            <w:tcW w:w="846" w:type="dxa"/>
          </w:tcPr>
          <w:p w14:paraId="64714DDF"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#4</w:t>
            </w:r>
          </w:p>
        </w:tc>
        <w:tc>
          <w:tcPr>
            <w:tcW w:w="5164" w:type="dxa"/>
          </w:tcPr>
          <w:p w14:paraId="69C54CAF" w14:textId="77777777"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#1 AND #2 AND #3</w:t>
            </w:r>
          </w:p>
        </w:tc>
        <w:tc>
          <w:tcPr>
            <w:tcW w:w="3006" w:type="dxa"/>
          </w:tcPr>
          <w:p w14:paraId="511BCC43" w14:textId="7E9D8E2A" w:rsidR="003F1B6F" w:rsidRPr="004673D1" w:rsidRDefault="003F1B6F" w:rsidP="004D0163">
            <w:pPr>
              <w:jc w:val="center"/>
              <w:rPr>
                <w:rFonts w:ascii="Calibri" w:hAnsi="Calibri" w:cs="Calibri"/>
                <w:sz w:val="20"/>
                <w:szCs w:val="20"/>
                <w:lang w:val="en-US"/>
              </w:rPr>
            </w:pPr>
            <w:r w:rsidRPr="004673D1">
              <w:rPr>
                <w:rFonts w:ascii="Calibri" w:hAnsi="Calibri" w:cs="Calibri"/>
                <w:sz w:val="20"/>
                <w:szCs w:val="20"/>
                <w:lang w:val="en-US"/>
              </w:rPr>
              <w:t>1,733</w:t>
            </w:r>
          </w:p>
        </w:tc>
      </w:tr>
    </w:tbl>
    <w:p w14:paraId="60F7DA7A" w14:textId="320ED3F6" w:rsidR="004D0163" w:rsidRPr="004673D1" w:rsidRDefault="004D0163" w:rsidP="00592083">
      <w:pPr>
        <w:rPr>
          <w:rFonts w:ascii="Calibri" w:hAnsi="Calibri" w:cs="Calibri"/>
          <w:sz w:val="20"/>
          <w:szCs w:val="20"/>
          <w:lang w:val="en-US"/>
        </w:rPr>
      </w:pPr>
      <w:r w:rsidRPr="004673D1">
        <w:rPr>
          <w:rFonts w:ascii="Calibri" w:hAnsi="Calibri" w:cs="Calibri"/>
          <w:sz w:val="20"/>
          <w:szCs w:val="20"/>
          <w:lang w:val="en-US"/>
        </w:rPr>
        <w:t>*Searches were conducted on 9 Dec 2021 in PubMed.</w:t>
      </w:r>
    </w:p>
    <w:p w14:paraId="190E5121" w14:textId="0DCC0756" w:rsidR="00CA2C18" w:rsidRDefault="00CA2C18" w:rsidP="00CA2C18">
      <w:pPr>
        <w:rPr>
          <w:rFonts w:ascii="Calibri" w:hAnsi="Calibri" w:cs="Calibri"/>
          <w:b/>
          <w:bCs/>
          <w:sz w:val="20"/>
          <w:szCs w:val="20"/>
          <w:lang w:val="en-US"/>
        </w:rPr>
        <w:sectPr w:rsidR="00CA2C18">
          <w:footerReference w:type="even" r:id="rId10"/>
          <w:footerReference w:type="default" r:id="rId11"/>
          <w:pgSz w:w="11906" w:h="16838"/>
          <w:pgMar w:top="1440" w:right="1440" w:bottom="1440" w:left="1440" w:header="708" w:footer="708" w:gutter="0"/>
          <w:cols w:space="708"/>
          <w:docGrid w:linePitch="360"/>
        </w:sectPr>
      </w:pPr>
    </w:p>
    <w:p w14:paraId="5E167ACC" w14:textId="48A8367A" w:rsidR="004673D1" w:rsidRDefault="004673D1" w:rsidP="009D204D">
      <w:pPr>
        <w:pStyle w:val="Heading2"/>
        <w:rPr>
          <w:lang w:val="en-US"/>
        </w:rPr>
      </w:pPr>
      <w:bookmarkStart w:id="2" w:name="_Toc115961923"/>
      <w:r w:rsidRPr="00CA1E4C">
        <w:rPr>
          <w:bCs/>
          <w:lang w:val="en-US"/>
        </w:rPr>
        <w:lastRenderedPageBreak/>
        <w:t xml:space="preserve">Table </w:t>
      </w:r>
      <w:r w:rsidR="00F930FB">
        <w:rPr>
          <w:bCs/>
          <w:lang w:val="en-US"/>
        </w:rPr>
        <w:t>S</w:t>
      </w:r>
      <w:r w:rsidRPr="00CA1E4C">
        <w:rPr>
          <w:bCs/>
          <w:lang w:val="en-US"/>
        </w:rPr>
        <w:t>2</w:t>
      </w:r>
      <w:r w:rsidRPr="004A3A19">
        <w:rPr>
          <w:lang w:val="en-US"/>
        </w:rPr>
        <w:t xml:space="preserve">. </w:t>
      </w:r>
      <w:r>
        <w:rPr>
          <w:lang w:val="en-US"/>
        </w:rPr>
        <w:t>Summary of 3</w:t>
      </w:r>
      <w:r w:rsidR="00121191">
        <w:rPr>
          <w:lang w:val="en-US"/>
        </w:rPr>
        <w:t>8</w:t>
      </w:r>
      <w:r>
        <w:rPr>
          <w:lang w:val="en-US"/>
        </w:rPr>
        <w:t xml:space="preserve"> </w:t>
      </w:r>
      <w:r w:rsidRPr="004A3A19">
        <w:rPr>
          <w:lang w:val="en-US"/>
        </w:rPr>
        <w:t xml:space="preserve">studies </w:t>
      </w:r>
      <w:r>
        <w:rPr>
          <w:lang w:val="en-US"/>
        </w:rPr>
        <w:t xml:space="preserve">that were included for </w:t>
      </w:r>
      <w:r w:rsidR="001C5BC3">
        <w:rPr>
          <w:lang w:val="en-US"/>
        </w:rPr>
        <w:t>systematic review</w:t>
      </w:r>
      <w:r>
        <w:rPr>
          <w:lang w:val="en-US"/>
        </w:rPr>
        <w:t xml:space="preserve"> analysis</w:t>
      </w:r>
      <w:r w:rsidRPr="004A3A19">
        <w:rPr>
          <w:lang w:val="en-US"/>
        </w:rPr>
        <w:t>.</w:t>
      </w:r>
      <w:bookmarkEnd w:id="2"/>
    </w:p>
    <w:p w14:paraId="70F67E7A" w14:textId="77777777" w:rsidR="004673D1" w:rsidRDefault="004673D1" w:rsidP="004673D1">
      <w:pPr>
        <w:rPr>
          <w:sz w:val="20"/>
          <w:szCs w:val="20"/>
          <w:lang w:val="en-US"/>
        </w:rPr>
      </w:pPr>
    </w:p>
    <w:tbl>
      <w:tblPr>
        <w:tblpPr w:leftFromText="180" w:rightFromText="180" w:vertAnchor="text" w:tblpY="1"/>
        <w:tblOverlap w:val="never"/>
        <w:tblW w:w="13750" w:type="dxa"/>
        <w:tblBorders>
          <w:top w:val="single" w:sz="4" w:space="0" w:color="auto"/>
          <w:bottom w:val="single" w:sz="4" w:space="0" w:color="auto"/>
        </w:tblBorders>
        <w:tblLayout w:type="fixed"/>
        <w:tblLook w:val="04A0" w:firstRow="1" w:lastRow="0" w:firstColumn="1" w:lastColumn="0" w:noHBand="0" w:noVBand="1"/>
      </w:tblPr>
      <w:tblGrid>
        <w:gridCol w:w="3119"/>
        <w:gridCol w:w="1984"/>
        <w:gridCol w:w="709"/>
        <w:gridCol w:w="1418"/>
        <w:gridCol w:w="2126"/>
        <w:gridCol w:w="2835"/>
        <w:gridCol w:w="1559"/>
      </w:tblGrid>
      <w:tr w:rsidR="00DC755D" w:rsidRPr="006C7162" w14:paraId="0FA146A2" w14:textId="34B4980B" w:rsidTr="00300AD0">
        <w:trPr>
          <w:trHeight w:val="320"/>
        </w:trPr>
        <w:tc>
          <w:tcPr>
            <w:tcW w:w="3119" w:type="dxa"/>
            <w:tcBorders>
              <w:top w:val="single" w:sz="4" w:space="0" w:color="auto"/>
              <w:bottom w:val="single" w:sz="4" w:space="0" w:color="auto"/>
            </w:tcBorders>
            <w:shd w:val="clear" w:color="auto" w:fill="auto"/>
            <w:noWrap/>
            <w:vAlign w:val="center"/>
            <w:hideMark/>
          </w:tcPr>
          <w:p w14:paraId="1F71C3CC"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Reference</w:t>
            </w:r>
          </w:p>
        </w:tc>
        <w:tc>
          <w:tcPr>
            <w:tcW w:w="1984" w:type="dxa"/>
            <w:tcBorders>
              <w:top w:val="single" w:sz="4" w:space="0" w:color="auto"/>
              <w:bottom w:val="single" w:sz="4" w:space="0" w:color="auto"/>
            </w:tcBorders>
            <w:vAlign w:val="center"/>
          </w:tcPr>
          <w:p w14:paraId="6641F2DB" w14:textId="77777777" w:rsidR="00DC755D"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Vaccine </w:t>
            </w:r>
          </w:p>
          <w:p w14:paraId="6A711ADC" w14:textId="57D6CB4B"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(Manufacturers)</w:t>
            </w:r>
          </w:p>
        </w:tc>
        <w:tc>
          <w:tcPr>
            <w:tcW w:w="709" w:type="dxa"/>
            <w:tcBorders>
              <w:top w:val="single" w:sz="4" w:space="0" w:color="auto"/>
              <w:bottom w:val="single" w:sz="4" w:space="0" w:color="auto"/>
            </w:tcBorders>
            <w:vAlign w:val="center"/>
          </w:tcPr>
          <w:p w14:paraId="10205B24"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Phase</w:t>
            </w:r>
          </w:p>
        </w:tc>
        <w:tc>
          <w:tcPr>
            <w:tcW w:w="1418" w:type="dxa"/>
            <w:tcBorders>
              <w:top w:val="single" w:sz="4" w:space="0" w:color="auto"/>
              <w:bottom w:val="single" w:sz="4" w:space="0" w:color="auto"/>
            </w:tcBorders>
            <w:vAlign w:val="center"/>
          </w:tcPr>
          <w:p w14:paraId="44553929"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Age group</w:t>
            </w:r>
          </w:p>
          <w:p w14:paraId="147EC5DF"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(years)</w:t>
            </w:r>
          </w:p>
        </w:tc>
        <w:tc>
          <w:tcPr>
            <w:tcW w:w="2126" w:type="dxa"/>
            <w:tcBorders>
              <w:top w:val="single" w:sz="4" w:space="0" w:color="auto"/>
              <w:bottom w:val="single" w:sz="4" w:space="0" w:color="auto"/>
            </w:tcBorders>
            <w:vAlign w:val="center"/>
          </w:tcPr>
          <w:p w14:paraId="5E79A5AC"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Vaccine schedule</w:t>
            </w:r>
          </w:p>
        </w:tc>
        <w:tc>
          <w:tcPr>
            <w:tcW w:w="2835" w:type="dxa"/>
            <w:tcBorders>
              <w:top w:val="single" w:sz="4" w:space="0" w:color="auto"/>
              <w:bottom w:val="single" w:sz="4" w:space="0" w:color="auto"/>
            </w:tcBorders>
            <w:vAlign w:val="center"/>
          </w:tcPr>
          <w:p w14:paraId="7BD59105" w14:textId="77777777" w:rsidR="00DC755D" w:rsidRPr="006C7162" w:rsidRDefault="00DC755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Dose concentration</w:t>
            </w:r>
          </w:p>
        </w:tc>
        <w:tc>
          <w:tcPr>
            <w:tcW w:w="1559" w:type="dxa"/>
            <w:tcBorders>
              <w:top w:val="single" w:sz="4" w:space="0" w:color="auto"/>
              <w:bottom w:val="single" w:sz="4" w:space="0" w:color="auto"/>
            </w:tcBorders>
            <w:vAlign w:val="center"/>
          </w:tcPr>
          <w:p w14:paraId="4B296F57" w14:textId="6B2710A2" w:rsidR="00DC755D" w:rsidRPr="006C7162" w:rsidRDefault="00202781" w:rsidP="00BC3710">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Safety</w:t>
            </w:r>
          </w:p>
        </w:tc>
      </w:tr>
      <w:tr w:rsidR="00DC755D" w:rsidRPr="006C7162" w14:paraId="0511CEC5" w14:textId="347C5C59" w:rsidTr="00300AD0">
        <w:trPr>
          <w:trHeight w:val="320"/>
        </w:trPr>
        <w:tc>
          <w:tcPr>
            <w:tcW w:w="13750" w:type="dxa"/>
            <w:gridSpan w:val="7"/>
            <w:shd w:val="clear" w:color="auto" w:fill="E7E6E6" w:themeFill="background2"/>
            <w:noWrap/>
            <w:vAlign w:val="center"/>
          </w:tcPr>
          <w:p w14:paraId="391F6927" w14:textId="3073B66E"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Inactivated virus (n = 11, 2</w:t>
            </w:r>
            <w:r>
              <w:rPr>
                <w:rFonts w:ascii="Calibri" w:eastAsia="Times New Roman" w:hAnsi="Calibri" w:cs="Calibri"/>
                <w:b/>
                <w:bCs/>
                <w:color w:val="000000"/>
                <w:sz w:val="20"/>
                <w:szCs w:val="20"/>
                <w:lang w:val="en-HK" w:eastAsia="zh-CN"/>
              </w:rPr>
              <w:t>9</w:t>
            </w:r>
            <w:r w:rsidRPr="006C7162">
              <w:rPr>
                <w:rFonts w:ascii="Calibri" w:eastAsia="Times New Roman" w:hAnsi="Calibri" w:cs="Calibri"/>
                <w:b/>
                <w:bCs/>
                <w:color w:val="000000"/>
                <w:sz w:val="20"/>
                <w:szCs w:val="20"/>
                <w:lang w:val="en-HK" w:eastAsia="zh-CN"/>
              </w:rPr>
              <w:t>%)</w:t>
            </w:r>
          </w:p>
        </w:tc>
      </w:tr>
      <w:tr w:rsidR="00DC755D" w:rsidRPr="006C7162" w14:paraId="360B189B" w14:textId="7C140605" w:rsidTr="00300AD0">
        <w:trPr>
          <w:trHeight w:val="320"/>
        </w:trPr>
        <w:tc>
          <w:tcPr>
            <w:tcW w:w="3119" w:type="dxa"/>
            <w:shd w:val="clear" w:color="auto" w:fill="auto"/>
            <w:noWrap/>
            <w:hideMark/>
          </w:tcPr>
          <w:p w14:paraId="173607A1" w14:textId="4983F851"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2020,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i/>
                <w:iCs/>
                <w:noProof/>
                <w:color w:val="000000"/>
                <w:sz w:val="20"/>
                <w:szCs w:val="20"/>
                <w:lang w:val="en-HK" w:eastAsia="zh-CN"/>
              </w:rPr>
              <w:t>[56]</w:t>
            </w:r>
            <w:r>
              <w:rPr>
                <w:rFonts w:ascii="Calibri" w:eastAsia="Times New Roman" w:hAnsi="Calibri" w:cs="Calibri"/>
                <w:i/>
                <w:iCs/>
                <w:color w:val="000000"/>
                <w:sz w:val="20"/>
                <w:szCs w:val="20"/>
                <w:lang w:val="en-HK" w:eastAsia="zh-CN"/>
              </w:rPr>
              <w:t xml:space="preserve"> </w:t>
            </w:r>
          </w:p>
        </w:tc>
        <w:tc>
          <w:tcPr>
            <w:tcW w:w="1984" w:type="dxa"/>
          </w:tcPr>
          <w:p w14:paraId="0ECF577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BBIBP-CorV (Sinopharm (Beijing))</w:t>
            </w:r>
          </w:p>
        </w:tc>
        <w:tc>
          <w:tcPr>
            <w:tcW w:w="709" w:type="dxa"/>
          </w:tcPr>
          <w:p w14:paraId="435B885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298A1AB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18-59, </w:t>
            </w:r>
          </w:p>
          <w:p w14:paraId="3230BA2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60-80</w:t>
            </w:r>
          </w:p>
        </w:tc>
        <w:tc>
          <w:tcPr>
            <w:tcW w:w="2126" w:type="dxa"/>
          </w:tcPr>
          <w:p w14:paraId="1262167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5804210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0 days apart; </w:t>
            </w:r>
          </w:p>
          <w:p w14:paraId="3173EEE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47A1A45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21 days apart; </w:t>
            </w:r>
          </w:p>
          <w:p w14:paraId="1F2B21F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54C37BBD"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3CC1AE53" w14:textId="1FC60741"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4</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8</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6D49749A" w14:textId="275916BF" w:rsidR="00DC755D" w:rsidRPr="006C7162" w:rsidRDefault="004F3A8B"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1F039CCF" w14:textId="28A47CB4" w:rsidTr="00300AD0">
        <w:trPr>
          <w:trHeight w:val="320"/>
        </w:trPr>
        <w:tc>
          <w:tcPr>
            <w:tcW w:w="3119" w:type="dxa"/>
            <w:shd w:val="clear" w:color="auto" w:fill="auto"/>
            <w:noWrap/>
            <w:hideMark/>
          </w:tcPr>
          <w:p w14:paraId="62BBB212" w14:textId="782EC271" w:rsidR="00DC755D" w:rsidRPr="003F3C76"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[57]</w:t>
            </w:r>
          </w:p>
        </w:tc>
        <w:tc>
          <w:tcPr>
            <w:tcW w:w="1984" w:type="dxa"/>
          </w:tcPr>
          <w:p w14:paraId="55AB4C7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BBIBP-CorV (Sinopharm (Beijing))</w:t>
            </w:r>
          </w:p>
        </w:tc>
        <w:tc>
          <w:tcPr>
            <w:tcW w:w="709" w:type="dxa"/>
          </w:tcPr>
          <w:p w14:paraId="27A1F2C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0AEAE1C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3-5, </w:t>
            </w:r>
          </w:p>
          <w:p w14:paraId="6FE47F4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6-12, </w:t>
            </w:r>
          </w:p>
          <w:p w14:paraId="2BF4E8B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13-17</w:t>
            </w:r>
          </w:p>
          <w:p w14:paraId="6D91A25A"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 </w:t>
            </w:r>
          </w:p>
        </w:tc>
        <w:tc>
          <w:tcPr>
            <w:tcW w:w="2126" w:type="dxa"/>
          </w:tcPr>
          <w:p w14:paraId="070E550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 doses, 28 days apart</w:t>
            </w:r>
          </w:p>
        </w:tc>
        <w:tc>
          <w:tcPr>
            <w:tcW w:w="2835" w:type="dxa"/>
          </w:tcPr>
          <w:p w14:paraId="4BE0AA9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4</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8</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04FDFDF0" w14:textId="77777777" w:rsidR="00DC755D" w:rsidRPr="006C7162" w:rsidRDefault="00DC755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2DEC39BB" w14:textId="39A8849F" w:rsidTr="00300AD0">
        <w:trPr>
          <w:trHeight w:val="320"/>
        </w:trPr>
        <w:tc>
          <w:tcPr>
            <w:tcW w:w="3119" w:type="dxa"/>
            <w:shd w:val="clear" w:color="auto" w:fill="auto"/>
            <w:noWrap/>
            <w:hideMark/>
          </w:tcPr>
          <w:p w14:paraId="68A362A6"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(21:637-46), </w:t>
            </w:r>
          </w:p>
          <w:p w14:paraId="5F0C7602" w14:textId="00682CCC" w:rsidR="00DC755D" w:rsidRPr="00A607E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i/>
                <w:iCs/>
                <w:noProof/>
                <w:color w:val="000000"/>
                <w:sz w:val="20"/>
                <w:szCs w:val="20"/>
                <w:lang w:val="en-HK" w:eastAsia="zh-CN"/>
              </w:rPr>
              <w:t>[22]</w:t>
            </w:r>
          </w:p>
          <w:p w14:paraId="7C1826A8" w14:textId="77777777" w:rsidR="00DC755D" w:rsidRPr="006C7162" w:rsidRDefault="00DC755D" w:rsidP="000E1FC7">
            <w:pPr>
              <w:rPr>
                <w:rFonts w:ascii="Calibri" w:eastAsia="Times New Roman" w:hAnsi="Calibri" w:cs="Calibri"/>
                <w:color w:val="000000"/>
                <w:sz w:val="20"/>
                <w:szCs w:val="20"/>
                <w:lang w:val="en-HK" w:eastAsia="zh-CN"/>
              </w:rPr>
            </w:pPr>
          </w:p>
        </w:tc>
        <w:tc>
          <w:tcPr>
            <w:tcW w:w="1984" w:type="dxa"/>
          </w:tcPr>
          <w:p w14:paraId="458FE58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BBV152 (Covaxin) </w:t>
            </w:r>
          </w:p>
        </w:tc>
        <w:tc>
          <w:tcPr>
            <w:tcW w:w="709" w:type="dxa"/>
          </w:tcPr>
          <w:p w14:paraId="3C64640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725F068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Pr>
          <w:p w14:paraId="428B92D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14 days apart</w:t>
            </w:r>
          </w:p>
          <w:p w14:paraId="7F8DE5F3"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01BB87E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125A5143" w14:textId="77777777" w:rsidR="00DC755D" w:rsidRPr="006C7162" w:rsidRDefault="00DC755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3F219900" w14:textId="1383C726" w:rsidTr="00300AD0">
        <w:trPr>
          <w:trHeight w:val="320"/>
        </w:trPr>
        <w:tc>
          <w:tcPr>
            <w:tcW w:w="3119" w:type="dxa"/>
            <w:shd w:val="clear" w:color="auto" w:fill="auto"/>
            <w:noWrap/>
            <w:hideMark/>
          </w:tcPr>
          <w:p w14:paraId="5A6F82DD"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(21:950-61), </w:t>
            </w:r>
          </w:p>
          <w:p w14:paraId="02FC4084" w14:textId="12D94571" w:rsidR="00DC755D" w:rsidRPr="00BB718A"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[21]</w:t>
            </w:r>
          </w:p>
        </w:tc>
        <w:tc>
          <w:tcPr>
            <w:tcW w:w="1984" w:type="dxa"/>
          </w:tcPr>
          <w:p w14:paraId="2243AE7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BBV152 (Covaxin)</w:t>
            </w:r>
          </w:p>
        </w:tc>
        <w:tc>
          <w:tcPr>
            <w:tcW w:w="709" w:type="dxa"/>
          </w:tcPr>
          <w:p w14:paraId="1988F30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35DF742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12-65, </w:t>
            </w:r>
          </w:p>
          <w:p w14:paraId="587819F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p w14:paraId="1289071A"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Pr>
          <w:p w14:paraId="2DE2394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5ABC218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7E5FE002" w14:textId="77777777" w:rsidR="00DC755D" w:rsidRPr="006C7162" w:rsidRDefault="00DC755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4F3A8B" w:rsidRPr="006C7162" w14:paraId="7070331C" w14:textId="3FB3BC83" w:rsidTr="00300AD0">
        <w:trPr>
          <w:trHeight w:val="320"/>
        </w:trPr>
        <w:tc>
          <w:tcPr>
            <w:tcW w:w="3119" w:type="dxa"/>
            <w:shd w:val="clear" w:color="auto" w:fill="auto"/>
            <w:noWrap/>
            <w:hideMark/>
          </w:tcPr>
          <w:p w14:paraId="06F75A9D" w14:textId="4C8DEBBD" w:rsidR="004F3A8B" w:rsidRPr="00BB718A"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Che, Y, 2020, </w:t>
            </w:r>
            <w:r w:rsidRPr="006C7162">
              <w:rPr>
                <w:rFonts w:ascii="Calibri" w:eastAsia="Times New Roman" w:hAnsi="Calibri" w:cs="Calibri"/>
                <w:i/>
                <w:iCs/>
                <w:color w:val="000000"/>
                <w:sz w:val="20"/>
                <w:szCs w:val="20"/>
                <w:lang w:val="en-HK" w:eastAsia="zh-CN"/>
              </w:rPr>
              <w:t>Clin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[17]</w:t>
            </w:r>
          </w:p>
        </w:tc>
        <w:tc>
          <w:tcPr>
            <w:tcW w:w="1984" w:type="dxa"/>
          </w:tcPr>
          <w:p w14:paraId="5A5BE2B2"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Chinese Academy of Medical Sciences</w:t>
            </w:r>
          </w:p>
        </w:tc>
        <w:tc>
          <w:tcPr>
            <w:tcW w:w="709" w:type="dxa"/>
          </w:tcPr>
          <w:p w14:paraId="1214A035"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3C52C70E"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Pr>
          <w:p w14:paraId="4EAB279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171AE550"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7DDBE189" w14:textId="77777777" w:rsidR="004F3A8B" w:rsidRPr="006C7162" w:rsidRDefault="004F3A8B" w:rsidP="004F3A8B">
            <w:pPr>
              <w:rPr>
                <w:rFonts w:ascii="Calibri" w:eastAsia="Times New Roman" w:hAnsi="Calibri" w:cs="Calibri"/>
                <w:color w:val="000000"/>
                <w:sz w:val="20"/>
                <w:szCs w:val="20"/>
                <w:lang w:val="en-HK" w:eastAsia="zh-CN"/>
              </w:rPr>
            </w:pPr>
          </w:p>
        </w:tc>
        <w:tc>
          <w:tcPr>
            <w:tcW w:w="2835" w:type="dxa"/>
          </w:tcPr>
          <w:p w14:paraId="77683CCD"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100EU, 150EU</w:t>
            </w:r>
          </w:p>
        </w:tc>
        <w:tc>
          <w:tcPr>
            <w:tcW w:w="1559" w:type="dxa"/>
          </w:tcPr>
          <w:p w14:paraId="74F1845F" w14:textId="545FEB84" w:rsidR="004F3A8B" w:rsidRPr="006C7162" w:rsidRDefault="004F3A8B" w:rsidP="004F3A8B">
            <w:pPr>
              <w:rPr>
                <w:rFonts w:ascii="Calibri" w:eastAsia="Times New Roman" w:hAnsi="Calibri" w:cs="Calibri"/>
                <w:color w:val="000000"/>
                <w:sz w:val="20"/>
                <w:szCs w:val="20"/>
                <w:lang w:val="en-HK" w:eastAsia="zh-CN"/>
              </w:rPr>
            </w:pPr>
            <w:r w:rsidRPr="00846D51">
              <w:rPr>
                <w:rFonts w:ascii="Calibri" w:eastAsia="Times New Roman" w:hAnsi="Calibri" w:cs="Calibri"/>
                <w:color w:val="000000"/>
                <w:sz w:val="20"/>
                <w:szCs w:val="20"/>
                <w:lang w:val="en-HK" w:eastAsia="zh-CN"/>
              </w:rPr>
              <w:t>Available</w:t>
            </w:r>
          </w:p>
        </w:tc>
      </w:tr>
      <w:tr w:rsidR="004F3A8B" w:rsidRPr="006C7162" w14:paraId="23146D19" w14:textId="413382DA" w:rsidTr="00300AD0">
        <w:trPr>
          <w:trHeight w:val="320"/>
        </w:trPr>
        <w:tc>
          <w:tcPr>
            <w:tcW w:w="3119" w:type="dxa"/>
            <w:shd w:val="clear" w:color="auto" w:fill="auto"/>
            <w:noWrap/>
            <w:hideMark/>
          </w:tcPr>
          <w:p w14:paraId="1B65AA17" w14:textId="3BDCC1C9" w:rsidR="004F3A8B" w:rsidRPr="00BB718A"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Han, B,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[26]</w:t>
            </w:r>
          </w:p>
        </w:tc>
        <w:tc>
          <w:tcPr>
            <w:tcW w:w="1984" w:type="dxa"/>
          </w:tcPr>
          <w:p w14:paraId="263B0402"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709" w:type="dxa"/>
          </w:tcPr>
          <w:p w14:paraId="4115776D"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6F935B00"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3-5, </w:t>
            </w:r>
          </w:p>
          <w:p w14:paraId="0316F701"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3-17, </w:t>
            </w:r>
          </w:p>
          <w:p w14:paraId="230E9956"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6-11, </w:t>
            </w:r>
          </w:p>
          <w:p w14:paraId="021D4606"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12-17</w:t>
            </w:r>
          </w:p>
          <w:p w14:paraId="38140D20" w14:textId="77777777" w:rsidR="004F3A8B" w:rsidRPr="006C7162" w:rsidRDefault="004F3A8B" w:rsidP="004F3A8B">
            <w:pPr>
              <w:rPr>
                <w:rFonts w:ascii="Calibri" w:eastAsia="Times New Roman" w:hAnsi="Calibri" w:cs="Calibri"/>
                <w:color w:val="000000"/>
                <w:sz w:val="20"/>
                <w:szCs w:val="20"/>
                <w:lang w:val="en-HK" w:eastAsia="zh-CN"/>
              </w:rPr>
            </w:pPr>
          </w:p>
        </w:tc>
        <w:tc>
          <w:tcPr>
            <w:tcW w:w="2126" w:type="dxa"/>
          </w:tcPr>
          <w:p w14:paraId="74486043"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17A1E0CE"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3839F90E" w14:textId="36521409" w:rsidR="004F3A8B" w:rsidRPr="006C7162" w:rsidRDefault="004F3A8B" w:rsidP="004F3A8B">
            <w:pPr>
              <w:rPr>
                <w:rFonts w:ascii="Calibri" w:eastAsia="Times New Roman" w:hAnsi="Calibri" w:cs="Calibri"/>
                <w:color w:val="000000"/>
                <w:sz w:val="20"/>
                <w:szCs w:val="20"/>
                <w:lang w:val="en-HK" w:eastAsia="zh-CN"/>
              </w:rPr>
            </w:pPr>
            <w:r w:rsidRPr="00846D51">
              <w:rPr>
                <w:rFonts w:ascii="Calibri" w:eastAsia="Times New Roman" w:hAnsi="Calibri" w:cs="Calibri"/>
                <w:color w:val="000000"/>
                <w:sz w:val="20"/>
                <w:szCs w:val="20"/>
                <w:lang w:val="en-HK" w:eastAsia="zh-CN"/>
              </w:rPr>
              <w:t>Available</w:t>
            </w:r>
          </w:p>
        </w:tc>
      </w:tr>
      <w:tr w:rsidR="004F3A8B" w:rsidRPr="006C7162" w14:paraId="48433868" w14:textId="6FBE3099" w:rsidTr="00300AD0">
        <w:trPr>
          <w:trHeight w:val="320"/>
        </w:trPr>
        <w:tc>
          <w:tcPr>
            <w:tcW w:w="3119" w:type="dxa"/>
            <w:shd w:val="clear" w:color="auto" w:fill="auto"/>
            <w:noWrap/>
            <w:hideMark/>
          </w:tcPr>
          <w:p w14:paraId="61AA17D8" w14:textId="54BFD006" w:rsidR="004F3A8B" w:rsidRPr="00A23E6F"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Wu, Z,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[54]</w:t>
            </w:r>
          </w:p>
        </w:tc>
        <w:tc>
          <w:tcPr>
            <w:tcW w:w="1984" w:type="dxa"/>
          </w:tcPr>
          <w:p w14:paraId="5561A96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709" w:type="dxa"/>
          </w:tcPr>
          <w:p w14:paraId="1EAD093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6F478EA5"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w:t>
            </w:r>
          </w:p>
          <w:p w14:paraId="27383FF6" w14:textId="77777777" w:rsidR="004F3A8B" w:rsidRPr="006C7162" w:rsidRDefault="004F3A8B" w:rsidP="004F3A8B">
            <w:pPr>
              <w:rPr>
                <w:rFonts w:ascii="Calibri" w:eastAsia="Times New Roman" w:hAnsi="Calibri" w:cs="Calibri"/>
                <w:color w:val="000000"/>
                <w:sz w:val="20"/>
                <w:szCs w:val="20"/>
                <w:lang w:val="en-HK" w:eastAsia="zh-CN"/>
              </w:rPr>
            </w:pPr>
          </w:p>
        </w:tc>
        <w:tc>
          <w:tcPr>
            <w:tcW w:w="2126" w:type="dxa"/>
          </w:tcPr>
          <w:p w14:paraId="33FA8920"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2D6B526A"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0945726B" w14:textId="33CDD831" w:rsidR="004F3A8B" w:rsidRPr="006C7162" w:rsidRDefault="004F3A8B" w:rsidP="004F3A8B">
            <w:pPr>
              <w:rPr>
                <w:rFonts w:ascii="Calibri" w:eastAsia="Times New Roman" w:hAnsi="Calibri" w:cs="Calibri"/>
                <w:color w:val="000000"/>
                <w:sz w:val="20"/>
                <w:szCs w:val="20"/>
                <w:lang w:val="en-HK" w:eastAsia="zh-CN"/>
              </w:rPr>
            </w:pPr>
            <w:r w:rsidRPr="00846D51">
              <w:rPr>
                <w:rFonts w:ascii="Calibri" w:eastAsia="Times New Roman" w:hAnsi="Calibri" w:cs="Calibri"/>
                <w:color w:val="000000"/>
                <w:sz w:val="20"/>
                <w:szCs w:val="20"/>
                <w:lang w:val="en-HK" w:eastAsia="zh-CN"/>
              </w:rPr>
              <w:t>Available</w:t>
            </w:r>
          </w:p>
        </w:tc>
      </w:tr>
      <w:tr w:rsidR="00DC755D" w:rsidRPr="006C7162" w14:paraId="0AEA7A07" w14:textId="40E7C840" w:rsidTr="00300AD0">
        <w:trPr>
          <w:trHeight w:val="320"/>
        </w:trPr>
        <w:tc>
          <w:tcPr>
            <w:tcW w:w="3119" w:type="dxa"/>
            <w:shd w:val="clear" w:color="auto" w:fill="auto"/>
            <w:noWrap/>
            <w:hideMark/>
          </w:tcPr>
          <w:p w14:paraId="55D7B6D6" w14:textId="2E79E7DF" w:rsidR="00DC755D" w:rsidRPr="00A23E6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Zhang, Y, 2021, </w:t>
            </w:r>
            <w:r w:rsidRPr="006C7162">
              <w:rPr>
                <w:rFonts w:ascii="Calibri" w:eastAsia="Times New Roman" w:hAnsi="Calibri" w:cs="Calibri"/>
                <w:i/>
                <w:iCs/>
                <w:color w:val="000000"/>
                <w:sz w:val="20"/>
                <w:szCs w:val="20"/>
                <w:lang w:val="en-HK" w:eastAsia="zh-CN"/>
              </w:rPr>
              <w:t>Lancet Infect Dis</w:t>
            </w:r>
            <w:r w:rsidRPr="00A23E6F">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[60]</w:t>
            </w:r>
          </w:p>
        </w:tc>
        <w:tc>
          <w:tcPr>
            <w:tcW w:w="1984" w:type="dxa"/>
          </w:tcPr>
          <w:p w14:paraId="4F8E0D6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709" w:type="dxa"/>
          </w:tcPr>
          <w:p w14:paraId="17A5043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309F2C4A"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Pr>
          <w:p w14:paraId="6572CDD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004FFC2A"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1789942D"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14064FA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512B7313" w14:textId="77777777" w:rsidR="00DC755D" w:rsidRPr="006C7162" w:rsidRDefault="00DC755D" w:rsidP="000E1FC7">
            <w:pPr>
              <w:rPr>
                <w:rFonts w:ascii="Calibri" w:eastAsia="Times New Roman" w:hAnsi="Calibri" w:cs="Calibri"/>
                <w:color w:val="000000"/>
                <w:sz w:val="20"/>
                <w:szCs w:val="20"/>
                <w:lang w:val="en-HK" w:eastAsia="zh-CN"/>
              </w:rPr>
            </w:pPr>
          </w:p>
        </w:tc>
      </w:tr>
      <w:tr w:rsidR="00DC755D" w:rsidRPr="006C7162" w14:paraId="32F35D27" w14:textId="14CC4B95" w:rsidTr="00300AD0">
        <w:trPr>
          <w:trHeight w:val="320"/>
        </w:trPr>
        <w:tc>
          <w:tcPr>
            <w:tcW w:w="3119" w:type="dxa"/>
            <w:shd w:val="clear" w:color="auto" w:fill="auto"/>
            <w:noWrap/>
            <w:hideMark/>
          </w:tcPr>
          <w:p w14:paraId="6058073A" w14:textId="5BBE924A" w:rsidR="00DC755D" w:rsidRPr="00A23E6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Pan, H, 2021, </w:t>
            </w:r>
            <w:r w:rsidRPr="006C7162">
              <w:rPr>
                <w:rFonts w:ascii="Calibri" w:eastAsia="Times New Roman" w:hAnsi="Calibri" w:cs="Calibri"/>
                <w:i/>
                <w:iCs/>
                <w:color w:val="000000"/>
                <w:sz w:val="20"/>
                <w:szCs w:val="20"/>
                <w:lang w:val="en-HK" w:eastAsia="zh-CN"/>
              </w:rPr>
              <w:t>Chin Med J</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[40]</w:t>
            </w:r>
          </w:p>
        </w:tc>
        <w:tc>
          <w:tcPr>
            <w:tcW w:w="1984" w:type="dxa"/>
          </w:tcPr>
          <w:p w14:paraId="2C1A2E1D"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KCONVAC </w:t>
            </w:r>
          </w:p>
          <w:p w14:paraId="0367D38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(Minhai BioTech)</w:t>
            </w:r>
          </w:p>
        </w:tc>
        <w:tc>
          <w:tcPr>
            <w:tcW w:w="709" w:type="dxa"/>
          </w:tcPr>
          <w:p w14:paraId="412B608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3821E2A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Pr>
          <w:p w14:paraId="0700AD1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3FFDC47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0567EDE5"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7F1E0EA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lastRenderedPageBreak/>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3F2614A9" w14:textId="77777777" w:rsidR="00DC755D" w:rsidRPr="006C7162" w:rsidRDefault="00DC755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4F3A8B" w:rsidRPr="006C7162" w14:paraId="22C1CF76" w14:textId="459F4623" w:rsidTr="00300AD0">
        <w:trPr>
          <w:trHeight w:val="320"/>
        </w:trPr>
        <w:tc>
          <w:tcPr>
            <w:tcW w:w="3119" w:type="dxa"/>
            <w:shd w:val="clear" w:color="auto" w:fill="auto"/>
            <w:noWrap/>
            <w:hideMark/>
          </w:tcPr>
          <w:p w14:paraId="3D497F21" w14:textId="391D866A" w:rsidR="004F3A8B" w:rsidRPr="003F3C76"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2020, </w:t>
            </w:r>
            <w:r w:rsidRPr="006C7162">
              <w:rPr>
                <w:rFonts w:ascii="Calibri" w:eastAsia="Times New Roman" w:hAnsi="Calibri" w:cs="Calibri"/>
                <w:i/>
                <w:iCs/>
                <w:color w:val="000000"/>
                <w:sz w:val="20"/>
                <w:szCs w:val="20"/>
                <w:lang w:val="en-HK" w:eastAsia="zh-CN"/>
              </w:rPr>
              <w:t>JAMA</w:t>
            </w:r>
            <w:r w:rsidRPr="008B59A6">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[55]</w:t>
            </w:r>
          </w:p>
        </w:tc>
        <w:tc>
          <w:tcPr>
            <w:tcW w:w="1984" w:type="dxa"/>
          </w:tcPr>
          <w:p w14:paraId="479EE64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Sinopharm (Wuhan)</w:t>
            </w:r>
          </w:p>
        </w:tc>
        <w:tc>
          <w:tcPr>
            <w:tcW w:w="709" w:type="dxa"/>
          </w:tcPr>
          <w:p w14:paraId="35F55B6E"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20C16DCB"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Pr>
          <w:p w14:paraId="379DCEA0"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3C0CADB6"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21 days apart; </w:t>
            </w:r>
          </w:p>
          <w:p w14:paraId="4D70F3EF"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 doses, 28 days apart</w:t>
            </w:r>
          </w:p>
          <w:p w14:paraId="014B0958" w14:textId="77777777" w:rsidR="004F3A8B" w:rsidRPr="006C7162" w:rsidRDefault="004F3A8B" w:rsidP="004F3A8B">
            <w:pPr>
              <w:rPr>
                <w:rFonts w:ascii="Calibri" w:eastAsia="Times New Roman" w:hAnsi="Calibri" w:cs="Calibri"/>
                <w:color w:val="000000"/>
                <w:sz w:val="20"/>
                <w:szCs w:val="20"/>
                <w:lang w:val="en-HK" w:eastAsia="zh-CN"/>
              </w:rPr>
            </w:pPr>
          </w:p>
        </w:tc>
        <w:tc>
          <w:tcPr>
            <w:tcW w:w="2835" w:type="dxa"/>
          </w:tcPr>
          <w:p w14:paraId="36B22F90"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6CD782CC" w14:textId="51313D45" w:rsidR="004F3A8B" w:rsidRPr="006C7162" w:rsidRDefault="004F3A8B" w:rsidP="004F3A8B">
            <w:pPr>
              <w:rPr>
                <w:rFonts w:ascii="Calibri" w:eastAsia="Times New Roman" w:hAnsi="Calibri" w:cs="Calibri"/>
                <w:color w:val="000000"/>
                <w:sz w:val="20"/>
                <w:szCs w:val="20"/>
                <w:lang w:val="en-HK" w:eastAsia="zh-CN"/>
              </w:rPr>
            </w:pPr>
            <w:r w:rsidRPr="0083240A">
              <w:rPr>
                <w:rFonts w:ascii="Calibri" w:eastAsia="Times New Roman" w:hAnsi="Calibri" w:cs="Calibri"/>
                <w:color w:val="000000"/>
                <w:sz w:val="20"/>
                <w:szCs w:val="20"/>
                <w:lang w:val="en-HK" w:eastAsia="zh-CN"/>
              </w:rPr>
              <w:t>Available</w:t>
            </w:r>
          </w:p>
        </w:tc>
      </w:tr>
      <w:tr w:rsidR="004F3A8B" w:rsidRPr="006C7162" w14:paraId="70DA1ADE" w14:textId="1B7F4192" w:rsidTr="00300AD0">
        <w:trPr>
          <w:trHeight w:val="320"/>
        </w:trPr>
        <w:tc>
          <w:tcPr>
            <w:tcW w:w="3119" w:type="dxa"/>
            <w:tcBorders>
              <w:bottom w:val="nil"/>
            </w:tcBorders>
            <w:shd w:val="clear" w:color="auto" w:fill="auto"/>
            <w:noWrap/>
            <w:hideMark/>
          </w:tcPr>
          <w:p w14:paraId="0040A562" w14:textId="7B6D8B1A" w:rsidR="004F3A8B" w:rsidRPr="0050249B"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Guo, W,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[25]</w:t>
            </w:r>
          </w:p>
        </w:tc>
        <w:tc>
          <w:tcPr>
            <w:tcW w:w="1984" w:type="dxa"/>
            <w:tcBorders>
              <w:bottom w:val="nil"/>
            </w:tcBorders>
          </w:tcPr>
          <w:p w14:paraId="4B1546F7"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Sinopharm (Wuhan)</w:t>
            </w:r>
          </w:p>
        </w:tc>
        <w:tc>
          <w:tcPr>
            <w:tcW w:w="709" w:type="dxa"/>
            <w:tcBorders>
              <w:bottom w:val="nil"/>
            </w:tcBorders>
          </w:tcPr>
          <w:p w14:paraId="0A504B93"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Borders>
              <w:bottom w:val="nil"/>
            </w:tcBorders>
          </w:tcPr>
          <w:p w14:paraId="4570001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18-59, </w:t>
            </w:r>
          </w:p>
          <w:p w14:paraId="74C093AC"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w:t>
            </w:r>
          </w:p>
        </w:tc>
        <w:tc>
          <w:tcPr>
            <w:tcW w:w="2126" w:type="dxa"/>
            <w:tcBorders>
              <w:bottom w:val="nil"/>
            </w:tcBorders>
          </w:tcPr>
          <w:p w14:paraId="1AEE3076"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3EC5E5D3"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14 days apart; </w:t>
            </w:r>
          </w:p>
          <w:p w14:paraId="490EAA04"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21 days apart; </w:t>
            </w:r>
          </w:p>
          <w:p w14:paraId="529D378A"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28 days apart; </w:t>
            </w:r>
          </w:p>
          <w:p w14:paraId="74688C09"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 doses, 28 days apart</w:t>
            </w:r>
          </w:p>
        </w:tc>
        <w:tc>
          <w:tcPr>
            <w:tcW w:w="2835" w:type="dxa"/>
            <w:tcBorders>
              <w:bottom w:val="nil"/>
            </w:tcBorders>
          </w:tcPr>
          <w:p w14:paraId="69D12C7A" w14:textId="77777777" w:rsidR="004F3A8B" w:rsidRPr="006C7162" w:rsidRDefault="004F3A8B" w:rsidP="004F3A8B">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bottom w:val="nil"/>
            </w:tcBorders>
          </w:tcPr>
          <w:p w14:paraId="18A4443A" w14:textId="0308CCF4" w:rsidR="004F3A8B" w:rsidRPr="006C7162" w:rsidRDefault="004F3A8B" w:rsidP="004F3A8B">
            <w:pPr>
              <w:rPr>
                <w:rFonts w:ascii="Calibri" w:eastAsia="Times New Roman" w:hAnsi="Calibri" w:cs="Calibri"/>
                <w:color w:val="000000"/>
                <w:sz w:val="20"/>
                <w:szCs w:val="20"/>
                <w:lang w:val="en-HK" w:eastAsia="zh-CN"/>
              </w:rPr>
            </w:pPr>
            <w:r w:rsidRPr="0083240A">
              <w:rPr>
                <w:rFonts w:ascii="Calibri" w:eastAsia="Times New Roman" w:hAnsi="Calibri" w:cs="Calibri"/>
                <w:color w:val="000000"/>
                <w:sz w:val="20"/>
                <w:szCs w:val="20"/>
                <w:lang w:val="en-HK" w:eastAsia="zh-CN"/>
              </w:rPr>
              <w:t>Available</w:t>
            </w:r>
          </w:p>
        </w:tc>
      </w:tr>
      <w:tr w:rsidR="00DC755D" w:rsidRPr="006C7162" w14:paraId="5C2C017B" w14:textId="2310954C" w:rsidTr="00300AD0">
        <w:trPr>
          <w:trHeight w:val="320"/>
        </w:trPr>
        <w:tc>
          <w:tcPr>
            <w:tcW w:w="13750" w:type="dxa"/>
            <w:gridSpan w:val="7"/>
            <w:tcBorders>
              <w:top w:val="nil"/>
              <w:bottom w:val="nil"/>
            </w:tcBorders>
            <w:shd w:val="clear" w:color="auto" w:fill="E7E6E6" w:themeFill="background2"/>
            <w:noWrap/>
            <w:vAlign w:val="center"/>
          </w:tcPr>
          <w:p w14:paraId="7A45A085" w14:textId="77777777"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Protein subunit (n = 10, 26%)</w:t>
            </w:r>
          </w:p>
        </w:tc>
      </w:tr>
      <w:tr w:rsidR="00DC755D" w:rsidRPr="006C7162" w14:paraId="5D6E6009" w14:textId="7AAA4E59" w:rsidTr="00300AD0">
        <w:trPr>
          <w:trHeight w:val="320"/>
        </w:trPr>
        <w:tc>
          <w:tcPr>
            <w:tcW w:w="3119" w:type="dxa"/>
            <w:tcBorders>
              <w:top w:val="nil"/>
              <w:bottom w:val="nil"/>
            </w:tcBorders>
            <w:shd w:val="clear" w:color="auto" w:fill="auto"/>
            <w:noWrap/>
            <w:hideMark/>
          </w:tcPr>
          <w:p w14:paraId="1F41AC91" w14:textId="4ED662D4" w:rsidR="00DC755D" w:rsidRPr="0050249B" w:rsidRDefault="00DC755D" w:rsidP="000E1FC7">
            <w:pPr>
              <w:rPr>
                <w:rFonts w:ascii="Calibri" w:eastAsia="Times New Roman" w:hAnsi="Calibri" w:cs="Calibri"/>
                <w:color w:val="000000"/>
                <w:sz w:val="20"/>
                <w:szCs w:val="20"/>
                <w:lang w:val="en-HK" w:eastAsia="zh-CN"/>
              </w:rPr>
            </w:pPr>
            <w:r w:rsidRPr="0050249B">
              <w:rPr>
                <w:rFonts w:ascii="Calibri" w:eastAsia="Times New Roman" w:hAnsi="Calibri" w:cs="Calibri"/>
                <w:i/>
                <w:iCs/>
                <w:color w:val="000000"/>
                <w:sz w:val="20"/>
                <w:szCs w:val="20"/>
                <w:lang w:val="en-HK" w:eastAsia="zh-CN"/>
              </w:rPr>
              <w:t>Goepfert</w:t>
            </w:r>
            <w:r w:rsidRPr="006C7162">
              <w:rPr>
                <w:rFonts w:ascii="Calibri" w:eastAsia="Times New Roman" w:hAnsi="Calibri" w:cs="Calibri"/>
                <w:color w:val="000000"/>
                <w:sz w:val="20"/>
                <w:szCs w:val="20"/>
                <w:lang w:val="en-HK" w:eastAsia="zh-CN"/>
              </w:rPr>
              <w:t xml:space="preserve">, P,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[24]</w:t>
            </w:r>
          </w:p>
        </w:tc>
        <w:tc>
          <w:tcPr>
            <w:tcW w:w="1984" w:type="dxa"/>
            <w:tcBorders>
              <w:top w:val="nil"/>
              <w:bottom w:val="nil"/>
            </w:tcBorders>
          </w:tcPr>
          <w:p w14:paraId="35860B3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Sanofi/GSK</w:t>
            </w:r>
          </w:p>
        </w:tc>
        <w:tc>
          <w:tcPr>
            <w:tcW w:w="709" w:type="dxa"/>
            <w:tcBorders>
              <w:top w:val="nil"/>
              <w:bottom w:val="nil"/>
            </w:tcBorders>
          </w:tcPr>
          <w:p w14:paraId="726852C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Borders>
              <w:top w:val="nil"/>
              <w:bottom w:val="nil"/>
            </w:tcBorders>
          </w:tcPr>
          <w:p w14:paraId="273D9A4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18-49, </w:t>
            </w:r>
          </w:p>
          <w:p w14:paraId="01546FF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50-</w:t>
            </w:r>
          </w:p>
          <w:p w14:paraId="1F56EB02"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Borders>
              <w:top w:val="nil"/>
              <w:bottom w:val="nil"/>
            </w:tcBorders>
          </w:tcPr>
          <w:p w14:paraId="648274A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Borders>
              <w:top w:val="nil"/>
              <w:bottom w:val="nil"/>
            </w:tcBorders>
          </w:tcPr>
          <w:p w14:paraId="7BC1461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top w:val="nil"/>
              <w:bottom w:val="nil"/>
            </w:tcBorders>
          </w:tcPr>
          <w:p w14:paraId="40AA398B" w14:textId="60F4EC2D" w:rsidR="00DC755D" w:rsidRPr="006C7162" w:rsidRDefault="004F3A8B"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68C775A7" w14:textId="15ECC1C0" w:rsidTr="00300AD0">
        <w:trPr>
          <w:trHeight w:val="320"/>
        </w:trPr>
        <w:tc>
          <w:tcPr>
            <w:tcW w:w="3119" w:type="dxa"/>
            <w:tcBorders>
              <w:top w:val="nil"/>
            </w:tcBorders>
            <w:shd w:val="clear" w:color="auto" w:fill="auto"/>
            <w:noWrap/>
            <w:hideMark/>
          </w:tcPr>
          <w:p w14:paraId="6E67319A" w14:textId="33E68755" w:rsidR="00DC755D" w:rsidRPr="00864CA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Chappell, K,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[16]</w:t>
            </w:r>
          </w:p>
        </w:tc>
        <w:tc>
          <w:tcPr>
            <w:tcW w:w="1984" w:type="dxa"/>
            <w:tcBorders>
              <w:top w:val="nil"/>
            </w:tcBorders>
          </w:tcPr>
          <w:p w14:paraId="07E6D63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Sclamp (Queensland)</w:t>
            </w:r>
          </w:p>
        </w:tc>
        <w:tc>
          <w:tcPr>
            <w:tcW w:w="709" w:type="dxa"/>
            <w:tcBorders>
              <w:top w:val="nil"/>
            </w:tcBorders>
          </w:tcPr>
          <w:p w14:paraId="3DB4936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tcBorders>
          </w:tcPr>
          <w:p w14:paraId="5388DD8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Borders>
              <w:top w:val="nil"/>
            </w:tcBorders>
          </w:tcPr>
          <w:p w14:paraId="44A7FDA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7BB9E50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2594FC37"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Borders>
              <w:top w:val="nil"/>
            </w:tcBorders>
          </w:tcPr>
          <w:p w14:paraId="5F9C916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45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top w:val="nil"/>
            </w:tcBorders>
          </w:tcPr>
          <w:p w14:paraId="148260C7"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449D85A3" w14:textId="20F8C6B2" w:rsidTr="00300AD0">
        <w:trPr>
          <w:trHeight w:val="320"/>
        </w:trPr>
        <w:tc>
          <w:tcPr>
            <w:tcW w:w="3119" w:type="dxa"/>
            <w:shd w:val="clear" w:color="auto" w:fill="auto"/>
            <w:noWrap/>
            <w:hideMark/>
          </w:tcPr>
          <w:p w14:paraId="46F96CD2" w14:textId="0437F6CC" w:rsidR="00DC755D" w:rsidRPr="005A0B83"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Hsieh, S,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[28]</w:t>
            </w:r>
          </w:p>
        </w:tc>
        <w:tc>
          <w:tcPr>
            <w:tcW w:w="1984" w:type="dxa"/>
          </w:tcPr>
          <w:p w14:paraId="69D0965E"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MVCCOV1901 (Medigen)</w:t>
            </w:r>
          </w:p>
          <w:p w14:paraId="02258B70" w14:textId="77777777" w:rsidR="00DC755D" w:rsidRPr="006C7162" w:rsidRDefault="00DC755D" w:rsidP="000E1FC7">
            <w:pPr>
              <w:rPr>
                <w:rFonts w:ascii="Calibri" w:eastAsia="Times New Roman" w:hAnsi="Calibri" w:cs="Calibri"/>
                <w:color w:val="000000"/>
                <w:sz w:val="20"/>
                <w:szCs w:val="20"/>
                <w:lang w:val="en-HK" w:eastAsia="zh-CN"/>
              </w:rPr>
            </w:pPr>
          </w:p>
        </w:tc>
        <w:tc>
          <w:tcPr>
            <w:tcW w:w="709" w:type="dxa"/>
          </w:tcPr>
          <w:p w14:paraId="756301C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7247408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20-49</w:t>
            </w:r>
          </w:p>
        </w:tc>
        <w:tc>
          <w:tcPr>
            <w:tcW w:w="2126" w:type="dxa"/>
          </w:tcPr>
          <w:p w14:paraId="3284404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16A3DD82"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277590A8" w14:textId="77777777" w:rsidR="00DC755D" w:rsidRDefault="00DC755D" w:rsidP="000E1FC7">
            <w:pPr>
              <w:rPr>
                <w:rFonts w:ascii="Cambria Math" w:eastAsia="Times New Roman" w:hAnsi="Cambria Math" w:cs="Calibri"/>
                <w:i/>
                <w:color w:val="000000"/>
                <w:sz w:val="20"/>
                <w:szCs w:val="20"/>
                <w:lang w:val="en-HK" w:eastAsia="zh-CN"/>
              </w:rPr>
            </w:pPr>
            <w:r w:rsidRPr="006C7162">
              <w:rPr>
                <w:rFonts w:ascii="Calibri" w:eastAsia="Times New Roman" w:hAnsi="Calibri" w:cs="Calibri"/>
                <w:color w:val="000000"/>
                <w:sz w:val="20"/>
                <w:szCs w:val="20"/>
                <w:lang w:val="en-HK" w:eastAsia="zh-CN"/>
              </w:rPr>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p w14:paraId="643B3AFF" w14:textId="77777777" w:rsidR="00DC755D" w:rsidRPr="006C7162" w:rsidRDefault="00DC755D" w:rsidP="000E1FC7">
            <w:pPr>
              <w:rPr>
                <w:rFonts w:ascii="Calibri" w:eastAsia="Times New Roman" w:hAnsi="Calibri" w:cs="Calibri"/>
                <w:color w:val="000000"/>
                <w:sz w:val="20"/>
                <w:szCs w:val="20"/>
                <w:lang w:val="en-HK" w:eastAsia="zh-CN"/>
              </w:rPr>
            </w:pPr>
          </w:p>
        </w:tc>
        <w:tc>
          <w:tcPr>
            <w:tcW w:w="1559" w:type="dxa"/>
          </w:tcPr>
          <w:p w14:paraId="4F532ACB"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3A16F5C0" w14:textId="17BA1169" w:rsidTr="00300AD0">
        <w:trPr>
          <w:trHeight w:val="320"/>
        </w:trPr>
        <w:tc>
          <w:tcPr>
            <w:tcW w:w="3119" w:type="dxa"/>
            <w:shd w:val="clear" w:color="auto" w:fill="auto"/>
            <w:noWrap/>
            <w:hideMark/>
          </w:tcPr>
          <w:p w14:paraId="6A1C9A86" w14:textId="3A6D60DE" w:rsidR="00DC755D" w:rsidRPr="005A0B83"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Formica, N, 2021, </w:t>
            </w:r>
            <w:r w:rsidRPr="006C7162">
              <w:rPr>
                <w:rFonts w:ascii="Calibri" w:eastAsia="Times New Roman" w:hAnsi="Calibri" w:cs="Calibri"/>
                <w:i/>
                <w:iCs/>
                <w:color w:val="000000"/>
                <w:sz w:val="20"/>
                <w:szCs w:val="20"/>
                <w:lang w:val="en-HK" w:eastAsia="zh-CN"/>
              </w:rPr>
              <w:t>PLoS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[23]</w:t>
            </w:r>
          </w:p>
        </w:tc>
        <w:tc>
          <w:tcPr>
            <w:tcW w:w="1984" w:type="dxa"/>
          </w:tcPr>
          <w:p w14:paraId="6660FE7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NVX-CoV2373 (Novavax)</w:t>
            </w:r>
          </w:p>
        </w:tc>
        <w:tc>
          <w:tcPr>
            <w:tcW w:w="709" w:type="dxa"/>
          </w:tcPr>
          <w:p w14:paraId="320FEC4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27E77A9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7655D74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18-59, </w:t>
            </w:r>
          </w:p>
          <w:p w14:paraId="5631A1E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60-84</w:t>
            </w:r>
          </w:p>
          <w:p w14:paraId="491C06C9"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Pr>
          <w:p w14:paraId="533D22E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6B703E7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Pr>
          <w:p w14:paraId="4C188F6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65424326"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2BF9E5B5" w14:textId="5AC2B201" w:rsidTr="00300AD0">
        <w:trPr>
          <w:trHeight w:val="320"/>
        </w:trPr>
        <w:tc>
          <w:tcPr>
            <w:tcW w:w="3119" w:type="dxa"/>
            <w:shd w:val="clear" w:color="auto" w:fill="auto"/>
            <w:noWrap/>
            <w:hideMark/>
          </w:tcPr>
          <w:p w14:paraId="1DDEA4A3" w14:textId="6594C312" w:rsidR="00DC755D" w:rsidRPr="005A0B83"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Keech, C,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[30]</w:t>
            </w:r>
          </w:p>
        </w:tc>
        <w:tc>
          <w:tcPr>
            <w:tcW w:w="1984" w:type="dxa"/>
          </w:tcPr>
          <w:p w14:paraId="015ECB8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NVX-CoV2373 (Novavax)</w:t>
            </w:r>
          </w:p>
        </w:tc>
        <w:tc>
          <w:tcPr>
            <w:tcW w:w="709" w:type="dxa"/>
          </w:tcPr>
          <w:p w14:paraId="2CB3748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7B8A417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Pr>
          <w:p w14:paraId="01FFA46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4752DE0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p w14:paraId="511BBD5B"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303C399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117AB838"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7B670E36" w14:textId="2F1D5023" w:rsidTr="00300AD0">
        <w:trPr>
          <w:trHeight w:val="320"/>
        </w:trPr>
        <w:tc>
          <w:tcPr>
            <w:tcW w:w="3119" w:type="dxa"/>
            <w:shd w:val="clear" w:color="auto" w:fill="auto"/>
            <w:noWrap/>
            <w:hideMark/>
          </w:tcPr>
          <w:p w14:paraId="2CEE0E6C" w14:textId="2400DD3A" w:rsidR="00DC755D" w:rsidRPr="005A0B83"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Richmond, P, 2021,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[41]</w:t>
            </w:r>
          </w:p>
        </w:tc>
        <w:tc>
          <w:tcPr>
            <w:tcW w:w="1984" w:type="dxa"/>
          </w:tcPr>
          <w:p w14:paraId="43AC0B8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SCB-2019 (Clover)</w:t>
            </w:r>
          </w:p>
        </w:tc>
        <w:tc>
          <w:tcPr>
            <w:tcW w:w="709" w:type="dxa"/>
          </w:tcPr>
          <w:p w14:paraId="3A42AF5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2B4D045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18-54</w:t>
            </w:r>
          </w:p>
          <w:p w14:paraId="44ABEA0D"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Pr>
          <w:p w14:paraId="123EBEE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Pr>
          <w:p w14:paraId="0C2E7704" w14:textId="77777777" w:rsidR="00DC755D" w:rsidRDefault="00DC755D" w:rsidP="000E1FC7">
            <w:pPr>
              <w:rPr>
                <w:rFonts w:ascii="Cambria Math" w:eastAsia="Times New Roman" w:hAnsi="Cambria Math" w:cs="Calibri"/>
                <w: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9</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30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p w14:paraId="6D9898C9" w14:textId="77777777" w:rsidR="00DC755D" w:rsidRPr="006C7162" w:rsidRDefault="00DC755D" w:rsidP="000E1FC7">
            <w:pPr>
              <w:rPr>
                <w:rFonts w:ascii="Calibri" w:eastAsia="Times New Roman" w:hAnsi="Calibri" w:cs="Calibri"/>
                <w:color w:val="000000"/>
                <w:sz w:val="20"/>
                <w:szCs w:val="20"/>
                <w:lang w:val="en-HK" w:eastAsia="zh-CN"/>
              </w:rPr>
            </w:pPr>
          </w:p>
        </w:tc>
        <w:tc>
          <w:tcPr>
            <w:tcW w:w="1559" w:type="dxa"/>
          </w:tcPr>
          <w:p w14:paraId="122A4A0A"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71F4B759" w14:textId="6F0B8747" w:rsidTr="00300AD0">
        <w:trPr>
          <w:trHeight w:val="320"/>
        </w:trPr>
        <w:tc>
          <w:tcPr>
            <w:tcW w:w="3119" w:type="dxa"/>
            <w:shd w:val="clear" w:color="auto" w:fill="auto"/>
            <w:noWrap/>
            <w:hideMark/>
          </w:tcPr>
          <w:p w14:paraId="3B9930BE"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Meng, F, 2021, </w:t>
            </w:r>
          </w:p>
          <w:p w14:paraId="7EEFBE10" w14:textId="04E16BB4" w:rsidR="00DC755D" w:rsidRPr="005A0B83"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Signal Transduct Target Ther</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[36]</w:t>
            </w:r>
          </w:p>
        </w:tc>
        <w:tc>
          <w:tcPr>
            <w:tcW w:w="1984" w:type="dxa"/>
          </w:tcPr>
          <w:p w14:paraId="4E5B723C"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Sf9 cells </w:t>
            </w:r>
          </w:p>
          <w:p w14:paraId="253A3C8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(West China Hospital)</w:t>
            </w:r>
          </w:p>
        </w:tc>
        <w:tc>
          <w:tcPr>
            <w:tcW w:w="709" w:type="dxa"/>
          </w:tcPr>
          <w:p w14:paraId="463164A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6FF04C4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70AB8DF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56-</w:t>
            </w:r>
          </w:p>
        </w:tc>
        <w:tc>
          <w:tcPr>
            <w:tcW w:w="2126" w:type="dxa"/>
          </w:tcPr>
          <w:p w14:paraId="007344A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21 days apart; </w:t>
            </w:r>
          </w:p>
          <w:p w14:paraId="611EA75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28 days apart; </w:t>
            </w:r>
          </w:p>
          <w:p w14:paraId="7006B68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3 doses, 14 days apart; </w:t>
            </w:r>
          </w:p>
          <w:p w14:paraId="4C95635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 doses, 28 days apart</w:t>
            </w:r>
          </w:p>
          <w:p w14:paraId="1A11A641"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3223B95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40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1F8950FD" w14:textId="5FEC4F5D" w:rsidR="00DC755D" w:rsidRPr="006C7162" w:rsidRDefault="004F3A8B"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3047E27F" w14:textId="5E3ADAD5" w:rsidTr="00300AD0">
        <w:trPr>
          <w:trHeight w:val="320"/>
        </w:trPr>
        <w:tc>
          <w:tcPr>
            <w:tcW w:w="3119" w:type="dxa"/>
            <w:shd w:val="clear" w:color="auto" w:fill="auto"/>
            <w:noWrap/>
            <w:hideMark/>
          </w:tcPr>
          <w:p w14:paraId="542ACF6F" w14:textId="5025E260" w:rsidR="00DC755D" w:rsidRPr="007524A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Shu, Y, 2021, </w:t>
            </w:r>
            <w:r w:rsidRPr="006C7162">
              <w:rPr>
                <w:rFonts w:ascii="Calibri" w:eastAsia="Times New Roman" w:hAnsi="Calibri" w:cs="Calibri"/>
                <w:i/>
                <w:iCs/>
                <w:color w:val="000000"/>
                <w:sz w:val="20"/>
                <w:szCs w:val="20"/>
                <w:lang w:val="en-HK" w:eastAsia="zh-CN"/>
              </w:rPr>
              <w:t>Chin Med J</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[45]</w:t>
            </w:r>
          </w:p>
        </w:tc>
        <w:tc>
          <w:tcPr>
            <w:tcW w:w="1984" w:type="dxa"/>
          </w:tcPr>
          <w:p w14:paraId="0964CA24"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V-01 </w:t>
            </w:r>
          </w:p>
          <w:p w14:paraId="7AAB815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(Livzon Mabpharm)</w:t>
            </w:r>
          </w:p>
        </w:tc>
        <w:tc>
          <w:tcPr>
            <w:tcW w:w="709" w:type="dxa"/>
          </w:tcPr>
          <w:p w14:paraId="208EFF7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28EC407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18-59, </w:t>
            </w:r>
          </w:p>
          <w:p w14:paraId="0A72F2B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w:t>
            </w:r>
          </w:p>
        </w:tc>
        <w:tc>
          <w:tcPr>
            <w:tcW w:w="2126" w:type="dxa"/>
          </w:tcPr>
          <w:p w14:paraId="76D5771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7646CB2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p w14:paraId="14EC85B1"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50D187C7"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lastRenderedPageBreak/>
              <w:t>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1152CB24"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3C7C8532" w14:textId="395B5BDD" w:rsidTr="00300AD0">
        <w:trPr>
          <w:trHeight w:val="320"/>
        </w:trPr>
        <w:tc>
          <w:tcPr>
            <w:tcW w:w="3119" w:type="dxa"/>
            <w:shd w:val="clear" w:color="auto" w:fill="auto"/>
            <w:noWrap/>
            <w:hideMark/>
          </w:tcPr>
          <w:p w14:paraId="50C8E160"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Zhang, J, 2021, </w:t>
            </w:r>
          </w:p>
          <w:p w14:paraId="457B0567" w14:textId="656D9156" w:rsidR="00DC755D" w:rsidRPr="00A23E6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Emerg Microbes Infect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[59]</w:t>
            </w:r>
          </w:p>
        </w:tc>
        <w:tc>
          <w:tcPr>
            <w:tcW w:w="1984" w:type="dxa"/>
          </w:tcPr>
          <w:p w14:paraId="1B8B1EFB"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V-01 </w:t>
            </w:r>
          </w:p>
          <w:p w14:paraId="43303F80"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(Livzon Mabpharm)</w:t>
            </w:r>
          </w:p>
          <w:p w14:paraId="2D00F3CF" w14:textId="77777777" w:rsidR="00DC755D" w:rsidRPr="006C7162" w:rsidRDefault="00DC755D" w:rsidP="000E1FC7">
            <w:pPr>
              <w:rPr>
                <w:rFonts w:ascii="Calibri" w:eastAsia="Times New Roman" w:hAnsi="Calibri" w:cs="Calibri"/>
                <w:color w:val="000000"/>
                <w:sz w:val="20"/>
                <w:szCs w:val="20"/>
                <w:lang w:val="en-HK" w:eastAsia="zh-CN"/>
              </w:rPr>
            </w:pPr>
          </w:p>
        </w:tc>
        <w:tc>
          <w:tcPr>
            <w:tcW w:w="709" w:type="dxa"/>
          </w:tcPr>
          <w:p w14:paraId="18960BA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4F4A4CD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 60-</w:t>
            </w:r>
          </w:p>
        </w:tc>
        <w:tc>
          <w:tcPr>
            <w:tcW w:w="2126" w:type="dxa"/>
          </w:tcPr>
          <w:p w14:paraId="7072333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Pr>
          <w:p w14:paraId="6823826B"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354F40FA" w14:textId="2853181D" w:rsidR="00DC755D" w:rsidRPr="006C7162" w:rsidRDefault="004F3A8B"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18C76AAA" w14:textId="2C8F9308" w:rsidTr="00300AD0">
        <w:trPr>
          <w:trHeight w:val="320"/>
        </w:trPr>
        <w:tc>
          <w:tcPr>
            <w:tcW w:w="3119" w:type="dxa"/>
            <w:tcBorders>
              <w:bottom w:val="nil"/>
            </w:tcBorders>
            <w:shd w:val="clear" w:color="auto" w:fill="auto"/>
            <w:noWrap/>
            <w:hideMark/>
          </w:tcPr>
          <w:p w14:paraId="100EA8DB" w14:textId="4B1D9E88" w:rsidR="00DC755D" w:rsidRPr="007524A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Yang, S,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[58]</w:t>
            </w:r>
          </w:p>
        </w:tc>
        <w:tc>
          <w:tcPr>
            <w:tcW w:w="1984" w:type="dxa"/>
            <w:tcBorders>
              <w:bottom w:val="nil"/>
            </w:tcBorders>
          </w:tcPr>
          <w:p w14:paraId="1D709D4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ZF2001 (Anhui Zhifei)</w:t>
            </w:r>
          </w:p>
        </w:tc>
        <w:tc>
          <w:tcPr>
            <w:tcW w:w="709" w:type="dxa"/>
            <w:tcBorders>
              <w:bottom w:val="nil"/>
            </w:tcBorders>
          </w:tcPr>
          <w:p w14:paraId="044F27E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Borders>
              <w:bottom w:val="nil"/>
            </w:tcBorders>
          </w:tcPr>
          <w:p w14:paraId="6BB9B03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18-59</w:t>
            </w:r>
          </w:p>
        </w:tc>
        <w:tc>
          <w:tcPr>
            <w:tcW w:w="2126" w:type="dxa"/>
            <w:tcBorders>
              <w:bottom w:val="nil"/>
            </w:tcBorders>
          </w:tcPr>
          <w:p w14:paraId="4DAA00C7"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2 doses, 30 days apart; </w:t>
            </w:r>
          </w:p>
          <w:p w14:paraId="0DECA13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 doses, 30 days apart</w:t>
            </w:r>
          </w:p>
        </w:tc>
        <w:tc>
          <w:tcPr>
            <w:tcW w:w="2835" w:type="dxa"/>
            <w:tcBorders>
              <w:bottom w:val="nil"/>
            </w:tcBorders>
          </w:tcPr>
          <w:p w14:paraId="49F0B8E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bottom w:val="nil"/>
            </w:tcBorders>
          </w:tcPr>
          <w:p w14:paraId="32F26989" w14:textId="77777777" w:rsidR="00DC755D" w:rsidRPr="006C7162" w:rsidRDefault="00DC755D" w:rsidP="000E1FC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DC755D" w:rsidRPr="006C7162" w14:paraId="66AA2024" w14:textId="2DC069E6" w:rsidTr="00300AD0">
        <w:trPr>
          <w:trHeight w:val="320"/>
        </w:trPr>
        <w:tc>
          <w:tcPr>
            <w:tcW w:w="13750" w:type="dxa"/>
            <w:gridSpan w:val="7"/>
            <w:tcBorders>
              <w:top w:val="nil"/>
              <w:bottom w:val="nil"/>
            </w:tcBorders>
            <w:shd w:val="clear" w:color="auto" w:fill="E7E6E6" w:themeFill="background2"/>
            <w:noWrap/>
            <w:vAlign w:val="center"/>
          </w:tcPr>
          <w:p w14:paraId="3553B095" w14:textId="2139FCA9"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RNA (n = 9, 2</w:t>
            </w:r>
            <w:r>
              <w:rPr>
                <w:rFonts w:ascii="Calibri" w:eastAsia="Times New Roman" w:hAnsi="Calibri" w:cs="Calibri"/>
                <w:b/>
                <w:bCs/>
                <w:color w:val="000000"/>
                <w:sz w:val="20"/>
                <w:szCs w:val="20"/>
                <w:lang w:val="en-HK" w:eastAsia="zh-CN"/>
              </w:rPr>
              <w:t>4</w:t>
            </w:r>
            <w:r w:rsidRPr="006C7162">
              <w:rPr>
                <w:rFonts w:ascii="Calibri" w:eastAsia="Times New Roman" w:hAnsi="Calibri" w:cs="Calibri"/>
                <w:b/>
                <w:bCs/>
                <w:color w:val="000000"/>
                <w:sz w:val="20"/>
                <w:szCs w:val="20"/>
                <w:lang w:val="en-HK" w:eastAsia="zh-CN"/>
              </w:rPr>
              <w:t>%)</w:t>
            </w:r>
          </w:p>
        </w:tc>
      </w:tr>
      <w:tr w:rsidR="00DC755D" w:rsidRPr="006C7162" w14:paraId="76ED12BB" w14:textId="4FCEDA9C" w:rsidTr="00300AD0">
        <w:trPr>
          <w:trHeight w:val="320"/>
        </w:trPr>
        <w:tc>
          <w:tcPr>
            <w:tcW w:w="3119" w:type="dxa"/>
            <w:tcBorders>
              <w:top w:val="nil"/>
              <w:bottom w:val="nil"/>
            </w:tcBorders>
            <w:shd w:val="clear" w:color="auto" w:fill="auto"/>
            <w:noWrap/>
            <w:hideMark/>
          </w:tcPr>
          <w:p w14:paraId="279FE104" w14:textId="22973149" w:rsidR="00DC755D" w:rsidRPr="007524AF"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Li, J, 2021, </w:t>
            </w:r>
            <w:r w:rsidRPr="006C7162">
              <w:rPr>
                <w:rFonts w:ascii="Calibri" w:eastAsia="Times New Roman" w:hAnsi="Calibri" w:cs="Calibri"/>
                <w:i/>
                <w:iCs/>
                <w:color w:val="000000"/>
                <w:sz w:val="20"/>
                <w:szCs w:val="20"/>
                <w:lang w:val="en-HK" w:eastAsia="zh-CN"/>
              </w:rPr>
              <w:t>Nat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[32]</w:t>
            </w:r>
          </w:p>
        </w:tc>
        <w:tc>
          <w:tcPr>
            <w:tcW w:w="1984" w:type="dxa"/>
            <w:tcBorders>
              <w:top w:val="nil"/>
              <w:bottom w:val="nil"/>
            </w:tcBorders>
          </w:tcPr>
          <w:p w14:paraId="3B882B6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tc>
        <w:tc>
          <w:tcPr>
            <w:tcW w:w="709" w:type="dxa"/>
            <w:tcBorders>
              <w:top w:val="nil"/>
              <w:bottom w:val="nil"/>
            </w:tcBorders>
          </w:tcPr>
          <w:p w14:paraId="71F6A75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bottom w:val="nil"/>
            </w:tcBorders>
          </w:tcPr>
          <w:p w14:paraId="1E7DF3D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610167E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56-85</w:t>
            </w:r>
          </w:p>
          <w:p w14:paraId="0DFB39F2"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Borders>
              <w:top w:val="nil"/>
              <w:bottom w:val="nil"/>
            </w:tcBorders>
          </w:tcPr>
          <w:p w14:paraId="79EAC18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Borders>
              <w:top w:val="nil"/>
              <w:bottom w:val="nil"/>
            </w:tcBorders>
          </w:tcPr>
          <w:p w14:paraId="3E0EE58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30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top w:val="nil"/>
              <w:bottom w:val="nil"/>
            </w:tcBorders>
          </w:tcPr>
          <w:p w14:paraId="5C88608E" w14:textId="77777777" w:rsidR="00DC755D" w:rsidRPr="006C7162" w:rsidRDefault="00DC755D" w:rsidP="000E1FC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DC755D" w:rsidRPr="006C7162" w14:paraId="294B9AD5" w14:textId="61E1257D" w:rsidTr="00300AD0">
        <w:trPr>
          <w:trHeight w:val="320"/>
        </w:trPr>
        <w:tc>
          <w:tcPr>
            <w:tcW w:w="3119" w:type="dxa"/>
            <w:tcBorders>
              <w:top w:val="nil"/>
            </w:tcBorders>
            <w:shd w:val="clear" w:color="auto" w:fill="auto"/>
            <w:noWrap/>
            <w:hideMark/>
          </w:tcPr>
          <w:p w14:paraId="7FF48664" w14:textId="410945BC" w:rsidR="00DC755D" w:rsidRPr="00640E2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Mulligan, M, 2020, </w:t>
            </w:r>
            <w:r w:rsidRPr="006C7162">
              <w:rPr>
                <w:rFonts w:ascii="Calibri" w:eastAsia="Times New Roman" w:hAnsi="Calibri" w:cs="Calibri"/>
                <w:i/>
                <w:iCs/>
                <w:color w:val="000000"/>
                <w:sz w:val="20"/>
                <w:szCs w:val="20"/>
                <w:lang w:val="en-HK" w:eastAsia="zh-CN"/>
              </w:rPr>
              <w:t>Nature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[38]</w:t>
            </w:r>
          </w:p>
        </w:tc>
        <w:tc>
          <w:tcPr>
            <w:tcW w:w="1984" w:type="dxa"/>
            <w:tcBorders>
              <w:top w:val="nil"/>
            </w:tcBorders>
          </w:tcPr>
          <w:p w14:paraId="62D4B146" w14:textId="77777777" w:rsidR="00DC755D" w:rsidRPr="006C7162" w:rsidRDefault="00DC755D" w:rsidP="000E1FC7">
            <w:pPr>
              <w:rPr>
                <w:rFonts w:ascii="PingFang TC" w:eastAsia="PingFang TC" w:hAnsi="PingFang TC" w:cs="PingFang TC"/>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tc>
        <w:tc>
          <w:tcPr>
            <w:tcW w:w="709" w:type="dxa"/>
            <w:tcBorders>
              <w:top w:val="nil"/>
            </w:tcBorders>
          </w:tcPr>
          <w:p w14:paraId="14A1A98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Borders>
              <w:top w:val="nil"/>
            </w:tcBorders>
          </w:tcPr>
          <w:p w14:paraId="18F0F3B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Borders>
              <w:top w:val="nil"/>
            </w:tcBorders>
          </w:tcPr>
          <w:p w14:paraId="6EC16C6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0D68472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p w14:paraId="747E1202"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Borders>
              <w:top w:val="nil"/>
            </w:tcBorders>
          </w:tcPr>
          <w:p w14:paraId="2385C014"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30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100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top w:val="nil"/>
            </w:tcBorders>
          </w:tcPr>
          <w:p w14:paraId="5D2681BA" w14:textId="77777777" w:rsidR="00DC755D" w:rsidRPr="006C7162" w:rsidRDefault="00DC755D" w:rsidP="000E1FC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DC755D" w:rsidRPr="006C7162" w14:paraId="2C3D493F" w14:textId="5470E3A7" w:rsidTr="00300AD0">
        <w:trPr>
          <w:trHeight w:val="320"/>
        </w:trPr>
        <w:tc>
          <w:tcPr>
            <w:tcW w:w="3119" w:type="dxa"/>
            <w:shd w:val="clear" w:color="auto" w:fill="auto"/>
            <w:noWrap/>
            <w:hideMark/>
          </w:tcPr>
          <w:p w14:paraId="547FA42F" w14:textId="27B75D82" w:rsidR="00DC755D" w:rsidRPr="00640E2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Sahin, U, 2020, </w:t>
            </w:r>
            <w:r w:rsidRPr="006C7162">
              <w:rPr>
                <w:rFonts w:ascii="Calibri" w:eastAsia="Times New Roman" w:hAnsi="Calibri" w:cs="Calibri"/>
                <w:i/>
                <w:iCs/>
                <w:color w:val="000000"/>
                <w:sz w:val="20"/>
                <w:szCs w:val="20"/>
                <w:lang w:val="en-HK" w:eastAsia="zh-CN"/>
              </w:rPr>
              <w:t>Nature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[43]</w:t>
            </w:r>
          </w:p>
        </w:tc>
        <w:tc>
          <w:tcPr>
            <w:tcW w:w="1984" w:type="dxa"/>
          </w:tcPr>
          <w:p w14:paraId="3FCA91D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tc>
        <w:tc>
          <w:tcPr>
            <w:tcW w:w="709" w:type="dxa"/>
          </w:tcPr>
          <w:p w14:paraId="594AAF9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213FFC3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Pr>
          <w:p w14:paraId="2EBABBB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4CBF519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p w14:paraId="62AAC57B"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Pr>
          <w:p w14:paraId="26812612" w14:textId="77777777" w:rsidR="00300AD0"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1u</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30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w:t>
            </w:r>
          </w:p>
          <w:p w14:paraId="4C66EA88" w14:textId="0B1101DD"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p w14:paraId="23403DFF" w14:textId="77777777" w:rsidR="00DC755D" w:rsidRPr="006C7162" w:rsidRDefault="00DC755D" w:rsidP="000E1FC7">
            <w:pPr>
              <w:rPr>
                <w:rFonts w:ascii="Calibri" w:eastAsia="Times New Roman" w:hAnsi="Calibri" w:cs="Calibri"/>
                <w:color w:val="000000"/>
                <w:sz w:val="20"/>
                <w:szCs w:val="20"/>
                <w:lang w:val="en-HK" w:eastAsia="zh-CN"/>
              </w:rPr>
            </w:pPr>
          </w:p>
        </w:tc>
        <w:tc>
          <w:tcPr>
            <w:tcW w:w="1559" w:type="dxa"/>
          </w:tcPr>
          <w:p w14:paraId="72972A43" w14:textId="25A3793E" w:rsidR="00DC755D" w:rsidRPr="006C7162" w:rsidRDefault="004F3A8B"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a</w:t>
            </w:r>
            <w:r w:rsidR="00DC755D" w:rsidRPr="0049037B">
              <w:rPr>
                <w:rFonts w:ascii="Calibri" w:eastAsia="Times New Roman" w:hAnsi="Calibri" w:cs="Calibri"/>
                <w:color w:val="000000"/>
                <w:sz w:val="20"/>
                <w:szCs w:val="20"/>
                <w:lang w:val="en-HK" w:eastAsia="zh-CN"/>
              </w:rPr>
              <w:t>vailable</w:t>
            </w:r>
          </w:p>
        </w:tc>
      </w:tr>
      <w:tr w:rsidR="00DC755D" w:rsidRPr="006C7162" w14:paraId="6EBF4FF9" w14:textId="18420911" w:rsidTr="00300AD0">
        <w:trPr>
          <w:trHeight w:val="320"/>
        </w:trPr>
        <w:tc>
          <w:tcPr>
            <w:tcW w:w="3119" w:type="dxa"/>
            <w:shd w:val="clear" w:color="auto" w:fill="auto"/>
            <w:noWrap/>
            <w:hideMark/>
          </w:tcPr>
          <w:p w14:paraId="462FC7EF" w14:textId="0221D5D8" w:rsidR="00DC755D" w:rsidRPr="00640E2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Walsh, E,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[50]</w:t>
            </w:r>
          </w:p>
        </w:tc>
        <w:tc>
          <w:tcPr>
            <w:tcW w:w="1984" w:type="dxa"/>
          </w:tcPr>
          <w:p w14:paraId="3215F1B1"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BNT162b2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0EE5F34A" w14:textId="77777777" w:rsidR="00DC755D" w:rsidRPr="006C7162" w:rsidRDefault="00DC755D" w:rsidP="000E1FC7">
            <w:pPr>
              <w:rPr>
                <w:rFonts w:ascii="Calibri" w:eastAsia="Times New Roman" w:hAnsi="Calibri" w:cs="Calibri"/>
                <w:color w:val="000000"/>
                <w:sz w:val="20"/>
                <w:szCs w:val="20"/>
                <w:lang w:val="en-HK" w:eastAsia="zh-CN"/>
              </w:rPr>
            </w:pPr>
          </w:p>
        </w:tc>
        <w:tc>
          <w:tcPr>
            <w:tcW w:w="709" w:type="dxa"/>
          </w:tcPr>
          <w:p w14:paraId="26B3052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3CD93D2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750CADE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56-85</w:t>
            </w:r>
          </w:p>
          <w:p w14:paraId="0279615A" w14:textId="77777777" w:rsidR="00DC755D" w:rsidRPr="006C7162" w:rsidRDefault="00DC755D" w:rsidP="000E1FC7">
            <w:pPr>
              <w:rPr>
                <w:rFonts w:ascii="Calibri" w:eastAsia="Times New Roman" w:hAnsi="Calibri" w:cs="Calibri"/>
                <w:color w:val="000000"/>
                <w:sz w:val="20"/>
                <w:szCs w:val="20"/>
                <w:lang w:val="en-HK" w:eastAsia="zh-CN"/>
              </w:rPr>
            </w:pPr>
          </w:p>
        </w:tc>
        <w:tc>
          <w:tcPr>
            <w:tcW w:w="2126" w:type="dxa"/>
          </w:tcPr>
          <w:p w14:paraId="05985DB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Pr>
          <w:p w14:paraId="4150DD4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30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5646A1F0" w14:textId="77777777" w:rsidR="00DC755D" w:rsidRPr="006C7162" w:rsidRDefault="00DC755D" w:rsidP="000E1FC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177144" w:rsidRPr="006C7162" w14:paraId="78F03DD8" w14:textId="3645AF51" w:rsidTr="00300AD0">
        <w:trPr>
          <w:trHeight w:val="320"/>
        </w:trPr>
        <w:tc>
          <w:tcPr>
            <w:tcW w:w="3119" w:type="dxa"/>
            <w:shd w:val="clear" w:color="auto" w:fill="auto"/>
            <w:noWrap/>
            <w:hideMark/>
          </w:tcPr>
          <w:p w14:paraId="3C6BF0DA" w14:textId="0C11A3F8" w:rsidR="00177144" w:rsidRPr="00640E2D"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Walter, E, 2021,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[51]</w:t>
            </w:r>
          </w:p>
        </w:tc>
        <w:tc>
          <w:tcPr>
            <w:tcW w:w="1984" w:type="dxa"/>
          </w:tcPr>
          <w:p w14:paraId="1403BC88"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BNT162b2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6E645F02" w14:textId="77777777" w:rsidR="00177144" w:rsidRPr="006C7162" w:rsidRDefault="00177144" w:rsidP="00177144">
            <w:pPr>
              <w:rPr>
                <w:rFonts w:ascii="Calibri" w:eastAsia="Times New Roman" w:hAnsi="Calibri" w:cs="Calibri"/>
                <w:color w:val="000000"/>
                <w:sz w:val="20"/>
                <w:szCs w:val="20"/>
                <w:lang w:val="en-HK" w:eastAsia="zh-CN"/>
              </w:rPr>
            </w:pPr>
          </w:p>
        </w:tc>
        <w:tc>
          <w:tcPr>
            <w:tcW w:w="709" w:type="dxa"/>
          </w:tcPr>
          <w:p w14:paraId="1B9DB302"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Pr>
          <w:p w14:paraId="0BE92122"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5-11</w:t>
            </w:r>
          </w:p>
          <w:p w14:paraId="09A8BAD2" w14:textId="77777777" w:rsidR="00177144" w:rsidRPr="006C7162" w:rsidRDefault="00177144" w:rsidP="00177144">
            <w:pPr>
              <w:rPr>
                <w:rFonts w:ascii="Calibri" w:eastAsia="Times New Roman" w:hAnsi="Calibri" w:cs="Calibri"/>
                <w:color w:val="000000"/>
                <w:sz w:val="20"/>
                <w:szCs w:val="20"/>
                <w:lang w:val="en-HK" w:eastAsia="zh-CN"/>
              </w:rPr>
            </w:pPr>
          </w:p>
        </w:tc>
        <w:tc>
          <w:tcPr>
            <w:tcW w:w="2126" w:type="dxa"/>
          </w:tcPr>
          <w:p w14:paraId="2913B6E0"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Pr>
          <w:p w14:paraId="745B65C5"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20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715C31D2" w14:textId="16AC9DBA" w:rsidR="00177144" w:rsidRPr="006C7162" w:rsidRDefault="00177144" w:rsidP="00177144">
            <w:pPr>
              <w:rPr>
                <w:rFonts w:ascii="Calibri" w:eastAsia="Times New Roman" w:hAnsi="Calibri" w:cs="Calibri"/>
                <w:color w:val="000000"/>
                <w:sz w:val="20"/>
                <w:szCs w:val="20"/>
                <w:lang w:val="en-HK" w:eastAsia="zh-CN"/>
              </w:rPr>
            </w:pPr>
            <w:r w:rsidRPr="001D5428">
              <w:rPr>
                <w:rFonts w:ascii="Calibri" w:eastAsia="Times New Roman" w:hAnsi="Calibri" w:cs="Calibri"/>
                <w:color w:val="000000"/>
                <w:sz w:val="20"/>
                <w:szCs w:val="20"/>
                <w:lang w:val="en-HK" w:eastAsia="zh-CN"/>
              </w:rPr>
              <w:t>Available</w:t>
            </w:r>
          </w:p>
        </w:tc>
      </w:tr>
      <w:tr w:rsidR="00177144" w:rsidRPr="006C7162" w14:paraId="168FDCBC" w14:textId="45861633" w:rsidTr="00300AD0">
        <w:trPr>
          <w:trHeight w:val="320"/>
        </w:trPr>
        <w:tc>
          <w:tcPr>
            <w:tcW w:w="3119" w:type="dxa"/>
            <w:shd w:val="clear" w:color="auto" w:fill="auto"/>
            <w:noWrap/>
            <w:hideMark/>
          </w:tcPr>
          <w:p w14:paraId="338191B6"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Kremsner, P, 2021, </w:t>
            </w:r>
          </w:p>
          <w:p w14:paraId="0CBFD1E8" w14:textId="672BC218" w:rsidR="00177144" w:rsidRPr="007C4035"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Wien Klin Wochenschr</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[31]</w:t>
            </w:r>
          </w:p>
        </w:tc>
        <w:tc>
          <w:tcPr>
            <w:tcW w:w="1984" w:type="dxa"/>
          </w:tcPr>
          <w:p w14:paraId="35E45C2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CVnCoV (Curevac)</w:t>
            </w:r>
          </w:p>
        </w:tc>
        <w:tc>
          <w:tcPr>
            <w:tcW w:w="709" w:type="dxa"/>
          </w:tcPr>
          <w:p w14:paraId="14AFA706"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31A751C5"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18-60</w:t>
            </w:r>
          </w:p>
        </w:tc>
        <w:tc>
          <w:tcPr>
            <w:tcW w:w="2126" w:type="dxa"/>
          </w:tcPr>
          <w:p w14:paraId="7AF8BC11"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3353DFA6"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4</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w:t>
            </w:r>
          </w:p>
          <w:p w14:paraId="33B7A65E"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6</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8</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w:t>
            </w:r>
          </w:p>
          <w:p w14:paraId="27762D6E"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p w14:paraId="7BB9A129" w14:textId="77777777" w:rsidR="00177144" w:rsidRPr="006C7162" w:rsidRDefault="00177144" w:rsidP="00177144">
            <w:pPr>
              <w:rPr>
                <w:rFonts w:ascii="Calibri" w:eastAsia="Times New Roman" w:hAnsi="Calibri" w:cs="Calibri"/>
                <w:color w:val="000000"/>
                <w:sz w:val="20"/>
                <w:szCs w:val="20"/>
                <w:lang w:val="en-HK" w:eastAsia="zh-CN"/>
              </w:rPr>
            </w:pPr>
          </w:p>
        </w:tc>
        <w:tc>
          <w:tcPr>
            <w:tcW w:w="1559" w:type="dxa"/>
          </w:tcPr>
          <w:p w14:paraId="1B6897AF" w14:textId="633B99EC" w:rsidR="00177144" w:rsidRPr="006C7162" w:rsidRDefault="00177144" w:rsidP="00177144">
            <w:pPr>
              <w:rPr>
                <w:rFonts w:ascii="Calibri" w:eastAsia="Times New Roman" w:hAnsi="Calibri" w:cs="Calibri"/>
                <w:color w:val="000000"/>
                <w:sz w:val="20"/>
                <w:szCs w:val="20"/>
                <w:lang w:val="en-HK" w:eastAsia="zh-CN"/>
              </w:rPr>
            </w:pPr>
            <w:r w:rsidRPr="001D5428">
              <w:rPr>
                <w:rFonts w:ascii="Calibri" w:eastAsia="Times New Roman" w:hAnsi="Calibri" w:cs="Calibri"/>
                <w:color w:val="000000"/>
                <w:sz w:val="20"/>
                <w:szCs w:val="20"/>
                <w:lang w:val="en-HK" w:eastAsia="zh-CN"/>
              </w:rPr>
              <w:t>Available</w:t>
            </w:r>
          </w:p>
        </w:tc>
      </w:tr>
      <w:tr w:rsidR="00177144" w:rsidRPr="006C7162" w14:paraId="57858FCB" w14:textId="794D64C2" w:rsidTr="00300AD0">
        <w:trPr>
          <w:trHeight w:val="320"/>
        </w:trPr>
        <w:tc>
          <w:tcPr>
            <w:tcW w:w="3119" w:type="dxa"/>
            <w:shd w:val="clear" w:color="auto" w:fill="auto"/>
            <w:noWrap/>
            <w:hideMark/>
          </w:tcPr>
          <w:p w14:paraId="2813C8B4" w14:textId="1C88FE4D" w:rsidR="00177144" w:rsidRPr="007C4035"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Anderson, E,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[15]</w:t>
            </w:r>
          </w:p>
        </w:tc>
        <w:tc>
          <w:tcPr>
            <w:tcW w:w="1984" w:type="dxa"/>
          </w:tcPr>
          <w:p w14:paraId="1A0761E8"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tc>
        <w:tc>
          <w:tcPr>
            <w:tcW w:w="709" w:type="dxa"/>
          </w:tcPr>
          <w:p w14:paraId="2843C3D2"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4ABC0E27"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2B77D738"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56-70, </w:t>
            </w:r>
          </w:p>
          <w:p w14:paraId="2F884C26"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71-</w:t>
            </w:r>
          </w:p>
          <w:p w14:paraId="1ADE0840" w14:textId="77777777" w:rsidR="00177144" w:rsidRPr="006C7162" w:rsidRDefault="00177144" w:rsidP="00177144">
            <w:pPr>
              <w:rPr>
                <w:rFonts w:ascii="Calibri" w:eastAsia="Times New Roman" w:hAnsi="Calibri" w:cs="Calibri"/>
                <w:color w:val="000000"/>
                <w:sz w:val="20"/>
                <w:szCs w:val="20"/>
                <w:lang w:val="en-HK" w:eastAsia="zh-CN"/>
              </w:rPr>
            </w:pPr>
          </w:p>
        </w:tc>
        <w:tc>
          <w:tcPr>
            <w:tcW w:w="2126" w:type="dxa"/>
          </w:tcPr>
          <w:p w14:paraId="52EF4CCD"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41622E3D"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6E94A4DC" w14:textId="34BEF302" w:rsidR="00177144" w:rsidRPr="006C7162" w:rsidRDefault="00177144" w:rsidP="00177144">
            <w:pPr>
              <w:rPr>
                <w:rFonts w:ascii="Calibri" w:eastAsia="Times New Roman" w:hAnsi="Calibri" w:cs="Calibri"/>
                <w:color w:val="000000"/>
                <w:sz w:val="20"/>
                <w:szCs w:val="20"/>
                <w:lang w:val="en-HK" w:eastAsia="zh-CN"/>
              </w:rPr>
            </w:pPr>
            <w:r w:rsidRPr="001D5428">
              <w:rPr>
                <w:rFonts w:ascii="Calibri" w:eastAsia="Times New Roman" w:hAnsi="Calibri" w:cs="Calibri"/>
                <w:color w:val="000000"/>
                <w:sz w:val="20"/>
                <w:szCs w:val="20"/>
                <w:lang w:val="en-HK" w:eastAsia="zh-CN"/>
              </w:rPr>
              <w:t>Available</w:t>
            </w:r>
          </w:p>
        </w:tc>
      </w:tr>
      <w:tr w:rsidR="00177144" w:rsidRPr="006C7162" w14:paraId="0EC7807F" w14:textId="350C0F06" w:rsidTr="00300AD0">
        <w:trPr>
          <w:trHeight w:val="320"/>
        </w:trPr>
        <w:tc>
          <w:tcPr>
            <w:tcW w:w="3119" w:type="dxa"/>
            <w:shd w:val="clear" w:color="auto" w:fill="auto"/>
            <w:noWrap/>
            <w:hideMark/>
          </w:tcPr>
          <w:p w14:paraId="39EA52F6" w14:textId="588D75EC" w:rsidR="00177144" w:rsidRPr="00B10E1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Chu, L, 2021, </w:t>
            </w:r>
            <w:r w:rsidRPr="006C7162">
              <w:rPr>
                <w:rFonts w:ascii="Calibri" w:eastAsia="Times New Roman" w:hAnsi="Calibri" w:cs="Calibri"/>
                <w:i/>
                <w:iCs/>
                <w:color w:val="000000"/>
                <w:sz w:val="20"/>
                <w:szCs w:val="20"/>
                <w:lang w:val="en-HK" w:eastAsia="zh-CN"/>
              </w:rPr>
              <w:t>Vaccine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[19]</w:t>
            </w:r>
          </w:p>
        </w:tc>
        <w:tc>
          <w:tcPr>
            <w:tcW w:w="1984" w:type="dxa"/>
          </w:tcPr>
          <w:p w14:paraId="6D7D76A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tc>
        <w:tc>
          <w:tcPr>
            <w:tcW w:w="709" w:type="dxa"/>
          </w:tcPr>
          <w:p w14:paraId="013D522A"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2885CDFB"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18-54, </w:t>
            </w:r>
          </w:p>
          <w:p w14:paraId="303BDCEB"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55-</w:t>
            </w:r>
          </w:p>
          <w:p w14:paraId="0396F456" w14:textId="77777777" w:rsidR="00177144" w:rsidRPr="006C7162" w:rsidRDefault="00177144" w:rsidP="00177144">
            <w:pPr>
              <w:rPr>
                <w:rFonts w:ascii="Calibri" w:eastAsia="Times New Roman" w:hAnsi="Calibri" w:cs="Calibri"/>
                <w:color w:val="000000"/>
                <w:sz w:val="20"/>
                <w:szCs w:val="20"/>
                <w:lang w:val="en-HK" w:eastAsia="zh-CN"/>
              </w:rPr>
            </w:pPr>
          </w:p>
        </w:tc>
        <w:tc>
          <w:tcPr>
            <w:tcW w:w="2126" w:type="dxa"/>
          </w:tcPr>
          <w:p w14:paraId="5128319D"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Pr>
          <w:p w14:paraId="0E04363B"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Pr>
          <w:p w14:paraId="52A13DAA" w14:textId="0EAE2138" w:rsidR="00177144" w:rsidRPr="006C7162" w:rsidRDefault="00177144" w:rsidP="00177144">
            <w:pPr>
              <w:rPr>
                <w:rFonts w:ascii="Calibri" w:eastAsia="Times New Roman" w:hAnsi="Calibri" w:cs="Calibri"/>
                <w:color w:val="000000"/>
                <w:sz w:val="20"/>
                <w:szCs w:val="20"/>
                <w:lang w:val="en-HK" w:eastAsia="zh-CN"/>
              </w:rPr>
            </w:pPr>
            <w:r w:rsidRPr="001D5428">
              <w:rPr>
                <w:rFonts w:ascii="Calibri" w:eastAsia="Times New Roman" w:hAnsi="Calibri" w:cs="Calibri"/>
                <w:color w:val="000000"/>
                <w:sz w:val="20"/>
                <w:szCs w:val="20"/>
                <w:lang w:val="en-HK" w:eastAsia="zh-CN"/>
              </w:rPr>
              <w:t>Available</w:t>
            </w:r>
          </w:p>
        </w:tc>
      </w:tr>
      <w:tr w:rsidR="00DC755D" w:rsidRPr="006C7162" w14:paraId="06580162" w14:textId="3836B711" w:rsidTr="00300AD0">
        <w:trPr>
          <w:trHeight w:val="320"/>
        </w:trPr>
        <w:tc>
          <w:tcPr>
            <w:tcW w:w="3119" w:type="dxa"/>
            <w:tcBorders>
              <w:bottom w:val="nil"/>
            </w:tcBorders>
            <w:shd w:val="clear" w:color="auto" w:fill="auto"/>
            <w:noWrap/>
            <w:hideMark/>
          </w:tcPr>
          <w:p w14:paraId="16994488" w14:textId="0B261A02" w:rsidR="00DC755D" w:rsidRPr="007C4035"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Jackson, L,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[29]</w:t>
            </w:r>
          </w:p>
        </w:tc>
        <w:tc>
          <w:tcPr>
            <w:tcW w:w="1984" w:type="dxa"/>
            <w:tcBorders>
              <w:bottom w:val="nil"/>
            </w:tcBorders>
          </w:tcPr>
          <w:p w14:paraId="10E6D852"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tc>
        <w:tc>
          <w:tcPr>
            <w:tcW w:w="709" w:type="dxa"/>
            <w:tcBorders>
              <w:bottom w:val="nil"/>
            </w:tcBorders>
          </w:tcPr>
          <w:p w14:paraId="03057D2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bottom w:val="nil"/>
            </w:tcBorders>
          </w:tcPr>
          <w:p w14:paraId="049E55C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Borders>
              <w:bottom w:val="nil"/>
            </w:tcBorders>
          </w:tcPr>
          <w:p w14:paraId="494E41C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Borders>
              <w:bottom w:val="nil"/>
            </w:tcBorders>
          </w:tcPr>
          <w:p w14:paraId="5A3EA23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100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xml:space="preserve"> , 250</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bottom w:val="nil"/>
            </w:tcBorders>
          </w:tcPr>
          <w:p w14:paraId="2FE1D93F" w14:textId="77777777" w:rsidR="00DC755D" w:rsidRPr="006C7162" w:rsidRDefault="00DC755D" w:rsidP="000E1FC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DC755D" w:rsidRPr="006C7162" w14:paraId="38D24232" w14:textId="48BD94EE" w:rsidTr="00300AD0">
        <w:trPr>
          <w:trHeight w:val="320"/>
        </w:trPr>
        <w:tc>
          <w:tcPr>
            <w:tcW w:w="13750" w:type="dxa"/>
            <w:gridSpan w:val="7"/>
            <w:tcBorders>
              <w:top w:val="nil"/>
              <w:bottom w:val="nil"/>
            </w:tcBorders>
            <w:shd w:val="clear" w:color="auto" w:fill="E7E6E6" w:themeFill="background2"/>
            <w:noWrap/>
            <w:vAlign w:val="center"/>
          </w:tcPr>
          <w:p w14:paraId="7939C89E" w14:textId="7EFED79B"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lastRenderedPageBreak/>
              <w:t xml:space="preserve">Non-replicating viral vector (n = </w:t>
            </w:r>
            <w:r>
              <w:rPr>
                <w:rFonts w:ascii="Calibri" w:eastAsia="Times New Roman" w:hAnsi="Calibri" w:cs="Calibri"/>
                <w:b/>
                <w:bCs/>
                <w:color w:val="000000"/>
                <w:sz w:val="20"/>
                <w:szCs w:val="20"/>
                <w:lang w:val="en-HK" w:eastAsia="zh-CN"/>
              </w:rPr>
              <w:t>5</w:t>
            </w:r>
            <w:r w:rsidRPr="006C7162">
              <w:rPr>
                <w:rFonts w:ascii="Calibri" w:eastAsia="Times New Roman" w:hAnsi="Calibri" w:cs="Calibri"/>
                <w:b/>
                <w:bCs/>
                <w:color w:val="000000"/>
                <w:sz w:val="20"/>
                <w:szCs w:val="20"/>
                <w:lang w:val="en-HK" w:eastAsia="zh-CN"/>
              </w:rPr>
              <w:t>, 1</w:t>
            </w:r>
            <w:r>
              <w:rPr>
                <w:rFonts w:ascii="Calibri" w:eastAsia="Times New Roman" w:hAnsi="Calibri" w:cs="Calibri"/>
                <w:b/>
                <w:bCs/>
                <w:color w:val="000000"/>
                <w:sz w:val="20"/>
                <w:szCs w:val="20"/>
                <w:lang w:val="en-HK" w:eastAsia="zh-CN"/>
              </w:rPr>
              <w:t>3</w:t>
            </w:r>
            <w:r w:rsidRPr="006C7162">
              <w:rPr>
                <w:rFonts w:ascii="Calibri" w:eastAsia="Times New Roman" w:hAnsi="Calibri" w:cs="Calibri"/>
                <w:b/>
                <w:bCs/>
                <w:color w:val="000000"/>
                <w:sz w:val="20"/>
                <w:szCs w:val="20"/>
                <w:lang w:val="en-HK" w:eastAsia="zh-CN"/>
              </w:rPr>
              <w:t>%)</w:t>
            </w:r>
          </w:p>
        </w:tc>
      </w:tr>
      <w:tr w:rsidR="00DC755D" w:rsidRPr="006C7162" w14:paraId="27157AAF" w14:textId="2C42BC9B" w:rsidTr="00300AD0">
        <w:trPr>
          <w:trHeight w:val="320"/>
        </w:trPr>
        <w:tc>
          <w:tcPr>
            <w:tcW w:w="3119" w:type="dxa"/>
            <w:tcBorders>
              <w:top w:val="nil"/>
              <w:bottom w:val="nil"/>
            </w:tcBorders>
            <w:shd w:val="clear" w:color="auto" w:fill="auto"/>
            <w:noWrap/>
            <w:hideMark/>
          </w:tcPr>
          <w:p w14:paraId="7542481C" w14:textId="25AF742B" w:rsidR="00DC755D" w:rsidRPr="00AA06A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Sadoff, J, 2021,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[42]</w:t>
            </w:r>
          </w:p>
        </w:tc>
        <w:tc>
          <w:tcPr>
            <w:tcW w:w="1984" w:type="dxa"/>
            <w:tcBorders>
              <w:top w:val="nil"/>
              <w:bottom w:val="nil"/>
            </w:tcBorders>
          </w:tcPr>
          <w:p w14:paraId="0AD5531C"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Ad26.COV2.S (Janssen)</w:t>
            </w:r>
          </w:p>
        </w:tc>
        <w:tc>
          <w:tcPr>
            <w:tcW w:w="709" w:type="dxa"/>
            <w:tcBorders>
              <w:top w:val="nil"/>
              <w:bottom w:val="nil"/>
            </w:tcBorders>
          </w:tcPr>
          <w:p w14:paraId="34E2133E"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1/2</w:t>
            </w:r>
          </w:p>
        </w:tc>
        <w:tc>
          <w:tcPr>
            <w:tcW w:w="1418" w:type="dxa"/>
            <w:tcBorders>
              <w:top w:val="nil"/>
              <w:bottom w:val="nil"/>
            </w:tcBorders>
          </w:tcPr>
          <w:p w14:paraId="6009029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18-55, </w:t>
            </w:r>
          </w:p>
          <w:p w14:paraId="54B56F9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56-</w:t>
            </w:r>
          </w:p>
        </w:tc>
        <w:tc>
          <w:tcPr>
            <w:tcW w:w="2126" w:type="dxa"/>
            <w:tcBorders>
              <w:top w:val="nil"/>
              <w:bottom w:val="nil"/>
            </w:tcBorders>
          </w:tcPr>
          <w:p w14:paraId="4F86BCA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7F0174B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p w14:paraId="75E69273"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Borders>
              <w:top w:val="nil"/>
              <w:bottom w:val="nil"/>
            </w:tcBorders>
          </w:tcPr>
          <w:p w14:paraId="298D323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10</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p>
        </w:tc>
        <w:tc>
          <w:tcPr>
            <w:tcW w:w="1559" w:type="dxa"/>
            <w:tcBorders>
              <w:top w:val="nil"/>
              <w:bottom w:val="nil"/>
            </w:tcBorders>
          </w:tcPr>
          <w:p w14:paraId="28CBA213" w14:textId="77777777" w:rsidR="00DC755D" w:rsidRPr="006C7162" w:rsidRDefault="00DC755D" w:rsidP="000E1FC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r w:rsidR="00177144" w:rsidRPr="006C7162" w14:paraId="548B9449" w14:textId="19BC55F9" w:rsidTr="00300AD0">
        <w:trPr>
          <w:trHeight w:val="320"/>
        </w:trPr>
        <w:tc>
          <w:tcPr>
            <w:tcW w:w="3119" w:type="dxa"/>
            <w:tcBorders>
              <w:top w:val="nil"/>
            </w:tcBorders>
            <w:shd w:val="clear" w:color="auto" w:fill="auto"/>
            <w:noWrap/>
            <w:hideMark/>
          </w:tcPr>
          <w:p w14:paraId="7E1065DC" w14:textId="1C3213D0" w:rsidR="00177144" w:rsidRPr="00A23E6F"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Wu, S, 2021, </w:t>
            </w:r>
            <w:r w:rsidRPr="006C7162">
              <w:rPr>
                <w:rFonts w:ascii="Calibri" w:eastAsia="Times New Roman" w:hAnsi="Calibri" w:cs="Calibri"/>
                <w:i/>
                <w:iCs/>
                <w:color w:val="000000"/>
                <w:sz w:val="20"/>
                <w:szCs w:val="20"/>
                <w:lang w:val="en-HK" w:eastAsia="zh-CN"/>
              </w:rPr>
              <w:t>Lancet Infect Dis</w:t>
            </w:r>
            <w:r w:rsidRPr="00640E2D">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[53]</w:t>
            </w:r>
          </w:p>
        </w:tc>
        <w:tc>
          <w:tcPr>
            <w:tcW w:w="1984" w:type="dxa"/>
            <w:tcBorders>
              <w:top w:val="nil"/>
            </w:tcBorders>
          </w:tcPr>
          <w:p w14:paraId="5620A467"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(AMMS)</w:t>
            </w:r>
          </w:p>
        </w:tc>
        <w:tc>
          <w:tcPr>
            <w:tcW w:w="709" w:type="dxa"/>
            <w:tcBorders>
              <w:top w:val="nil"/>
            </w:tcBorders>
          </w:tcPr>
          <w:p w14:paraId="3D4FEA72"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tcBorders>
          </w:tcPr>
          <w:p w14:paraId="3DE1E7E3"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w:t>
            </w:r>
          </w:p>
        </w:tc>
        <w:tc>
          <w:tcPr>
            <w:tcW w:w="2126" w:type="dxa"/>
            <w:tcBorders>
              <w:top w:val="nil"/>
            </w:tcBorders>
          </w:tcPr>
          <w:p w14:paraId="1E89CC7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1 dose; </w:t>
            </w:r>
          </w:p>
          <w:p w14:paraId="2775419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0 days apart</w:t>
            </w:r>
          </w:p>
          <w:p w14:paraId="58619086" w14:textId="77777777" w:rsidR="00177144" w:rsidRPr="006C7162" w:rsidRDefault="00177144" w:rsidP="00177144">
            <w:pPr>
              <w:rPr>
                <w:rFonts w:ascii="Calibri" w:eastAsia="Times New Roman" w:hAnsi="Calibri" w:cs="Calibri"/>
                <w:color w:val="000000"/>
                <w:sz w:val="20"/>
                <w:szCs w:val="20"/>
                <w:lang w:val="en-HK" w:eastAsia="zh-CN"/>
              </w:rPr>
            </w:pPr>
          </w:p>
        </w:tc>
        <w:tc>
          <w:tcPr>
            <w:tcW w:w="2835" w:type="dxa"/>
            <w:tcBorders>
              <w:top w:val="nil"/>
            </w:tcBorders>
          </w:tcPr>
          <w:p w14:paraId="31F242A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10</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p>
        </w:tc>
        <w:tc>
          <w:tcPr>
            <w:tcW w:w="1559" w:type="dxa"/>
            <w:tcBorders>
              <w:top w:val="nil"/>
            </w:tcBorders>
          </w:tcPr>
          <w:p w14:paraId="35F35EE0" w14:textId="3612AAC1" w:rsidR="00177144" w:rsidRPr="006C7162" w:rsidRDefault="00177144" w:rsidP="00177144">
            <w:pPr>
              <w:rPr>
                <w:rFonts w:ascii="Calibri" w:eastAsia="Times New Roman" w:hAnsi="Calibri" w:cs="Calibri"/>
                <w:color w:val="000000"/>
                <w:sz w:val="20"/>
                <w:szCs w:val="20"/>
                <w:lang w:val="en-HK" w:eastAsia="zh-CN"/>
              </w:rPr>
            </w:pPr>
            <w:r w:rsidRPr="00CE576E">
              <w:rPr>
                <w:rFonts w:ascii="Calibri" w:eastAsia="Times New Roman" w:hAnsi="Calibri" w:cs="Calibri"/>
                <w:color w:val="000000"/>
                <w:sz w:val="20"/>
                <w:szCs w:val="20"/>
                <w:lang w:val="en-HK" w:eastAsia="zh-CN"/>
              </w:rPr>
              <w:t>Available</w:t>
            </w:r>
          </w:p>
        </w:tc>
      </w:tr>
      <w:tr w:rsidR="00177144" w:rsidRPr="006C7162" w14:paraId="784DA405" w14:textId="156FFF5A" w:rsidTr="00300AD0">
        <w:trPr>
          <w:trHeight w:val="320"/>
        </w:trPr>
        <w:tc>
          <w:tcPr>
            <w:tcW w:w="3119" w:type="dxa"/>
            <w:shd w:val="clear" w:color="auto" w:fill="auto"/>
            <w:noWrap/>
            <w:hideMark/>
          </w:tcPr>
          <w:p w14:paraId="09C4975B" w14:textId="1D24222D" w:rsidR="00177144" w:rsidRPr="00AA06AD"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2020 (395: 1845-54),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[63]</w:t>
            </w:r>
          </w:p>
        </w:tc>
        <w:tc>
          <w:tcPr>
            <w:tcW w:w="1984" w:type="dxa"/>
          </w:tcPr>
          <w:p w14:paraId="55EF2193"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709" w:type="dxa"/>
          </w:tcPr>
          <w:p w14:paraId="51E7E1FD"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Pr>
          <w:p w14:paraId="47D57BBB"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18-60</w:t>
            </w:r>
          </w:p>
        </w:tc>
        <w:tc>
          <w:tcPr>
            <w:tcW w:w="2126" w:type="dxa"/>
          </w:tcPr>
          <w:p w14:paraId="63F88016"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 dose</w:t>
            </w:r>
          </w:p>
        </w:tc>
        <w:tc>
          <w:tcPr>
            <w:tcW w:w="2835" w:type="dxa"/>
          </w:tcPr>
          <w:p w14:paraId="4F56ACF3"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10</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1</w:t>
            </w: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p>
          <w:p w14:paraId="4B35C1C4" w14:textId="77777777" w:rsidR="00177144" w:rsidRPr="006C7162" w:rsidRDefault="00177144" w:rsidP="00177144">
            <w:pPr>
              <w:rPr>
                <w:rFonts w:ascii="Calibri" w:eastAsia="Times New Roman" w:hAnsi="Calibri" w:cs="Calibri"/>
                <w:color w:val="000000"/>
                <w:sz w:val="20"/>
                <w:szCs w:val="20"/>
                <w:lang w:val="en-HK" w:eastAsia="zh-CN"/>
              </w:rPr>
            </w:pPr>
          </w:p>
        </w:tc>
        <w:tc>
          <w:tcPr>
            <w:tcW w:w="1559" w:type="dxa"/>
          </w:tcPr>
          <w:p w14:paraId="68574DB9" w14:textId="3EAE6E59" w:rsidR="00177144" w:rsidRPr="006C7162" w:rsidRDefault="00177144" w:rsidP="00177144">
            <w:pPr>
              <w:rPr>
                <w:rFonts w:ascii="Calibri" w:eastAsia="Times New Roman" w:hAnsi="Calibri" w:cs="Calibri"/>
                <w:color w:val="000000"/>
                <w:sz w:val="20"/>
                <w:szCs w:val="20"/>
                <w:lang w:val="en-HK" w:eastAsia="zh-CN"/>
              </w:rPr>
            </w:pPr>
            <w:r w:rsidRPr="00CE576E">
              <w:rPr>
                <w:rFonts w:ascii="Calibri" w:eastAsia="Times New Roman" w:hAnsi="Calibri" w:cs="Calibri"/>
                <w:color w:val="000000"/>
                <w:sz w:val="20"/>
                <w:szCs w:val="20"/>
                <w:lang w:val="en-HK" w:eastAsia="zh-CN"/>
              </w:rPr>
              <w:t>Available</w:t>
            </w:r>
          </w:p>
        </w:tc>
      </w:tr>
      <w:tr w:rsidR="00177144" w:rsidRPr="006C7162" w14:paraId="33871EB7" w14:textId="1A878091" w:rsidTr="00300AD0">
        <w:trPr>
          <w:trHeight w:val="320"/>
        </w:trPr>
        <w:tc>
          <w:tcPr>
            <w:tcW w:w="3119" w:type="dxa"/>
            <w:shd w:val="clear" w:color="auto" w:fill="auto"/>
            <w:noWrap/>
            <w:hideMark/>
          </w:tcPr>
          <w:p w14:paraId="559A50A5" w14:textId="0D1F3AB3" w:rsidR="00177144" w:rsidRPr="00AA06AD"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2020 (396: 479-88),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[62]</w:t>
            </w:r>
          </w:p>
          <w:p w14:paraId="1C14BB76" w14:textId="77777777" w:rsidR="00177144" w:rsidRPr="006C7162" w:rsidRDefault="00177144" w:rsidP="00177144">
            <w:pPr>
              <w:rPr>
                <w:rFonts w:ascii="Calibri" w:eastAsia="Times New Roman" w:hAnsi="Calibri" w:cs="Calibri"/>
                <w:color w:val="000000"/>
                <w:sz w:val="20"/>
                <w:szCs w:val="20"/>
                <w:lang w:val="en-HK" w:eastAsia="zh-CN"/>
              </w:rPr>
            </w:pPr>
          </w:p>
        </w:tc>
        <w:tc>
          <w:tcPr>
            <w:tcW w:w="1984" w:type="dxa"/>
          </w:tcPr>
          <w:p w14:paraId="62685876"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709" w:type="dxa"/>
          </w:tcPr>
          <w:p w14:paraId="5816825A"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7293AE94"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w:t>
            </w:r>
          </w:p>
        </w:tc>
        <w:tc>
          <w:tcPr>
            <w:tcW w:w="2126" w:type="dxa"/>
          </w:tcPr>
          <w:p w14:paraId="269D5595"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 dose</w:t>
            </w:r>
          </w:p>
          <w:p w14:paraId="7CE90BAB" w14:textId="77777777" w:rsidR="00177144" w:rsidRPr="006C7162" w:rsidRDefault="00177144" w:rsidP="00177144">
            <w:pPr>
              <w:rPr>
                <w:rFonts w:ascii="Calibri" w:eastAsia="Times New Roman" w:hAnsi="Calibri" w:cs="Calibri"/>
                <w:color w:val="000000"/>
                <w:sz w:val="20"/>
                <w:szCs w:val="20"/>
                <w:lang w:val="en-HK" w:eastAsia="zh-CN"/>
              </w:rPr>
            </w:pPr>
          </w:p>
        </w:tc>
        <w:tc>
          <w:tcPr>
            <w:tcW w:w="2835" w:type="dxa"/>
          </w:tcPr>
          <w:p w14:paraId="13719776"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10</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p>
          <w:p w14:paraId="07CC328F" w14:textId="77777777" w:rsidR="00177144" w:rsidRPr="006C7162" w:rsidRDefault="00177144" w:rsidP="00177144">
            <w:pPr>
              <w:rPr>
                <w:rFonts w:ascii="Calibri" w:eastAsia="Times New Roman" w:hAnsi="Calibri" w:cs="Calibri"/>
                <w:color w:val="000000"/>
                <w:sz w:val="20"/>
                <w:szCs w:val="20"/>
                <w:lang w:val="en-HK" w:eastAsia="zh-CN"/>
              </w:rPr>
            </w:pPr>
          </w:p>
        </w:tc>
        <w:tc>
          <w:tcPr>
            <w:tcW w:w="1559" w:type="dxa"/>
          </w:tcPr>
          <w:p w14:paraId="3FBC3D44" w14:textId="660101BE" w:rsidR="00177144" w:rsidRPr="006C7162" w:rsidRDefault="00177144" w:rsidP="00177144">
            <w:pPr>
              <w:rPr>
                <w:rFonts w:ascii="Calibri" w:eastAsia="Times New Roman" w:hAnsi="Calibri" w:cs="Calibri"/>
                <w:color w:val="000000"/>
                <w:sz w:val="20"/>
                <w:szCs w:val="20"/>
                <w:lang w:val="en-HK" w:eastAsia="zh-CN"/>
              </w:rPr>
            </w:pPr>
            <w:r w:rsidRPr="00CE576E">
              <w:rPr>
                <w:rFonts w:ascii="Calibri" w:eastAsia="Times New Roman" w:hAnsi="Calibri" w:cs="Calibri"/>
                <w:color w:val="000000"/>
                <w:sz w:val="20"/>
                <w:szCs w:val="20"/>
                <w:lang w:val="en-HK" w:eastAsia="zh-CN"/>
              </w:rPr>
              <w:t>Available</w:t>
            </w:r>
          </w:p>
        </w:tc>
      </w:tr>
      <w:tr w:rsidR="00177144" w:rsidRPr="006C7162" w14:paraId="17568BED" w14:textId="71F43284" w:rsidTr="00300AD0">
        <w:trPr>
          <w:trHeight w:val="320"/>
        </w:trPr>
        <w:tc>
          <w:tcPr>
            <w:tcW w:w="3119" w:type="dxa"/>
            <w:shd w:val="clear" w:color="auto" w:fill="auto"/>
            <w:noWrap/>
            <w:hideMark/>
          </w:tcPr>
          <w:p w14:paraId="61B2111E" w14:textId="6CB368D4" w:rsidR="00177144" w:rsidRPr="00AA06AD"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2021, </w:t>
            </w:r>
            <w:r w:rsidRPr="006C7162">
              <w:rPr>
                <w:rFonts w:ascii="Calibri" w:eastAsia="Times New Roman" w:hAnsi="Calibri" w:cs="Calibri"/>
                <w:i/>
                <w:iCs/>
                <w:color w:val="000000"/>
                <w:sz w:val="20"/>
                <w:szCs w:val="20"/>
                <w:lang w:val="en-HK" w:eastAsia="zh-CN"/>
              </w:rPr>
              <w:t>Clin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[61]</w:t>
            </w:r>
          </w:p>
        </w:tc>
        <w:tc>
          <w:tcPr>
            <w:tcW w:w="1984" w:type="dxa"/>
          </w:tcPr>
          <w:p w14:paraId="0747A669"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709" w:type="dxa"/>
          </w:tcPr>
          <w:p w14:paraId="62C7BCF2"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w:t>
            </w:r>
          </w:p>
        </w:tc>
        <w:tc>
          <w:tcPr>
            <w:tcW w:w="1418" w:type="dxa"/>
          </w:tcPr>
          <w:p w14:paraId="23A86F99" w14:textId="77777777" w:rsidR="00177144" w:rsidRPr="006C7162"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56-</w:t>
            </w:r>
          </w:p>
        </w:tc>
        <w:tc>
          <w:tcPr>
            <w:tcW w:w="2126" w:type="dxa"/>
          </w:tcPr>
          <w:p w14:paraId="0FCE18B3"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56 days apart</w:t>
            </w:r>
          </w:p>
          <w:p w14:paraId="709655E1" w14:textId="77777777" w:rsidR="00177144" w:rsidRPr="006C7162" w:rsidRDefault="00177144" w:rsidP="00177144">
            <w:pPr>
              <w:rPr>
                <w:rFonts w:ascii="Calibri" w:eastAsia="Times New Roman" w:hAnsi="Calibri" w:cs="Calibri"/>
                <w:color w:val="000000"/>
                <w:sz w:val="20"/>
                <w:szCs w:val="20"/>
                <w:lang w:val="en-HK" w:eastAsia="zh-CN"/>
              </w:rPr>
            </w:pPr>
          </w:p>
        </w:tc>
        <w:tc>
          <w:tcPr>
            <w:tcW w:w="2835" w:type="dxa"/>
          </w:tcPr>
          <w:p w14:paraId="5269842F" w14:textId="77777777" w:rsidR="00177144" w:rsidRDefault="00177144" w:rsidP="00177144">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r w:rsidRPr="006C7162">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10</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sidRPr="00B40C3C">
              <w:rPr>
                <w:rFonts w:ascii="Calibri" w:eastAsia="Times New Roman" w:hAnsi="Calibri" w:cs="Calibri"/>
                <w:color w:val="000000"/>
                <w:sz w:val="20"/>
                <w:szCs w:val="20"/>
                <w:lang w:val="en-HK" w:eastAsia="zh-CN"/>
              </w:rPr>
              <w:t xml:space="preserve"> VP</w:t>
            </w:r>
          </w:p>
          <w:p w14:paraId="3500EB32" w14:textId="77777777" w:rsidR="00177144" w:rsidRPr="006C7162" w:rsidRDefault="00177144" w:rsidP="00177144">
            <w:pPr>
              <w:rPr>
                <w:rFonts w:ascii="Calibri" w:eastAsia="Times New Roman" w:hAnsi="Calibri" w:cs="Calibri"/>
                <w:color w:val="000000"/>
                <w:sz w:val="20"/>
                <w:szCs w:val="20"/>
                <w:lang w:val="en-HK" w:eastAsia="zh-CN"/>
              </w:rPr>
            </w:pPr>
          </w:p>
        </w:tc>
        <w:tc>
          <w:tcPr>
            <w:tcW w:w="1559" w:type="dxa"/>
          </w:tcPr>
          <w:p w14:paraId="7F4BBB1F" w14:textId="30FFEAA5" w:rsidR="00177144" w:rsidRPr="006C7162" w:rsidRDefault="00177144" w:rsidP="00177144">
            <w:pPr>
              <w:rPr>
                <w:rFonts w:ascii="Calibri" w:eastAsia="Times New Roman" w:hAnsi="Calibri" w:cs="Calibri"/>
                <w:color w:val="000000"/>
                <w:sz w:val="20"/>
                <w:szCs w:val="20"/>
                <w:lang w:val="en-HK" w:eastAsia="zh-CN"/>
              </w:rPr>
            </w:pPr>
            <w:r w:rsidRPr="00CE576E">
              <w:rPr>
                <w:rFonts w:ascii="Calibri" w:eastAsia="Times New Roman" w:hAnsi="Calibri" w:cs="Calibri"/>
                <w:color w:val="000000"/>
                <w:sz w:val="20"/>
                <w:szCs w:val="20"/>
                <w:lang w:val="en-HK" w:eastAsia="zh-CN"/>
              </w:rPr>
              <w:t>Available</w:t>
            </w:r>
          </w:p>
        </w:tc>
      </w:tr>
      <w:tr w:rsidR="00DC755D" w:rsidRPr="006C7162" w14:paraId="54025063" w14:textId="5B02FE79" w:rsidTr="00300AD0">
        <w:trPr>
          <w:trHeight w:val="320"/>
        </w:trPr>
        <w:tc>
          <w:tcPr>
            <w:tcW w:w="13750" w:type="dxa"/>
            <w:gridSpan w:val="7"/>
            <w:tcBorders>
              <w:top w:val="nil"/>
              <w:bottom w:val="nil"/>
            </w:tcBorders>
            <w:shd w:val="clear" w:color="auto" w:fill="E7E6E6" w:themeFill="background2"/>
            <w:noWrap/>
            <w:vAlign w:val="center"/>
          </w:tcPr>
          <w:p w14:paraId="04B94E6D" w14:textId="77777777"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DNA  (n = 2, 5%)</w:t>
            </w:r>
          </w:p>
        </w:tc>
      </w:tr>
      <w:tr w:rsidR="00DC755D" w:rsidRPr="006C7162" w14:paraId="5CF79A80" w14:textId="3CC752AF" w:rsidTr="00300AD0">
        <w:trPr>
          <w:trHeight w:val="320"/>
        </w:trPr>
        <w:tc>
          <w:tcPr>
            <w:tcW w:w="3119" w:type="dxa"/>
            <w:tcBorders>
              <w:top w:val="nil"/>
              <w:bottom w:val="nil"/>
            </w:tcBorders>
            <w:shd w:val="clear" w:color="auto" w:fill="auto"/>
            <w:noWrap/>
            <w:hideMark/>
          </w:tcPr>
          <w:p w14:paraId="77D2C6EB" w14:textId="0976CD5C" w:rsidR="00DC755D" w:rsidRPr="00F93330"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Tebas,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[48]</w:t>
            </w:r>
          </w:p>
          <w:p w14:paraId="6C262738" w14:textId="77777777" w:rsidR="00DC755D" w:rsidRPr="006C7162" w:rsidRDefault="00DC755D" w:rsidP="000E1FC7">
            <w:pPr>
              <w:rPr>
                <w:rFonts w:ascii="Calibri" w:eastAsia="Times New Roman" w:hAnsi="Calibri" w:cs="Calibri"/>
                <w:color w:val="000000"/>
                <w:sz w:val="20"/>
                <w:szCs w:val="20"/>
                <w:lang w:val="en-HK" w:eastAsia="zh-CN"/>
              </w:rPr>
            </w:pPr>
          </w:p>
        </w:tc>
        <w:tc>
          <w:tcPr>
            <w:tcW w:w="1984" w:type="dxa"/>
            <w:tcBorders>
              <w:top w:val="nil"/>
              <w:bottom w:val="nil"/>
            </w:tcBorders>
          </w:tcPr>
          <w:p w14:paraId="0EBB874F"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INO-4800 (Inovio)</w:t>
            </w:r>
          </w:p>
        </w:tc>
        <w:tc>
          <w:tcPr>
            <w:tcW w:w="709" w:type="dxa"/>
            <w:tcBorders>
              <w:top w:val="nil"/>
              <w:bottom w:val="nil"/>
            </w:tcBorders>
          </w:tcPr>
          <w:p w14:paraId="4B428DD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bottom w:val="nil"/>
            </w:tcBorders>
          </w:tcPr>
          <w:p w14:paraId="5347FDB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18-50</w:t>
            </w:r>
          </w:p>
        </w:tc>
        <w:tc>
          <w:tcPr>
            <w:tcW w:w="2126" w:type="dxa"/>
            <w:tcBorders>
              <w:top w:val="nil"/>
              <w:bottom w:val="nil"/>
            </w:tcBorders>
          </w:tcPr>
          <w:p w14:paraId="0BDC5CED"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p w14:paraId="1FE5999C" w14:textId="77777777" w:rsidR="00DC755D" w:rsidRPr="006C7162" w:rsidRDefault="00DC755D" w:rsidP="000E1FC7">
            <w:pPr>
              <w:rPr>
                <w:rFonts w:ascii="Calibri" w:eastAsia="Times New Roman" w:hAnsi="Calibri" w:cs="Calibri"/>
                <w:color w:val="000000"/>
                <w:sz w:val="20"/>
                <w:szCs w:val="20"/>
                <w:lang w:val="en-HK" w:eastAsia="zh-CN"/>
              </w:rPr>
            </w:pPr>
          </w:p>
        </w:tc>
        <w:tc>
          <w:tcPr>
            <w:tcW w:w="2835" w:type="dxa"/>
            <w:tcBorders>
              <w:top w:val="nil"/>
              <w:bottom w:val="nil"/>
            </w:tcBorders>
          </w:tcPr>
          <w:p w14:paraId="4642C14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mg</m:t>
              </m:r>
            </m:oMath>
            <w:r w:rsidRPr="006C7162">
              <w:rPr>
                <w:rFonts w:ascii="Calibri" w:eastAsia="Times New Roman" w:hAnsi="Calibri" w:cs="Calibri"/>
                <w:color w:val="000000"/>
                <w:sz w:val="20"/>
                <w:szCs w:val="20"/>
                <w:lang w:val="en-HK" w:eastAsia="zh-CN"/>
              </w:rPr>
              <w:t>, 2</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mg</m:t>
              </m:r>
            </m:oMath>
          </w:p>
        </w:tc>
        <w:tc>
          <w:tcPr>
            <w:tcW w:w="1559" w:type="dxa"/>
            <w:tcBorders>
              <w:top w:val="nil"/>
              <w:bottom w:val="nil"/>
            </w:tcBorders>
          </w:tcPr>
          <w:p w14:paraId="09FD7ED6" w14:textId="0923390A" w:rsidR="00DC755D" w:rsidRPr="006C7162" w:rsidRDefault="00177144"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DC755D" w:rsidRPr="006C7162" w14:paraId="7E358000" w14:textId="54C50AAF" w:rsidTr="00300AD0">
        <w:trPr>
          <w:trHeight w:val="320"/>
        </w:trPr>
        <w:tc>
          <w:tcPr>
            <w:tcW w:w="3119" w:type="dxa"/>
            <w:tcBorders>
              <w:top w:val="nil"/>
              <w:bottom w:val="nil"/>
            </w:tcBorders>
            <w:shd w:val="clear" w:color="auto" w:fill="auto"/>
            <w:noWrap/>
            <w:hideMark/>
          </w:tcPr>
          <w:p w14:paraId="21EF1AA3" w14:textId="6AD9B1DD" w:rsidR="00DC755D" w:rsidRPr="00F93330"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Momin, T,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[37]</w:t>
            </w:r>
          </w:p>
        </w:tc>
        <w:tc>
          <w:tcPr>
            <w:tcW w:w="1984" w:type="dxa"/>
            <w:tcBorders>
              <w:top w:val="nil"/>
              <w:bottom w:val="nil"/>
            </w:tcBorders>
          </w:tcPr>
          <w:p w14:paraId="6CDD9589" w14:textId="77777777" w:rsidR="00DC755D"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ZyCoV-D </w:t>
            </w:r>
          </w:p>
          <w:p w14:paraId="0BBE9D1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(Zydus Cadila)</w:t>
            </w:r>
          </w:p>
        </w:tc>
        <w:tc>
          <w:tcPr>
            <w:tcW w:w="709" w:type="dxa"/>
            <w:tcBorders>
              <w:top w:val="nil"/>
              <w:bottom w:val="nil"/>
            </w:tcBorders>
          </w:tcPr>
          <w:p w14:paraId="2A9C1EB1"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bottom w:val="nil"/>
            </w:tcBorders>
          </w:tcPr>
          <w:p w14:paraId="425248C3"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Borders>
              <w:top w:val="nil"/>
              <w:bottom w:val="nil"/>
            </w:tcBorders>
          </w:tcPr>
          <w:p w14:paraId="69BE403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28 days apart</w:t>
            </w:r>
          </w:p>
        </w:tc>
        <w:tc>
          <w:tcPr>
            <w:tcW w:w="2835" w:type="dxa"/>
            <w:tcBorders>
              <w:top w:val="nil"/>
              <w:bottom w:val="nil"/>
            </w:tcBorders>
          </w:tcPr>
          <w:p w14:paraId="42B2AD50"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mg</m:t>
              </m:r>
            </m:oMath>
            <w:r w:rsidRPr="006C7162">
              <w:rPr>
                <w:rFonts w:ascii="Calibri" w:eastAsia="Times New Roman" w:hAnsi="Calibri" w:cs="Calibri"/>
                <w:color w:val="000000"/>
                <w:sz w:val="20"/>
                <w:szCs w:val="20"/>
                <w:lang w:val="en-HK" w:eastAsia="zh-CN"/>
              </w:rPr>
              <w:t>, 2</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mg</m:t>
              </m:r>
            </m:oMath>
          </w:p>
        </w:tc>
        <w:tc>
          <w:tcPr>
            <w:tcW w:w="1559" w:type="dxa"/>
            <w:tcBorders>
              <w:top w:val="nil"/>
              <w:bottom w:val="nil"/>
            </w:tcBorders>
          </w:tcPr>
          <w:p w14:paraId="5BAFB166" w14:textId="77777777" w:rsidR="00DC755D" w:rsidRPr="006C7162" w:rsidRDefault="00DC755D" w:rsidP="000E1FC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r w:rsidR="00DC755D" w:rsidRPr="006C7162" w14:paraId="23EA83A4" w14:textId="45D22BAB" w:rsidTr="00300AD0">
        <w:trPr>
          <w:trHeight w:val="320"/>
        </w:trPr>
        <w:tc>
          <w:tcPr>
            <w:tcW w:w="3119" w:type="dxa"/>
            <w:tcBorders>
              <w:top w:val="nil"/>
              <w:bottom w:val="nil"/>
            </w:tcBorders>
            <w:shd w:val="clear" w:color="auto" w:fill="E7E6E6" w:themeFill="background2"/>
            <w:noWrap/>
            <w:vAlign w:val="center"/>
          </w:tcPr>
          <w:p w14:paraId="657C7A0E" w14:textId="77777777" w:rsidR="00DC755D" w:rsidRPr="006C7162" w:rsidRDefault="00DC755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Virus-like particle (n = 1, 3%)</w:t>
            </w:r>
          </w:p>
        </w:tc>
        <w:tc>
          <w:tcPr>
            <w:tcW w:w="1984" w:type="dxa"/>
            <w:tcBorders>
              <w:top w:val="nil"/>
              <w:bottom w:val="nil"/>
            </w:tcBorders>
            <w:shd w:val="clear" w:color="auto" w:fill="E7E6E6" w:themeFill="background2"/>
            <w:vAlign w:val="center"/>
          </w:tcPr>
          <w:p w14:paraId="7363673D" w14:textId="77777777" w:rsidR="00DC755D" w:rsidRPr="006C7162" w:rsidRDefault="00DC755D" w:rsidP="000E1FC7">
            <w:pPr>
              <w:rPr>
                <w:rFonts w:ascii="Calibri" w:eastAsia="Times New Roman" w:hAnsi="Calibri" w:cs="Calibri"/>
                <w:b/>
                <w:bCs/>
                <w:color w:val="000000"/>
                <w:sz w:val="20"/>
                <w:szCs w:val="20"/>
                <w:lang w:val="en-HK" w:eastAsia="zh-CN"/>
              </w:rPr>
            </w:pPr>
          </w:p>
        </w:tc>
        <w:tc>
          <w:tcPr>
            <w:tcW w:w="709" w:type="dxa"/>
            <w:tcBorders>
              <w:top w:val="nil"/>
              <w:bottom w:val="nil"/>
            </w:tcBorders>
            <w:shd w:val="clear" w:color="auto" w:fill="E7E6E6" w:themeFill="background2"/>
            <w:vAlign w:val="center"/>
          </w:tcPr>
          <w:p w14:paraId="477C8E8A" w14:textId="77777777" w:rsidR="00DC755D" w:rsidRPr="006C7162" w:rsidRDefault="00DC755D" w:rsidP="000E1FC7">
            <w:pPr>
              <w:rPr>
                <w:rFonts w:ascii="Calibri" w:eastAsia="Times New Roman" w:hAnsi="Calibri" w:cs="Calibri"/>
                <w:b/>
                <w:bCs/>
                <w:color w:val="000000"/>
                <w:sz w:val="20"/>
                <w:szCs w:val="20"/>
                <w:lang w:val="en-HK" w:eastAsia="zh-CN"/>
              </w:rPr>
            </w:pPr>
          </w:p>
        </w:tc>
        <w:tc>
          <w:tcPr>
            <w:tcW w:w="1418" w:type="dxa"/>
            <w:tcBorders>
              <w:top w:val="nil"/>
              <w:bottom w:val="nil"/>
            </w:tcBorders>
            <w:shd w:val="clear" w:color="auto" w:fill="E7E6E6" w:themeFill="background2"/>
            <w:vAlign w:val="center"/>
          </w:tcPr>
          <w:p w14:paraId="107515E2" w14:textId="77777777" w:rsidR="00DC755D" w:rsidRPr="006C7162" w:rsidRDefault="00DC755D" w:rsidP="000E1FC7">
            <w:pPr>
              <w:rPr>
                <w:rFonts w:ascii="Calibri" w:eastAsia="Times New Roman" w:hAnsi="Calibri" w:cs="Calibri"/>
                <w:b/>
                <w:bCs/>
                <w:color w:val="000000"/>
                <w:sz w:val="20"/>
                <w:szCs w:val="20"/>
                <w:lang w:val="en-HK" w:eastAsia="zh-CN"/>
              </w:rPr>
            </w:pPr>
          </w:p>
        </w:tc>
        <w:tc>
          <w:tcPr>
            <w:tcW w:w="4961" w:type="dxa"/>
            <w:gridSpan w:val="2"/>
            <w:tcBorders>
              <w:top w:val="nil"/>
              <w:bottom w:val="nil"/>
            </w:tcBorders>
            <w:shd w:val="clear" w:color="auto" w:fill="E7E6E6" w:themeFill="background2"/>
            <w:vAlign w:val="center"/>
          </w:tcPr>
          <w:p w14:paraId="76D53918" w14:textId="77777777" w:rsidR="00DC755D" w:rsidRPr="006C7162" w:rsidRDefault="00DC755D" w:rsidP="000E1FC7">
            <w:pPr>
              <w:rPr>
                <w:rFonts w:ascii="Calibri" w:eastAsia="Times New Roman" w:hAnsi="Calibri" w:cs="Calibri"/>
                <w:b/>
                <w:bCs/>
                <w:color w:val="000000"/>
                <w:sz w:val="20"/>
                <w:szCs w:val="20"/>
                <w:lang w:val="en-HK" w:eastAsia="zh-CN"/>
              </w:rPr>
            </w:pPr>
          </w:p>
        </w:tc>
        <w:tc>
          <w:tcPr>
            <w:tcW w:w="1559" w:type="dxa"/>
            <w:tcBorders>
              <w:top w:val="nil"/>
              <w:bottom w:val="nil"/>
            </w:tcBorders>
            <w:shd w:val="clear" w:color="auto" w:fill="E7E6E6" w:themeFill="background2"/>
          </w:tcPr>
          <w:p w14:paraId="6CFC3E2F" w14:textId="77777777" w:rsidR="00DC755D" w:rsidRPr="006C7162" w:rsidRDefault="00DC755D" w:rsidP="000E1FC7">
            <w:pPr>
              <w:rPr>
                <w:rFonts w:ascii="Calibri" w:eastAsia="Times New Roman" w:hAnsi="Calibri" w:cs="Calibri"/>
                <w:b/>
                <w:bCs/>
                <w:color w:val="000000"/>
                <w:sz w:val="20"/>
                <w:szCs w:val="20"/>
                <w:lang w:val="en-HK" w:eastAsia="zh-CN"/>
              </w:rPr>
            </w:pPr>
          </w:p>
        </w:tc>
      </w:tr>
      <w:tr w:rsidR="00DC755D" w:rsidRPr="006C7162" w14:paraId="096FF834" w14:textId="3C0D27C2" w:rsidTr="00300AD0">
        <w:trPr>
          <w:trHeight w:val="320"/>
        </w:trPr>
        <w:tc>
          <w:tcPr>
            <w:tcW w:w="3119" w:type="dxa"/>
            <w:tcBorders>
              <w:top w:val="nil"/>
              <w:bottom w:val="single" w:sz="4" w:space="0" w:color="auto"/>
            </w:tcBorders>
            <w:shd w:val="clear" w:color="auto" w:fill="auto"/>
            <w:noWrap/>
            <w:hideMark/>
          </w:tcPr>
          <w:p w14:paraId="76C8FA13" w14:textId="190C8153" w:rsidR="00DC755D" w:rsidRPr="00F93330"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Ward, B, 2021, </w:t>
            </w:r>
            <w:r w:rsidRPr="006C7162">
              <w:rPr>
                <w:rFonts w:ascii="Calibri" w:eastAsia="Times New Roman" w:hAnsi="Calibri" w:cs="Calibri"/>
                <w:i/>
                <w:iCs/>
                <w:color w:val="000000"/>
                <w:sz w:val="20"/>
                <w:szCs w:val="20"/>
                <w:lang w:val="en-HK" w:eastAsia="zh-CN"/>
              </w:rPr>
              <w:t>Nat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[52]</w:t>
            </w:r>
          </w:p>
        </w:tc>
        <w:tc>
          <w:tcPr>
            <w:tcW w:w="1984" w:type="dxa"/>
            <w:tcBorders>
              <w:top w:val="nil"/>
              <w:bottom w:val="single" w:sz="4" w:space="0" w:color="auto"/>
            </w:tcBorders>
          </w:tcPr>
          <w:p w14:paraId="172EA065"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Plant-based VLP (Medicago)</w:t>
            </w:r>
          </w:p>
        </w:tc>
        <w:tc>
          <w:tcPr>
            <w:tcW w:w="709" w:type="dxa"/>
            <w:tcBorders>
              <w:top w:val="nil"/>
              <w:bottom w:val="single" w:sz="4" w:space="0" w:color="auto"/>
            </w:tcBorders>
          </w:tcPr>
          <w:p w14:paraId="72CBEEF9"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w:t>
            </w:r>
          </w:p>
        </w:tc>
        <w:tc>
          <w:tcPr>
            <w:tcW w:w="1418" w:type="dxa"/>
            <w:tcBorders>
              <w:top w:val="nil"/>
              <w:bottom w:val="single" w:sz="4" w:space="0" w:color="auto"/>
            </w:tcBorders>
          </w:tcPr>
          <w:p w14:paraId="149BADB6"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18-55</w:t>
            </w:r>
          </w:p>
        </w:tc>
        <w:tc>
          <w:tcPr>
            <w:tcW w:w="2126" w:type="dxa"/>
            <w:tcBorders>
              <w:top w:val="nil"/>
              <w:bottom w:val="single" w:sz="4" w:space="0" w:color="auto"/>
            </w:tcBorders>
          </w:tcPr>
          <w:p w14:paraId="3363DE4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2 doses, 21 days apart</w:t>
            </w:r>
          </w:p>
        </w:tc>
        <w:tc>
          <w:tcPr>
            <w:tcW w:w="2835" w:type="dxa"/>
            <w:tcBorders>
              <w:top w:val="nil"/>
              <w:bottom w:val="single" w:sz="4" w:space="0" w:color="auto"/>
            </w:tcBorders>
          </w:tcPr>
          <w:p w14:paraId="19534EB8" w14:textId="77777777" w:rsidR="00DC755D" w:rsidRPr="006C7162" w:rsidRDefault="00DC755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3.75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7.5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r w:rsidRPr="006C7162">
              <w:rPr>
                <w:rFonts w:ascii="Calibri" w:eastAsia="Times New Roman" w:hAnsi="Calibri" w:cs="Calibri"/>
                <w:color w:val="000000"/>
                <w:sz w:val="20"/>
                <w:szCs w:val="20"/>
                <w:lang w:val="en-HK" w:eastAsia="zh-CN"/>
              </w:rPr>
              <w:t>, 15</w:t>
            </w:r>
            <w:r>
              <w:rPr>
                <w:rFonts w:ascii="Cambria Math" w:eastAsia="Times New Roman" w:hAnsi="Cambria Math" w:cs="Calibri"/>
                <w:i/>
                <w:color w:val="000000"/>
                <w:sz w:val="20"/>
                <w:szCs w:val="20"/>
                <w:lang w:val="en-HK" w:eastAsia="zh-CN"/>
              </w:rPr>
              <w:t xml:space="preserve"> </w:t>
            </w:r>
            <m:oMath>
              <m:r>
                <w:rPr>
                  <w:rFonts w:ascii="Cambria Math" w:eastAsia="Times New Roman" w:hAnsi="Cambria Math" w:cs="Calibri"/>
                  <w:color w:val="000000"/>
                  <w:sz w:val="20"/>
                  <w:szCs w:val="20"/>
                  <w:lang w:val="en-HK" w:eastAsia="zh-CN"/>
                </w:rPr>
                <m:t>ug</m:t>
              </m:r>
            </m:oMath>
          </w:p>
        </w:tc>
        <w:tc>
          <w:tcPr>
            <w:tcW w:w="1559" w:type="dxa"/>
            <w:tcBorders>
              <w:top w:val="nil"/>
              <w:bottom w:val="single" w:sz="4" w:space="0" w:color="auto"/>
            </w:tcBorders>
          </w:tcPr>
          <w:p w14:paraId="2BFFA52A" w14:textId="77777777" w:rsidR="00DC755D" w:rsidRPr="006C7162" w:rsidRDefault="00DC755D" w:rsidP="000E1FC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bl>
    <w:p w14:paraId="0B43B05F" w14:textId="77777777" w:rsidR="003B457E" w:rsidRDefault="003B457E">
      <w:pPr>
        <w:rPr>
          <w:sz w:val="20"/>
          <w:szCs w:val="20"/>
          <w:lang w:val="en-US"/>
        </w:rPr>
      </w:pPr>
    </w:p>
    <w:p w14:paraId="16148CDE" w14:textId="77777777" w:rsidR="003B457E" w:rsidRDefault="003B457E">
      <w:pPr>
        <w:rPr>
          <w:sz w:val="20"/>
          <w:szCs w:val="20"/>
          <w:lang w:val="en-US"/>
        </w:rPr>
      </w:pPr>
      <w:r>
        <w:rPr>
          <w:sz w:val="20"/>
          <w:szCs w:val="20"/>
          <w:lang w:val="en-US"/>
        </w:rPr>
        <w:br w:type="page"/>
      </w:r>
    </w:p>
    <w:p w14:paraId="08A128EF" w14:textId="5B76610B" w:rsidR="003B457E" w:rsidRDefault="003B457E" w:rsidP="009D204D">
      <w:pPr>
        <w:pStyle w:val="Heading2"/>
        <w:rPr>
          <w:lang w:val="en-US"/>
        </w:rPr>
      </w:pPr>
      <w:bookmarkStart w:id="3" w:name="_Toc115961924"/>
      <w:r w:rsidRPr="00CA1E4C">
        <w:rPr>
          <w:bCs/>
          <w:lang w:val="en-US"/>
        </w:rPr>
        <w:lastRenderedPageBreak/>
        <w:t xml:space="preserve">Table </w:t>
      </w:r>
      <w:r w:rsidR="00531BA9">
        <w:rPr>
          <w:bCs/>
          <w:lang w:val="en-US"/>
        </w:rPr>
        <w:t>S</w:t>
      </w:r>
      <w:r>
        <w:rPr>
          <w:bCs/>
          <w:lang w:val="en-US"/>
        </w:rPr>
        <w:t>3</w:t>
      </w:r>
      <w:r w:rsidRPr="004A3A19">
        <w:rPr>
          <w:lang w:val="en-US"/>
        </w:rPr>
        <w:t xml:space="preserve">. </w:t>
      </w:r>
      <w:r>
        <w:rPr>
          <w:lang w:val="en-US"/>
        </w:rPr>
        <w:t xml:space="preserve">Summary of 38 </w:t>
      </w:r>
      <w:r w:rsidRPr="004A3A19">
        <w:rPr>
          <w:lang w:val="en-US"/>
        </w:rPr>
        <w:t xml:space="preserve">studies </w:t>
      </w:r>
      <w:r>
        <w:rPr>
          <w:lang w:val="en-US"/>
        </w:rPr>
        <w:t>that were included for analyses of seroconversion and dose-response relationship of neutralizing antibodies</w:t>
      </w:r>
      <w:r w:rsidRPr="004A3A19">
        <w:rPr>
          <w:lang w:val="en-US"/>
        </w:rPr>
        <w:t>.</w:t>
      </w:r>
      <w:bookmarkEnd w:id="3"/>
    </w:p>
    <w:p w14:paraId="00BCD684" w14:textId="77777777" w:rsidR="003B457E" w:rsidRDefault="003B457E" w:rsidP="003B457E">
      <w:pPr>
        <w:rPr>
          <w:sz w:val="20"/>
          <w:szCs w:val="20"/>
          <w:lang w:val="en-US"/>
        </w:rPr>
      </w:pPr>
    </w:p>
    <w:tbl>
      <w:tblPr>
        <w:tblpPr w:leftFromText="180" w:rightFromText="180" w:vertAnchor="text" w:tblpY="1"/>
        <w:tblOverlap w:val="never"/>
        <w:tblW w:w="13892" w:type="dxa"/>
        <w:tblBorders>
          <w:top w:val="single" w:sz="4" w:space="0" w:color="auto"/>
          <w:bottom w:val="single" w:sz="4" w:space="0" w:color="auto"/>
          <w:insideH w:val="dotted" w:sz="4" w:space="0" w:color="auto"/>
        </w:tblBorders>
        <w:tblLayout w:type="fixed"/>
        <w:tblLook w:val="04A0" w:firstRow="1" w:lastRow="0" w:firstColumn="1" w:lastColumn="0" w:noHBand="0" w:noVBand="1"/>
      </w:tblPr>
      <w:tblGrid>
        <w:gridCol w:w="3119"/>
        <w:gridCol w:w="1984"/>
        <w:gridCol w:w="851"/>
        <w:gridCol w:w="1417"/>
        <w:gridCol w:w="1560"/>
        <w:gridCol w:w="1560"/>
        <w:gridCol w:w="1983"/>
        <w:gridCol w:w="1418"/>
      </w:tblGrid>
      <w:tr w:rsidR="003B457E" w:rsidRPr="006C7162" w14:paraId="3865F0E6" w14:textId="77777777" w:rsidTr="006A4597">
        <w:trPr>
          <w:trHeight w:val="320"/>
        </w:trPr>
        <w:tc>
          <w:tcPr>
            <w:tcW w:w="3119" w:type="dxa"/>
            <w:tcBorders>
              <w:top w:val="single" w:sz="4" w:space="0" w:color="auto"/>
              <w:bottom w:val="single" w:sz="4" w:space="0" w:color="auto"/>
            </w:tcBorders>
            <w:shd w:val="clear" w:color="auto" w:fill="auto"/>
            <w:noWrap/>
            <w:vAlign w:val="center"/>
            <w:hideMark/>
          </w:tcPr>
          <w:p w14:paraId="6781FFD0" w14:textId="77777777" w:rsidR="003B457E" w:rsidRPr="006C7162" w:rsidRDefault="003B457E" w:rsidP="006A459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Reference</w:t>
            </w:r>
          </w:p>
        </w:tc>
        <w:tc>
          <w:tcPr>
            <w:tcW w:w="1984" w:type="dxa"/>
            <w:tcBorders>
              <w:top w:val="single" w:sz="4" w:space="0" w:color="auto"/>
              <w:bottom w:val="single" w:sz="4" w:space="0" w:color="auto"/>
            </w:tcBorders>
            <w:vAlign w:val="center"/>
          </w:tcPr>
          <w:p w14:paraId="013FC315" w14:textId="77777777" w:rsidR="003B457E" w:rsidRDefault="003B457E" w:rsidP="006A459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Vaccine </w:t>
            </w:r>
          </w:p>
          <w:p w14:paraId="062B9B0E" w14:textId="77777777" w:rsidR="003B457E" w:rsidRPr="006C7162" w:rsidRDefault="003B457E" w:rsidP="006A459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(Manufacturers)</w:t>
            </w:r>
          </w:p>
        </w:tc>
        <w:tc>
          <w:tcPr>
            <w:tcW w:w="851" w:type="dxa"/>
            <w:tcBorders>
              <w:top w:val="single" w:sz="4" w:space="0" w:color="auto"/>
              <w:bottom w:val="single" w:sz="4" w:space="0" w:color="auto"/>
            </w:tcBorders>
            <w:vAlign w:val="center"/>
          </w:tcPr>
          <w:p w14:paraId="51E811D2" w14:textId="77777777" w:rsidR="003B457E" w:rsidRPr="006C7162"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Assay antigen</w:t>
            </w:r>
          </w:p>
        </w:tc>
        <w:tc>
          <w:tcPr>
            <w:tcW w:w="1417" w:type="dxa"/>
            <w:tcBorders>
              <w:top w:val="single" w:sz="4" w:space="0" w:color="auto"/>
              <w:bottom w:val="single" w:sz="4" w:space="0" w:color="auto"/>
            </w:tcBorders>
            <w:vAlign w:val="center"/>
          </w:tcPr>
          <w:p w14:paraId="4F00914B" w14:textId="77777777" w:rsidR="003B457E" w:rsidRPr="006C7162"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Assay measurement</w:t>
            </w:r>
          </w:p>
        </w:tc>
        <w:tc>
          <w:tcPr>
            <w:tcW w:w="1560" w:type="dxa"/>
            <w:tcBorders>
              <w:top w:val="single" w:sz="4" w:space="0" w:color="auto"/>
              <w:bottom w:val="single" w:sz="4" w:space="0" w:color="auto"/>
            </w:tcBorders>
          </w:tcPr>
          <w:p w14:paraId="63D2C954" w14:textId="77777777" w:rsidR="003B457E"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 xml:space="preserve">Positive </w:t>
            </w:r>
          </w:p>
          <w:p w14:paraId="2882889D" w14:textId="77777777" w:rsidR="003B457E"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cut-off</w:t>
            </w:r>
          </w:p>
        </w:tc>
        <w:tc>
          <w:tcPr>
            <w:tcW w:w="1560" w:type="dxa"/>
            <w:tcBorders>
              <w:top w:val="single" w:sz="4" w:space="0" w:color="auto"/>
              <w:bottom w:val="single" w:sz="4" w:space="0" w:color="auto"/>
            </w:tcBorders>
            <w:vAlign w:val="center"/>
          </w:tcPr>
          <w:p w14:paraId="32BFB47F" w14:textId="77777777" w:rsidR="003B457E" w:rsidRPr="006C7162"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Seroconversion</w:t>
            </w:r>
          </w:p>
        </w:tc>
        <w:tc>
          <w:tcPr>
            <w:tcW w:w="1983" w:type="dxa"/>
            <w:tcBorders>
              <w:top w:val="single" w:sz="4" w:space="0" w:color="auto"/>
              <w:bottom w:val="single" w:sz="4" w:space="0" w:color="auto"/>
            </w:tcBorders>
            <w:vAlign w:val="center"/>
          </w:tcPr>
          <w:p w14:paraId="7F7C2E38" w14:textId="77777777" w:rsidR="003B457E" w:rsidRPr="006C7162"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Seroconversion definition</w:t>
            </w:r>
          </w:p>
        </w:tc>
        <w:tc>
          <w:tcPr>
            <w:tcW w:w="1418" w:type="dxa"/>
            <w:tcBorders>
              <w:top w:val="single" w:sz="4" w:space="0" w:color="auto"/>
              <w:bottom w:val="single" w:sz="4" w:space="0" w:color="auto"/>
            </w:tcBorders>
          </w:tcPr>
          <w:p w14:paraId="5A06227D" w14:textId="77777777" w:rsidR="003B457E" w:rsidRPr="006C7162" w:rsidRDefault="003B457E" w:rsidP="006A459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Convalescent sera</w:t>
            </w:r>
          </w:p>
        </w:tc>
      </w:tr>
      <w:tr w:rsidR="003B457E" w:rsidRPr="006C7162" w14:paraId="1A4CBFB9" w14:textId="77777777" w:rsidTr="006A4597">
        <w:trPr>
          <w:trHeight w:val="320"/>
        </w:trPr>
        <w:tc>
          <w:tcPr>
            <w:tcW w:w="13892" w:type="dxa"/>
            <w:gridSpan w:val="8"/>
            <w:tcBorders>
              <w:top w:val="single" w:sz="4" w:space="0" w:color="auto"/>
            </w:tcBorders>
            <w:shd w:val="clear" w:color="auto" w:fill="E7E6E6" w:themeFill="background2"/>
          </w:tcPr>
          <w:p w14:paraId="39D77914"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Inactivated virus (n = 11, 2</w:t>
            </w:r>
            <w:r>
              <w:rPr>
                <w:rFonts w:ascii="Calibri" w:eastAsia="Times New Roman" w:hAnsi="Calibri" w:cs="Calibri"/>
                <w:b/>
                <w:bCs/>
                <w:color w:val="000000"/>
                <w:sz w:val="20"/>
                <w:szCs w:val="20"/>
                <w:lang w:val="en-HK" w:eastAsia="zh-CN"/>
              </w:rPr>
              <w:t>9</w:t>
            </w:r>
            <w:r w:rsidRPr="006C7162">
              <w:rPr>
                <w:rFonts w:ascii="Calibri" w:eastAsia="Times New Roman" w:hAnsi="Calibri" w:cs="Calibri"/>
                <w:b/>
                <w:bCs/>
                <w:color w:val="000000"/>
                <w:sz w:val="20"/>
                <w:szCs w:val="20"/>
                <w:lang w:val="en-HK" w:eastAsia="zh-CN"/>
              </w:rPr>
              <w:t>%)</w:t>
            </w:r>
          </w:p>
        </w:tc>
      </w:tr>
      <w:tr w:rsidR="003B457E" w:rsidRPr="006C7162" w14:paraId="1D9DB115" w14:textId="77777777" w:rsidTr="006A4597">
        <w:trPr>
          <w:trHeight w:val="320"/>
        </w:trPr>
        <w:tc>
          <w:tcPr>
            <w:tcW w:w="3119" w:type="dxa"/>
            <w:shd w:val="clear" w:color="auto" w:fill="auto"/>
            <w:noWrap/>
            <w:hideMark/>
          </w:tcPr>
          <w:p w14:paraId="0D63CC50" w14:textId="2DED6F3B"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2020,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i/>
                <w:iCs/>
                <w:noProof/>
                <w:color w:val="000000"/>
                <w:sz w:val="20"/>
                <w:szCs w:val="20"/>
                <w:lang w:val="en-HK" w:eastAsia="zh-CN"/>
              </w:rPr>
              <w:t>[56]</w:t>
            </w:r>
            <w:r>
              <w:rPr>
                <w:rFonts w:ascii="Calibri" w:eastAsia="Times New Roman" w:hAnsi="Calibri" w:cs="Calibri"/>
                <w:i/>
                <w:iCs/>
                <w:color w:val="000000"/>
                <w:sz w:val="20"/>
                <w:szCs w:val="20"/>
                <w:lang w:val="en-HK" w:eastAsia="zh-CN"/>
              </w:rPr>
              <w:t xml:space="preserve"> </w:t>
            </w:r>
          </w:p>
        </w:tc>
        <w:tc>
          <w:tcPr>
            <w:tcW w:w="1984" w:type="dxa"/>
          </w:tcPr>
          <w:p w14:paraId="48A1E411"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BBIBP-CorV (Sinopharm (Beijing))</w:t>
            </w:r>
          </w:p>
          <w:p w14:paraId="05B73333"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6033E8E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427A69F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6D3FFB39"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w:t>
            </w:r>
          </w:p>
        </w:tc>
        <w:tc>
          <w:tcPr>
            <w:tcW w:w="1560" w:type="dxa"/>
          </w:tcPr>
          <w:p w14:paraId="4A95B962"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6CF5D238"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2D8EA49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544CB3E1"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4421BBCD" w14:textId="77777777" w:rsidTr="006A4597">
        <w:trPr>
          <w:trHeight w:val="320"/>
        </w:trPr>
        <w:tc>
          <w:tcPr>
            <w:tcW w:w="3119" w:type="dxa"/>
            <w:shd w:val="clear" w:color="auto" w:fill="auto"/>
            <w:noWrap/>
            <w:hideMark/>
          </w:tcPr>
          <w:p w14:paraId="459F2D26" w14:textId="40938B76" w:rsidR="003B457E" w:rsidRPr="003F3C76"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[57]</w:t>
            </w:r>
          </w:p>
        </w:tc>
        <w:tc>
          <w:tcPr>
            <w:tcW w:w="1984" w:type="dxa"/>
          </w:tcPr>
          <w:p w14:paraId="0693DF54"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BBIBP-CorV (Sinopharm (Beijing))</w:t>
            </w:r>
          </w:p>
          <w:p w14:paraId="71EB48CB"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6A54852F"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47865C9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089A60F4"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w:t>
            </w:r>
          </w:p>
        </w:tc>
        <w:tc>
          <w:tcPr>
            <w:tcW w:w="1560" w:type="dxa"/>
          </w:tcPr>
          <w:p w14:paraId="2586132F"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239AC1CD"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0309932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215E925D"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3B457E" w:rsidRPr="006C7162" w14:paraId="262A7700" w14:textId="77777777" w:rsidTr="006A4597">
        <w:trPr>
          <w:trHeight w:val="320"/>
        </w:trPr>
        <w:tc>
          <w:tcPr>
            <w:tcW w:w="3119" w:type="dxa"/>
            <w:shd w:val="clear" w:color="auto" w:fill="auto"/>
            <w:noWrap/>
            <w:hideMark/>
          </w:tcPr>
          <w:p w14:paraId="5D2E72ED"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(21:637-46), </w:t>
            </w:r>
          </w:p>
          <w:p w14:paraId="59FBC490" w14:textId="5C320A23" w:rsidR="003B457E" w:rsidRPr="00A607E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i/>
                <w:iCs/>
                <w:noProof/>
                <w:color w:val="000000"/>
                <w:sz w:val="20"/>
                <w:szCs w:val="20"/>
                <w:lang w:val="en-HK" w:eastAsia="zh-CN"/>
              </w:rPr>
              <w:t>[22]</w:t>
            </w:r>
          </w:p>
          <w:p w14:paraId="2AB0B9AE" w14:textId="77777777" w:rsidR="003B457E" w:rsidRPr="006C7162" w:rsidRDefault="003B457E" w:rsidP="006A4597">
            <w:pPr>
              <w:rPr>
                <w:rFonts w:ascii="Calibri" w:eastAsia="Times New Roman" w:hAnsi="Calibri" w:cs="Calibri"/>
                <w:color w:val="000000"/>
                <w:sz w:val="20"/>
                <w:szCs w:val="20"/>
                <w:lang w:val="en-HK" w:eastAsia="zh-CN"/>
              </w:rPr>
            </w:pPr>
          </w:p>
        </w:tc>
        <w:tc>
          <w:tcPr>
            <w:tcW w:w="1984" w:type="dxa"/>
          </w:tcPr>
          <w:p w14:paraId="58D01B3B"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BBV152 (Covaxin) </w:t>
            </w:r>
          </w:p>
        </w:tc>
        <w:tc>
          <w:tcPr>
            <w:tcW w:w="851" w:type="dxa"/>
          </w:tcPr>
          <w:p w14:paraId="42B18A2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300E3E08"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r>
              <w:rPr>
                <w:rFonts w:ascii="Calibri" w:eastAsia="Times New Roman" w:hAnsi="Calibri" w:cs="Calibri"/>
                <w:color w:val="000000"/>
                <w:sz w:val="20"/>
                <w:szCs w:val="20"/>
                <w:lang w:val="en-HK" w:eastAsia="zh-CN"/>
              </w:rPr>
              <w:t>,  PRNT</w:t>
            </w:r>
            <w:r w:rsidRPr="00295CB9">
              <w:rPr>
                <w:rFonts w:ascii="Calibri" w:eastAsia="Times New Roman" w:hAnsi="Calibri" w:cs="Calibri"/>
                <w:color w:val="000000"/>
                <w:sz w:val="20"/>
                <w:szCs w:val="20"/>
                <w:vertAlign w:val="subscript"/>
                <w:lang w:val="en-HK" w:eastAsia="zh-CN"/>
              </w:rPr>
              <w:t>50</w:t>
            </w:r>
          </w:p>
        </w:tc>
        <w:tc>
          <w:tcPr>
            <w:tcW w:w="1560" w:type="dxa"/>
          </w:tcPr>
          <w:p w14:paraId="2D6E8B67"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04E6C7BD"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24893E8E"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40319D76"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4A728378"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3B457E" w:rsidRPr="006C7162" w14:paraId="5A21E6A5" w14:textId="77777777" w:rsidTr="006A4597">
        <w:trPr>
          <w:trHeight w:val="320"/>
        </w:trPr>
        <w:tc>
          <w:tcPr>
            <w:tcW w:w="3119" w:type="dxa"/>
            <w:shd w:val="clear" w:color="auto" w:fill="auto"/>
            <w:noWrap/>
            <w:hideMark/>
          </w:tcPr>
          <w:p w14:paraId="4623FDC3"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(21:950-61), </w:t>
            </w:r>
          </w:p>
          <w:p w14:paraId="6DCAF59B" w14:textId="52A55B1D"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[21]</w:t>
            </w:r>
          </w:p>
          <w:p w14:paraId="1E3D3E5C" w14:textId="77777777" w:rsidR="003B457E" w:rsidRPr="00BB718A" w:rsidRDefault="003B457E" w:rsidP="006A4597">
            <w:pPr>
              <w:rPr>
                <w:rFonts w:ascii="Calibri" w:eastAsia="Times New Roman" w:hAnsi="Calibri" w:cs="Calibri"/>
                <w:color w:val="000000"/>
                <w:sz w:val="20"/>
                <w:szCs w:val="20"/>
                <w:lang w:val="en-HK" w:eastAsia="zh-CN"/>
              </w:rPr>
            </w:pPr>
          </w:p>
        </w:tc>
        <w:tc>
          <w:tcPr>
            <w:tcW w:w="1984" w:type="dxa"/>
          </w:tcPr>
          <w:p w14:paraId="2E8E1D6C"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BBV152 (Covaxin)</w:t>
            </w:r>
          </w:p>
        </w:tc>
        <w:tc>
          <w:tcPr>
            <w:tcW w:w="851" w:type="dxa"/>
          </w:tcPr>
          <w:p w14:paraId="1D0B957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60710EC1"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r>
              <w:rPr>
                <w:rFonts w:ascii="Calibri" w:eastAsia="Times New Roman" w:hAnsi="Calibri" w:cs="Calibri"/>
                <w:color w:val="000000"/>
                <w:sz w:val="20"/>
                <w:szCs w:val="20"/>
                <w:lang w:val="en-HK" w:eastAsia="zh-CN"/>
              </w:rPr>
              <w:t>,  PRNT</w:t>
            </w:r>
            <w:r w:rsidRPr="00295CB9">
              <w:rPr>
                <w:rFonts w:ascii="Calibri" w:eastAsia="Times New Roman" w:hAnsi="Calibri" w:cs="Calibri"/>
                <w:color w:val="000000"/>
                <w:sz w:val="20"/>
                <w:szCs w:val="20"/>
                <w:vertAlign w:val="subscript"/>
                <w:lang w:val="en-HK" w:eastAsia="zh-CN"/>
              </w:rPr>
              <w:t>50</w:t>
            </w:r>
          </w:p>
        </w:tc>
        <w:tc>
          <w:tcPr>
            <w:tcW w:w="1560" w:type="dxa"/>
          </w:tcPr>
          <w:p w14:paraId="6C4FE1DF"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p w14:paraId="4F990718"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3CB210E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163EC742"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016EECF2"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1784BBB6"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3B457E" w:rsidRPr="006C7162" w14:paraId="7A8E5740" w14:textId="77777777" w:rsidTr="006A4597">
        <w:trPr>
          <w:trHeight w:val="320"/>
        </w:trPr>
        <w:tc>
          <w:tcPr>
            <w:tcW w:w="3119" w:type="dxa"/>
            <w:shd w:val="clear" w:color="auto" w:fill="auto"/>
            <w:noWrap/>
            <w:hideMark/>
          </w:tcPr>
          <w:p w14:paraId="619A2FC1" w14:textId="5813C5E0" w:rsidR="003B457E" w:rsidRPr="00BB718A"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Che, Y, 2020, </w:t>
            </w:r>
            <w:r w:rsidRPr="006C7162">
              <w:rPr>
                <w:rFonts w:ascii="Calibri" w:eastAsia="Times New Roman" w:hAnsi="Calibri" w:cs="Calibri"/>
                <w:i/>
                <w:iCs/>
                <w:color w:val="000000"/>
                <w:sz w:val="20"/>
                <w:szCs w:val="20"/>
                <w:lang w:val="en-HK" w:eastAsia="zh-CN"/>
              </w:rPr>
              <w:t>Clin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[17]</w:t>
            </w:r>
          </w:p>
        </w:tc>
        <w:tc>
          <w:tcPr>
            <w:tcW w:w="1984" w:type="dxa"/>
          </w:tcPr>
          <w:p w14:paraId="7326DF2B"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Chinese Academy of Medical Sciences</w:t>
            </w:r>
          </w:p>
          <w:p w14:paraId="354C6F94"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50615D7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424AF911"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5141D76B"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560" w:type="dxa"/>
          </w:tcPr>
          <w:p w14:paraId="65F20055"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10039C4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Seronegative to seropositive</w:t>
            </w:r>
          </w:p>
        </w:tc>
        <w:tc>
          <w:tcPr>
            <w:tcW w:w="1418" w:type="dxa"/>
          </w:tcPr>
          <w:p w14:paraId="758E98F1"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0D844A5D" w14:textId="77777777" w:rsidTr="006A4597">
        <w:trPr>
          <w:trHeight w:val="320"/>
        </w:trPr>
        <w:tc>
          <w:tcPr>
            <w:tcW w:w="3119" w:type="dxa"/>
            <w:shd w:val="clear" w:color="auto" w:fill="auto"/>
            <w:noWrap/>
            <w:hideMark/>
          </w:tcPr>
          <w:p w14:paraId="41B61C46" w14:textId="47272926"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Han, B,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[26]</w:t>
            </w:r>
          </w:p>
          <w:p w14:paraId="0267842C" w14:textId="77777777" w:rsidR="003B457E" w:rsidRPr="00BB718A" w:rsidRDefault="003B457E" w:rsidP="006A4597">
            <w:pPr>
              <w:rPr>
                <w:rFonts w:ascii="Calibri" w:eastAsia="Times New Roman" w:hAnsi="Calibri" w:cs="Calibri"/>
                <w:color w:val="000000"/>
                <w:sz w:val="20"/>
                <w:szCs w:val="20"/>
                <w:lang w:val="en-HK" w:eastAsia="zh-CN"/>
              </w:rPr>
            </w:pPr>
          </w:p>
        </w:tc>
        <w:tc>
          <w:tcPr>
            <w:tcW w:w="1984" w:type="dxa"/>
          </w:tcPr>
          <w:p w14:paraId="58463E2F"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851" w:type="dxa"/>
          </w:tcPr>
          <w:p w14:paraId="19CC85BE"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56338D62"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2C3CDC2"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7CB94731"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6AED1A16"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Seronegative to seropositive</w:t>
            </w:r>
          </w:p>
          <w:p w14:paraId="250E9E6D"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3CE08CBF"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5063D7E5" w14:textId="77777777" w:rsidTr="006A4597">
        <w:trPr>
          <w:trHeight w:val="320"/>
        </w:trPr>
        <w:tc>
          <w:tcPr>
            <w:tcW w:w="3119" w:type="dxa"/>
            <w:shd w:val="clear" w:color="auto" w:fill="auto"/>
            <w:noWrap/>
            <w:hideMark/>
          </w:tcPr>
          <w:p w14:paraId="2725967F" w14:textId="313F3CC6" w:rsidR="003B457E" w:rsidRPr="00A23E6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Wu, Z,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[54]</w:t>
            </w:r>
          </w:p>
        </w:tc>
        <w:tc>
          <w:tcPr>
            <w:tcW w:w="1984" w:type="dxa"/>
          </w:tcPr>
          <w:p w14:paraId="680B4F44"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851" w:type="dxa"/>
          </w:tcPr>
          <w:p w14:paraId="14ECC856"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5ACE3C8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34F58E44"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1:8</w:t>
            </w:r>
          </w:p>
        </w:tc>
        <w:tc>
          <w:tcPr>
            <w:tcW w:w="1560" w:type="dxa"/>
          </w:tcPr>
          <w:p w14:paraId="4B5FA483"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p w14:paraId="2F371F51" w14:textId="77777777" w:rsidR="003B457E" w:rsidRPr="006C7162" w:rsidRDefault="003B457E" w:rsidP="006A4597">
            <w:pPr>
              <w:rPr>
                <w:rFonts w:ascii="Calibri" w:eastAsia="Times New Roman" w:hAnsi="Calibri" w:cs="Calibri"/>
                <w:color w:val="000000"/>
                <w:sz w:val="20"/>
                <w:szCs w:val="20"/>
                <w:lang w:val="en-HK" w:eastAsia="zh-CN"/>
              </w:rPr>
            </w:pPr>
          </w:p>
        </w:tc>
        <w:tc>
          <w:tcPr>
            <w:tcW w:w="1983" w:type="dxa"/>
          </w:tcPr>
          <w:p w14:paraId="70B92537"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09D59111"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612AE3CF"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4572639A"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25EF26CD" w14:textId="77777777" w:rsidTr="006A4597">
        <w:trPr>
          <w:trHeight w:val="320"/>
        </w:trPr>
        <w:tc>
          <w:tcPr>
            <w:tcW w:w="3119" w:type="dxa"/>
            <w:shd w:val="clear" w:color="auto" w:fill="auto"/>
            <w:noWrap/>
            <w:hideMark/>
          </w:tcPr>
          <w:p w14:paraId="215E5AF0" w14:textId="51E46F39"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Zhang, Y, 2021, </w:t>
            </w:r>
            <w:r w:rsidRPr="006C7162">
              <w:rPr>
                <w:rFonts w:ascii="Calibri" w:eastAsia="Times New Roman" w:hAnsi="Calibri" w:cs="Calibri"/>
                <w:i/>
                <w:iCs/>
                <w:color w:val="000000"/>
                <w:sz w:val="20"/>
                <w:szCs w:val="20"/>
                <w:lang w:val="en-HK" w:eastAsia="zh-CN"/>
              </w:rPr>
              <w:t>Lancet Infect Dis</w:t>
            </w:r>
            <w:r w:rsidRPr="00A23E6F">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[60]</w:t>
            </w:r>
          </w:p>
          <w:p w14:paraId="3BD36E7F" w14:textId="77777777" w:rsidR="003B457E" w:rsidRPr="00A23E6F" w:rsidRDefault="003B457E" w:rsidP="006A4597">
            <w:pPr>
              <w:rPr>
                <w:rFonts w:ascii="Calibri" w:eastAsia="Times New Roman" w:hAnsi="Calibri" w:cs="Calibri"/>
                <w:color w:val="000000"/>
                <w:sz w:val="20"/>
                <w:szCs w:val="20"/>
                <w:lang w:val="en-HK" w:eastAsia="zh-CN"/>
              </w:rPr>
            </w:pPr>
          </w:p>
        </w:tc>
        <w:tc>
          <w:tcPr>
            <w:tcW w:w="1984" w:type="dxa"/>
          </w:tcPr>
          <w:p w14:paraId="3942D8A7"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CoronaVac  (Sinovac)</w:t>
            </w:r>
          </w:p>
        </w:tc>
        <w:tc>
          <w:tcPr>
            <w:tcW w:w="851" w:type="dxa"/>
          </w:tcPr>
          <w:p w14:paraId="547E425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0AC36B2F"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05F39550"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1:8</w:t>
            </w:r>
          </w:p>
          <w:p w14:paraId="6CB3CA1E"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1:30</w:t>
            </w:r>
          </w:p>
        </w:tc>
        <w:tc>
          <w:tcPr>
            <w:tcW w:w="1560" w:type="dxa"/>
          </w:tcPr>
          <w:p w14:paraId="485DD99C"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53720120"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57A1FF17"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7CC406B8"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0742BA3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r>
      <w:tr w:rsidR="003B457E" w:rsidRPr="006C7162" w14:paraId="7E363533" w14:textId="77777777" w:rsidTr="006A4597">
        <w:trPr>
          <w:trHeight w:val="320"/>
        </w:trPr>
        <w:tc>
          <w:tcPr>
            <w:tcW w:w="3119" w:type="dxa"/>
            <w:shd w:val="clear" w:color="auto" w:fill="auto"/>
            <w:noWrap/>
            <w:hideMark/>
          </w:tcPr>
          <w:p w14:paraId="62B0573E" w14:textId="63FC1D1A" w:rsidR="003B457E" w:rsidRPr="00A23E6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Pan, H, 2021, </w:t>
            </w:r>
            <w:r w:rsidRPr="006C7162">
              <w:rPr>
                <w:rFonts w:ascii="Calibri" w:eastAsia="Times New Roman" w:hAnsi="Calibri" w:cs="Calibri"/>
                <w:i/>
                <w:iCs/>
                <w:color w:val="000000"/>
                <w:sz w:val="20"/>
                <w:szCs w:val="20"/>
                <w:lang w:val="en-HK" w:eastAsia="zh-CN"/>
              </w:rPr>
              <w:t>Chin Med J</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[40]</w:t>
            </w:r>
          </w:p>
        </w:tc>
        <w:tc>
          <w:tcPr>
            <w:tcW w:w="1984" w:type="dxa"/>
          </w:tcPr>
          <w:p w14:paraId="220FDE63"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KCONVAC </w:t>
            </w:r>
          </w:p>
          <w:p w14:paraId="55D32EEA"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(Minhai BioTech)</w:t>
            </w:r>
          </w:p>
        </w:tc>
        <w:tc>
          <w:tcPr>
            <w:tcW w:w="851" w:type="dxa"/>
          </w:tcPr>
          <w:p w14:paraId="21BBB4A1"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390D545D"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4F6A3F63"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p w14:paraId="3A0E9D5F"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5DB80845"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78223932"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p w14:paraId="53F93636"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1:30</w:t>
            </w:r>
          </w:p>
        </w:tc>
        <w:tc>
          <w:tcPr>
            <w:tcW w:w="1560" w:type="dxa"/>
          </w:tcPr>
          <w:p w14:paraId="1AA1A9FC"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4702DF65"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5440FE08"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w:lastRenderedPageBreak/>
                <m:t>≥</m:t>
              </m:r>
            </m:oMath>
            <w:r>
              <w:rPr>
                <w:rFonts w:ascii="Calibri" w:eastAsia="Times New Roman" w:hAnsi="Calibri" w:cs="Calibri"/>
                <w:color w:val="000000"/>
                <w:sz w:val="20"/>
                <w:szCs w:val="20"/>
                <w:lang w:val="en-HK" w:eastAsia="zh-CN"/>
              </w:rPr>
              <w:t xml:space="preserve"> 4-fold rise for baseline seropositive</w:t>
            </w:r>
          </w:p>
          <w:p w14:paraId="5C5E58AA"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2A7C50D8"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lastRenderedPageBreak/>
              <w:t>A</w:t>
            </w:r>
            <w:r w:rsidRPr="008F2F07">
              <w:rPr>
                <w:rFonts w:ascii="Calibri" w:eastAsia="Times New Roman" w:hAnsi="Calibri" w:cs="Calibri"/>
                <w:color w:val="000000"/>
                <w:sz w:val="20"/>
                <w:szCs w:val="20"/>
                <w:lang w:val="en-HK" w:eastAsia="zh-CN"/>
              </w:rPr>
              <w:t>vailable</w:t>
            </w:r>
          </w:p>
        </w:tc>
      </w:tr>
      <w:tr w:rsidR="003B457E" w:rsidRPr="006C7162" w14:paraId="43B2D030" w14:textId="77777777" w:rsidTr="006A4597">
        <w:trPr>
          <w:trHeight w:val="320"/>
        </w:trPr>
        <w:tc>
          <w:tcPr>
            <w:tcW w:w="3119" w:type="dxa"/>
            <w:shd w:val="clear" w:color="auto" w:fill="auto"/>
            <w:noWrap/>
            <w:hideMark/>
          </w:tcPr>
          <w:p w14:paraId="00A3D15A" w14:textId="35BB1AB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Xia, S, 2020, </w:t>
            </w:r>
            <w:r w:rsidRPr="006C7162">
              <w:rPr>
                <w:rFonts w:ascii="Calibri" w:eastAsia="Times New Roman" w:hAnsi="Calibri" w:cs="Calibri"/>
                <w:i/>
                <w:iCs/>
                <w:color w:val="000000"/>
                <w:sz w:val="20"/>
                <w:szCs w:val="20"/>
                <w:lang w:val="en-HK" w:eastAsia="zh-CN"/>
              </w:rPr>
              <w:t>JAMA</w:t>
            </w:r>
            <w:r w:rsidRPr="008B59A6">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[55]</w:t>
            </w:r>
          </w:p>
          <w:p w14:paraId="27A32BDC" w14:textId="77777777" w:rsidR="003B457E" w:rsidRPr="003F3C76" w:rsidRDefault="003B457E" w:rsidP="006A4597">
            <w:pPr>
              <w:rPr>
                <w:rFonts w:ascii="Calibri" w:eastAsia="Times New Roman" w:hAnsi="Calibri" w:cs="Calibri"/>
                <w:color w:val="000000"/>
                <w:sz w:val="20"/>
                <w:szCs w:val="20"/>
                <w:lang w:val="en-HK" w:eastAsia="zh-CN"/>
              </w:rPr>
            </w:pPr>
          </w:p>
        </w:tc>
        <w:tc>
          <w:tcPr>
            <w:tcW w:w="1984" w:type="dxa"/>
          </w:tcPr>
          <w:p w14:paraId="39D6594F"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Sinopharm (Wuhan)</w:t>
            </w:r>
          </w:p>
        </w:tc>
        <w:tc>
          <w:tcPr>
            <w:tcW w:w="851" w:type="dxa"/>
          </w:tcPr>
          <w:p w14:paraId="6F2D0E7D"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2E91D16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295CB9">
              <w:rPr>
                <w:rFonts w:ascii="Calibri" w:eastAsia="Times New Roman" w:hAnsi="Calibri" w:cs="Calibri"/>
                <w:color w:val="000000"/>
                <w:sz w:val="20"/>
                <w:szCs w:val="20"/>
                <w:vertAlign w:val="subscript"/>
                <w:lang w:val="en-HK" w:eastAsia="zh-CN"/>
              </w:rPr>
              <w:t>50</w:t>
            </w:r>
          </w:p>
        </w:tc>
        <w:tc>
          <w:tcPr>
            <w:tcW w:w="1560" w:type="dxa"/>
          </w:tcPr>
          <w:p w14:paraId="2B1AA619"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3862CC79"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414B0B0F"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76F414C3"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0CCD86A3"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2E9358C3" w14:textId="77777777" w:rsidTr="006A4597">
        <w:trPr>
          <w:trHeight w:val="320"/>
        </w:trPr>
        <w:tc>
          <w:tcPr>
            <w:tcW w:w="3119" w:type="dxa"/>
            <w:shd w:val="clear" w:color="auto" w:fill="auto"/>
            <w:noWrap/>
            <w:hideMark/>
          </w:tcPr>
          <w:p w14:paraId="3DE9AB63" w14:textId="3CA5A7C7" w:rsidR="003B457E" w:rsidRPr="0050249B"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Guo, W,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[25]</w:t>
            </w:r>
          </w:p>
        </w:tc>
        <w:tc>
          <w:tcPr>
            <w:tcW w:w="1984" w:type="dxa"/>
          </w:tcPr>
          <w:p w14:paraId="4860C8A9"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Sinopharm (Wuhan)</w:t>
            </w:r>
          </w:p>
        </w:tc>
        <w:tc>
          <w:tcPr>
            <w:tcW w:w="851" w:type="dxa"/>
          </w:tcPr>
          <w:p w14:paraId="43FED11D"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21A91795"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295CB9">
              <w:rPr>
                <w:rFonts w:ascii="Calibri" w:eastAsia="Times New Roman" w:hAnsi="Calibri" w:cs="Calibri"/>
                <w:color w:val="000000"/>
                <w:sz w:val="20"/>
                <w:szCs w:val="20"/>
                <w:vertAlign w:val="subscript"/>
                <w:lang w:val="en-HK" w:eastAsia="zh-CN"/>
              </w:rPr>
              <w:t>50</w:t>
            </w:r>
          </w:p>
        </w:tc>
        <w:tc>
          <w:tcPr>
            <w:tcW w:w="1560" w:type="dxa"/>
          </w:tcPr>
          <w:p w14:paraId="6EFA84FF"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1BCD0A9F"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241D4377"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11B1ED92"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71F3BC7F" w14:textId="77777777" w:rsidR="003B457E" w:rsidRPr="006C7162" w:rsidRDefault="003B457E" w:rsidP="006A4597">
            <w:pPr>
              <w:rPr>
                <w:rFonts w:ascii="Calibri" w:eastAsia="Times New Roman" w:hAnsi="Calibri" w:cs="Calibri"/>
                <w:color w:val="000000"/>
                <w:sz w:val="20"/>
                <w:szCs w:val="20"/>
                <w:lang w:val="en-HK" w:eastAsia="zh-CN"/>
              </w:rPr>
            </w:pPr>
            <w:r w:rsidRPr="008F2F07">
              <w:rPr>
                <w:rFonts w:ascii="Calibri" w:eastAsia="Times New Roman" w:hAnsi="Calibri" w:cs="Calibri"/>
                <w:color w:val="000000"/>
                <w:sz w:val="20"/>
                <w:szCs w:val="20"/>
                <w:lang w:val="en-HK" w:eastAsia="zh-CN"/>
              </w:rPr>
              <w:t>Not available</w:t>
            </w:r>
          </w:p>
        </w:tc>
      </w:tr>
      <w:tr w:rsidR="003B457E" w:rsidRPr="006C7162" w14:paraId="36EF2779" w14:textId="77777777" w:rsidTr="006A4597">
        <w:trPr>
          <w:trHeight w:val="320"/>
        </w:trPr>
        <w:tc>
          <w:tcPr>
            <w:tcW w:w="13892" w:type="dxa"/>
            <w:gridSpan w:val="8"/>
            <w:shd w:val="clear" w:color="auto" w:fill="E7E6E6" w:themeFill="background2"/>
          </w:tcPr>
          <w:p w14:paraId="65C0F7CC"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Protein subunit (n = 10, 26%)</w:t>
            </w:r>
          </w:p>
        </w:tc>
      </w:tr>
      <w:tr w:rsidR="003B457E" w:rsidRPr="006C7162" w14:paraId="14ECE99A" w14:textId="77777777" w:rsidTr="006A4597">
        <w:trPr>
          <w:trHeight w:val="320"/>
        </w:trPr>
        <w:tc>
          <w:tcPr>
            <w:tcW w:w="3119" w:type="dxa"/>
            <w:shd w:val="clear" w:color="auto" w:fill="auto"/>
            <w:noWrap/>
            <w:hideMark/>
          </w:tcPr>
          <w:p w14:paraId="0FCA290C" w14:textId="03FF862C" w:rsidR="003B457E" w:rsidRPr="0050249B" w:rsidRDefault="003B457E" w:rsidP="006A4597">
            <w:pPr>
              <w:rPr>
                <w:rFonts w:ascii="Calibri" w:eastAsia="Times New Roman" w:hAnsi="Calibri" w:cs="Calibri"/>
                <w:color w:val="000000"/>
                <w:sz w:val="20"/>
                <w:szCs w:val="20"/>
                <w:lang w:val="en-HK" w:eastAsia="zh-CN"/>
              </w:rPr>
            </w:pPr>
            <w:r w:rsidRPr="0030270B">
              <w:rPr>
                <w:rFonts w:ascii="Calibri" w:eastAsia="Times New Roman" w:hAnsi="Calibri" w:cs="Calibri"/>
                <w:color w:val="000000"/>
                <w:sz w:val="20"/>
                <w:szCs w:val="20"/>
                <w:lang w:val="en-HK" w:eastAsia="zh-CN"/>
              </w:rPr>
              <w:t>Goepfert</w:t>
            </w:r>
            <w:r w:rsidRPr="006C7162">
              <w:rPr>
                <w:rFonts w:ascii="Calibri" w:eastAsia="Times New Roman" w:hAnsi="Calibri" w:cs="Calibri"/>
                <w:color w:val="000000"/>
                <w:sz w:val="20"/>
                <w:szCs w:val="20"/>
                <w:lang w:val="en-HK" w:eastAsia="zh-CN"/>
              </w:rPr>
              <w:t xml:space="preserve">, P,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[24]</w:t>
            </w:r>
          </w:p>
        </w:tc>
        <w:tc>
          <w:tcPr>
            <w:tcW w:w="1984" w:type="dxa"/>
          </w:tcPr>
          <w:p w14:paraId="59956DE6"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Sanofi/GSK</w:t>
            </w:r>
          </w:p>
        </w:tc>
        <w:tc>
          <w:tcPr>
            <w:tcW w:w="851" w:type="dxa"/>
          </w:tcPr>
          <w:p w14:paraId="54A607C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0084C3AC"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00534C52"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16A38710"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1A81224E"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Seronegative to seropositive</w:t>
            </w:r>
          </w:p>
        </w:tc>
        <w:tc>
          <w:tcPr>
            <w:tcW w:w="1418" w:type="dxa"/>
          </w:tcPr>
          <w:p w14:paraId="670DBBDD"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r>
      <w:tr w:rsidR="003B457E" w:rsidRPr="006C7162" w14:paraId="74E4B051" w14:textId="77777777" w:rsidTr="006A4597">
        <w:trPr>
          <w:trHeight w:val="320"/>
        </w:trPr>
        <w:tc>
          <w:tcPr>
            <w:tcW w:w="3119" w:type="dxa"/>
            <w:shd w:val="clear" w:color="auto" w:fill="auto"/>
            <w:noWrap/>
            <w:hideMark/>
          </w:tcPr>
          <w:p w14:paraId="5FCA6407" w14:textId="06CE0FAC" w:rsidR="003B457E" w:rsidRPr="00864CA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Chappell, K,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[16]</w:t>
            </w:r>
          </w:p>
        </w:tc>
        <w:tc>
          <w:tcPr>
            <w:tcW w:w="1984" w:type="dxa"/>
          </w:tcPr>
          <w:p w14:paraId="726C4B63"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Sclamp (Queensland)</w:t>
            </w:r>
          </w:p>
        </w:tc>
        <w:tc>
          <w:tcPr>
            <w:tcW w:w="851" w:type="dxa"/>
          </w:tcPr>
          <w:p w14:paraId="3F9515E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5576A313" w14:textId="77777777" w:rsidR="003B457E" w:rsidRPr="006C7162" w:rsidRDefault="003B457E" w:rsidP="006A4597">
            <w:pPr>
              <w:rPr>
                <w:rFonts w:ascii="Calibri" w:eastAsia="Times New Roman" w:hAnsi="Calibri" w:cs="Calibri"/>
                <w:color w:val="000000"/>
                <w:sz w:val="20"/>
                <w:szCs w:val="20"/>
                <w:lang w:val="en-HK" w:eastAsia="zh-CN"/>
              </w:rPr>
            </w:pPr>
          </w:p>
        </w:tc>
        <w:tc>
          <w:tcPr>
            <w:tcW w:w="1417" w:type="dxa"/>
          </w:tcPr>
          <w:p w14:paraId="435AED6A" w14:textId="77777777" w:rsidR="003B457E" w:rsidRPr="00E77899" w:rsidRDefault="003B457E" w:rsidP="006A4597">
            <w:pPr>
              <w:rPr>
                <w:rFonts w:ascii="Calibri" w:eastAsia="Times New Roman" w:hAnsi="Calibri" w:cs="Calibri"/>
                <w:color w:val="000000"/>
                <w:sz w:val="20"/>
                <w:szCs w:val="20"/>
                <w:vertAlign w:val="subscript"/>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252C95D"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0D039DB3"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c>
          <w:tcPr>
            <w:tcW w:w="1983" w:type="dxa"/>
          </w:tcPr>
          <w:p w14:paraId="5EC5963F"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w:t>
            </w:r>
          </w:p>
        </w:tc>
        <w:tc>
          <w:tcPr>
            <w:tcW w:w="1418" w:type="dxa"/>
          </w:tcPr>
          <w:p w14:paraId="5D21CDE5"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73AC1CB5" w14:textId="77777777" w:rsidTr="006A4597">
        <w:trPr>
          <w:trHeight w:val="320"/>
        </w:trPr>
        <w:tc>
          <w:tcPr>
            <w:tcW w:w="3119" w:type="dxa"/>
            <w:shd w:val="clear" w:color="auto" w:fill="auto"/>
            <w:noWrap/>
            <w:hideMark/>
          </w:tcPr>
          <w:p w14:paraId="044D035F" w14:textId="65B375A3" w:rsidR="003B457E" w:rsidRPr="005A0B83"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Hsieh, S,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[28]</w:t>
            </w:r>
          </w:p>
        </w:tc>
        <w:tc>
          <w:tcPr>
            <w:tcW w:w="1984" w:type="dxa"/>
          </w:tcPr>
          <w:p w14:paraId="19871560"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MVCCOV1901 (Medigen)</w:t>
            </w:r>
          </w:p>
          <w:p w14:paraId="6E4BD0C0"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6D943D86"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6B092D8C"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5A25350A"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p w14:paraId="6070B119"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ID</w:t>
            </w:r>
            <w:r w:rsidRPr="00101E6A">
              <w:rPr>
                <w:rFonts w:ascii="Calibri" w:eastAsia="Times New Roman" w:hAnsi="Calibri" w:cs="Calibri"/>
                <w:color w:val="000000"/>
                <w:sz w:val="20"/>
                <w:szCs w:val="20"/>
                <w:vertAlign w:val="subscript"/>
                <w:lang w:val="en-HK" w:eastAsia="zh-CN"/>
              </w:rPr>
              <w:t>50</w:t>
            </w:r>
          </w:p>
          <w:p w14:paraId="5E46FE92"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64A115DB"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12D0653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5FC72BE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418" w:type="dxa"/>
          </w:tcPr>
          <w:p w14:paraId="76ECC0C4"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75383E0E" w14:textId="77777777" w:rsidTr="006A4597">
        <w:trPr>
          <w:trHeight w:val="320"/>
        </w:trPr>
        <w:tc>
          <w:tcPr>
            <w:tcW w:w="3119" w:type="dxa"/>
            <w:shd w:val="clear" w:color="auto" w:fill="auto"/>
            <w:noWrap/>
            <w:hideMark/>
          </w:tcPr>
          <w:p w14:paraId="2CD62F2F" w14:textId="0F2344E3" w:rsidR="003B457E" w:rsidRPr="005A0B83"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Formica, N, 2021, </w:t>
            </w:r>
            <w:r w:rsidRPr="006C7162">
              <w:rPr>
                <w:rFonts w:ascii="Calibri" w:eastAsia="Times New Roman" w:hAnsi="Calibri" w:cs="Calibri"/>
                <w:i/>
                <w:iCs/>
                <w:color w:val="000000"/>
                <w:sz w:val="20"/>
                <w:szCs w:val="20"/>
                <w:lang w:val="en-HK" w:eastAsia="zh-CN"/>
              </w:rPr>
              <w:t>PLoS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[23]</w:t>
            </w:r>
          </w:p>
        </w:tc>
        <w:tc>
          <w:tcPr>
            <w:tcW w:w="1984" w:type="dxa"/>
          </w:tcPr>
          <w:p w14:paraId="2FDCF96A"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NVX-CoV2373 (Novavax)</w:t>
            </w:r>
          </w:p>
          <w:p w14:paraId="4B591B18"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34713B6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7012739"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024AAE1F"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06068AD8"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4409410F"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3211BCF3"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6D8A7F08"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3DF69468" w14:textId="77777777" w:rsidTr="006A4597">
        <w:trPr>
          <w:trHeight w:val="320"/>
        </w:trPr>
        <w:tc>
          <w:tcPr>
            <w:tcW w:w="3119" w:type="dxa"/>
            <w:shd w:val="clear" w:color="auto" w:fill="auto"/>
            <w:noWrap/>
            <w:hideMark/>
          </w:tcPr>
          <w:p w14:paraId="09B18B83" w14:textId="721C880C" w:rsidR="003B457E" w:rsidRPr="005A0B83"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Keech, C,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[30]</w:t>
            </w:r>
          </w:p>
        </w:tc>
        <w:tc>
          <w:tcPr>
            <w:tcW w:w="1984" w:type="dxa"/>
          </w:tcPr>
          <w:p w14:paraId="7B41CDC5"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NVX-CoV2373 (Novavax)</w:t>
            </w:r>
          </w:p>
          <w:p w14:paraId="267FECB7"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14A8DC8F"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2D2216A5"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0FCB705E"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0AA2710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14D62FAC"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418" w:type="dxa"/>
          </w:tcPr>
          <w:p w14:paraId="77EF9A12"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2AB076A8" w14:textId="77777777" w:rsidTr="006A4597">
        <w:trPr>
          <w:trHeight w:val="320"/>
        </w:trPr>
        <w:tc>
          <w:tcPr>
            <w:tcW w:w="3119" w:type="dxa"/>
            <w:shd w:val="clear" w:color="auto" w:fill="auto"/>
            <w:noWrap/>
            <w:hideMark/>
          </w:tcPr>
          <w:p w14:paraId="37A83AF7" w14:textId="79FB6A86" w:rsidR="003B457E" w:rsidRPr="005A0B83"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Richmond, P, 2021,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[41]</w:t>
            </w:r>
          </w:p>
        </w:tc>
        <w:tc>
          <w:tcPr>
            <w:tcW w:w="1984" w:type="dxa"/>
          </w:tcPr>
          <w:p w14:paraId="4BEADFC2"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SCB-2019 (Clover)</w:t>
            </w:r>
          </w:p>
          <w:p w14:paraId="0C970101"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180E299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25DDEA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634200A"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68BDD1E8" w14:textId="77777777" w:rsidR="003B457E" w:rsidRPr="006C7162" w:rsidRDefault="003B457E" w:rsidP="006A4597">
            <w:pPr>
              <w:rPr>
                <w:rFonts w:ascii="Calibri" w:eastAsia="Times New Roman" w:hAnsi="Calibri" w:cs="Calibri"/>
                <w:color w:val="000000"/>
                <w:sz w:val="20"/>
                <w:szCs w:val="20"/>
                <w:lang w:val="en-HK" w:eastAsia="zh-CN"/>
              </w:rPr>
            </w:pPr>
            <w:r w:rsidRPr="00472283">
              <w:rPr>
                <w:rFonts w:ascii="Calibri" w:eastAsia="Times New Roman" w:hAnsi="Calibri" w:cs="Calibri"/>
                <w:color w:val="000000"/>
                <w:sz w:val="20"/>
                <w:szCs w:val="20"/>
                <w:lang w:val="en-HK" w:eastAsia="zh-CN"/>
              </w:rPr>
              <w:t>Available</w:t>
            </w:r>
          </w:p>
        </w:tc>
        <w:tc>
          <w:tcPr>
            <w:tcW w:w="1983" w:type="dxa"/>
          </w:tcPr>
          <w:p w14:paraId="552AACE9"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61385B9B"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4A1F37E7"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0E1E86D6" w14:textId="77777777" w:rsidTr="006A4597">
        <w:trPr>
          <w:trHeight w:val="320"/>
        </w:trPr>
        <w:tc>
          <w:tcPr>
            <w:tcW w:w="3119" w:type="dxa"/>
            <w:shd w:val="clear" w:color="auto" w:fill="auto"/>
            <w:noWrap/>
            <w:hideMark/>
          </w:tcPr>
          <w:p w14:paraId="4EC4C76C"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Meng, F, 2021, </w:t>
            </w:r>
          </w:p>
          <w:p w14:paraId="6E236382" w14:textId="6011ECC0" w:rsidR="003B457E" w:rsidRPr="005A0B83"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Signal Transduct Target Ther</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[36]</w:t>
            </w:r>
          </w:p>
        </w:tc>
        <w:tc>
          <w:tcPr>
            <w:tcW w:w="1984" w:type="dxa"/>
          </w:tcPr>
          <w:p w14:paraId="5EAD53EE"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Sf9 cells </w:t>
            </w:r>
          </w:p>
          <w:p w14:paraId="3A79CC45"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(West China Hospital)</w:t>
            </w:r>
          </w:p>
        </w:tc>
        <w:tc>
          <w:tcPr>
            <w:tcW w:w="851" w:type="dxa"/>
          </w:tcPr>
          <w:p w14:paraId="6D9E41BD"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6B4CE538"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p w14:paraId="00029567" w14:textId="77777777" w:rsidR="003B457E" w:rsidRPr="006C7162" w:rsidRDefault="003B457E" w:rsidP="006A4597">
            <w:pPr>
              <w:rPr>
                <w:rFonts w:ascii="Calibri" w:eastAsia="Times New Roman" w:hAnsi="Calibri" w:cs="Calibri"/>
                <w:color w:val="000000"/>
                <w:sz w:val="20"/>
                <w:szCs w:val="20"/>
                <w:lang w:val="en-HK" w:eastAsia="zh-CN"/>
              </w:rPr>
            </w:pPr>
          </w:p>
        </w:tc>
        <w:tc>
          <w:tcPr>
            <w:tcW w:w="1417" w:type="dxa"/>
          </w:tcPr>
          <w:p w14:paraId="7E2A2DDC"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332E5FE3"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15215EC2"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3C3D0368"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0BB878D6"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3F006B3B"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r>
      <w:tr w:rsidR="003B457E" w:rsidRPr="006C7162" w14:paraId="04A60B0A" w14:textId="77777777" w:rsidTr="006A4597">
        <w:trPr>
          <w:trHeight w:val="320"/>
        </w:trPr>
        <w:tc>
          <w:tcPr>
            <w:tcW w:w="3119" w:type="dxa"/>
            <w:shd w:val="clear" w:color="auto" w:fill="auto"/>
            <w:noWrap/>
            <w:hideMark/>
          </w:tcPr>
          <w:p w14:paraId="44276F66" w14:textId="2A44C537" w:rsidR="003B457E" w:rsidRPr="007524A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Shu, Y, 2021, </w:t>
            </w:r>
            <w:r w:rsidRPr="006C7162">
              <w:rPr>
                <w:rFonts w:ascii="Calibri" w:eastAsia="Times New Roman" w:hAnsi="Calibri" w:cs="Calibri"/>
                <w:i/>
                <w:iCs/>
                <w:color w:val="000000"/>
                <w:sz w:val="20"/>
                <w:szCs w:val="20"/>
                <w:lang w:val="en-HK" w:eastAsia="zh-CN"/>
              </w:rPr>
              <w:t>Chin Med J</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[45]</w:t>
            </w:r>
          </w:p>
        </w:tc>
        <w:tc>
          <w:tcPr>
            <w:tcW w:w="1984" w:type="dxa"/>
          </w:tcPr>
          <w:p w14:paraId="37E9639D"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V-01 </w:t>
            </w:r>
          </w:p>
          <w:p w14:paraId="0F9F436C"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(Livzon Mabpharm)</w:t>
            </w:r>
          </w:p>
          <w:p w14:paraId="6BEA415A"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14D9FF9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0A2F6BA0"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584080D6"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3D9B75EC"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1007B2F5"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12691AC7"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6534F97D"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3C542F44"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700D1D05" w14:textId="77777777" w:rsidTr="006A4597">
        <w:trPr>
          <w:trHeight w:val="320"/>
        </w:trPr>
        <w:tc>
          <w:tcPr>
            <w:tcW w:w="3119" w:type="dxa"/>
            <w:shd w:val="clear" w:color="auto" w:fill="auto"/>
            <w:noWrap/>
            <w:hideMark/>
          </w:tcPr>
          <w:p w14:paraId="71022F1C"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Zhang, J, 2021, </w:t>
            </w:r>
          </w:p>
          <w:p w14:paraId="7BD63303" w14:textId="0206299D" w:rsidR="003B457E" w:rsidRPr="00A23E6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Emerg Microbes Infect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[59]</w:t>
            </w:r>
          </w:p>
        </w:tc>
        <w:tc>
          <w:tcPr>
            <w:tcW w:w="1984" w:type="dxa"/>
          </w:tcPr>
          <w:p w14:paraId="63700561"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V-01 </w:t>
            </w:r>
          </w:p>
          <w:p w14:paraId="5B8B4DDA"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(Livzon Mabpharm)</w:t>
            </w:r>
          </w:p>
          <w:p w14:paraId="0A368874"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691D7EF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2B9CA5BE"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338F45F6"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1A7BC357"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19019356"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6C7DFC97"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38502F7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7739660E"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r>
      <w:tr w:rsidR="003B457E" w:rsidRPr="006C7162" w14:paraId="20B57F33" w14:textId="77777777" w:rsidTr="006A4597">
        <w:trPr>
          <w:trHeight w:val="320"/>
        </w:trPr>
        <w:tc>
          <w:tcPr>
            <w:tcW w:w="3119" w:type="dxa"/>
            <w:shd w:val="clear" w:color="auto" w:fill="auto"/>
            <w:noWrap/>
            <w:hideMark/>
          </w:tcPr>
          <w:p w14:paraId="421F456C" w14:textId="4B6ADC47" w:rsidR="003B457E" w:rsidRPr="007524A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lastRenderedPageBreak/>
              <w:t xml:space="preserve">Yang, S, 2021, </w:t>
            </w: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[58]</w:t>
            </w:r>
          </w:p>
        </w:tc>
        <w:tc>
          <w:tcPr>
            <w:tcW w:w="1984" w:type="dxa"/>
          </w:tcPr>
          <w:p w14:paraId="44B71CC5"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ZF2001 (Anhui Zhifei)</w:t>
            </w:r>
          </w:p>
        </w:tc>
        <w:tc>
          <w:tcPr>
            <w:tcW w:w="851" w:type="dxa"/>
          </w:tcPr>
          <w:p w14:paraId="3FD797E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4CEBF0D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283DD46"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560" w:type="dxa"/>
          </w:tcPr>
          <w:p w14:paraId="67CC867E"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2C50753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Seronegative to seropositive</w:t>
            </w:r>
          </w:p>
        </w:tc>
        <w:tc>
          <w:tcPr>
            <w:tcW w:w="1418" w:type="dxa"/>
          </w:tcPr>
          <w:p w14:paraId="25AE09AA"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Available</w:t>
            </w:r>
          </w:p>
        </w:tc>
      </w:tr>
      <w:tr w:rsidR="003B457E" w:rsidRPr="006C7162" w14:paraId="65FB1911" w14:textId="77777777" w:rsidTr="006A4597">
        <w:trPr>
          <w:trHeight w:val="320"/>
        </w:trPr>
        <w:tc>
          <w:tcPr>
            <w:tcW w:w="13892" w:type="dxa"/>
            <w:gridSpan w:val="8"/>
            <w:shd w:val="clear" w:color="auto" w:fill="E7E6E6" w:themeFill="background2"/>
          </w:tcPr>
          <w:p w14:paraId="6DDD8318"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RNA (n = 9, 2</w:t>
            </w:r>
            <w:r>
              <w:rPr>
                <w:rFonts w:ascii="Calibri" w:eastAsia="Times New Roman" w:hAnsi="Calibri" w:cs="Calibri"/>
                <w:b/>
                <w:bCs/>
                <w:color w:val="000000"/>
                <w:sz w:val="20"/>
                <w:szCs w:val="20"/>
                <w:lang w:val="en-HK" w:eastAsia="zh-CN"/>
              </w:rPr>
              <w:t>4</w:t>
            </w:r>
            <w:r w:rsidRPr="006C7162">
              <w:rPr>
                <w:rFonts w:ascii="Calibri" w:eastAsia="Times New Roman" w:hAnsi="Calibri" w:cs="Calibri"/>
                <w:b/>
                <w:bCs/>
                <w:color w:val="000000"/>
                <w:sz w:val="20"/>
                <w:szCs w:val="20"/>
                <w:lang w:val="en-HK" w:eastAsia="zh-CN"/>
              </w:rPr>
              <w:t>%)</w:t>
            </w:r>
          </w:p>
        </w:tc>
      </w:tr>
      <w:tr w:rsidR="003B457E" w:rsidRPr="006C7162" w14:paraId="6396E04D" w14:textId="77777777" w:rsidTr="006A4597">
        <w:trPr>
          <w:trHeight w:val="320"/>
        </w:trPr>
        <w:tc>
          <w:tcPr>
            <w:tcW w:w="3119" w:type="dxa"/>
            <w:shd w:val="clear" w:color="auto" w:fill="auto"/>
            <w:noWrap/>
            <w:hideMark/>
          </w:tcPr>
          <w:p w14:paraId="6CFD89FF" w14:textId="6531E197" w:rsidR="003B457E" w:rsidRPr="007524AF"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Li, J, 2021, </w:t>
            </w:r>
            <w:r w:rsidRPr="006C7162">
              <w:rPr>
                <w:rFonts w:ascii="Calibri" w:eastAsia="Times New Roman" w:hAnsi="Calibri" w:cs="Calibri"/>
                <w:i/>
                <w:iCs/>
                <w:color w:val="000000"/>
                <w:sz w:val="20"/>
                <w:szCs w:val="20"/>
                <w:lang w:val="en-HK" w:eastAsia="zh-CN"/>
              </w:rPr>
              <w:t>Nat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[32]</w:t>
            </w:r>
          </w:p>
        </w:tc>
        <w:tc>
          <w:tcPr>
            <w:tcW w:w="1984" w:type="dxa"/>
          </w:tcPr>
          <w:p w14:paraId="55A40042"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0FAAD14D"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272C2AF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64796E8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2192AD67"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13131945"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5EBD1F2A"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186189D1"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70F0DE8E"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64336A2E" w14:textId="77777777" w:rsidTr="006A4597">
        <w:trPr>
          <w:trHeight w:val="320"/>
        </w:trPr>
        <w:tc>
          <w:tcPr>
            <w:tcW w:w="3119" w:type="dxa"/>
            <w:shd w:val="clear" w:color="auto" w:fill="auto"/>
            <w:noWrap/>
            <w:hideMark/>
          </w:tcPr>
          <w:p w14:paraId="2E27C769" w14:textId="725FE140" w:rsidR="003B457E" w:rsidRPr="00640E2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Mulligan, M, 2020, </w:t>
            </w:r>
            <w:r w:rsidRPr="006C7162">
              <w:rPr>
                <w:rFonts w:ascii="Calibri" w:eastAsia="Times New Roman" w:hAnsi="Calibri" w:cs="Calibri"/>
                <w:i/>
                <w:iCs/>
                <w:color w:val="000000"/>
                <w:sz w:val="20"/>
                <w:szCs w:val="20"/>
                <w:lang w:val="en-HK" w:eastAsia="zh-CN"/>
              </w:rPr>
              <w:t>Nature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[38]</w:t>
            </w:r>
          </w:p>
        </w:tc>
        <w:tc>
          <w:tcPr>
            <w:tcW w:w="1984" w:type="dxa"/>
          </w:tcPr>
          <w:p w14:paraId="4719CE07"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4401B5F0" w14:textId="77777777" w:rsidR="003B457E" w:rsidRPr="006C7162" w:rsidRDefault="003B457E" w:rsidP="006A4597">
            <w:pPr>
              <w:rPr>
                <w:rFonts w:ascii="PingFang TC" w:eastAsia="PingFang TC" w:hAnsi="PingFang TC" w:cs="PingFang TC"/>
                <w:color w:val="000000"/>
                <w:sz w:val="20"/>
                <w:szCs w:val="20"/>
                <w:lang w:val="en-HK" w:eastAsia="zh-CN"/>
              </w:rPr>
            </w:pPr>
          </w:p>
        </w:tc>
        <w:tc>
          <w:tcPr>
            <w:tcW w:w="851" w:type="dxa"/>
          </w:tcPr>
          <w:p w14:paraId="10AD9866"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p w14:paraId="6EBC3D38" w14:textId="77777777" w:rsidR="003B457E" w:rsidRPr="006C7162" w:rsidRDefault="003B457E" w:rsidP="006A4597">
            <w:pPr>
              <w:rPr>
                <w:rFonts w:ascii="Calibri" w:eastAsia="Times New Roman" w:hAnsi="Calibri" w:cs="Calibri"/>
                <w:color w:val="000000"/>
                <w:sz w:val="20"/>
                <w:szCs w:val="20"/>
                <w:lang w:val="en-HK" w:eastAsia="zh-CN"/>
              </w:rPr>
            </w:pPr>
          </w:p>
        </w:tc>
        <w:tc>
          <w:tcPr>
            <w:tcW w:w="1417" w:type="dxa"/>
          </w:tcPr>
          <w:p w14:paraId="46858814" w14:textId="77777777" w:rsidR="003B457E" w:rsidRPr="006C7162" w:rsidRDefault="003B457E" w:rsidP="006A4597">
            <w:pPr>
              <w:rPr>
                <w:rFonts w:ascii="Calibri" w:eastAsia="Times New Roman" w:hAnsi="Calibri" w:cs="Calibri"/>
                <w:color w:val="000000"/>
                <w:sz w:val="20"/>
                <w:szCs w:val="20"/>
                <w:lang w:val="en-HK" w:eastAsia="zh-CN"/>
              </w:rPr>
            </w:pPr>
            <w:bookmarkStart w:id="4" w:name="OLE_LINK1"/>
            <w:bookmarkStart w:id="5" w:name="OLE_LINK2"/>
            <w:r>
              <w:rPr>
                <w:rFonts w:ascii="Calibri" w:eastAsia="Times New Roman" w:hAnsi="Calibri" w:cs="Calibri"/>
                <w:color w:val="000000"/>
                <w:sz w:val="20"/>
                <w:szCs w:val="20"/>
                <w:lang w:val="en-HK" w:eastAsia="zh-CN"/>
              </w:rPr>
              <w:t>VNT</w:t>
            </w:r>
            <w:r w:rsidRPr="006F53C2">
              <w:rPr>
                <w:rFonts w:ascii="Calibri" w:eastAsia="Times New Roman" w:hAnsi="Calibri" w:cs="Calibri"/>
                <w:color w:val="000000"/>
                <w:sz w:val="20"/>
                <w:szCs w:val="20"/>
                <w:vertAlign w:val="subscript"/>
                <w:lang w:val="en-HK" w:eastAsia="zh-CN"/>
              </w:rPr>
              <w:t>50</w:t>
            </w:r>
            <w:bookmarkEnd w:id="4"/>
            <w:bookmarkEnd w:id="5"/>
          </w:p>
        </w:tc>
        <w:tc>
          <w:tcPr>
            <w:tcW w:w="1560" w:type="dxa"/>
          </w:tcPr>
          <w:p w14:paraId="0BC22F20"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33969985"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c>
          <w:tcPr>
            <w:tcW w:w="1983" w:type="dxa"/>
          </w:tcPr>
          <w:p w14:paraId="338C5451"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w:t>
            </w:r>
          </w:p>
        </w:tc>
        <w:tc>
          <w:tcPr>
            <w:tcW w:w="1418" w:type="dxa"/>
          </w:tcPr>
          <w:p w14:paraId="298B6877"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153D066D" w14:textId="77777777" w:rsidTr="006A4597">
        <w:trPr>
          <w:trHeight w:val="320"/>
        </w:trPr>
        <w:tc>
          <w:tcPr>
            <w:tcW w:w="3119" w:type="dxa"/>
            <w:shd w:val="clear" w:color="auto" w:fill="auto"/>
            <w:noWrap/>
            <w:hideMark/>
          </w:tcPr>
          <w:p w14:paraId="237D5575" w14:textId="3432D8D3" w:rsidR="003B457E" w:rsidRPr="00640E2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Sahin, U, 2020, </w:t>
            </w:r>
            <w:r w:rsidRPr="006C7162">
              <w:rPr>
                <w:rFonts w:ascii="Calibri" w:eastAsia="Times New Roman" w:hAnsi="Calibri" w:cs="Calibri"/>
                <w:i/>
                <w:iCs/>
                <w:color w:val="000000"/>
                <w:sz w:val="20"/>
                <w:szCs w:val="20"/>
                <w:lang w:val="en-HK" w:eastAsia="zh-CN"/>
              </w:rPr>
              <w:t>Nature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[43]</w:t>
            </w:r>
          </w:p>
        </w:tc>
        <w:tc>
          <w:tcPr>
            <w:tcW w:w="1984" w:type="dxa"/>
          </w:tcPr>
          <w:p w14:paraId="1A442ED1"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44C4BC13"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4A700EED"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p w14:paraId="47F974C3" w14:textId="77777777" w:rsidR="003B457E" w:rsidRPr="006C7162" w:rsidRDefault="003B457E" w:rsidP="006A4597">
            <w:pPr>
              <w:rPr>
                <w:rFonts w:ascii="Calibri" w:eastAsia="Times New Roman" w:hAnsi="Calibri" w:cs="Calibri"/>
                <w:color w:val="000000"/>
                <w:sz w:val="20"/>
                <w:szCs w:val="20"/>
                <w:lang w:val="en-HK" w:eastAsia="zh-CN"/>
              </w:rPr>
            </w:pPr>
          </w:p>
        </w:tc>
        <w:tc>
          <w:tcPr>
            <w:tcW w:w="1417" w:type="dxa"/>
          </w:tcPr>
          <w:p w14:paraId="48012E70"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VNT</w:t>
            </w:r>
            <w:r w:rsidRPr="006F53C2">
              <w:rPr>
                <w:rFonts w:ascii="Calibri" w:eastAsia="Times New Roman" w:hAnsi="Calibri" w:cs="Calibri"/>
                <w:color w:val="000000"/>
                <w:sz w:val="20"/>
                <w:szCs w:val="20"/>
                <w:vertAlign w:val="subscript"/>
                <w:lang w:val="en-HK" w:eastAsia="zh-CN"/>
              </w:rPr>
              <w:t>50</w:t>
            </w:r>
          </w:p>
        </w:tc>
        <w:tc>
          <w:tcPr>
            <w:tcW w:w="1560" w:type="dxa"/>
          </w:tcPr>
          <w:p w14:paraId="705F511B"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13B77185"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c>
          <w:tcPr>
            <w:tcW w:w="1983" w:type="dxa"/>
          </w:tcPr>
          <w:p w14:paraId="7F8AC6C4" w14:textId="77777777" w:rsidR="003B457E" w:rsidRPr="006C7162" w:rsidRDefault="003B457E" w:rsidP="006A4597">
            <w:pPr>
              <w:rPr>
                <w:rFonts w:ascii="Calibri" w:eastAsia="Times New Roman" w:hAnsi="Calibri" w:cs="Calibri"/>
                <w:color w:val="000000"/>
                <w:sz w:val="20"/>
                <w:szCs w:val="20"/>
                <w:lang w:val="en-HK" w:eastAsia="zh-CN"/>
              </w:rPr>
            </w:pPr>
            <w:r w:rsidRPr="009C0435">
              <w:rPr>
                <w:rFonts w:ascii="Calibri" w:eastAsia="Times New Roman" w:hAnsi="Calibri" w:cs="Calibri"/>
                <w:color w:val="000000"/>
                <w:sz w:val="20"/>
                <w:szCs w:val="20"/>
                <w:lang w:val="en-HK" w:eastAsia="zh-CN"/>
              </w:rPr>
              <w:t>--</w:t>
            </w:r>
          </w:p>
        </w:tc>
        <w:tc>
          <w:tcPr>
            <w:tcW w:w="1418" w:type="dxa"/>
          </w:tcPr>
          <w:p w14:paraId="09F84A0A"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170A621F" w14:textId="77777777" w:rsidTr="006A4597">
        <w:trPr>
          <w:trHeight w:val="320"/>
        </w:trPr>
        <w:tc>
          <w:tcPr>
            <w:tcW w:w="3119" w:type="dxa"/>
            <w:shd w:val="clear" w:color="auto" w:fill="auto"/>
            <w:noWrap/>
            <w:hideMark/>
          </w:tcPr>
          <w:p w14:paraId="612C3E31" w14:textId="04B5E5C8" w:rsidR="003B457E" w:rsidRPr="00640E2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Walsh, E,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[50]</w:t>
            </w:r>
          </w:p>
        </w:tc>
        <w:tc>
          <w:tcPr>
            <w:tcW w:w="1984" w:type="dxa"/>
          </w:tcPr>
          <w:p w14:paraId="795AB949"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BNT162b2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28831D68"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490BEA3C"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6925D64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6B99B9B4"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037627C7"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c>
          <w:tcPr>
            <w:tcW w:w="1983" w:type="dxa"/>
          </w:tcPr>
          <w:p w14:paraId="66E0BAA8" w14:textId="77777777" w:rsidR="003B457E" w:rsidRPr="006C7162" w:rsidRDefault="003B457E" w:rsidP="006A4597">
            <w:pPr>
              <w:rPr>
                <w:rFonts w:ascii="Calibri" w:eastAsia="Times New Roman" w:hAnsi="Calibri" w:cs="Calibri"/>
                <w:color w:val="000000"/>
                <w:sz w:val="20"/>
                <w:szCs w:val="20"/>
                <w:lang w:val="en-HK" w:eastAsia="zh-CN"/>
              </w:rPr>
            </w:pPr>
            <w:r w:rsidRPr="009C0435">
              <w:rPr>
                <w:rFonts w:ascii="Calibri" w:eastAsia="Times New Roman" w:hAnsi="Calibri" w:cs="Calibri"/>
                <w:color w:val="000000"/>
                <w:sz w:val="20"/>
                <w:szCs w:val="20"/>
                <w:lang w:val="en-HK" w:eastAsia="zh-CN"/>
              </w:rPr>
              <w:t>--</w:t>
            </w:r>
          </w:p>
        </w:tc>
        <w:tc>
          <w:tcPr>
            <w:tcW w:w="1418" w:type="dxa"/>
          </w:tcPr>
          <w:p w14:paraId="5665B62B"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286B7BA3" w14:textId="77777777" w:rsidTr="006A4597">
        <w:trPr>
          <w:trHeight w:val="320"/>
        </w:trPr>
        <w:tc>
          <w:tcPr>
            <w:tcW w:w="3119" w:type="dxa"/>
            <w:shd w:val="clear" w:color="auto" w:fill="auto"/>
            <w:noWrap/>
            <w:hideMark/>
          </w:tcPr>
          <w:p w14:paraId="0462F238" w14:textId="4E0FE15C" w:rsidR="003B457E" w:rsidRPr="00640E2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Walter, E, 2021,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[51]</w:t>
            </w:r>
          </w:p>
        </w:tc>
        <w:tc>
          <w:tcPr>
            <w:tcW w:w="1984" w:type="dxa"/>
          </w:tcPr>
          <w:p w14:paraId="62F2EF3C"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BNT162b2  </w:t>
            </w: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p w14:paraId="1CD0C709"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10706FE0"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4480A26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5E3A5A3" w14:textId="77777777" w:rsidR="003B457E" w:rsidRPr="00A730C8"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59560B9F"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c>
          <w:tcPr>
            <w:tcW w:w="1983" w:type="dxa"/>
          </w:tcPr>
          <w:p w14:paraId="5508AF72"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w:t>
            </w:r>
          </w:p>
        </w:tc>
        <w:tc>
          <w:tcPr>
            <w:tcW w:w="1418" w:type="dxa"/>
          </w:tcPr>
          <w:p w14:paraId="493F9CB4" w14:textId="77777777" w:rsidR="003B457E" w:rsidRPr="006C7162" w:rsidRDefault="003B457E" w:rsidP="006A4597">
            <w:pPr>
              <w:rPr>
                <w:rFonts w:ascii="Calibri" w:eastAsia="Times New Roman" w:hAnsi="Calibri" w:cs="Calibri"/>
                <w:color w:val="000000"/>
                <w:sz w:val="20"/>
                <w:szCs w:val="20"/>
                <w:lang w:val="en-HK" w:eastAsia="zh-CN"/>
              </w:rPr>
            </w:pPr>
            <w:r w:rsidRPr="00A730C8">
              <w:rPr>
                <w:rFonts w:ascii="Calibri" w:eastAsia="Times New Roman" w:hAnsi="Calibri" w:cs="Calibri"/>
                <w:color w:val="000000"/>
                <w:sz w:val="20"/>
                <w:szCs w:val="20"/>
                <w:lang w:val="en-HK" w:eastAsia="zh-CN"/>
              </w:rPr>
              <w:t>Not available</w:t>
            </w:r>
          </w:p>
        </w:tc>
      </w:tr>
      <w:tr w:rsidR="003B457E" w:rsidRPr="006C7162" w14:paraId="7FDEC909" w14:textId="77777777" w:rsidTr="006A4597">
        <w:trPr>
          <w:trHeight w:val="320"/>
        </w:trPr>
        <w:tc>
          <w:tcPr>
            <w:tcW w:w="3119" w:type="dxa"/>
            <w:shd w:val="clear" w:color="auto" w:fill="auto"/>
            <w:noWrap/>
            <w:hideMark/>
          </w:tcPr>
          <w:p w14:paraId="3E72D250"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Kremsner, P, 2021, </w:t>
            </w:r>
          </w:p>
          <w:p w14:paraId="55FB2672" w14:textId="1D79116E"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Wien Klin Wochenschr</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[31]</w:t>
            </w:r>
          </w:p>
          <w:p w14:paraId="1EFEC606" w14:textId="77777777" w:rsidR="003B457E" w:rsidRPr="007C4035" w:rsidRDefault="003B457E" w:rsidP="006A4597">
            <w:pPr>
              <w:rPr>
                <w:rFonts w:ascii="Calibri" w:eastAsia="Times New Roman" w:hAnsi="Calibri" w:cs="Calibri"/>
                <w:color w:val="000000"/>
                <w:sz w:val="20"/>
                <w:szCs w:val="20"/>
                <w:lang w:val="en-HK" w:eastAsia="zh-CN"/>
              </w:rPr>
            </w:pPr>
          </w:p>
        </w:tc>
        <w:tc>
          <w:tcPr>
            <w:tcW w:w="1984" w:type="dxa"/>
          </w:tcPr>
          <w:p w14:paraId="2EFF8928"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CVnCoV (Curevac)</w:t>
            </w:r>
          </w:p>
        </w:tc>
        <w:tc>
          <w:tcPr>
            <w:tcW w:w="851" w:type="dxa"/>
          </w:tcPr>
          <w:p w14:paraId="1C3D871E"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F755D9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549465F0"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5C177A3C"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0BB925AB" w14:textId="77777777" w:rsidR="003B457E" w:rsidRPr="006C7162" w:rsidRDefault="003B457E" w:rsidP="006A4597">
            <w:pPr>
              <w:rPr>
                <w:rFonts w:ascii="Calibri" w:eastAsia="Times New Roman" w:hAnsi="Calibri" w:cs="Calibri"/>
                <w:color w:val="000000"/>
                <w:sz w:val="20"/>
                <w:szCs w:val="20"/>
                <w:lang w:val="en-HK" w:eastAsia="zh-CN"/>
              </w:rPr>
            </w:pPr>
            <w:bookmarkStart w:id="6" w:name="OLE_LINK3"/>
            <w:bookmarkStart w:id="7" w:name="OLE_LINK4"/>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bookmarkEnd w:id="6"/>
          <w:bookmarkEnd w:id="7"/>
          <w:p w14:paraId="58E6CABD"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28FCA8A7"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323CB551" w14:textId="77777777" w:rsidTr="006A4597">
        <w:trPr>
          <w:trHeight w:val="320"/>
        </w:trPr>
        <w:tc>
          <w:tcPr>
            <w:tcW w:w="3119" w:type="dxa"/>
            <w:shd w:val="clear" w:color="auto" w:fill="auto"/>
            <w:noWrap/>
            <w:hideMark/>
          </w:tcPr>
          <w:p w14:paraId="20D34B38" w14:textId="3C438076" w:rsidR="003B457E" w:rsidRPr="007C4035"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Anderson, E,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[15]</w:t>
            </w:r>
          </w:p>
        </w:tc>
        <w:tc>
          <w:tcPr>
            <w:tcW w:w="1984" w:type="dxa"/>
          </w:tcPr>
          <w:p w14:paraId="64F95B03"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p w14:paraId="4D2580B8"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32C7EBA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3AA7890F"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4841CACF"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1F0E302F"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7E5B2B66"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r w:rsidRPr="006C7162">
              <w:rPr>
                <w:rFonts w:ascii="Calibri" w:eastAsia="Times New Roman" w:hAnsi="Calibri" w:cs="Calibri"/>
                <w:color w:val="000000"/>
                <w:sz w:val="20"/>
                <w:szCs w:val="20"/>
                <w:lang w:val="en-HK" w:eastAsia="zh-CN"/>
              </w:rPr>
              <w:t xml:space="preserve"> </w:t>
            </w:r>
          </w:p>
        </w:tc>
        <w:tc>
          <w:tcPr>
            <w:tcW w:w="1983" w:type="dxa"/>
          </w:tcPr>
          <w:p w14:paraId="0A9CEE54"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416FD32C"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7A0523D6"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3436632C" w14:textId="77777777" w:rsidTr="006A4597">
        <w:trPr>
          <w:trHeight w:val="320"/>
        </w:trPr>
        <w:tc>
          <w:tcPr>
            <w:tcW w:w="3119" w:type="dxa"/>
            <w:shd w:val="clear" w:color="auto" w:fill="auto"/>
            <w:noWrap/>
            <w:hideMark/>
          </w:tcPr>
          <w:p w14:paraId="5E049F8B" w14:textId="51F6915B" w:rsidR="003B457E" w:rsidRPr="00B10E14"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Chu, L, 2021, </w:t>
            </w:r>
            <w:r w:rsidRPr="006C7162">
              <w:rPr>
                <w:rFonts w:ascii="Calibri" w:eastAsia="Times New Roman" w:hAnsi="Calibri" w:cs="Calibri"/>
                <w:i/>
                <w:iCs/>
                <w:color w:val="000000"/>
                <w:sz w:val="20"/>
                <w:szCs w:val="20"/>
                <w:lang w:val="en-HK" w:eastAsia="zh-CN"/>
              </w:rPr>
              <w:t>Vaccine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[19]</w:t>
            </w:r>
          </w:p>
        </w:tc>
        <w:tc>
          <w:tcPr>
            <w:tcW w:w="1984" w:type="dxa"/>
          </w:tcPr>
          <w:p w14:paraId="72697D65"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p w14:paraId="53FC8D17"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1ABD9FDF" w14:textId="77777777" w:rsidR="003B457E" w:rsidRPr="006C7162" w:rsidRDefault="003B457E" w:rsidP="006A4597">
            <w:pPr>
              <w:tabs>
                <w:tab w:val="left" w:pos="587"/>
              </w:tabs>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7AAF2C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74314C34"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22456DD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w:t>
            </w:r>
            <w:r w:rsidRPr="008F2F07">
              <w:rPr>
                <w:rFonts w:ascii="Calibri" w:eastAsia="Times New Roman" w:hAnsi="Calibri" w:cs="Calibri"/>
                <w:color w:val="000000"/>
                <w:sz w:val="20"/>
                <w:szCs w:val="20"/>
                <w:lang w:val="en-HK" w:eastAsia="zh-CN"/>
              </w:rPr>
              <w:t>vailable</w:t>
            </w:r>
          </w:p>
        </w:tc>
        <w:tc>
          <w:tcPr>
            <w:tcW w:w="1983" w:type="dxa"/>
          </w:tcPr>
          <w:p w14:paraId="5C9389D3"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231B50C0"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69F59B3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0E5028B5"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157E4A78" w14:textId="77777777" w:rsidTr="006A4597">
        <w:trPr>
          <w:trHeight w:val="320"/>
        </w:trPr>
        <w:tc>
          <w:tcPr>
            <w:tcW w:w="3119" w:type="dxa"/>
            <w:shd w:val="clear" w:color="auto" w:fill="auto"/>
            <w:noWrap/>
            <w:hideMark/>
          </w:tcPr>
          <w:p w14:paraId="25876A66" w14:textId="502673BE" w:rsidR="003B457E" w:rsidRPr="007C4035"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Jackson, L,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[29]</w:t>
            </w:r>
          </w:p>
        </w:tc>
        <w:tc>
          <w:tcPr>
            <w:tcW w:w="1984" w:type="dxa"/>
          </w:tcPr>
          <w:p w14:paraId="5709959B"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mRNA-1273  (Moderna)</w:t>
            </w:r>
          </w:p>
        </w:tc>
        <w:tc>
          <w:tcPr>
            <w:tcW w:w="851" w:type="dxa"/>
          </w:tcPr>
          <w:p w14:paraId="25BD513F"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6AE2B3F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161F72B6"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Pr>
                <w:rFonts w:ascii="Calibri" w:eastAsia="Times New Roman" w:hAnsi="Calibri" w:cs="Calibri"/>
                <w:color w:val="000000"/>
                <w:sz w:val="20"/>
                <w:szCs w:val="20"/>
                <w:vertAlign w:val="subscript"/>
                <w:lang w:val="en-HK" w:eastAsia="zh-CN"/>
              </w:rPr>
              <w:t>8</w:t>
            </w:r>
            <w:r w:rsidRPr="007D315A">
              <w:rPr>
                <w:rFonts w:ascii="Calibri" w:eastAsia="Times New Roman" w:hAnsi="Calibri" w:cs="Calibri"/>
                <w:color w:val="000000"/>
                <w:sz w:val="20"/>
                <w:szCs w:val="20"/>
                <w:vertAlign w:val="subscript"/>
                <w:lang w:val="en-HK" w:eastAsia="zh-CN"/>
              </w:rPr>
              <w:t>0</w:t>
            </w:r>
            <w:r>
              <w:rPr>
                <w:rFonts w:ascii="Calibri" w:eastAsia="Times New Roman" w:hAnsi="Calibri" w:cs="Calibri"/>
                <w:color w:val="000000"/>
                <w:sz w:val="20"/>
                <w:szCs w:val="20"/>
                <w:lang w:val="en-HK" w:eastAsia="zh-CN"/>
              </w:rPr>
              <w:t>,</w:t>
            </w:r>
          </w:p>
          <w:p w14:paraId="4F807161"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0D8A7819"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142E131A"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1:8</w:t>
            </w:r>
          </w:p>
          <w:p w14:paraId="469F92E1" w14:textId="04449E96"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1:20</w:t>
            </w:r>
          </w:p>
        </w:tc>
        <w:tc>
          <w:tcPr>
            <w:tcW w:w="1560" w:type="dxa"/>
          </w:tcPr>
          <w:p w14:paraId="72D291AF"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a</w:t>
            </w:r>
            <w:r w:rsidRPr="00CD07FC">
              <w:rPr>
                <w:rFonts w:ascii="Calibri" w:eastAsia="Times New Roman" w:hAnsi="Calibri" w:cs="Calibri"/>
                <w:color w:val="000000"/>
                <w:sz w:val="20"/>
                <w:szCs w:val="20"/>
                <w:lang w:val="en-HK" w:eastAsia="zh-CN"/>
              </w:rPr>
              <w:t>vailable</w:t>
            </w:r>
          </w:p>
        </w:tc>
        <w:tc>
          <w:tcPr>
            <w:tcW w:w="1983" w:type="dxa"/>
          </w:tcPr>
          <w:p w14:paraId="132BDF8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w:t>
            </w:r>
          </w:p>
        </w:tc>
        <w:tc>
          <w:tcPr>
            <w:tcW w:w="1418" w:type="dxa"/>
          </w:tcPr>
          <w:p w14:paraId="152A5EAA" w14:textId="77777777" w:rsidR="003B457E" w:rsidRPr="006C7162" w:rsidRDefault="003B457E" w:rsidP="006A4597">
            <w:pPr>
              <w:rPr>
                <w:rFonts w:ascii="Calibri" w:eastAsia="Times New Roman" w:hAnsi="Calibri" w:cs="Calibri"/>
                <w:color w:val="000000"/>
                <w:sz w:val="20"/>
                <w:szCs w:val="20"/>
                <w:lang w:val="en-HK" w:eastAsia="zh-CN"/>
              </w:rPr>
            </w:pPr>
            <w:r w:rsidRPr="0049037B">
              <w:rPr>
                <w:rFonts w:ascii="Calibri" w:eastAsia="Times New Roman" w:hAnsi="Calibri" w:cs="Calibri"/>
                <w:color w:val="000000"/>
                <w:sz w:val="20"/>
                <w:szCs w:val="20"/>
                <w:lang w:val="en-HK" w:eastAsia="zh-CN"/>
              </w:rPr>
              <w:t>Available</w:t>
            </w:r>
          </w:p>
        </w:tc>
      </w:tr>
      <w:tr w:rsidR="003B457E" w:rsidRPr="006C7162" w14:paraId="590CCDC6" w14:textId="77777777" w:rsidTr="006A4597">
        <w:trPr>
          <w:trHeight w:val="320"/>
        </w:trPr>
        <w:tc>
          <w:tcPr>
            <w:tcW w:w="13892" w:type="dxa"/>
            <w:gridSpan w:val="8"/>
            <w:shd w:val="clear" w:color="auto" w:fill="E7E6E6" w:themeFill="background2"/>
          </w:tcPr>
          <w:p w14:paraId="28FBA59A"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Non-replicating viral vector (n = </w:t>
            </w:r>
            <w:r>
              <w:rPr>
                <w:rFonts w:ascii="Calibri" w:eastAsia="Times New Roman" w:hAnsi="Calibri" w:cs="Calibri"/>
                <w:b/>
                <w:bCs/>
                <w:color w:val="000000"/>
                <w:sz w:val="20"/>
                <w:szCs w:val="20"/>
                <w:lang w:val="en-HK" w:eastAsia="zh-CN"/>
              </w:rPr>
              <w:t>5</w:t>
            </w:r>
            <w:r w:rsidRPr="006C7162">
              <w:rPr>
                <w:rFonts w:ascii="Calibri" w:eastAsia="Times New Roman" w:hAnsi="Calibri" w:cs="Calibri"/>
                <w:b/>
                <w:bCs/>
                <w:color w:val="000000"/>
                <w:sz w:val="20"/>
                <w:szCs w:val="20"/>
                <w:lang w:val="en-HK" w:eastAsia="zh-CN"/>
              </w:rPr>
              <w:t>, 1</w:t>
            </w:r>
            <w:r>
              <w:rPr>
                <w:rFonts w:ascii="Calibri" w:eastAsia="Times New Roman" w:hAnsi="Calibri" w:cs="Calibri"/>
                <w:b/>
                <w:bCs/>
                <w:color w:val="000000"/>
                <w:sz w:val="20"/>
                <w:szCs w:val="20"/>
                <w:lang w:val="en-HK" w:eastAsia="zh-CN"/>
              </w:rPr>
              <w:t>3</w:t>
            </w:r>
            <w:r w:rsidRPr="006C7162">
              <w:rPr>
                <w:rFonts w:ascii="Calibri" w:eastAsia="Times New Roman" w:hAnsi="Calibri" w:cs="Calibri"/>
                <w:b/>
                <w:bCs/>
                <w:color w:val="000000"/>
                <w:sz w:val="20"/>
                <w:szCs w:val="20"/>
                <w:lang w:val="en-HK" w:eastAsia="zh-CN"/>
              </w:rPr>
              <w:t>%)</w:t>
            </w:r>
          </w:p>
        </w:tc>
      </w:tr>
      <w:tr w:rsidR="003B457E" w:rsidRPr="006C7162" w14:paraId="03A274B1" w14:textId="77777777" w:rsidTr="006A4597">
        <w:trPr>
          <w:trHeight w:val="320"/>
        </w:trPr>
        <w:tc>
          <w:tcPr>
            <w:tcW w:w="3119" w:type="dxa"/>
            <w:shd w:val="clear" w:color="auto" w:fill="auto"/>
            <w:noWrap/>
            <w:hideMark/>
          </w:tcPr>
          <w:p w14:paraId="5B3F140C" w14:textId="7D26B0AD" w:rsidR="003B457E" w:rsidRPr="00AA06A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lastRenderedPageBreak/>
              <w:t xml:space="preserve">Sadoff, J, 2021,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[42]</w:t>
            </w:r>
          </w:p>
        </w:tc>
        <w:tc>
          <w:tcPr>
            <w:tcW w:w="1984" w:type="dxa"/>
          </w:tcPr>
          <w:p w14:paraId="1DF0F883"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Ad26.COV2.S (Janssen)</w:t>
            </w:r>
          </w:p>
          <w:p w14:paraId="407A7F80" w14:textId="77777777" w:rsidR="003B457E" w:rsidRPr="006C7162" w:rsidRDefault="003B457E" w:rsidP="006A4597">
            <w:pPr>
              <w:rPr>
                <w:rFonts w:ascii="Calibri" w:eastAsia="Times New Roman" w:hAnsi="Calibri" w:cs="Calibri"/>
                <w:color w:val="000000"/>
                <w:sz w:val="20"/>
                <w:szCs w:val="20"/>
                <w:lang w:val="en-HK" w:eastAsia="zh-CN"/>
              </w:rPr>
            </w:pPr>
          </w:p>
        </w:tc>
        <w:tc>
          <w:tcPr>
            <w:tcW w:w="851" w:type="dxa"/>
          </w:tcPr>
          <w:p w14:paraId="367A1709"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04D27D5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MNT</w:t>
            </w:r>
            <w:r w:rsidRPr="00295CB9">
              <w:rPr>
                <w:rFonts w:ascii="Calibri" w:eastAsia="Times New Roman" w:hAnsi="Calibri" w:cs="Calibri"/>
                <w:color w:val="000000"/>
                <w:sz w:val="20"/>
                <w:szCs w:val="20"/>
                <w:vertAlign w:val="subscript"/>
                <w:lang w:val="en-HK" w:eastAsia="zh-CN"/>
              </w:rPr>
              <w:t>50</w:t>
            </w:r>
          </w:p>
        </w:tc>
        <w:tc>
          <w:tcPr>
            <w:tcW w:w="1560" w:type="dxa"/>
          </w:tcPr>
          <w:p w14:paraId="1A1EB6D1"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2758255A"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7B9DB4B9"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6C2B24E6"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4E3389F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2A406654"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r w:rsidR="003B457E" w:rsidRPr="006C7162" w14:paraId="3F14CD72" w14:textId="77777777" w:rsidTr="006A4597">
        <w:trPr>
          <w:trHeight w:val="320"/>
        </w:trPr>
        <w:tc>
          <w:tcPr>
            <w:tcW w:w="3119" w:type="dxa"/>
            <w:shd w:val="clear" w:color="auto" w:fill="auto"/>
            <w:noWrap/>
            <w:hideMark/>
          </w:tcPr>
          <w:p w14:paraId="0A636B6B" w14:textId="64834C0F"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Wu, S, 2021, </w:t>
            </w:r>
            <w:r w:rsidRPr="006C7162">
              <w:rPr>
                <w:rFonts w:ascii="Calibri" w:eastAsia="Times New Roman" w:hAnsi="Calibri" w:cs="Calibri"/>
                <w:i/>
                <w:iCs/>
                <w:color w:val="000000"/>
                <w:sz w:val="20"/>
                <w:szCs w:val="20"/>
                <w:lang w:val="en-HK" w:eastAsia="zh-CN"/>
              </w:rPr>
              <w:t>Lancet Infect Dis</w:t>
            </w:r>
            <w:r w:rsidRPr="00640E2D">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[53]</w:t>
            </w:r>
          </w:p>
          <w:p w14:paraId="231C956E" w14:textId="77777777" w:rsidR="003B457E" w:rsidRPr="00A23E6F" w:rsidRDefault="003B457E" w:rsidP="006A4597">
            <w:pPr>
              <w:rPr>
                <w:rFonts w:ascii="Calibri" w:eastAsia="Times New Roman" w:hAnsi="Calibri" w:cs="Calibri"/>
                <w:color w:val="000000"/>
                <w:sz w:val="20"/>
                <w:szCs w:val="20"/>
                <w:lang w:val="en-HK" w:eastAsia="zh-CN"/>
              </w:rPr>
            </w:pPr>
          </w:p>
        </w:tc>
        <w:tc>
          <w:tcPr>
            <w:tcW w:w="1984" w:type="dxa"/>
          </w:tcPr>
          <w:p w14:paraId="1A9D6139"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(AMMS)</w:t>
            </w:r>
          </w:p>
        </w:tc>
        <w:tc>
          <w:tcPr>
            <w:tcW w:w="851" w:type="dxa"/>
          </w:tcPr>
          <w:p w14:paraId="22A78D6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10E80C5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295CB9">
              <w:rPr>
                <w:rFonts w:ascii="Calibri" w:eastAsia="Times New Roman" w:hAnsi="Calibri" w:cs="Calibri"/>
                <w:color w:val="000000"/>
                <w:sz w:val="20"/>
                <w:szCs w:val="20"/>
                <w:vertAlign w:val="subscript"/>
                <w:lang w:val="en-HK" w:eastAsia="zh-CN"/>
              </w:rPr>
              <w:t>50</w:t>
            </w:r>
          </w:p>
        </w:tc>
        <w:tc>
          <w:tcPr>
            <w:tcW w:w="1560" w:type="dxa"/>
          </w:tcPr>
          <w:p w14:paraId="312D7B35"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1:8</w:t>
            </w:r>
          </w:p>
        </w:tc>
        <w:tc>
          <w:tcPr>
            <w:tcW w:w="1560" w:type="dxa"/>
          </w:tcPr>
          <w:p w14:paraId="38DC7CCB"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7DAC37BB"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52E305C8"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6A61A571"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Not available</w:t>
            </w:r>
          </w:p>
        </w:tc>
      </w:tr>
      <w:tr w:rsidR="003B457E" w:rsidRPr="006C7162" w14:paraId="65E517B5" w14:textId="77777777" w:rsidTr="006A4597">
        <w:trPr>
          <w:trHeight w:val="320"/>
        </w:trPr>
        <w:tc>
          <w:tcPr>
            <w:tcW w:w="3119" w:type="dxa"/>
            <w:shd w:val="clear" w:color="auto" w:fill="auto"/>
            <w:noWrap/>
            <w:hideMark/>
          </w:tcPr>
          <w:p w14:paraId="1C1A6FC0" w14:textId="55471D25" w:rsidR="003B457E" w:rsidRPr="00AA06AD"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2020 (395: 1845-54),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[63]</w:t>
            </w:r>
          </w:p>
        </w:tc>
        <w:tc>
          <w:tcPr>
            <w:tcW w:w="1984" w:type="dxa"/>
          </w:tcPr>
          <w:p w14:paraId="3D3DCA5A"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851" w:type="dxa"/>
          </w:tcPr>
          <w:p w14:paraId="0688C1FB"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47866125"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0949B3AB"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p w14:paraId="6B7E57D2"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68FC1609"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29E65620"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0482D0F6"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29971DD9"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2560D551"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0EE442D8"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Not available</w:t>
            </w:r>
          </w:p>
        </w:tc>
      </w:tr>
      <w:tr w:rsidR="003B457E" w:rsidRPr="006C7162" w14:paraId="192BA732" w14:textId="77777777" w:rsidTr="006A4597">
        <w:trPr>
          <w:trHeight w:val="320"/>
        </w:trPr>
        <w:tc>
          <w:tcPr>
            <w:tcW w:w="3119" w:type="dxa"/>
            <w:shd w:val="clear" w:color="auto" w:fill="auto"/>
            <w:noWrap/>
            <w:hideMark/>
          </w:tcPr>
          <w:p w14:paraId="20CB6049" w14:textId="698E4A2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2020 (396: 479-88), </w:t>
            </w:r>
            <w:r w:rsidRPr="006C7162">
              <w:rPr>
                <w:rFonts w:ascii="Calibri" w:eastAsia="Times New Roman" w:hAnsi="Calibri" w:cs="Calibri"/>
                <w:i/>
                <w:iCs/>
                <w:color w:val="000000"/>
                <w:sz w:val="20"/>
                <w:szCs w:val="20"/>
                <w:lang w:val="en-HK" w:eastAsia="zh-CN"/>
              </w:rPr>
              <w:t>Lancet</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[62]</w:t>
            </w:r>
          </w:p>
        </w:tc>
        <w:tc>
          <w:tcPr>
            <w:tcW w:w="1984" w:type="dxa"/>
          </w:tcPr>
          <w:p w14:paraId="353988B7"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851" w:type="dxa"/>
          </w:tcPr>
          <w:p w14:paraId="7B3EB728"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30058234"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5E60C45A"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p w14:paraId="4159AB21"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2806E330"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2B4665E1"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46BF407B"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32197D0F"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16DF8224"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179062D1"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Not available</w:t>
            </w:r>
          </w:p>
        </w:tc>
      </w:tr>
      <w:tr w:rsidR="003B457E" w:rsidRPr="006C7162" w14:paraId="214670A5" w14:textId="77777777" w:rsidTr="006A4597">
        <w:trPr>
          <w:trHeight w:val="320"/>
        </w:trPr>
        <w:tc>
          <w:tcPr>
            <w:tcW w:w="3119" w:type="dxa"/>
            <w:shd w:val="clear" w:color="auto" w:fill="auto"/>
            <w:noWrap/>
            <w:hideMark/>
          </w:tcPr>
          <w:p w14:paraId="3AB9F6A4" w14:textId="429E4113"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2021, </w:t>
            </w:r>
            <w:r w:rsidRPr="006C7162">
              <w:rPr>
                <w:rFonts w:ascii="Calibri" w:eastAsia="Times New Roman" w:hAnsi="Calibri" w:cs="Calibri"/>
                <w:i/>
                <w:iCs/>
                <w:color w:val="000000"/>
                <w:sz w:val="20"/>
                <w:szCs w:val="20"/>
                <w:lang w:val="en-HK" w:eastAsia="zh-CN"/>
              </w:rPr>
              <w:t>Clin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[61]</w:t>
            </w:r>
          </w:p>
          <w:p w14:paraId="0B37C461" w14:textId="77777777" w:rsidR="003B457E" w:rsidRPr="00AA06AD" w:rsidRDefault="003B457E" w:rsidP="006A4597">
            <w:pPr>
              <w:rPr>
                <w:rFonts w:ascii="Calibri" w:eastAsia="Times New Roman" w:hAnsi="Calibri" w:cs="Calibri"/>
                <w:color w:val="000000"/>
                <w:sz w:val="20"/>
                <w:szCs w:val="20"/>
                <w:lang w:val="en-HK" w:eastAsia="zh-CN"/>
              </w:rPr>
            </w:pPr>
          </w:p>
        </w:tc>
        <w:tc>
          <w:tcPr>
            <w:tcW w:w="1984" w:type="dxa"/>
          </w:tcPr>
          <w:p w14:paraId="757565B2"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 (CanSino)</w:t>
            </w:r>
          </w:p>
        </w:tc>
        <w:tc>
          <w:tcPr>
            <w:tcW w:w="851" w:type="dxa"/>
          </w:tcPr>
          <w:p w14:paraId="33CB612A"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1C5B59B5"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778D393C"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7FD9B3BF"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5DD19774"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4CAC1ABA" w14:textId="77777777" w:rsidR="003B457E" w:rsidRPr="006C7162"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w:t>
            </w:r>
          </w:p>
          <w:p w14:paraId="018A2665"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2BEF957C"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Not available</w:t>
            </w:r>
          </w:p>
        </w:tc>
      </w:tr>
      <w:tr w:rsidR="003B457E" w:rsidRPr="006C7162" w14:paraId="38D9DCD9" w14:textId="77777777" w:rsidTr="006A4597">
        <w:trPr>
          <w:trHeight w:val="320"/>
        </w:trPr>
        <w:tc>
          <w:tcPr>
            <w:tcW w:w="13892" w:type="dxa"/>
            <w:gridSpan w:val="8"/>
            <w:shd w:val="clear" w:color="auto" w:fill="E7E6E6" w:themeFill="background2"/>
          </w:tcPr>
          <w:p w14:paraId="265C2A92"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DNA  (n = 2, 5%)</w:t>
            </w:r>
          </w:p>
        </w:tc>
      </w:tr>
      <w:tr w:rsidR="003B457E" w:rsidRPr="006C7162" w14:paraId="41BC4E3A" w14:textId="77777777" w:rsidTr="006A4597">
        <w:trPr>
          <w:trHeight w:val="320"/>
        </w:trPr>
        <w:tc>
          <w:tcPr>
            <w:tcW w:w="3119" w:type="dxa"/>
            <w:shd w:val="clear" w:color="auto" w:fill="auto"/>
            <w:noWrap/>
            <w:hideMark/>
          </w:tcPr>
          <w:p w14:paraId="18FA3CB3" w14:textId="6E50A120" w:rsidR="003B457E" w:rsidRPr="00F93330"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Tebas,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[48]</w:t>
            </w:r>
          </w:p>
          <w:p w14:paraId="52F76250" w14:textId="77777777" w:rsidR="003B457E" w:rsidRPr="006C7162" w:rsidRDefault="003B457E" w:rsidP="006A4597">
            <w:pPr>
              <w:rPr>
                <w:rFonts w:ascii="Calibri" w:eastAsia="Times New Roman" w:hAnsi="Calibri" w:cs="Calibri"/>
                <w:color w:val="000000"/>
                <w:sz w:val="20"/>
                <w:szCs w:val="20"/>
                <w:lang w:val="en-HK" w:eastAsia="zh-CN"/>
              </w:rPr>
            </w:pPr>
          </w:p>
        </w:tc>
        <w:tc>
          <w:tcPr>
            <w:tcW w:w="1984" w:type="dxa"/>
          </w:tcPr>
          <w:p w14:paraId="7783753F"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INO-4800 (Inovio)</w:t>
            </w:r>
          </w:p>
        </w:tc>
        <w:tc>
          <w:tcPr>
            <w:tcW w:w="851" w:type="dxa"/>
          </w:tcPr>
          <w:p w14:paraId="0935D818"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1AFBAE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295CB9">
              <w:rPr>
                <w:rFonts w:ascii="Calibri" w:eastAsia="Times New Roman" w:hAnsi="Calibri" w:cs="Calibri"/>
                <w:color w:val="000000"/>
                <w:sz w:val="20"/>
                <w:szCs w:val="20"/>
                <w:vertAlign w:val="subscript"/>
                <w:lang w:val="en-HK" w:eastAsia="zh-CN"/>
              </w:rPr>
              <w:t>50</w:t>
            </w:r>
          </w:p>
        </w:tc>
        <w:tc>
          <w:tcPr>
            <w:tcW w:w="1560" w:type="dxa"/>
          </w:tcPr>
          <w:p w14:paraId="7DA213DE"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4DE137D7"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54280740"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1EAAFB6B"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r w:rsidRPr="00D31488">
              <w:rPr>
                <w:rFonts w:ascii="Calibri" w:eastAsia="Times New Roman" w:hAnsi="Calibri" w:cs="Calibri"/>
                <w:color w:val="000000"/>
                <w:sz w:val="20"/>
                <w:szCs w:val="20"/>
                <w:vertAlign w:val="superscript"/>
                <w:lang w:val="en-HK" w:eastAsia="zh-CN"/>
              </w:rPr>
              <w:t>*</w:t>
            </w:r>
          </w:p>
          <w:p w14:paraId="207BF132"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4DE0BCEA"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Not available</w:t>
            </w:r>
          </w:p>
        </w:tc>
      </w:tr>
      <w:tr w:rsidR="003B457E" w:rsidRPr="006C7162" w14:paraId="16DC3237" w14:textId="77777777" w:rsidTr="006A4597">
        <w:trPr>
          <w:trHeight w:val="320"/>
        </w:trPr>
        <w:tc>
          <w:tcPr>
            <w:tcW w:w="3119" w:type="dxa"/>
            <w:shd w:val="clear" w:color="auto" w:fill="auto"/>
            <w:noWrap/>
            <w:hideMark/>
          </w:tcPr>
          <w:p w14:paraId="7011CC27" w14:textId="75DAC486" w:rsidR="003B457E" w:rsidRPr="00F93330"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Momin, T,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[37]</w:t>
            </w:r>
          </w:p>
        </w:tc>
        <w:tc>
          <w:tcPr>
            <w:tcW w:w="1984" w:type="dxa"/>
          </w:tcPr>
          <w:p w14:paraId="75D1E023" w14:textId="77777777" w:rsidR="003B457E"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ZyCoV-D </w:t>
            </w:r>
          </w:p>
          <w:p w14:paraId="0F90952E"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(Zydus Cadila)</w:t>
            </w:r>
          </w:p>
        </w:tc>
        <w:tc>
          <w:tcPr>
            <w:tcW w:w="851" w:type="dxa"/>
          </w:tcPr>
          <w:p w14:paraId="38B7BFEE"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tc>
        <w:tc>
          <w:tcPr>
            <w:tcW w:w="1417" w:type="dxa"/>
          </w:tcPr>
          <w:p w14:paraId="7C4AEC77"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295CB9">
              <w:rPr>
                <w:rFonts w:ascii="Calibri" w:eastAsia="Times New Roman" w:hAnsi="Calibri" w:cs="Calibri"/>
                <w:color w:val="000000"/>
                <w:sz w:val="20"/>
                <w:szCs w:val="20"/>
                <w:vertAlign w:val="subscript"/>
                <w:lang w:val="en-HK" w:eastAsia="zh-CN"/>
              </w:rPr>
              <w:t>50</w:t>
            </w:r>
          </w:p>
        </w:tc>
        <w:tc>
          <w:tcPr>
            <w:tcW w:w="1560" w:type="dxa"/>
          </w:tcPr>
          <w:p w14:paraId="615E9DB8"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560" w:type="dxa"/>
          </w:tcPr>
          <w:p w14:paraId="05D58BDE"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6C6365F7"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Seronegative to seropositive, or </w:t>
            </w:r>
          </w:p>
          <w:p w14:paraId="3C4B95EA" w14:textId="77777777" w:rsidR="003B457E" w:rsidRDefault="003B457E" w:rsidP="006A4597">
            <w:pPr>
              <w:rPr>
                <w:rFonts w:ascii="Calibri" w:eastAsia="Times New Roman" w:hAnsi="Calibri" w:cs="Calibri"/>
                <w:color w:val="000000"/>
                <w:sz w:val="20"/>
                <w:szCs w:val="20"/>
                <w:lang w:val="en-HK" w:eastAsia="zh-CN"/>
              </w:rPr>
            </w:pPr>
            <m:oMath>
              <m:r>
                <w:rPr>
                  <w:rFonts w:ascii="Cambria Math" w:eastAsia="Times New Roman" w:hAnsi="Cambria Math" w:cs="Calibri"/>
                  <w:color w:val="000000"/>
                  <w:sz w:val="20"/>
                  <w:szCs w:val="20"/>
                  <w:lang w:val="en-HK" w:eastAsia="zh-CN"/>
                </w:rPr>
                <m:t>≥</m:t>
              </m:r>
            </m:oMath>
            <w:r>
              <w:rPr>
                <w:rFonts w:ascii="Calibri" w:eastAsia="Times New Roman" w:hAnsi="Calibri" w:cs="Calibri"/>
                <w:color w:val="000000"/>
                <w:sz w:val="20"/>
                <w:szCs w:val="20"/>
                <w:lang w:val="en-HK" w:eastAsia="zh-CN"/>
              </w:rPr>
              <w:t xml:space="preserve"> 4-fold rise for baseline seropositive</w:t>
            </w:r>
          </w:p>
          <w:p w14:paraId="3AC2FC1D" w14:textId="77777777" w:rsidR="003B457E" w:rsidRPr="006C7162" w:rsidRDefault="003B457E" w:rsidP="006A4597">
            <w:pPr>
              <w:rPr>
                <w:rFonts w:ascii="Calibri" w:eastAsia="Times New Roman" w:hAnsi="Calibri" w:cs="Calibri"/>
                <w:color w:val="000000"/>
                <w:sz w:val="20"/>
                <w:szCs w:val="20"/>
                <w:lang w:val="en-HK" w:eastAsia="zh-CN"/>
              </w:rPr>
            </w:pPr>
          </w:p>
        </w:tc>
        <w:tc>
          <w:tcPr>
            <w:tcW w:w="1418" w:type="dxa"/>
          </w:tcPr>
          <w:p w14:paraId="654EB0A9"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r w:rsidR="003B457E" w:rsidRPr="006C7162" w14:paraId="772AD233" w14:textId="77777777" w:rsidTr="006A4597">
        <w:trPr>
          <w:trHeight w:val="320"/>
        </w:trPr>
        <w:tc>
          <w:tcPr>
            <w:tcW w:w="3119" w:type="dxa"/>
            <w:shd w:val="clear" w:color="auto" w:fill="E7E6E6" w:themeFill="background2"/>
            <w:noWrap/>
            <w:vAlign w:val="center"/>
          </w:tcPr>
          <w:p w14:paraId="187F3443" w14:textId="77777777" w:rsidR="003B457E" w:rsidRPr="006C7162" w:rsidRDefault="003B457E" w:rsidP="006A459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Virus-like particle (n = 1, 3%)</w:t>
            </w:r>
          </w:p>
        </w:tc>
        <w:tc>
          <w:tcPr>
            <w:tcW w:w="1984" w:type="dxa"/>
            <w:shd w:val="clear" w:color="auto" w:fill="E7E6E6" w:themeFill="background2"/>
            <w:vAlign w:val="center"/>
          </w:tcPr>
          <w:p w14:paraId="63049E5E" w14:textId="77777777" w:rsidR="003B457E" w:rsidRPr="006C7162" w:rsidRDefault="003B457E" w:rsidP="006A4597">
            <w:pPr>
              <w:rPr>
                <w:rFonts w:ascii="Calibri" w:eastAsia="Times New Roman" w:hAnsi="Calibri" w:cs="Calibri"/>
                <w:b/>
                <w:bCs/>
                <w:color w:val="000000"/>
                <w:sz w:val="20"/>
                <w:szCs w:val="20"/>
                <w:lang w:val="en-HK" w:eastAsia="zh-CN"/>
              </w:rPr>
            </w:pPr>
          </w:p>
        </w:tc>
        <w:tc>
          <w:tcPr>
            <w:tcW w:w="851" w:type="dxa"/>
            <w:shd w:val="clear" w:color="auto" w:fill="E7E6E6" w:themeFill="background2"/>
            <w:vAlign w:val="center"/>
          </w:tcPr>
          <w:p w14:paraId="433C668C" w14:textId="77777777" w:rsidR="003B457E" w:rsidRPr="006C7162" w:rsidRDefault="003B457E" w:rsidP="006A4597">
            <w:pPr>
              <w:rPr>
                <w:rFonts w:ascii="Calibri" w:eastAsia="Times New Roman" w:hAnsi="Calibri" w:cs="Calibri"/>
                <w:b/>
                <w:bCs/>
                <w:color w:val="000000"/>
                <w:sz w:val="20"/>
                <w:szCs w:val="20"/>
                <w:lang w:val="en-HK" w:eastAsia="zh-CN"/>
              </w:rPr>
            </w:pPr>
          </w:p>
        </w:tc>
        <w:tc>
          <w:tcPr>
            <w:tcW w:w="1417" w:type="dxa"/>
            <w:shd w:val="clear" w:color="auto" w:fill="E7E6E6" w:themeFill="background2"/>
            <w:vAlign w:val="center"/>
          </w:tcPr>
          <w:p w14:paraId="7F36DFFF" w14:textId="77777777" w:rsidR="003B457E" w:rsidRPr="006C7162" w:rsidRDefault="003B457E" w:rsidP="006A4597">
            <w:pPr>
              <w:rPr>
                <w:rFonts w:ascii="Calibri" w:eastAsia="Times New Roman" w:hAnsi="Calibri" w:cs="Calibri"/>
                <w:b/>
                <w:bCs/>
                <w:color w:val="000000"/>
                <w:sz w:val="20"/>
                <w:szCs w:val="20"/>
                <w:lang w:val="en-HK" w:eastAsia="zh-CN"/>
              </w:rPr>
            </w:pPr>
          </w:p>
        </w:tc>
        <w:tc>
          <w:tcPr>
            <w:tcW w:w="1560" w:type="dxa"/>
            <w:shd w:val="clear" w:color="auto" w:fill="E7E6E6" w:themeFill="background2"/>
          </w:tcPr>
          <w:p w14:paraId="773C435A" w14:textId="77777777" w:rsidR="003B457E" w:rsidRPr="006C7162" w:rsidRDefault="003B457E" w:rsidP="006A4597">
            <w:pPr>
              <w:rPr>
                <w:rFonts w:ascii="Calibri" w:eastAsia="Times New Roman" w:hAnsi="Calibri" w:cs="Calibri"/>
                <w:b/>
                <w:bCs/>
                <w:color w:val="000000"/>
                <w:sz w:val="20"/>
                <w:szCs w:val="20"/>
                <w:lang w:val="en-HK" w:eastAsia="zh-CN"/>
              </w:rPr>
            </w:pPr>
          </w:p>
        </w:tc>
        <w:tc>
          <w:tcPr>
            <w:tcW w:w="3543" w:type="dxa"/>
            <w:gridSpan w:val="2"/>
            <w:shd w:val="clear" w:color="auto" w:fill="E7E6E6" w:themeFill="background2"/>
            <w:vAlign w:val="center"/>
          </w:tcPr>
          <w:p w14:paraId="5DF0CE80" w14:textId="77777777" w:rsidR="003B457E" w:rsidRPr="006C7162" w:rsidRDefault="003B457E" w:rsidP="006A4597">
            <w:pPr>
              <w:rPr>
                <w:rFonts w:ascii="Calibri" w:eastAsia="Times New Roman" w:hAnsi="Calibri" w:cs="Calibri"/>
                <w:b/>
                <w:bCs/>
                <w:color w:val="000000"/>
                <w:sz w:val="20"/>
                <w:szCs w:val="20"/>
                <w:lang w:val="en-HK" w:eastAsia="zh-CN"/>
              </w:rPr>
            </w:pPr>
          </w:p>
        </w:tc>
        <w:tc>
          <w:tcPr>
            <w:tcW w:w="1418" w:type="dxa"/>
            <w:shd w:val="clear" w:color="auto" w:fill="E7E6E6" w:themeFill="background2"/>
          </w:tcPr>
          <w:p w14:paraId="7A2EF99C" w14:textId="77777777" w:rsidR="003B457E" w:rsidRPr="006C7162" w:rsidRDefault="003B457E" w:rsidP="006A4597">
            <w:pPr>
              <w:rPr>
                <w:rFonts w:ascii="Calibri" w:eastAsia="Times New Roman" w:hAnsi="Calibri" w:cs="Calibri"/>
                <w:b/>
                <w:bCs/>
                <w:color w:val="000000"/>
                <w:sz w:val="20"/>
                <w:szCs w:val="20"/>
                <w:lang w:val="en-HK" w:eastAsia="zh-CN"/>
              </w:rPr>
            </w:pPr>
          </w:p>
        </w:tc>
      </w:tr>
      <w:tr w:rsidR="003B457E" w:rsidRPr="006C7162" w14:paraId="75933A21" w14:textId="77777777" w:rsidTr="006A4597">
        <w:trPr>
          <w:trHeight w:val="320"/>
        </w:trPr>
        <w:tc>
          <w:tcPr>
            <w:tcW w:w="3119" w:type="dxa"/>
            <w:shd w:val="clear" w:color="auto" w:fill="auto"/>
            <w:noWrap/>
            <w:hideMark/>
          </w:tcPr>
          <w:p w14:paraId="40CEEA89" w14:textId="69F1FDE0" w:rsidR="003B457E" w:rsidRPr="00F93330"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Ward, B, 2021, </w:t>
            </w:r>
            <w:r w:rsidRPr="006C7162">
              <w:rPr>
                <w:rFonts w:ascii="Calibri" w:eastAsia="Times New Roman" w:hAnsi="Calibri" w:cs="Calibri"/>
                <w:i/>
                <w:iCs/>
                <w:color w:val="000000"/>
                <w:sz w:val="20"/>
                <w:szCs w:val="20"/>
                <w:lang w:val="en-HK" w:eastAsia="zh-CN"/>
              </w:rPr>
              <w:t>Nat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[52]</w:t>
            </w:r>
          </w:p>
        </w:tc>
        <w:tc>
          <w:tcPr>
            <w:tcW w:w="1984" w:type="dxa"/>
          </w:tcPr>
          <w:p w14:paraId="5D0854EC" w14:textId="77777777" w:rsidR="003B457E" w:rsidRPr="006C7162" w:rsidRDefault="003B457E" w:rsidP="006A459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Plant-based VLP (Medicago)</w:t>
            </w:r>
          </w:p>
        </w:tc>
        <w:tc>
          <w:tcPr>
            <w:tcW w:w="851" w:type="dxa"/>
          </w:tcPr>
          <w:p w14:paraId="23AEC2B2"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Live,</w:t>
            </w:r>
          </w:p>
          <w:p w14:paraId="026FDBCB"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pseudo </w:t>
            </w:r>
          </w:p>
        </w:tc>
        <w:tc>
          <w:tcPr>
            <w:tcW w:w="1417" w:type="dxa"/>
          </w:tcPr>
          <w:p w14:paraId="184FA5E8"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PRNT</w:t>
            </w:r>
            <w:r w:rsidRPr="007D315A">
              <w:rPr>
                <w:rFonts w:ascii="Calibri" w:eastAsia="Times New Roman" w:hAnsi="Calibri" w:cs="Calibri"/>
                <w:color w:val="000000"/>
                <w:sz w:val="20"/>
                <w:szCs w:val="20"/>
                <w:vertAlign w:val="subscript"/>
                <w:lang w:val="en-HK" w:eastAsia="zh-CN"/>
              </w:rPr>
              <w:t>50</w:t>
            </w:r>
            <w:r>
              <w:rPr>
                <w:rFonts w:ascii="Calibri" w:eastAsia="Times New Roman" w:hAnsi="Calibri" w:cs="Calibri"/>
                <w:color w:val="000000"/>
                <w:sz w:val="20"/>
                <w:szCs w:val="20"/>
                <w:lang w:val="en-HK" w:eastAsia="zh-CN"/>
              </w:rPr>
              <w:t>,</w:t>
            </w:r>
          </w:p>
          <w:p w14:paraId="429C80BD"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sVNA IC</w:t>
            </w:r>
            <w:r w:rsidRPr="00101E6A">
              <w:rPr>
                <w:rFonts w:ascii="Calibri" w:eastAsia="Times New Roman" w:hAnsi="Calibri" w:cs="Calibri"/>
                <w:color w:val="000000"/>
                <w:sz w:val="20"/>
                <w:szCs w:val="20"/>
                <w:vertAlign w:val="subscript"/>
                <w:lang w:val="en-HK" w:eastAsia="zh-CN"/>
              </w:rPr>
              <w:t>50</w:t>
            </w:r>
          </w:p>
          <w:p w14:paraId="090399C5" w14:textId="77777777" w:rsidR="003B457E" w:rsidRPr="006C7162" w:rsidRDefault="003B457E" w:rsidP="006A4597">
            <w:pPr>
              <w:rPr>
                <w:rFonts w:ascii="Calibri" w:eastAsia="Times New Roman" w:hAnsi="Calibri" w:cs="Calibri"/>
                <w:color w:val="000000"/>
                <w:sz w:val="20"/>
                <w:szCs w:val="20"/>
                <w:lang w:val="en-HK" w:eastAsia="zh-CN"/>
              </w:rPr>
            </w:pPr>
          </w:p>
        </w:tc>
        <w:tc>
          <w:tcPr>
            <w:tcW w:w="1560" w:type="dxa"/>
          </w:tcPr>
          <w:p w14:paraId="6A2EDC80" w14:textId="77777777" w:rsidR="003B457E"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p w14:paraId="22CE14B6" w14:textId="77777777" w:rsidR="003B457E" w:rsidRPr="00CD07FC"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1:10</w:t>
            </w:r>
          </w:p>
        </w:tc>
        <w:tc>
          <w:tcPr>
            <w:tcW w:w="1560" w:type="dxa"/>
          </w:tcPr>
          <w:p w14:paraId="56FD4768"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c>
          <w:tcPr>
            <w:tcW w:w="1983" w:type="dxa"/>
          </w:tcPr>
          <w:p w14:paraId="4DA950F3" w14:textId="77777777" w:rsidR="003B457E" w:rsidRPr="006C7162" w:rsidRDefault="003B457E" w:rsidP="006A459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Not reported</w:t>
            </w:r>
          </w:p>
        </w:tc>
        <w:tc>
          <w:tcPr>
            <w:tcW w:w="1418" w:type="dxa"/>
          </w:tcPr>
          <w:p w14:paraId="739350E4" w14:textId="77777777" w:rsidR="003B457E" w:rsidRPr="006C7162" w:rsidRDefault="003B457E" w:rsidP="006A4597">
            <w:pPr>
              <w:rPr>
                <w:rFonts w:ascii="Calibri" w:eastAsia="Times New Roman" w:hAnsi="Calibri" w:cs="Calibri"/>
                <w:color w:val="000000"/>
                <w:sz w:val="20"/>
                <w:szCs w:val="20"/>
                <w:lang w:val="en-HK" w:eastAsia="zh-CN"/>
              </w:rPr>
            </w:pPr>
            <w:r w:rsidRPr="00CD07FC">
              <w:rPr>
                <w:rFonts w:ascii="Calibri" w:eastAsia="Times New Roman" w:hAnsi="Calibri" w:cs="Calibri"/>
                <w:color w:val="000000"/>
                <w:sz w:val="20"/>
                <w:szCs w:val="20"/>
                <w:lang w:val="en-HK" w:eastAsia="zh-CN"/>
              </w:rPr>
              <w:t>Available</w:t>
            </w:r>
          </w:p>
        </w:tc>
      </w:tr>
    </w:tbl>
    <w:p w14:paraId="554B312F" w14:textId="1E2C31CA" w:rsidR="004673D1" w:rsidRPr="001966C3" w:rsidRDefault="004673D1">
      <w:pPr>
        <w:rPr>
          <w:sz w:val="20"/>
          <w:szCs w:val="20"/>
          <w:lang w:val="en-US"/>
        </w:rPr>
        <w:sectPr w:rsidR="004673D1" w:rsidRPr="001966C3" w:rsidSect="004673D1">
          <w:pgSz w:w="16838" w:h="11906" w:orient="landscape"/>
          <w:pgMar w:top="1440" w:right="1440" w:bottom="1440" w:left="1440" w:header="709" w:footer="709" w:gutter="0"/>
          <w:cols w:space="708"/>
          <w:docGrid w:linePitch="360"/>
        </w:sectPr>
      </w:pPr>
    </w:p>
    <w:p w14:paraId="0303B9AB" w14:textId="1AD0D96E" w:rsidR="003079ED" w:rsidRPr="00FF5636" w:rsidRDefault="003079ED" w:rsidP="009D204D">
      <w:pPr>
        <w:pStyle w:val="Heading2"/>
        <w:rPr>
          <w:rFonts w:cs="Calibri"/>
          <w:lang w:val="en-US"/>
        </w:rPr>
      </w:pPr>
      <w:bookmarkStart w:id="8" w:name="_Toc115961925"/>
      <w:r w:rsidRPr="00C07D44">
        <w:rPr>
          <w:bCs/>
          <w:lang w:val="en-US"/>
        </w:rPr>
        <w:lastRenderedPageBreak/>
        <w:t xml:space="preserve">Table </w:t>
      </w:r>
      <w:r w:rsidR="001D383F">
        <w:rPr>
          <w:bCs/>
          <w:lang w:val="en-US"/>
        </w:rPr>
        <w:t>S</w:t>
      </w:r>
      <w:r w:rsidR="008F7C7E">
        <w:rPr>
          <w:bCs/>
          <w:lang w:val="en-US"/>
        </w:rPr>
        <w:t>4</w:t>
      </w:r>
      <w:r w:rsidRPr="00C07D44">
        <w:rPr>
          <w:lang w:val="en-US"/>
        </w:rPr>
        <w:t>.</w:t>
      </w:r>
      <w:r>
        <w:rPr>
          <w:lang w:val="en-US"/>
        </w:rPr>
        <w:t xml:space="preserve"> Summary of 17 </w:t>
      </w:r>
      <w:r w:rsidRPr="004A3A19">
        <w:rPr>
          <w:lang w:val="en-US"/>
        </w:rPr>
        <w:t xml:space="preserve">studies </w:t>
      </w:r>
      <w:r>
        <w:rPr>
          <w:lang w:val="en-US"/>
        </w:rPr>
        <w:t>that are i</w:t>
      </w:r>
      <w:r w:rsidRPr="004A3A19">
        <w:rPr>
          <w:lang w:val="en-US"/>
        </w:rPr>
        <w:t xml:space="preserve">ncluded </w:t>
      </w:r>
      <w:r>
        <w:rPr>
          <w:lang w:val="en-US"/>
        </w:rPr>
        <w:t xml:space="preserve">for cell-mediated response analysis </w:t>
      </w:r>
      <w:r w:rsidRPr="004A3A19">
        <w:rPr>
          <w:lang w:val="en-US"/>
        </w:rPr>
        <w:t>by vaccine type.</w:t>
      </w:r>
      <w:bookmarkEnd w:id="8"/>
    </w:p>
    <w:tbl>
      <w:tblPr>
        <w:tblpPr w:leftFromText="180" w:rightFromText="180" w:vertAnchor="text" w:tblpY="1"/>
        <w:tblOverlap w:val="never"/>
        <w:tblW w:w="14170" w:type="dxa"/>
        <w:tblBorders>
          <w:top w:val="single" w:sz="4" w:space="0" w:color="auto"/>
        </w:tblBorders>
        <w:tblLayout w:type="fixed"/>
        <w:tblLook w:val="04A0" w:firstRow="1" w:lastRow="0" w:firstColumn="1" w:lastColumn="0" w:noHBand="0" w:noVBand="1"/>
      </w:tblPr>
      <w:tblGrid>
        <w:gridCol w:w="2547"/>
        <w:gridCol w:w="1984"/>
        <w:gridCol w:w="1276"/>
        <w:gridCol w:w="1276"/>
        <w:gridCol w:w="1276"/>
        <w:gridCol w:w="1134"/>
        <w:gridCol w:w="992"/>
        <w:gridCol w:w="1417"/>
        <w:gridCol w:w="1276"/>
        <w:gridCol w:w="992"/>
      </w:tblGrid>
      <w:tr w:rsidR="003079ED" w:rsidRPr="006C7162" w14:paraId="20749C23" w14:textId="77777777" w:rsidTr="000E1FC7">
        <w:trPr>
          <w:trHeight w:val="320"/>
        </w:trPr>
        <w:tc>
          <w:tcPr>
            <w:tcW w:w="2547" w:type="dxa"/>
            <w:vMerge w:val="restart"/>
            <w:tcBorders>
              <w:top w:val="single" w:sz="4" w:space="0" w:color="auto"/>
              <w:bottom w:val="single" w:sz="4" w:space="0" w:color="auto"/>
            </w:tcBorders>
            <w:shd w:val="clear" w:color="auto" w:fill="auto"/>
            <w:noWrap/>
            <w:vAlign w:val="center"/>
            <w:hideMark/>
          </w:tcPr>
          <w:p w14:paraId="40F681B4" w14:textId="77777777" w:rsidR="003079ED" w:rsidRPr="006C7162" w:rsidRDefault="003079E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Reference</w:t>
            </w:r>
          </w:p>
        </w:tc>
        <w:tc>
          <w:tcPr>
            <w:tcW w:w="1984" w:type="dxa"/>
            <w:vMerge w:val="restart"/>
            <w:tcBorders>
              <w:top w:val="single" w:sz="4" w:space="0" w:color="auto"/>
              <w:bottom w:val="single" w:sz="4" w:space="0" w:color="auto"/>
            </w:tcBorders>
            <w:vAlign w:val="center"/>
          </w:tcPr>
          <w:p w14:paraId="4BDAB327" w14:textId="77777777" w:rsidR="003079ED" w:rsidRDefault="003079E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Vaccine </w:t>
            </w:r>
          </w:p>
          <w:p w14:paraId="2017CB11" w14:textId="77777777" w:rsidR="003079ED" w:rsidRPr="006C7162" w:rsidRDefault="003079E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(Manufacturers)</w:t>
            </w:r>
          </w:p>
        </w:tc>
        <w:tc>
          <w:tcPr>
            <w:tcW w:w="1276" w:type="dxa"/>
            <w:vMerge w:val="restart"/>
            <w:tcBorders>
              <w:top w:val="single" w:sz="4" w:space="0" w:color="auto"/>
              <w:bottom w:val="single" w:sz="4" w:space="0" w:color="auto"/>
            </w:tcBorders>
            <w:vAlign w:val="center"/>
          </w:tcPr>
          <w:p w14:paraId="4BD6143B" w14:textId="77777777" w:rsidR="003079ED" w:rsidRPr="006C7162"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Days since full vaccination</w:t>
            </w:r>
          </w:p>
        </w:tc>
        <w:tc>
          <w:tcPr>
            <w:tcW w:w="2552" w:type="dxa"/>
            <w:gridSpan w:val="2"/>
            <w:tcBorders>
              <w:top w:val="single" w:sz="4" w:space="0" w:color="auto"/>
              <w:bottom w:val="single" w:sz="4" w:space="0" w:color="auto"/>
            </w:tcBorders>
            <w:vAlign w:val="center"/>
          </w:tcPr>
          <w:p w14:paraId="6ED2F917" w14:textId="77777777" w:rsidR="003079ED" w:rsidRPr="006C7162" w:rsidRDefault="003079ED" w:rsidP="000E1FC7">
            <w:pPr>
              <w:jc w:val="cente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Dose concentration</w:t>
            </w:r>
          </w:p>
        </w:tc>
        <w:tc>
          <w:tcPr>
            <w:tcW w:w="1134" w:type="dxa"/>
            <w:vMerge w:val="restart"/>
            <w:tcBorders>
              <w:top w:val="single" w:sz="4" w:space="0" w:color="auto"/>
              <w:bottom w:val="single" w:sz="4" w:space="0" w:color="auto"/>
            </w:tcBorders>
            <w:vAlign w:val="center"/>
          </w:tcPr>
          <w:p w14:paraId="2EAAE982" w14:textId="77777777" w:rsidR="003079ED"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Assay</w:t>
            </w:r>
          </w:p>
          <w:p w14:paraId="6DCCE755" w14:textId="77777777" w:rsidR="003079ED" w:rsidRPr="006C7162"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(Target)</w:t>
            </w:r>
          </w:p>
        </w:tc>
        <w:tc>
          <w:tcPr>
            <w:tcW w:w="992" w:type="dxa"/>
            <w:vMerge w:val="restart"/>
            <w:tcBorders>
              <w:top w:val="single" w:sz="4" w:space="0" w:color="auto"/>
              <w:bottom w:val="single" w:sz="4" w:space="0" w:color="auto"/>
            </w:tcBorders>
            <w:vAlign w:val="center"/>
          </w:tcPr>
          <w:p w14:paraId="68D3902D" w14:textId="77777777" w:rsidR="003079ED"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T-cell type</w:t>
            </w:r>
          </w:p>
        </w:tc>
        <w:tc>
          <w:tcPr>
            <w:tcW w:w="1417" w:type="dxa"/>
            <w:vMerge w:val="restart"/>
            <w:tcBorders>
              <w:top w:val="single" w:sz="4" w:space="0" w:color="auto"/>
              <w:bottom w:val="single" w:sz="4" w:space="0" w:color="auto"/>
            </w:tcBorders>
            <w:vAlign w:val="center"/>
          </w:tcPr>
          <w:p w14:paraId="174F088F" w14:textId="77777777" w:rsidR="003079ED"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Cytokines</w:t>
            </w:r>
          </w:p>
        </w:tc>
        <w:tc>
          <w:tcPr>
            <w:tcW w:w="1276" w:type="dxa"/>
            <w:vMerge w:val="restart"/>
            <w:tcBorders>
              <w:top w:val="single" w:sz="4" w:space="0" w:color="auto"/>
              <w:bottom w:val="single" w:sz="4" w:space="0" w:color="auto"/>
            </w:tcBorders>
            <w:vAlign w:val="center"/>
          </w:tcPr>
          <w:p w14:paraId="4E08133D" w14:textId="77777777" w:rsidR="003079ED"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Baseline available</w:t>
            </w:r>
          </w:p>
        </w:tc>
        <w:tc>
          <w:tcPr>
            <w:tcW w:w="992" w:type="dxa"/>
            <w:vMerge w:val="restart"/>
            <w:tcBorders>
              <w:top w:val="single" w:sz="4" w:space="0" w:color="auto"/>
              <w:bottom w:val="single" w:sz="4" w:space="0" w:color="auto"/>
            </w:tcBorders>
            <w:vAlign w:val="center"/>
          </w:tcPr>
          <w:p w14:paraId="26D6FB54" w14:textId="77777777" w:rsidR="003079ED"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Th1-biased</w:t>
            </w:r>
          </w:p>
        </w:tc>
      </w:tr>
      <w:tr w:rsidR="003079ED" w:rsidRPr="006C7162" w14:paraId="044283DD" w14:textId="77777777" w:rsidTr="000E1FC7">
        <w:trPr>
          <w:trHeight w:val="320"/>
        </w:trPr>
        <w:tc>
          <w:tcPr>
            <w:tcW w:w="2547" w:type="dxa"/>
            <w:vMerge/>
            <w:tcBorders>
              <w:top w:val="single" w:sz="4" w:space="0" w:color="auto"/>
            </w:tcBorders>
            <w:shd w:val="clear" w:color="auto" w:fill="auto"/>
            <w:noWrap/>
            <w:vAlign w:val="center"/>
          </w:tcPr>
          <w:p w14:paraId="34969D4B"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984" w:type="dxa"/>
            <w:vMerge/>
            <w:tcBorders>
              <w:top w:val="single" w:sz="4" w:space="0" w:color="auto"/>
            </w:tcBorders>
            <w:vAlign w:val="center"/>
          </w:tcPr>
          <w:p w14:paraId="111D1107"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vMerge/>
            <w:tcBorders>
              <w:top w:val="single" w:sz="4" w:space="0" w:color="auto"/>
            </w:tcBorders>
            <w:vAlign w:val="center"/>
          </w:tcPr>
          <w:p w14:paraId="2322F7A9"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tcBorders>
              <w:top w:val="single" w:sz="4" w:space="0" w:color="auto"/>
            </w:tcBorders>
            <w:vAlign w:val="center"/>
          </w:tcPr>
          <w:p w14:paraId="0F83D821" w14:textId="77777777" w:rsidR="003079ED" w:rsidRPr="006C7162"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Standard</w:t>
            </w:r>
          </w:p>
        </w:tc>
        <w:tc>
          <w:tcPr>
            <w:tcW w:w="1276" w:type="dxa"/>
            <w:tcBorders>
              <w:top w:val="single" w:sz="4" w:space="0" w:color="auto"/>
            </w:tcBorders>
            <w:vAlign w:val="center"/>
          </w:tcPr>
          <w:p w14:paraId="50071346" w14:textId="77777777" w:rsidR="003079ED" w:rsidRPr="006C7162" w:rsidRDefault="003079ED" w:rsidP="000E1FC7">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Examined</w:t>
            </w:r>
          </w:p>
        </w:tc>
        <w:tc>
          <w:tcPr>
            <w:tcW w:w="1134" w:type="dxa"/>
            <w:vMerge/>
            <w:tcBorders>
              <w:top w:val="single" w:sz="4" w:space="0" w:color="auto"/>
            </w:tcBorders>
          </w:tcPr>
          <w:p w14:paraId="3A7B417E" w14:textId="77777777" w:rsidR="003079ED" w:rsidRDefault="003079ED" w:rsidP="000E1FC7">
            <w:pPr>
              <w:jc w:val="center"/>
              <w:rPr>
                <w:rFonts w:ascii="Calibri" w:eastAsia="Times New Roman" w:hAnsi="Calibri" w:cs="Calibri"/>
                <w:b/>
                <w:bCs/>
                <w:color w:val="000000"/>
                <w:sz w:val="20"/>
                <w:szCs w:val="20"/>
                <w:lang w:val="en-HK" w:eastAsia="zh-CN"/>
              </w:rPr>
            </w:pPr>
          </w:p>
        </w:tc>
        <w:tc>
          <w:tcPr>
            <w:tcW w:w="992" w:type="dxa"/>
            <w:vMerge/>
            <w:tcBorders>
              <w:top w:val="single" w:sz="4" w:space="0" w:color="auto"/>
            </w:tcBorders>
          </w:tcPr>
          <w:p w14:paraId="258C492E" w14:textId="77777777" w:rsidR="003079ED" w:rsidRDefault="003079ED" w:rsidP="000E1FC7">
            <w:pPr>
              <w:jc w:val="center"/>
              <w:rPr>
                <w:rFonts w:ascii="Calibri" w:eastAsia="Times New Roman" w:hAnsi="Calibri" w:cs="Calibri"/>
                <w:b/>
                <w:bCs/>
                <w:color w:val="000000"/>
                <w:sz w:val="20"/>
                <w:szCs w:val="20"/>
                <w:lang w:val="en-HK" w:eastAsia="zh-CN"/>
              </w:rPr>
            </w:pPr>
          </w:p>
        </w:tc>
        <w:tc>
          <w:tcPr>
            <w:tcW w:w="1417" w:type="dxa"/>
            <w:vMerge/>
            <w:tcBorders>
              <w:top w:val="single" w:sz="4" w:space="0" w:color="auto"/>
            </w:tcBorders>
          </w:tcPr>
          <w:p w14:paraId="11E02B5A" w14:textId="77777777" w:rsidR="003079ED" w:rsidRDefault="003079ED" w:rsidP="000E1FC7">
            <w:pPr>
              <w:jc w:val="center"/>
              <w:rPr>
                <w:rFonts w:ascii="Calibri" w:eastAsia="Times New Roman" w:hAnsi="Calibri" w:cs="Calibri"/>
                <w:b/>
                <w:bCs/>
                <w:color w:val="000000"/>
                <w:sz w:val="20"/>
                <w:szCs w:val="20"/>
                <w:lang w:val="en-HK" w:eastAsia="zh-CN"/>
              </w:rPr>
            </w:pPr>
          </w:p>
        </w:tc>
        <w:tc>
          <w:tcPr>
            <w:tcW w:w="1276" w:type="dxa"/>
            <w:vMerge/>
            <w:tcBorders>
              <w:top w:val="single" w:sz="4" w:space="0" w:color="auto"/>
            </w:tcBorders>
          </w:tcPr>
          <w:p w14:paraId="5FEBD3AA" w14:textId="77777777" w:rsidR="003079ED" w:rsidRDefault="003079ED" w:rsidP="000E1FC7">
            <w:pPr>
              <w:jc w:val="center"/>
              <w:rPr>
                <w:rFonts w:ascii="Calibri" w:eastAsia="Times New Roman" w:hAnsi="Calibri" w:cs="Calibri"/>
                <w:b/>
                <w:bCs/>
                <w:color w:val="000000"/>
                <w:sz w:val="20"/>
                <w:szCs w:val="20"/>
                <w:lang w:val="en-HK" w:eastAsia="zh-CN"/>
              </w:rPr>
            </w:pPr>
          </w:p>
        </w:tc>
        <w:tc>
          <w:tcPr>
            <w:tcW w:w="992" w:type="dxa"/>
            <w:vMerge/>
            <w:tcBorders>
              <w:top w:val="single" w:sz="4" w:space="0" w:color="auto"/>
            </w:tcBorders>
          </w:tcPr>
          <w:p w14:paraId="752414E5" w14:textId="77777777" w:rsidR="003079ED" w:rsidRDefault="003079ED" w:rsidP="000E1FC7">
            <w:pPr>
              <w:jc w:val="center"/>
              <w:rPr>
                <w:rFonts w:ascii="Calibri" w:eastAsia="Times New Roman" w:hAnsi="Calibri" w:cs="Calibri"/>
                <w:b/>
                <w:bCs/>
                <w:color w:val="000000"/>
                <w:sz w:val="20"/>
                <w:szCs w:val="20"/>
                <w:lang w:val="en-HK" w:eastAsia="zh-CN"/>
              </w:rPr>
            </w:pPr>
          </w:p>
        </w:tc>
      </w:tr>
      <w:tr w:rsidR="003079ED" w:rsidRPr="006C7162" w14:paraId="1489F0D3" w14:textId="77777777" w:rsidTr="000E1FC7">
        <w:trPr>
          <w:trHeight w:val="320"/>
        </w:trPr>
        <w:tc>
          <w:tcPr>
            <w:tcW w:w="2547" w:type="dxa"/>
            <w:shd w:val="clear" w:color="auto" w:fill="E7E6E6" w:themeFill="background2"/>
            <w:noWrap/>
            <w:vAlign w:val="center"/>
          </w:tcPr>
          <w:p w14:paraId="06C973B4"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Inactivated virus (n = </w:t>
            </w:r>
            <w:r>
              <w:rPr>
                <w:rFonts w:ascii="Calibri" w:eastAsia="Times New Roman" w:hAnsi="Calibri" w:cs="Calibri"/>
                <w:b/>
                <w:bCs/>
                <w:color w:val="000000"/>
                <w:sz w:val="20"/>
                <w:szCs w:val="20"/>
                <w:lang w:val="en-HK" w:eastAsia="zh-CN"/>
              </w:rPr>
              <w:t>3</w:t>
            </w:r>
            <w:r w:rsidRPr="006C7162">
              <w:rPr>
                <w:rFonts w:ascii="Calibri" w:eastAsia="Times New Roman" w:hAnsi="Calibri" w:cs="Calibri"/>
                <w:b/>
                <w:bCs/>
                <w:color w:val="000000"/>
                <w:sz w:val="20"/>
                <w:szCs w:val="20"/>
                <w:lang w:val="en-HK" w:eastAsia="zh-CN"/>
              </w:rPr>
              <w:t>)</w:t>
            </w:r>
          </w:p>
        </w:tc>
        <w:tc>
          <w:tcPr>
            <w:tcW w:w="1984" w:type="dxa"/>
            <w:shd w:val="clear" w:color="auto" w:fill="E7E6E6" w:themeFill="background2"/>
            <w:vAlign w:val="center"/>
          </w:tcPr>
          <w:p w14:paraId="79687FA0"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38F52904"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30335D17"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3D86FEA4"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shd w:val="clear" w:color="auto" w:fill="E7E6E6" w:themeFill="background2"/>
            <w:vAlign w:val="center"/>
          </w:tcPr>
          <w:p w14:paraId="7EE3B7C2"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010D9A0C"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417" w:type="dxa"/>
            <w:shd w:val="clear" w:color="auto" w:fill="E7E6E6" w:themeFill="background2"/>
          </w:tcPr>
          <w:p w14:paraId="01DB688C"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tcPr>
          <w:p w14:paraId="59468073"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00BAACF5" w14:textId="77777777" w:rsidR="003079ED" w:rsidRPr="006C7162" w:rsidRDefault="003079ED" w:rsidP="000E1FC7">
            <w:pPr>
              <w:rPr>
                <w:rFonts w:ascii="Calibri" w:eastAsia="Times New Roman" w:hAnsi="Calibri" w:cs="Calibri"/>
                <w:b/>
                <w:bCs/>
                <w:color w:val="000000"/>
                <w:sz w:val="20"/>
                <w:szCs w:val="20"/>
                <w:lang w:val="en-HK" w:eastAsia="zh-CN"/>
              </w:rPr>
            </w:pPr>
          </w:p>
        </w:tc>
      </w:tr>
      <w:tr w:rsidR="00B305A0" w:rsidRPr="006C7162" w14:paraId="1E9F86F9" w14:textId="77777777" w:rsidTr="000E1FC7">
        <w:trPr>
          <w:trHeight w:val="320"/>
        </w:trPr>
        <w:tc>
          <w:tcPr>
            <w:tcW w:w="2547" w:type="dxa"/>
            <w:shd w:val="clear" w:color="auto" w:fill="auto"/>
            <w:noWrap/>
            <w:hideMark/>
          </w:tcPr>
          <w:p w14:paraId="6AD0AE81" w14:textId="77777777" w:rsidR="00ED31F5" w:rsidRDefault="00ED31F5" w:rsidP="00ED31F5">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(21:637-46), </w:t>
            </w:r>
          </w:p>
          <w:p w14:paraId="62C38871" w14:textId="4166A677" w:rsidR="00ED31F5" w:rsidRPr="00A607EF" w:rsidRDefault="00ED31F5" w:rsidP="00ED31F5">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i/>
                <w:iCs/>
                <w:noProof/>
                <w:color w:val="000000"/>
                <w:sz w:val="20"/>
                <w:szCs w:val="20"/>
                <w:lang w:val="en-HK" w:eastAsia="zh-CN"/>
              </w:rPr>
              <w:t>[22]</w:t>
            </w:r>
          </w:p>
          <w:p w14:paraId="7D2C4C21" w14:textId="77777777" w:rsidR="00B305A0" w:rsidRPr="006C7162" w:rsidRDefault="00B305A0" w:rsidP="00B305A0">
            <w:pPr>
              <w:rPr>
                <w:rFonts w:ascii="Calibri" w:eastAsia="Times New Roman" w:hAnsi="Calibri" w:cs="Calibri"/>
                <w:color w:val="000000"/>
                <w:sz w:val="20"/>
                <w:szCs w:val="20"/>
                <w:lang w:val="en-HK" w:eastAsia="zh-CN"/>
              </w:rPr>
            </w:pPr>
          </w:p>
        </w:tc>
        <w:tc>
          <w:tcPr>
            <w:tcW w:w="1984" w:type="dxa"/>
          </w:tcPr>
          <w:p w14:paraId="27718D41" w14:textId="77777777" w:rsidR="00B305A0"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BBV152 </w:t>
            </w:r>
          </w:p>
          <w:p w14:paraId="4A44D134" w14:textId="77777777" w:rsidR="00B305A0" w:rsidRPr="006C7162"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(Covaxin) </w:t>
            </w:r>
          </w:p>
        </w:tc>
        <w:tc>
          <w:tcPr>
            <w:tcW w:w="1276" w:type="dxa"/>
          </w:tcPr>
          <w:p w14:paraId="4D1A8285" w14:textId="77777777" w:rsidR="00B305A0" w:rsidRPr="006C7162"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0D0DFEDD" w14:textId="77777777" w:rsidR="00B305A0"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6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p w14:paraId="6CF70FE4" w14:textId="77777777" w:rsidR="00B305A0" w:rsidRPr="006C7162" w:rsidRDefault="00B305A0" w:rsidP="00B305A0">
            <w:pPr>
              <w:rPr>
                <w:rFonts w:ascii="Calibri" w:eastAsia="Times New Roman" w:hAnsi="Calibri" w:cs="Calibri"/>
                <w:color w:val="000000"/>
                <w:sz w:val="20"/>
                <w:szCs w:val="20"/>
                <w:lang w:val="en-HK" w:eastAsia="zh-CN"/>
              </w:rPr>
            </w:pPr>
            <w:r w:rsidRPr="00871A99">
              <w:rPr>
                <w:rFonts w:ascii="Calibri" w:eastAsia="Times New Roman" w:hAnsi="Calibri" w:cs="Calibri"/>
                <w:color w:val="000000"/>
                <w:sz w:val="20"/>
                <w:szCs w:val="20"/>
                <w:lang w:val="en-HK" w:eastAsia="zh-CN"/>
              </w:rPr>
              <w:t>Algel-IMDG</w:t>
            </w:r>
          </w:p>
        </w:tc>
        <w:tc>
          <w:tcPr>
            <w:tcW w:w="1276" w:type="dxa"/>
          </w:tcPr>
          <w:p w14:paraId="5D299317" w14:textId="77777777" w:rsidR="00B305A0"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libri" w:eastAsia="Times New Roman" w:hAnsi="Calibri" w:cs="Calibri"/>
                <w:color w:val="000000"/>
                <w:sz w:val="20"/>
                <w:szCs w:val="20"/>
                <w:lang w:val="en-HK" w:eastAsia="zh-CN"/>
              </w:rPr>
              <w:t xml:space="preserve">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p w14:paraId="1EFCBD89" w14:textId="77777777" w:rsidR="00B305A0" w:rsidRPr="006C7162" w:rsidRDefault="00B305A0" w:rsidP="00B305A0">
            <w:pPr>
              <w:rPr>
                <w:rFonts w:ascii="Calibri" w:eastAsia="Times New Roman" w:hAnsi="Calibri" w:cs="Calibri"/>
                <w:color w:val="000000"/>
                <w:sz w:val="20"/>
                <w:szCs w:val="20"/>
                <w:lang w:val="en-HK" w:eastAsia="zh-CN"/>
              </w:rPr>
            </w:pPr>
            <w:r w:rsidRPr="00871A99">
              <w:rPr>
                <w:rFonts w:ascii="Calibri" w:eastAsia="Times New Roman" w:hAnsi="Calibri" w:cs="Calibri"/>
                <w:color w:val="000000"/>
                <w:sz w:val="20"/>
                <w:szCs w:val="20"/>
                <w:lang w:val="en-HK" w:eastAsia="zh-CN"/>
              </w:rPr>
              <w:t>Algel-IMDG</w:t>
            </w:r>
          </w:p>
        </w:tc>
        <w:tc>
          <w:tcPr>
            <w:tcW w:w="1134" w:type="dxa"/>
          </w:tcPr>
          <w:p w14:paraId="610004FD" w14:textId="77777777" w:rsidR="00B305A0"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58CC3E0B" w14:textId="77777777" w:rsidR="00B305A0"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2E75078F" w14:textId="77777777" w:rsidR="00B305A0" w:rsidRPr="006C7162" w:rsidRDefault="00B305A0" w:rsidP="00B305A0">
            <w:pPr>
              <w:rPr>
                <w:rFonts w:ascii="Calibri" w:eastAsia="Times New Roman" w:hAnsi="Calibri" w:cs="Calibri"/>
                <w:color w:val="000000"/>
                <w:sz w:val="20"/>
                <w:szCs w:val="20"/>
                <w:lang w:val="en-HK" w:eastAsia="zh-CN"/>
              </w:rPr>
            </w:pPr>
          </w:p>
        </w:tc>
        <w:tc>
          <w:tcPr>
            <w:tcW w:w="992" w:type="dxa"/>
          </w:tcPr>
          <w:p w14:paraId="5AAFD170"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Pr>
          <w:p w14:paraId="2602A362"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Pr>
          <w:p w14:paraId="4E42BD71"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716A85E5"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B305A0" w:rsidRPr="006C7162" w14:paraId="384CE145" w14:textId="77777777" w:rsidTr="000E1FC7">
        <w:trPr>
          <w:trHeight w:val="320"/>
        </w:trPr>
        <w:tc>
          <w:tcPr>
            <w:tcW w:w="2547" w:type="dxa"/>
            <w:shd w:val="clear" w:color="auto" w:fill="auto"/>
            <w:noWrap/>
            <w:hideMark/>
          </w:tcPr>
          <w:p w14:paraId="5226A664" w14:textId="77777777" w:rsidR="00B305A0"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Ella, R, 2021 (21:950-61), </w:t>
            </w:r>
          </w:p>
          <w:p w14:paraId="35C21B10" w14:textId="2AB2B3E3" w:rsidR="00B305A0" w:rsidRPr="006C7162"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Pr>
                <w:rFonts w:ascii="Calibri" w:eastAsia="Times New Roman" w:hAnsi="Calibri" w:cs="Calibri"/>
                <w:i/>
                <w:iCs/>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[21]</w:t>
            </w:r>
          </w:p>
        </w:tc>
        <w:tc>
          <w:tcPr>
            <w:tcW w:w="1984" w:type="dxa"/>
          </w:tcPr>
          <w:p w14:paraId="72950F40" w14:textId="77777777" w:rsidR="00B305A0"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BBV152 </w:t>
            </w:r>
          </w:p>
          <w:p w14:paraId="5B76ED4E" w14:textId="77777777" w:rsidR="00B305A0" w:rsidRPr="006C7162"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(Covaxin)</w:t>
            </w:r>
          </w:p>
        </w:tc>
        <w:tc>
          <w:tcPr>
            <w:tcW w:w="1276" w:type="dxa"/>
          </w:tcPr>
          <w:p w14:paraId="7C7AA844" w14:textId="77777777" w:rsidR="00B305A0" w:rsidRPr="006C7162"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p w14:paraId="08963E3B" w14:textId="77777777" w:rsidR="00B305A0" w:rsidRPr="006C7162" w:rsidRDefault="00B305A0" w:rsidP="00B305A0">
            <w:pPr>
              <w:rPr>
                <w:rFonts w:ascii="Calibri" w:eastAsia="Times New Roman" w:hAnsi="Calibri" w:cs="Calibri"/>
                <w:color w:val="000000"/>
                <w:sz w:val="20"/>
                <w:szCs w:val="20"/>
                <w:lang w:val="en-HK" w:eastAsia="zh-CN"/>
              </w:rPr>
            </w:pPr>
          </w:p>
        </w:tc>
        <w:tc>
          <w:tcPr>
            <w:tcW w:w="1276" w:type="dxa"/>
          </w:tcPr>
          <w:p w14:paraId="06DE04ED" w14:textId="77777777" w:rsidR="00B305A0"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6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p w14:paraId="0E6FA103" w14:textId="77777777" w:rsidR="00B305A0" w:rsidRPr="006C7162" w:rsidRDefault="00B305A0" w:rsidP="00B305A0">
            <w:pPr>
              <w:rPr>
                <w:rFonts w:ascii="Calibri" w:eastAsia="Times New Roman" w:hAnsi="Calibri" w:cs="Calibri"/>
                <w:color w:val="000000"/>
                <w:sz w:val="20"/>
                <w:szCs w:val="20"/>
                <w:lang w:val="en-HK" w:eastAsia="zh-CN"/>
              </w:rPr>
            </w:pPr>
            <w:r w:rsidRPr="00871A99">
              <w:rPr>
                <w:rFonts w:ascii="Calibri" w:eastAsia="Times New Roman" w:hAnsi="Calibri" w:cs="Calibri"/>
                <w:color w:val="000000"/>
                <w:sz w:val="20"/>
                <w:szCs w:val="20"/>
                <w:lang w:val="en-HK" w:eastAsia="zh-CN"/>
              </w:rPr>
              <w:t>Algel-IMDG</w:t>
            </w:r>
          </w:p>
        </w:tc>
        <w:tc>
          <w:tcPr>
            <w:tcW w:w="1276" w:type="dxa"/>
          </w:tcPr>
          <w:p w14:paraId="6B80AA4F" w14:textId="77777777" w:rsidR="00B305A0" w:rsidRDefault="00B305A0" w:rsidP="00B305A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3</w:t>
            </w:r>
            <w:r>
              <w:rPr>
                <w:rFonts w:ascii="Calibri" w:eastAsia="Times New Roman" w:hAnsi="Calibri" w:cs="Calibri"/>
                <w:color w:val="000000"/>
                <w:sz w:val="20"/>
                <w:szCs w:val="20"/>
                <w:lang w:val="en-HK" w:eastAsia="zh-CN"/>
              </w:rPr>
              <w:t xml:space="preserve">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p w14:paraId="421277B5" w14:textId="77777777" w:rsidR="00B305A0" w:rsidRPr="006C7162" w:rsidRDefault="00B305A0" w:rsidP="00B305A0">
            <w:pPr>
              <w:rPr>
                <w:rFonts w:ascii="Calibri" w:eastAsia="Times New Roman" w:hAnsi="Calibri" w:cs="Calibri"/>
                <w:color w:val="000000"/>
                <w:sz w:val="20"/>
                <w:szCs w:val="20"/>
                <w:lang w:val="en-HK" w:eastAsia="zh-CN"/>
              </w:rPr>
            </w:pPr>
            <w:r w:rsidRPr="00871A99">
              <w:rPr>
                <w:rFonts w:ascii="Calibri" w:eastAsia="Times New Roman" w:hAnsi="Calibri" w:cs="Calibri"/>
                <w:color w:val="000000"/>
                <w:sz w:val="20"/>
                <w:szCs w:val="20"/>
                <w:lang w:val="en-HK" w:eastAsia="zh-CN"/>
              </w:rPr>
              <w:t>Algel-IMDG</w:t>
            </w:r>
          </w:p>
        </w:tc>
        <w:tc>
          <w:tcPr>
            <w:tcW w:w="1134" w:type="dxa"/>
          </w:tcPr>
          <w:p w14:paraId="598740E1" w14:textId="77777777" w:rsidR="00B305A0" w:rsidRDefault="00B305A0" w:rsidP="00B305A0">
            <w:pPr>
              <w:rPr>
                <w:rFonts w:ascii="Calibri" w:eastAsia="Times New Roman" w:hAnsi="Calibri" w:cs="Calibri"/>
                <w:color w:val="000000"/>
                <w:sz w:val="20"/>
                <w:szCs w:val="20"/>
                <w:lang w:val="en-HK" w:eastAsia="zh-CN"/>
              </w:rPr>
            </w:pPr>
            <w:r w:rsidRPr="0024156D">
              <w:rPr>
                <w:rFonts w:ascii="Calibri" w:eastAsia="Times New Roman" w:hAnsi="Calibri" w:cs="Calibri"/>
                <w:color w:val="000000"/>
                <w:sz w:val="20"/>
                <w:szCs w:val="20"/>
                <w:lang w:val="en-HK" w:eastAsia="zh-CN"/>
              </w:rPr>
              <w:t>Luminex multiplex</w:t>
            </w:r>
          </w:p>
          <w:p w14:paraId="34D0E7AF" w14:textId="77777777" w:rsidR="00B305A0" w:rsidRDefault="00B305A0" w:rsidP="00B305A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4D54E649" w14:textId="77777777" w:rsidR="00B305A0" w:rsidRPr="006C7162" w:rsidRDefault="00B305A0" w:rsidP="00B305A0">
            <w:pPr>
              <w:rPr>
                <w:rFonts w:ascii="Calibri" w:eastAsia="Times New Roman" w:hAnsi="Calibri" w:cs="Calibri"/>
                <w:color w:val="000000"/>
                <w:sz w:val="20"/>
                <w:szCs w:val="20"/>
                <w:lang w:val="en-HK" w:eastAsia="zh-CN"/>
              </w:rPr>
            </w:pPr>
          </w:p>
        </w:tc>
        <w:tc>
          <w:tcPr>
            <w:tcW w:w="992" w:type="dxa"/>
          </w:tcPr>
          <w:p w14:paraId="4D1363D2"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w:t>
            </w:r>
          </w:p>
        </w:tc>
        <w:tc>
          <w:tcPr>
            <w:tcW w:w="1417" w:type="dxa"/>
          </w:tcPr>
          <w:p w14:paraId="7BE95F4E"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w:t>
            </w:r>
          </w:p>
          <w:p w14:paraId="42FA2261"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 IL-5, IL-10, IL-13</w:t>
            </w:r>
          </w:p>
          <w:p w14:paraId="1105C493" w14:textId="77777777" w:rsidR="00B305A0" w:rsidRDefault="00B305A0" w:rsidP="00B305A0">
            <w:pPr>
              <w:jc w:val="center"/>
              <w:rPr>
                <w:rFonts w:ascii="Calibri" w:eastAsia="Times New Roman" w:hAnsi="Calibri" w:cs="Calibri"/>
                <w:color w:val="000000"/>
                <w:sz w:val="20"/>
                <w:szCs w:val="20"/>
                <w:lang w:val="en-HK" w:eastAsia="zh-CN"/>
              </w:rPr>
            </w:pPr>
          </w:p>
        </w:tc>
        <w:tc>
          <w:tcPr>
            <w:tcW w:w="1276" w:type="dxa"/>
          </w:tcPr>
          <w:p w14:paraId="2552ED02"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w:t>
            </w:r>
          </w:p>
        </w:tc>
        <w:tc>
          <w:tcPr>
            <w:tcW w:w="992" w:type="dxa"/>
          </w:tcPr>
          <w:p w14:paraId="795B22A4" w14:textId="77777777" w:rsidR="00B305A0" w:rsidRDefault="00B305A0" w:rsidP="00B305A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160E7CCF" w14:textId="77777777" w:rsidTr="000E1FC7">
        <w:trPr>
          <w:trHeight w:val="320"/>
        </w:trPr>
        <w:tc>
          <w:tcPr>
            <w:tcW w:w="2547" w:type="dxa"/>
            <w:shd w:val="clear" w:color="auto" w:fill="auto"/>
            <w:noWrap/>
            <w:hideMark/>
          </w:tcPr>
          <w:p w14:paraId="786AD8EC" w14:textId="5E1C8352" w:rsidR="003079ED" w:rsidRPr="00C16FE0"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Pan, H, 2021, </w:t>
            </w:r>
            <w:r w:rsidRPr="006C7162">
              <w:rPr>
                <w:rFonts w:ascii="Calibri" w:eastAsia="Times New Roman" w:hAnsi="Calibri" w:cs="Calibri"/>
                <w:i/>
                <w:iCs/>
                <w:color w:val="000000"/>
                <w:sz w:val="20"/>
                <w:szCs w:val="20"/>
                <w:lang w:val="en-HK" w:eastAsia="zh-CN"/>
              </w:rPr>
              <w:t>Chin Med J</w:t>
            </w:r>
            <w:r w:rsidR="00C16FE0">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[40]</w:t>
            </w:r>
          </w:p>
        </w:tc>
        <w:tc>
          <w:tcPr>
            <w:tcW w:w="1984" w:type="dxa"/>
          </w:tcPr>
          <w:p w14:paraId="3610D32A"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KCONVAC </w:t>
            </w:r>
          </w:p>
          <w:p w14:paraId="3E81CECB"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(Minhai BioTech)</w:t>
            </w:r>
          </w:p>
        </w:tc>
        <w:tc>
          <w:tcPr>
            <w:tcW w:w="1276" w:type="dxa"/>
          </w:tcPr>
          <w:p w14:paraId="14E7281A"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28</w:t>
            </w:r>
          </w:p>
        </w:tc>
        <w:tc>
          <w:tcPr>
            <w:tcW w:w="1276" w:type="dxa"/>
          </w:tcPr>
          <w:p w14:paraId="02FA2592"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10 </w:t>
            </w:r>
            <m:oMath>
              <m:r>
                <w:rPr>
                  <w:rFonts w:ascii="Cambria Math" w:eastAsia="Times New Roman" w:hAnsi="Cambria Math" w:cs="Calibri"/>
                  <w:color w:val="000000"/>
                  <w:sz w:val="20"/>
                  <w:szCs w:val="20"/>
                  <w:lang w:val="en-HK" w:eastAsia="zh-CN"/>
                </w:rPr>
                <m:t>μg</m:t>
              </m:r>
            </m:oMath>
          </w:p>
        </w:tc>
        <w:tc>
          <w:tcPr>
            <w:tcW w:w="1276" w:type="dxa"/>
          </w:tcPr>
          <w:p w14:paraId="51800763"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5 </w:t>
            </w:r>
            <m:oMath>
              <m:r>
                <w:rPr>
                  <w:rFonts w:ascii="Cambria Math" w:eastAsia="Times New Roman" w:hAnsi="Cambria Math" w:cs="Calibri"/>
                  <w:color w:val="000000"/>
                  <w:sz w:val="20"/>
                  <w:szCs w:val="20"/>
                  <w:lang w:val="en-HK" w:eastAsia="zh-CN"/>
                </w:rPr>
                <m:t>μg</m:t>
              </m:r>
            </m:oMath>
          </w:p>
        </w:tc>
        <w:tc>
          <w:tcPr>
            <w:tcW w:w="1134" w:type="dxa"/>
          </w:tcPr>
          <w:p w14:paraId="37A84765"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4DC7C3C9"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03AEC48C" w14:textId="77777777" w:rsidR="003079ED" w:rsidRPr="006C7162" w:rsidRDefault="003079ED" w:rsidP="000E1FC7">
            <w:pPr>
              <w:rPr>
                <w:rFonts w:ascii="Calibri" w:eastAsia="Times New Roman" w:hAnsi="Calibri" w:cs="Calibri"/>
                <w:color w:val="000000"/>
                <w:sz w:val="20"/>
                <w:szCs w:val="20"/>
                <w:lang w:val="en-HK" w:eastAsia="zh-CN"/>
              </w:rPr>
            </w:pPr>
          </w:p>
        </w:tc>
        <w:tc>
          <w:tcPr>
            <w:tcW w:w="992" w:type="dxa"/>
          </w:tcPr>
          <w:p w14:paraId="62B6F01F"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1F26B71F"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Pr>
          <w:p w14:paraId="2B4BDC48"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184E7C97"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2412996B" w14:textId="77777777" w:rsidTr="000E1FC7">
        <w:trPr>
          <w:trHeight w:val="320"/>
        </w:trPr>
        <w:tc>
          <w:tcPr>
            <w:tcW w:w="2547" w:type="dxa"/>
            <w:shd w:val="clear" w:color="auto" w:fill="E7E6E6" w:themeFill="background2"/>
            <w:noWrap/>
            <w:vAlign w:val="center"/>
          </w:tcPr>
          <w:p w14:paraId="44D6BD68"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Protein subunit (n = </w:t>
            </w:r>
            <w:r>
              <w:rPr>
                <w:rFonts w:ascii="Calibri" w:eastAsia="Times New Roman" w:hAnsi="Calibri" w:cs="Calibri"/>
                <w:b/>
                <w:bCs/>
                <w:color w:val="000000"/>
                <w:sz w:val="20"/>
                <w:szCs w:val="20"/>
                <w:lang w:val="en-HK" w:eastAsia="zh-CN"/>
              </w:rPr>
              <w:t>4</w:t>
            </w:r>
            <w:r w:rsidRPr="006C7162">
              <w:rPr>
                <w:rFonts w:ascii="Calibri" w:eastAsia="Times New Roman" w:hAnsi="Calibri" w:cs="Calibri"/>
                <w:b/>
                <w:bCs/>
                <w:color w:val="000000"/>
                <w:sz w:val="20"/>
                <w:szCs w:val="20"/>
                <w:lang w:val="en-HK" w:eastAsia="zh-CN"/>
              </w:rPr>
              <w:t>)</w:t>
            </w:r>
          </w:p>
        </w:tc>
        <w:tc>
          <w:tcPr>
            <w:tcW w:w="1984" w:type="dxa"/>
            <w:shd w:val="clear" w:color="auto" w:fill="E7E6E6" w:themeFill="background2"/>
            <w:vAlign w:val="center"/>
          </w:tcPr>
          <w:p w14:paraId="7D2D1F10"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470D9250"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6EB2D74F"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5DFAE024"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shd w:val="clear" w:color="auto" w:fill="E7E6E6" w:themeFill="background2"/>
            <w:vAlign w:val="center"/>
          </w:tcPr>
          <w:p w14:paraId="7C75BB63"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4BA2BDE6"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417" w:type="dxa"/>
            <w:shd w:val="clear" w:color="auto" w:fill="E7E6E6" w:themeFill="background2"/>
          </w:tcPr>
          <w:p w14:paraId="3D5C00FD"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shd w:val="clear" w:color="auto" w:fill="E7E6E6" w:themeFill="background2"/>
          </w:tcPr>
          <w:p w14:paraId="0D9EBAFC"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1D781D8E"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r>
      <w:tr w:rsidR="003079ED" w:rsidRPr="006C7162" w14:paraId="47FFABD8" w14:textId="77777777" w:rsidTr="000E1FC7">
        <w:trPr>
          <w:trHeight w:val="320"/>
        </w:trPr>
        <w:tc>
          <w:tcPr>
            <w:tcW w:w="2547" w:type="dxa"/>
            <w:shd w:val="clear" w:color="auto" w:fill="auto"/>
            <w:noWrap/>
            <w:hideMark/>
          </w:tcPr>
          <w:p w14:paraId="789466A0"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Hsieh, S, 2021, </w:t>
            </w:r>
          </w:p>
          <w:p w14:paraId="7031F046" w14:textId="79FE0E38" w:rsidR="003079ED" w:rsidRPr="00C16FE0"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EClinicalMedicine</w:t>
            </w:r>
            <w:r w:rsidR="00C16FE0">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[28]</w:t>
            </w:r>
          </w:p>
        </w:tc>
        <w:tc>
          <w:tcPr>
            <w:tcW w:w="1984" w:type="dxa"/>
          </w:tcPr>
          <w:p w14:paraId="46DB99DA"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MVCCOV1901 </w:t>
            </w:r>
          </w:p>
          <w:p w14:paraId="71AA13BD"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(Medigen)</w:t>
            </w:r>
          </w:p>
          <w:p w14:paraId="24C427CF" w14:textId="77777777" w:rsidR="003079ED" w:rsidRPr="006C7162" w:rsidRDefault="003079ED" w:rsidP="000E1FC7">
            <w:pPr>
              <w:rPr>
                <w:rFonts w:ascii="Calibri" w:eastAsia="Times New Roman" w:hAnsi="Calibri" w:cs="Calibri"/>
                <w:color w:val="000000"/>
                <w:sz w:val="20"/>
                <w:szCs w:val="20"/>
                <w:lang w:val="en-HK" w:eastAsia="zh-CN"/>
              </w:rPr>
            </w:pPr>
          </w:p>
        </w:tc>
        <w:tc>
          <w:tcPr>
            <w:tcW w:w="1276" w:type="dxa"/>
          </w:tcPr>
          <w:p w14:paraId="1437E447"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28</w:t>
            </w:r>
          </w:p>
        </w:tc>
        <w:tc>
          <w:tcPr>
            <w:tcW w:w="1276" w:type="dxa"/>
          </w:tcPr>
          <w:p w14:paraId="3F3D347C"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15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tc>
        <w:tc>
          <w:tcPr>
            <w:tcW w:w="1276" w:type="dxa"/>
          </w:tcPr>
          <w:p w14:paraId="2A1357D5"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5 and</w:t>
            </w:r>
            <w:r>
              <w:rPr>
                <w:rFonts w:ascii="Calibri" w:eastAsia="Times New Roman" w:hAnsi="Calibri" w:cs="Calibri"/>
                <w:iCs/>
                <w:color w:val="000000"/>
                <w:sz w:val="20"/>
                <w:szCs w:val="20"/>
                <w:lang w:val="en-HK" w:eastAsia="zh-CN"/>
              </w:rPr>
              <w:t xml:space="preserve"> 2</w:t>
            </w:r>
            <w:r>
              <w:rPr>
                <w:rFonts w:ascii="Calibri" w:eastAsia="Times New Roman" w:hAnsi="Calibri" w:cs="Calibri"/>
                <w:color w:val="000000"/>
                <w:sz w:val="20"/>
                <w:szCs w:val="20"/>
                <w:lang w:val="en-HK" w:eastAsia="zh-CN"/>
              </w:rPr>
              <w:t xml:space="preserve">5 </w:t>
            </w:r>
            <m:oMath>
              <m:r>
                <w:rPr>
                  <w:rFonts w:ascii="Cambria Math" w:eastAsia="Times New Roman" w:hAnsi="Cambria Math" w:cs="Calibri"/>
                  <w:color w:val="000000"/>
                  <w:sz w:val="20"/>
                  <w:szCs w:val="20"/>
                  <w:lang w:val="en-HK" w:eastAsia="zh-CN"/>
                </w:rPr>
                <m:t>μg</m:t>
              </m:r>
            </m:oMath>
          </w:p>
        </w:tc>
        <w:tc>
          <w:tcPr>
            <w:tcW w:w="1134" w:type="dxa"/>
          </w:tcPr>
          <w:p w14:paraId="431D579A"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57B684E3"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1014DF6B" w14:textId="77777777" w:rsidR="003079ED" w:rsidRPr="006C7162" w:rsidRDefault="003079ED" w:rsidP="000E1FC7">
            <w:pPr>
              <w:rPr>
                <w:rFonts w:ascii="Calibri" w:eastAsia="Times New Roman" w:hAnsi="Calibri" w:cs="Calibri"/>
                <w:color w:val="000000"/>
                <w:sz w:val="20"/>
                <w:szCs w:val="20"/>
                <w:lang w:val="en-HK" w:eastAsia="zh-CN"/>
              </w:rPr>
            </w:pPr>
          </w:p>
        </w:tc>
        <w:tc>
          <w:tcPr>
            <w:tcW w:w="992" w:type="dxa"/>
          </w:tcPr>
          <w:p w14:paraId="0BCBD561"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25C5A4FC"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IL-4</w:t>
            </w:r>
          </w:p>
        </w:tc>
        <w:tc>
          <w:tcPr>
            <w:tcW w:w="1276" w:type="dxa"/>
          </w:tcPr>
          <w:p w14:paraId="2A571A9C"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6AA49BF3"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24C24E7E" w14:textId="77777777" w:rsidTr="000E1FC7">
        <w:trPr>
          <w:trHeight w:val="320"/>
        </w:trPr>
        <w:tc>
          <w:tcPr>
            <w:tcW w:w="2547" w:type="dxa"/>
            <w:shd w:val="clear" w:color="auto" w:fill="auto"/>
            <w:noWrap/>
            <w:hideMark/>
          </w:tcPr>
          <w:p w14:paraId="0D42B55A" w14:textId="3E118F6D" w:rsidR="003079ED" w:rsidRPr="00C16FE0" w:rsidRDefault="00C16FE0"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Keech, C, 2020, </w:t>
            </w:r>
            <w:r w:rsidRPr="006C7162">
              <w:rPr>
                <w:rFonts w:ascii="Calibri" w:eastAsia="Times New Roman" w:hAnsi="Calibri" w:cs="Calibri"/>
                <w:i/>
                <w:iCs/>
                <w:color w:val="000000"/>
                <w:sz w:val="20"/>
                <w:szCs w:val="20"/>
                <w:lang w:val="en-HK" w:eastAsia="zh-CN"/>
              </w:rPr>
              <w:t>N Engl J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[30]</w:t>
            </w:r>
          </w:p>
        </w:tc>
        <w:tc>
          <w:tcPr>
            <w:tcW w:w="1984" w:type="dxa"/>
          </w:tcPr>
          <w:p w14:paraId="5333EE19"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NVX-CoV2373 </w:t>
            </w:r>
          </w:p>
          <w:p w14:paraId="0A421BF6"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(Novavax)</w:t>
            </w:r>
          </w:p>
        </w:tc>
        <w:tc>
          <w:tcPr>
            <w:tcW w:w="1276" w:type="dxa"/>
          </w:tcPr>
          <w:p w14:paraId="25376EE8"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5AA67925"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5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tc>
        <w:tc>
          <w:tcPr>
            <w:tcW w:w="1276" w:type="dxa"/>
          </w:tcPr>
          <w:p w14:paraId="3F82697E"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25 </w:t>
            </w:r>
            <m:oMath>
              <m:r>
                <w:rPr>
                  <w:rFonts w:ascii="Cambria Math" w:eastAsia="Times New Roman" w:hAnsi="Cambria Math" w:cs="Calibri"/>
                  <w:color w:val="000000"/>
                  <w:sz w:val="20"/>
                  <w:szCs w:val="20"/>
                  <w:lang w:val="en-HK" w:eastAsia="zh-CN"/>
                </w:rPr>
                <m:t>μg</m:t>
              </m:r>
            </m:oMath>
          </w:p>
        </w:tc>
        <w:tc>
          <w:tcPr>
            <w:tcW w:w="1134" w:type="dxa"/>
          </w:tcPr>
          <w:p w14:paraId="0915D394"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ICS</w:t>
            </w:r>
          </w:p>
          <w:p w14:paraId="25628F36"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tc>
        <w:tc>
          <w:tcPr>
            <w:tcW w:w="992" w:type="dxa"/>
          </w:tcPr>
          <w:p w14:paraId="511CD82B"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w:t>
            </w:r>
          </w:p>
        </w:tc>
        <w:tc>
          <w:tcPr>
            <w:tcW w:w="1417" w:type="dxa"/>
          </w:tcPr>
          <w:p w14:paraId="5A9DC362"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w:t>
            </w:r>
          </w:p>
          <w:p w14:paraId="715D77AA"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 IL-5, IL-13</w:t>
            </w:r>
          </w:p>
          <w:p w14:paraId="29C4B8A2" w14:textId="77777777" w:rsidR="003079ED" w:rsidRPr="00A730C8" w:rsidRDefault="003079ED" w:rsidP="000E1FC7">
            <w:pPr>
              <w:jc w:val="center"/>
              <w:rPr>
                <w:rFonts w:ascii="Calibri" w:eastAsia="Times New Roman" w:hAnsi="Calibri" w:cs="Calibri"/>
                <w:color w:val="000000"/>
                <w:sz w:val="20"/>
                <w:szCs w:val="20"/>
                <w:lang w:val="en-HK" w:eastAsia="zh-CN"/>
              </w:rPr>
            </w:pPr>
          </w:p>
        </w:tc>
        <w:tc>
          <w:tcPr>
            <w:tcW w:w="1276" w:type="dxa"/>
          </w:tcPr>
          <w:p w14:paraId="7AEBECB3"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47E484AA"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50C1E653" w14:textId="77777777" w:rsidTr="000E1FC7">
        <w:trPr>
          <w:trHeight w:val="320"/>
        </w:trPr>
        <w:tc>
          <w:tcPr>
            <w:tcW w:w="2547" w:type="dxa"/>
            <w:shd w:val="clear" w:color="auto" w:fill="auto"/>
            <w:noWrap/>
            <w:hideMark/>
          </w:tcPr>
          <w:p w14:paraId="4D49FE5B"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Meng, F, 2021, </w:t>
            </w:r>
          </w:p>
          <w:p w14:paraId="2AAFC6F2" w14:textId="6686AAF4" w:rsidR="003079ED" w:rsidRPr="000C4E50"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Signal Transduct Target Ther</w:t>
            </w:r>
            <w:r w:rsidR="000C4E50">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[36]</w:t>
            </w:r>
          </w:p>
        </w:tc>
        <w:tc>
          <w:tcPr>
            <w:tcW w:w="1984" w:type="dxa"/>
          </w:tcPr>
          <w:p w14:paraId="346FFC3E"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Sf9 cells </w:t>
            </w:r>
          </w:p>
          <w:p w14:paraId="472CB78E"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(West China Hospital)</w:t>
            </w:r>
          </w:p>
        </w:tc>
        <w:tc>
          <w:tcPr>
            <w:tcW w:w="1276" w:type="dxa"/>
          </w:tcPr>
          <w:p w14:paraId="198AA50B"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28</w:t>
            </w:r>
          </w:p>
        </w:tc>
        <w:tc>
          <w:tcPr>
            <w:tcW w:w="1276" w:type="dxa"/>
          </w:tcPr>
          <w:p w14:paraId="76EA6465"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20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tc>
        <w:tc>
          <w:tcPr>
            <w:tcW w:w="1276" w:type="dxa"/>
          </w:tcPr>
          <w:p w14:paraId="191A68E3"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40 </w:t>
            </w:r>
            <m:oMath>
              <m:r>
                <w:rPr>
                  <w:rFonts w:ascii="Cambria Math" w:eastAsia="Times New Roman" w:hAnsi="Cambria Math" w:cs="Calibri"/>
                  <w:color w:val="000000"/>
                  <w:sz w:val="20"/>
                  <w:szCs w:val="20"/>
                  <w:lang w:val="en-HK" w:eastAsia="zh-CN"/>
                </w:rPr>
                <m:t>μg</m:t>
              </m:r>
            </m:oMath>
          </w:p>
        </w:tc>
        <w:tc>
          <w:tcPr>
            <w:tcW w:w="1134" w:type="dxa"/>
          </w:tcPr>
          <w:p w14:paraId="2536790D"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35CE9E1F"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5294E028" w14:textId="77777777" w:rsidR="003079ED" w:rsidRPr="006C7162" w:rsidRDefault="003079ED" w:rsidP="000E1FC7">
            <w:pPr>
              <w:rPr>
                <w:rFonts w:ascii="Calibri" w:eastAsia="Times New Roman" w:hAnsi="Calibri" w:cs="Calibri"/>
                <w:color w:val="000000"/>
                <w:sz w:val="20"/>
                <w:szCs w:val="20"/>
                <w:lang w:val="en-HK" w:eastAsia="zh-CN"/>
              </w:rPr>
            </w:pPr>
          </w:p>
        </w:tc>
        <w:tc>
          <w:tcPr>
            <w:tcW w:w="992" w:type="dxa"/>
          </w:tcPr>
          <w:p w14:paraId="346830A7"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1C1F5382"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Pr>
          <w:p w14:paraId="78D357B9"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5ED94892"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ND</w:t>
            </w:r>
          </w:p>
        </w:tc>
      </w:tr>
      <w:tr w:rsidR="003079ED" w:rsidRPr="006C7162" w14:paraId="06B5D11E" w14:textId="77777777" w:rsidTr="000E1FC7">
        <w:trPr>
          <w:trHeight w:val="320"/>
        </w:trPr>
        <w:tc>
          <w:tcPr>
            <w:tcW w:w="2547" w:type="dxa"/>
            <w:shd w:val="clear" w:color="auto" w:fill="auto"/>
            <w:noWrap/>
            <w:hideMark/>
          </w:tcPr>
          <w:p w14:paraId="39ADDD76"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Yang, S, 2021, </w:t>
            </w:r>
          </w:p>
          <w:p w14:paraId="5E15D381" w14:textId="0DCD4034" w:rsidR="003079ED" w:rsidRPr="000C4E50"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i/>
                <w:iCs/>
                <w:color w:val="000000"/>
                <w:sz w:val="20"/>
                <w:szCs w:val="20"/>
                <w:lang w:val="en-HK" w:eastAsia="zh-CN"/>
              </w:rPr>
              <w:t>Lancet Infect Dis</w:t>
            </w:r>
            <w:r w:rsidR="000C4E50">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[58]</w:t>
            </w:r>
          </w:p>
        </w:tc>
        <w:tc>
          <w:tcPr>
            <w:tcW w:w="1984" w:type="dxa"/>
          </w:tcPr>
          <w:p w14:paraId="065FDB53"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ZF2001 </w:t>
            </w:r>
          </w:p>
          <w:p w14:paraId="266DC25D"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(Anhui Zhifei)</w:t>
            </w:r>
          </w:p>
        </w:tc>
        <w:tc>
          <w:tcPr>
            <w:tcW w:w="1276" w:type="dxa"/>
          </w:tcPr>
          <w:p w14:paraId="5BC64100"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5FB88752"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50 </w:t>
            </w:r>
            <m:oMath>
              <m:r>
                <w:rPr>
                  <w:rFonts w:ascii="Cambria Math" w:eastAsia="Times New Roman" w:hAnsi="Cambria Math" w:cs="Calibri"/>
                  <w:color w:val="000000"/>
                  <w:sz w:val="20"/>
                  <w:szCs w:val="20"/>
                  <w:lang w:val="en-HK" w:eastAsia="zh-CN"/>
                </w:rPr>
                <m:t>μg</m:t>
              </m:r>
            </m:oMath>
          </w:p>
        </w:tc>
        <w:tc>
          <w:tcPr>
            <w:tcW w:w="1276" w:type="dxa"/>
          </w:tcPr>
          <w:p w14:paraId="452C4B53"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iCs/>
                <w:color w:val="000000"/>
                <w:sz w:val="20"/>
                <w:szCs w:val="20"/>
                <w:lang w:val="en-HK" w:eastAsia="zh-CN"/>
              </w:rPr>
              <w:t>2</w:t>
            </w:r>
            <w:r>
              <w:rPr>
                <w:rFonts w:ascii="Calibri" w:eastAsia="Times New Roman" w:hAnsi="Calibri" w:cs="Calibri"/>
                <w:color w:val="000000"/>
                <w:sz w:val="20"/>
                <w:szCs w:val="20"/>
                <w:lang w:val="en-HK" w:eastAsia="zh-CN"/>
              </w:rPr>
              <w:t xml:space="preserve">5 </w:t>
            </w:r>
            <m:oMath>
              <m:r>
                <w:rPr>
                  <w:rFonts w:ascii="Cambria Math" w:eastAsia="Times New Roman" w:hAnsi="Cambria Math" w:cs="Calibri"/>
                  <w:color w:val="000000"/>
                  <w:sz w:val="20"/>
                  <w:szCs w:val="20"/>
                  <w:lang w:val="en-HK" w:eastAsia="zh-CN"/>
                </w:rPr>
                <m:t>μg</m:t>
              </m:r>
            </m:oMath>
          </w:p>
        </w:tc>
        <w:tc>
          <w:tcPr>
            <w:tcW w:w="1134" w:type="dxa"/>
          </w:tcPr>
          <w:p w14:paraId="4F5296A1"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2E697269"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(Antigen)</w:t>
            </w:r>
          </w:p>
          <w:p w14:paraId="1E56EA68" w14:textId="77777777" w:rsidR="003079ED" w:rsidRPr="006C7162" w:rsidRDefault="003079ED" w:rsidP="000E1FC7">
            <w:pPr>
              <w:rPr>
                <w:rFonts w:ascii="Calibri" w:eastAsia="Times New Roman" w:hAnsi="Calibri" w:cs="Calibri"/>
                <w:color w:val="000000"/>
                <w:sz w:val="20"/>
                <w:szCs w:val="20"/>
                <w:lang w:val="en-HK" w:eastAsia="zh-CN"/>
              </w:rPr>
            </w:pPr>
          </w:p>
        </w:tc>
        <w:tc>
          <w:tcPr>
            <w:tcW w:w="992" w:type="dxa"/>
          </w:tcPr>
          <w:p w14:paraId="076B5D78"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3CED7539"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xml:space="preserve">, </w:t>
            </w:r>
          </w:p>
          <w:p w14:paraId="7CB6E11F" w14:textId="77777777" w:rsidR="003079ED"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 IL-4, IL-5</w:t>
            </w:r>
          </w:p>
          <w:p w14:paraId="0EE7652A" w14:textId="77777777" w:rsidR="003079ED" w:rsidRPr="00A730C8" w:rsidRDefault="003079ED" w:rsidP="000E1FC7">
            <w:pPr>
              <w:jc w:val="center"/>
              <w:rPr>
                <w:rFonts w:ascii="Calibri" w:eastAsia="Times New Roman" w:hAnsi="Calibri" w:cs="Calibri"/>
                <w:color w:val="000000"/>
                <w:sz w:val="20"/>
                <w:szCs w:val="20"/>
                <w:lang w:val="en-HK" w:eastAsia="zh-CN"/>
              </w:rPr>
            </w:pPr>
          </w:p>
        </w:tc>
        <w:tc>
          <w:tcPr>
            <w:tcW w:w="1276" w:type="dxa"/>
          </w:tcPr>
          <w:p w14:paraId="5E20BC52"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28E57B3E" w14:textId="77777777" w:rsidR="003079ED" w:rsidRPr="00A730C8"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w:t>
            </w:r>
          </w:p>
        </w:tc>
      </w:tr>
      <w:tr w:rsidR="003079ED" w:rsidRPr="006C7162" w14:paraId="520ED49F" w14:textId="77777777" w:rsidTr="000E1FC7">
        <w:trPr>
          <w:trHeight w:val="320"/>
        </w:trPr>
        <w:tc>
          <w:tcPr>
            <w:tcW w:w="2547" w:type="dxa"/>
            <w:shd w:val="clear" w:color="auto" w:fill="E7E6E6" w:themeFill="background2"/>
            <w:noWrap/>
            <w:vAlign w:val="center"/>
          </w:tcPr>
          <w:p w14:paraId="08242C57"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RNA (n = </w:t>
            </w:r>
            <w:r>
              <w:rPr>
                <w:rFonts w:ascii="Calibri" w:eastAsia="Times New Roman" w:hAnsi="Calibri" w:cs="Calibri"/>
                <w:b/>
                <w:bCs/>
                <w:color w:val="000000"/>
                <w:sz w:val="20"/>
                <w:szCs w:val="20"/>
                <w:lang w:val="en-HK" w:eastAsia="zh-CN"/>
              </w:rPr>
              <w:t>4)</w:t>
            </w:r>
          </w:p>
        </w:tc>
        <w:tc>
          <w:tcPr>
            <w:tcW w:w="1984" w:type="dxa"/>
            <w:shd w:val="clear" w:color="auto" w:fill="E7E6E6" w:themeFill="background2"/>
            <w:vAlign w:val="center"/>
          </w:tcPr>
          <w:p w14:paraId="6EC5C12C"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33909E56"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4E170BB4"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6528D6A6"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shd w:val="clear" w:color="auto" w:fill="E7E6E6" w:themeFill="background2"/>
            <w:vAlign w:val="center"/>
          </w:tcPr>
          <w:p w14:paraId="6ABF8B79"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515693BF"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417" w:type="dxa"/>
            <w:shd w:val="clear" w:color="auto" w:fill="E7E6E6" w:themeFill="background2"/>
          </w:tcPr>
          <w:p w14:paraId="016EEAB8"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shd w:val="clear" w:color="auto" w:fill="E7E6E6" w:themeFill="background2"/>
          </w:tcPr>
          <w:p w14:paraId="172F50A4"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0D35551C"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r>
      <w:tr w:rsidR="003079ED" w:rsidRPr="006C7162" w14:paraId="49D5F72C" w14:textId="77777777" w:rsidTr="000E1FC7">
        <w:trPr>
          <w:trHeight w:val="320"/>
        </w:trPr>
        <w:tc>
          <w:tcPr>
            <w:tcW w:w="2547" w:type="dxa"/>
            <w:tcBorders>
              <w:bottom w:val="nil"/>
            </w:tcBorders>
            <w:shd w:val="clear" w:color="auto" w:fill="auto"/>
            <w:noWrap/>
            <w:hideMark/>
          </w:tcPr>
          <w:p w14:paraId="1DFFB7DC" w14:textId="4F27044D" w:rsidR="003079ED" w:rsidRPr="000C4E50"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Li, J, 2021, </w:t>
            </w:r>
            <w:r w:rsidRPr="006C7162">
              <w:rPr>
                <w:rFonts w:ascii="Calibri" w:eastAsia="Times New Roman" w:hAnsi="Calibri" w:cs="Calibri"/>
                <w:i/>
                <w:iCs/>
                <w:color w:val="000000"/>
                <w:sz w:val="20"/>
                <w:szCs w:val="20"/>
                <w:lang w:val="en-HK" w:eastAsia="zh-CN"/>
              </w:rPr>
              <w:t>Nat Med</w:t>
            </w:r>
            <w:r w:rsidR="000C4E50">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[32]</w:t>
            </w:r>
          </w:p>
        </w:tc>
        <w:tc>
          <w:tcPr>
            <w:tcW w:w="1984" w:type="dxa"/>
            <w:tcBorders>
              <w:bottom w:val="nil"/>
            </w:tcBorders>
          </w:tcPr>
          <w:p w14:paraId="763D37DA"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p>
          <w:p w14:paraId="2594AA98"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tc>
        <w:tc>
          <w:tcPr>
            <w:tcW w:w="1276" w:type="dxa"/>
            <w:tcBorders>
              <w:bottom w:val="nil"/>
            </w:tcBorders>
          </w:tcPr>
          <w:p w14:paraId="5361618F"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7</w:t>
            </w:r>
          </w:p>
          <w:p w14:paraId="59E88AB5" w14:textId="77777777" w:rsidR="003079ED" w:rsidRPr="006C7162" w:rsidRDefault="003079ED" w:rsidP="000E1FC7">
            <w:pPr>
              <w:rPr>
                <w:rFonts w:ascii="Calibri" w:eastAsia="Times New Roman" w:hAnsi="Calibri" w:cs="Calibri"/>
                <w:color w:val="000000"/>
                <w:sz w:val="20"/>
                <w:szCs w:val="20"/>
                <w:lang w:val="en-HK" w:eastAsia="zh-CN"/>
              </w:rPr>
            </w:pPr>
          </w:p>
        </w:tc>
        <w:tc>
          <w:tcPr>
            <w:tcW w:w="1276" w:type="dxa"/>
            <w:tcBorders>
              <w:bottom w:val="nil"/>
            </w:tcBorders>
          </w:tcPr>
          <w:p w14:paraId="491E20D6"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30 </w:t>
            </w:r>
            <m:oMath>
              <m:r>
                <w:rPr>
                  <w:rFonts w:ascii="Cambria Math" w:eastAsia="Times New Roman" w:hAnsi="Cambria Math" w:cs="Calibri"/>
                  <w:color w:val="000000"/>
                  <w:sz w:val="20"/>
                  <w:szCs w:val="20"/>
                  <w:lang w:val="en-HK" w:eastAsia="zh-CN"/>
                </w:rPr>
                <m:t>μg</m:t>
              </m:r>
            </m:oMath>
          </w:p>
        </w:tc>
        <w:tc>
          <w:tcPr>
            <w:tcW w:w="1276" w:type="dxa"/>
            <w:tcBorders>
              <w:bottom w:val="nil"/>
            </w:tcBorders>
          </w:tcPr>
          <w:p w14:paraId="23DE9ED7"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10 </w:t>
            </w:r>
            <m:oMath>
              <m:r>
                <w:rPr>
                  <w:rFonts w:ascii="Cambria Math" w:eastAsia="Times New Roman" w:hAnsi="Cambria Math" w:cs="Calibri"/>
                  <w:color w:val="000000"/>
                  <w:sz w:val="20"/>
                  <w:szCs w:val="20"/>
                  <w:lang w:val="en-HK" w:eastAsia="zh-CN"/>
                </w:rPr>
                <m:t>μg</m:t>
              </m:r>
            </m:oMath>
          </w:p>
        </w:tc>
        <w:tc>
          <w:tcPr>
            <w:tcW w:w="1134" w:type="dxa"/>
            <w:tcBorders>
              <w:bottom w:val="nil"/>
            </w:tcBorders>
          </w:tcPr>
          <w:p w14:paraId="2E806391"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0E7873C4"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(S1)</w:t>
            </w:r>
          </w:p>
          <w:p w14:paraId="3DFDE19F" w14:textId="77777777" w:rsidR="003079ED" w:rsidRPr="006C7162" w:rsidRDefault="003079ED" w:rsidP="000E1FC7">
            <w:pPr>
              <w:rPr>
                <w:rFonts w:ascii="Calibri" w:eastAsia="Times New Roman" w:hAnsi="Calibri" w:cs="Calibri"/>
                <w:color w:val="000000"/>
                <w:sz w:val="20"/>
                <w:szCs w:val="20"/>
                <w:lang w:val="en-HK" w:eastAsia="zh-CN"/>
              </w:rPr>
            </w:pPr>
          </w:p>
        </w:tc>
        <w:tc>
          <w:tcPr>
            <w:tcW w:w="992" w:type="dxa"/>
            <w:tcBorders>
              <w:bottom w:val="nil"/>
            </w:tcBorders>
          </w:tcPr>
          <w:p w14:paraId="4FC56C2C" w14:textId="77777777" w:rsidR="003079ED" w:rsidRPr="0049037B"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Borders>
              <w:bottom w:val="nil"/>
            </w:tcBorders>
          </w:tcPr>
          <w:p w14:paraId="63D3C4E6" w14:textId="77777777" w:rsidR="003079ED" w:rsidRPr="0049037B"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Borders>
              <w:bottom w:val="nil"/>
            </w:tcBorders>
          </w:tcPr>
          <w:p w14:paraId="4E35A17E" w14:textId="77777777" w:rsidR="003079ED" w:rsidRPr="0049037B"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Borders>
              <w:bottom w:val="nil"/>
            </w:tcBorders>
          </w:tcPr>
          <w:p w14:paraId="7A8134DD" w14:textId="77777777" w:rsidR="003079ED" w:rsidRPr="0049037B"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ND</w:t>
            </w:r>
          </w:p>
        </w:tc>
      </w:tr>
      <w:tr w:rsidR="000C4E50" w:rsidRPr="006C7162" w14:paraId="559C3259" w14:textId="77777777" w:rsidTr="000E1FC7">
        <w:trPr>
          <w:trHeight w:val="320"/>
        </w:trPr>
        <w:tc>
          <w:tcPr>
            <w:tcW w:w="2547" w:type="dxa"/>
            <w:tcBorders>
              <w:top w:val="nil"/>
              <w:bottom w:val="single" w:sz="4" w:space="0" w:color="auto"/>
            </w:tcBorders>
            <w:shd w:val="clear" w:color="auto" w:fill="auto"/>
            <w:noWrap/>
            <w:hideMark/>
          </w:tcPr>
          <w:p w14:paraId="30783A9D" w14:textId="37EA3A43" w:rsidR="000C4E50" w:rsidRPr="006C7162" w:rsidRDefault="000C4E50" w:rsidP="000C4E50">
            <w:pPr>
              <w:rPr>
                <w:rFonts w:ascii="Calibri" w:eastAsia="Times New Roman" w:hAnsi="Calibri" w:cs="Calibri"/>
                <w:color w:val="000000"/>
                <w:sz w:val="20"/>
                <w:szCs w:val="20"/>
                <w:lang w:val="en-HK" w:eastAsia="zh-CN"/>
              </w:rPr>
            </w:pPr>
            <w:r w:rsidRPr="0098255A">
              <w:rPr>
                <w:rFonts w:ascii="Calibri" w:eastAsia="Times New Roman" w:hAnsi="Calibri" w:cs="Calibri"/>
                <w:color w:val="000000"/>
                <w:sz w:val="20"/>
                <w:szCs w:val="20"/>
                <w:lang w:val="en-HK" w:eastAsia="zh-CN"/>
              </w:rPr>
              <w:t xml:space="preserve">Sahin, U, 2020, </w:t>
            </w:r>
            <w:r w:rsidRPr="0098255A">
              <w:rPr>
                <w:rFonts w:ascii="Calibri" w:eastAsia="Times New Roman" w:hAnsi="Calibri" w:cs="Calibri"/>
                <w:i/>
                <w:iCs/>
                <w:color w:val="000000"/>
                <w:sz w:val="20"/>
                <w:szCs w:val="20"/>
                <w:lang w:val="en-HK" w:eastAsia="zh-CN"/>
              </w:rPr>
              <w:t>Nature</w:t>
            </w:r>
            <w:r w:rsidRPr="0098255A">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[43]</w:t>
            </w:r>
          </w:p>
        </w:tc>
        <w:tc>
          <w:tcPr>
            <w:tcW w:w="1984" w:type="dxa"/>
            <w:tcBorders>
              <w:top w:val="nil"/>
              <w:bottom w:val="single" w:sz="4" w:space="0" w:color="auto"/>
            </w:tcBorders>
          </w:tcPr>
          <w:p w14:paraId="0F6D5488" w14:textId="77777777" w:rsidR="000C4E50"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BNT162b1 </w:t>
            </w:r>
          </w:p>
          <w:p w14:paraId="7050A16C" w14:textId="77777777" w:rsidR="000C4E50" w:rsidRPr="006C7162"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hint="eastAsia"/>
                <w:color w:val="000000"/>
                <w:sz w:val="20"/>
                <w:szCs w:val="20"/>
                <w:lang w:val="en-HK" w:eastAsia="zh-CN"/>
              </w:rPr>
              <w:t>(</w:t>
            </w:r>
            <w:r w:rsidRPr="006C7162">
              <w:rPr>
                <w:rFonts w:ascii="Calibri" w:eastAsia="Times New Roman" w:hAnsi="Calibri" w:cs="Calibri"/>
                <w:color w:val="000000"/>
                <w:sz w:val="20"/>
                <w:szCs w:val="20"/>
                <w:lang w:val="en-HK" w:eastAsia="zh-CN"/>
              </w:rPr>
              <w:t>Pfizer/BioNTech)</w:t>
            </w:r>
          </w:p>
        </w:tc>
        <w:tc>
          <w:tcPr>
            <w:tcW w:w="1276" w:type="dxa"/>
            <w:tcBorders>
              <w:top w:val="nil"/>
              <w:bottom w:val="single" w:sz="4" w:space="0" w:color="auto"/>
            </w:tcBorders>
          </w:tcPr>
          <w:p w14:paraId="604D9907"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7</w:t>
            </w:r>
          </w:p>
        </w:tc>
        <w:tc>
          <w:tcPr>
            <w:tcW w:w="1276" w:type="dxa"/>
            <w:tcBorders>
              <w:top w:val="nil"/>
              <w:bottom w:val="single" w:sz="4" w:space="0" w:color="auto"/>
            </w:tcBorders>
          </w:tcPr>
          <w:p w14:paraId="1BF497DB"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30 </w:t>
            </w:r>
            <m:oMath>
              <m:r>
                <w:rPr>
                  <w:rFonts w:ascii="Cambria Math" w:eastAsia="Times New Roman" w:hAnsi="Cambria Math" w:cs="Calibri"/>
                  <w:color w:val="000000"/>
                  <w:sz w:val="20"/>
                  <w:szCs w:val="20"/>
                  <w:lang w:val="en-HK" w:eastAsia="zh-CN"/>
                </w:rPr>
                <m:t>μg</m:t>
              </m:r>
            </m:oMath>
            <w:r w:rsidRPr="006C7162">
              <w:rPr>
                <w:rFonts w:ascii="Calibri" w:eastAsia="Times New Roman" w:hAnsi="Calibri" w:cs="Calibri"/>
                <w:color w:val="000000"/>
                <w:sz w:val="20"/>
                <w:szCs w:val="20"/>
                <w:lang w:val="en-HK" w:eastAsia="zh-CN"/>
              </w:rPr>
              <w:t xml:space="preserve"> </w:t>
            </w:r>
          </w:p>
        </w:tc>
        <w:tc>
          <w:tcPr>
            <w:tcW w:w="1276" w:type="dxa"/>
            <w:tcBorders>
              <w:top w:val="nil"/>
              <w:bottom w:val="single" w:sz="4" w:space="0" w:color="auto"/>
            </w:tcBorders>
          </w:tcPr>
          <w:p w14:paraId="11727F22"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 10, 50 and 60 </w:t>
            </w:r>
            <m:oMath>
              <m:r>
                <w:rPr>
                  <w:rFonts w:ascii="Cambria Math" w:eastAsia="Times New Roman" w:hAnsi="Cambria Math" w:cs="Calibri"/>
                  <w:color w:val="000000"/>
                  <w:sz w:val="20"/>
                  <w:szCs w:val="20"/>
                  <w:lang w:val="en-HK" w:eastAsia="zh-CN"/>
                </w:rPr>
                <m:t>μg</m:t>
              </m:r>
            </m:oMath>
          </w:p>
        </w:tc>
        <w:tc>
          <w:tcPr>
            <w:tcW w:w="1134" w:type="dxa"/>
            <w:tcBorders>
              <w:top w:val="nil"/>
              <w:bottom w:val="single" w:sz="4" w:space="0" w:color="auto"/>
            </w:tcBorders>
          </w:tcPr>
          <w:p w14:paraId="7083F545" w14:textId="77777777" w:rsidR="000C4E50"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11654192" w14:textId="77777777" w:rsidR="000C4E50"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(RBD)</w:t>
            </w:r>
          </w:p>
          <w:p w14:paraId="749127EC" w14:textId="77777777" w:rsidR="000C4E50" w:rsidRPr="006C7162" w:rsidRDefault="000C4E50" w:rsidP="000C4E50">
            <w:pPr>
              <w:rPr>
                <w:rFonts w:ascii="Calibri" w:eastAsia="Times New Roman" w:hAnsi="Calibri" w:cs="Calibri"/>
                <w:color w:val="000000"/>
                <w:sz w:val="20"/>
                <w:szCs w:val="20"/>
                <w:lang w:val="en-HK" w:eastAsia="zh-CN"/>
              </w:rPr>
            </w:pPr>
          </w:p>
        </w:tc>
        <w:tc>
          <w:tcPr>
            <w:tcW w:w="992" w:type="dxa"/>
            <w:tcBorders>
              <w:top w:val="nil"/>
              <w:bottom w:val="single" w:sz="4" w:space="0" w:color="auto"/>
            </w:tcBorders>
          </w:tcPr>
          <w:p w14:paraId="7FB5772D"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Borders>
              <w:top w:val="nil"/>
              <w:bottom w:val="single" w:sz="4" w:space="0" w:color="auto"/>
            </w:tcBorders>
          </w:tcPr>
          <w:p w14:paraId="6FA9EFA8"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Borders>
              <w:top w:val="nil"/>
              <w:bottom w:val="single" w:sz="4" w:space="0" w:color="auto"/>
            </w:tcBorders>
          </w:tcPr>
          <w:p w14:paraId="655BF90A"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Borders>
              <w:top w:val="nil"/>
              <w:bottom w:val="single" w:sz="4" w:space="0" w:color="auto"/>
            </w:tcBorders>
          </w:tcPr>
          <w:p w14:paraId="146DDBF6"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0C4E50" w:rsidRPr="006C7162" w14:paraId="6A75FD19" w14:textId="77777777" w:rsidTr="000E1FC7">
        <w:trPr>
          <w:trHeight w:val="320"/>
        </w:trPr>
        <w:tc>
          <w:tcPr>
            <w:tcW w:w="2547" w:type="dxa"/>
            <w:tcBorders>
              <w:top w:val="single" w:sz="4" w:space="0" w:color="auto"/>
            </w:tcBorders>
            <w:shd w:val="clear" w:color="auto" w:fill="auto"/>
            <w:noWrap/>
            <w:hideMark/>
          </w:tcPr>
          <w:p w14:paraId="31043076" w14:textId="0EACB681" w:rsidR="000C4E50" w:rsidRPr="006C7162" w:rsidRDefault="000C4E50" w:rsidP="000C4E50">
            <w:pPr>
              <w:rPr>
                <w:rFonts w:ascii="Calibri" w:eastAsia="Times New Roman" w:hAnsi="Calibri" w:cs="Calibri"/>
                <w:color w:val="000000"/>
                <w:sz w:val="20"/>
                <w:szCs w:val="20"/>
                <w:lang w:val="en-HK" w:eastAsia="zh-CN"/>
              </w:rPr>
            </w:pPr>
            <w:r w:rsidRPr="0098255A">
              <w:rPr>
                <w:rFonts w:ascii="Calibri" w:eastAsia="Times New Roman" w:hAnsi="Calibri" w:cs="Calibri"/>
                <w:color w:val="000000"/>
                <w:sz w:val="20"/>
                <w:szCs w:val="20"/>
                <w:lang w:val="en-HK" w:eastAsia="zh-CN"/>
              </w:rPr>
              <w:lastRenderedPageBreak/>
              <w:t xml:space="preserve">Anderson, E, 2020, </w:t>
            </w:r>
            <w:r w:rsidRPr="0098255A">
              <w:rPr>
                <w:rFonts w:ascii="Calibri" w:eastAsia="Times New Roman" w:hAnsi="Calibri" w:cs="Calibri"/>
                <w:i/>
                <w:iCs/>
                <w:color w:val="000000"/>
                <w:sz w:val="20"/>
                <w:szCs w:val="20"/>
                <w:lang w:val="en-HK" w:eastAsia="zh-CN"/>
              </w:rPr>
              <w:t>N Engl J Med</w:t>
            </w:r>
            <w:r w:rsidRPr="0098255A">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[15]</w:t>
            </w:r>
          </w:p>
        </w:tc>
        <w:tc>
          <w:tcPr>
            <w:tcW w:w="1984" w:type="dxa"/>
            <w:tcBorders>
              <w:top w:val="single" w:sz="4" w:space="0" w:color="auto"/>
            </w:tcBorders>
          </w:tcPr>
          <w:p w14:paraId="08C3FCE8" w14:textId="77777777" w:rsidR="000C4E50"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mRNA-1273 </w:t>
            </w:r>
          </w:p>
          <w:p w14:paraId="61CA022F" w14:textId="77777777" w:rsidR="000C4E50" w:rsidRPr="006C7162"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(Moderna)</w:t>
            </w:r>
          </w:p>
        </w:tc>
        <w:tc>
          <w:tcPr>
            <w:tcW w:w="1276" w:type="dxa"/>
            <w:tcBorders>
              <w:top w:val="single" w:sz="4" w:space="0" w:color="auto"/>
            </w:tcBorders>
          </w:tcPr>
          <w:p w14:paraId="1DC29DDE"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p w14:paraId="4E2F0A7D" w14:textId="77777777" w:rsidR="000C4E50" w:rsidRPr="006C7162" w:rsidRDefault="000C4E50" w:rsidP="000C4E50">
            <w:pPr>
              <w:rPr>
                <w:rFonts w:ascii="Calibri" w:eastAsia="Times New Roman" w:hAnsi="Calibri" w:cs="Calibri"/>
                <w:color w:val="000000"/>
                <w:sz w:val="20"/>
                <w:szCs w:val="20"/>
                <w:lang w:val="en-HK" w:eastAsia="zh-CN"/>
              </w:rPr>
            </w:pPr>
          </w:p>
        </w:tc>
        <w:tc>
          <w:tcPr>
            <w:tcW w:w="1276" w:type="dxa"/>
            <w:tcBorders>
              <w:top w:val="single" w:sz="4" w:space="0" w:color="auto"/>
            </w:tcBorders>
          </w:tcPr>
          <w:p w14:paraId="7DB24A21"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100 </w:t>
            </w:r>
            <m:oMath>
              <m:r>
                <w:rPr>
                  <w:rFonts w:ascii="Cambria Math" w:eastAsia="Times New Roman" w:hAnsi="Cambria Math" w:cs="Calibri"/>
                  <w:color w:val="000000"/>
                  <w:sz w:val="20"/>
                  <w:szCs w:val="20"/>
                  <w:lang w:val="en-HK" w:eastAsia="zh-CN"/>
                </w:rPr>
                <m:t>μg</m:t>
              </m:r>
            </m:oMath>
          </w:p>
        </w:tc>
        <w:tc>
          <w:tcPr>
            <w:tcW w:w="1276" w:type="dxa"/>
            <w:tcBorders>
              <w:top w:val="single" w:sz="4" w:space="0" w:color="auto"/>
            </w:tcBorders>
          </w:tcPr>
          <w:p w14:paraId="3BD2C355"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25 </w:t>
            </w:r>
            <m:oMath>
              <m:r>
                <w:rPr>
                  <w:rFonts w:ascii="Cambria Math" w:eastAsia="Times New Roman" w:hAnsi="Cambria Math" w:cs="Calibri"/>
                  <w:color w:val="000000"/>
                  <w:sz w:val="20"/>
                  <w:szCs w:val="20"/>
                  <w:lang w:val="en-HK" w:eastAsia="zh-CN"/>
                </w:rPr>
                <m:t>μg</m:t>
              </m:r>
            </m:oMath>
          </w:p>
        </w:tc>
        <w:tc>
          <w:tcPr>
            <w:tcW w:w="1134" w:type="dxa"/>
            <w:tcBorders>
              <w:top w:val="single" w:sz="4" w:space="0" w:color="auto"/>
            </w:tcBorders>
          </w:tcPr>
          <w:p w14:paraId="1F9C6AB9" w14:textId="77777777" w:rsidR="000C4E50"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ICS</w:t>
            </w:r>
          </w:p>
          <w:p w14:paraId="4EB702B0"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Borders>
              <w:top w:val="single" w:sz="4" w:space="0" w:color="auto"/>
            </w:tcBorders>
          </w:tcPr>
          <w:p w14:paraId="5DEEFEB7"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Borders>
              <w:top w:val="single" w:sz="4" w:space="0" w:color="auto"/>
            </w:tcBorders>
          </w:tcPr>
          <w:p w14:paraId="34AE9816" w14:textId="77777777" w:rsidR="000C4E50"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w:t>
            </w:r>
          </w:p>
          <w:p w14:paraId="290D4329" w14:textId="77777777" w:rsidR="000C4E50"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 IL-4, IL-13</w:t>
            </w:r>
          </w:p>
          <w:p w14:paraId="7CD63416" w14:textId="77777777" w:rsidR="000C4E50" w:rsidRPr="0049037B" w:rsidRDefault="000C4E50" w:rsidP="000C4E50">
            <w:pPr>
              <w:jc w:val="center"/>
              <w:rPr>
                <w:rFonts w:ascii="Calibri" w:eastAsia="Times New Roman" w:hAnsi="Calibri" w:cs="Calibri"/>
                <w:color w:val="000000"/>
                <w:sz w:val="20"/>
                <w:szCs w:val="20"/>
                <w:lang w:val="en-HK" w:eastAsia="zh-CN"/>
              </w:rPr>
            </w:pPr>
          </w:p>
        </w:tc>
        <w:tc>
          <w:tcPr>
            <w:tcW w:w="1276" w:type="dxa"/>
            <w:tcBorders>
              <w:top w:val="single" w:sz="4" w:space="0" w:color="auto"/>
            </w:tcBorders>
          </w:tcPr>
          <w:p w14:paraId="40993909"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Borders>
              <w:top w:val="single" w:sz="4" w:space="0" w:color="auto"/>
            </w:tcBorders>
          </w:tcPr>
          <w:p w14:paraId="512DF0A6"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0C4E50" w:rsidRPr="006C7162" w14:paraId="4E25C163" w14:textId="77777777" w:rsidTr="000E1FC7">
        <w:trPr>
          <w:trHeight w:val="320"/>
        </w:trPr>
        <w:tc>
          <w:tcPr>
            <w:tcW w:w="2547" w:type="dxa"/>
            <w:shd w:val="clear" w:color="auto" w:fill="auto"/>
            <w:noWrap/>
            <w:hideMark/>
          </w:tcPr>
          <w:p w14:paraId="60785B43" w14:textId="6D1F6DC1" w:rsidR="000C4E50" w:rsidRPr="006C7162" w:rsidRDefault="000C4E50" w:rsidP="000C4E50">
            <w:pPr>
              <w:rPr>
                <w:rFonts w:ascii="Calibri" w:eastAsia="Times New Roman" w:hAnsi="Calibri" w:cs="Calibri"/>
                <w:color w:val="000000"/>
                <w:sz w:val="20"/>
                <w:szCs w:val="20"/>
                <w:lang w:val="en-HK" w:eastAsia="zh-CN"/>
              </w:rPr>
            </w:pPr>
            <w:r w:rsidRPr="0098255A">
              <w:rPr>
                <w:rFonts w:ascii="Calibri" w:eastAsia="Times New Roman" w:hAnsi="Calibri" w:cs="Calibri"/>
                <w:color w:val="000000"/>
                <w:sz w:val="20"/>
                <w:szCs w:val="20"/>
                <w:lang w:val="en-HK" w:eastAsia="zh-CN"/>
              </w:rPr>
              <w:t xml:space="preserve">Jackson, L, 2020, </w:t>
            </w:r>
            <w:r w:rsidRPr="0098255A">
              <w:rPr>
                <w:rFonts w:ascii="Calibri" w:eastAsia="Times New Roman" w:hAnsi="Calibri" w:cs="Calibri"/>
                <w:i/>
                <w:iCs/>
                <w:color w:val="000000"/>
                <w:sz w:val="20"/>
                <w:szCs w:val="20"/>
                <w:lang w:val="en-HK" w:eastAsia="zh-CN"/>
              </w:rPr>
              <w:t>N Engl J Med</w:t>
            </w:r>
            <w:r w:rsidRPr="0098255A">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[29]</w:t>
            </w:r>
          </w:p>
        </w:tc>
        <w:tc>
          <w:tcPr>
            <w:tcW w:w="1984" w:type="dxa"/>
          </w:tcPr>
          <w:p w14:paraId="0451F9A0" w14:textId="77777777" w:rsidR="000C4E50"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mRNA-1273  </w:t>
            </w:r>
          </w:p>
          <w:p w14:paraId="57E23242" w14:textId="77777777" w:rsidR="000C4E50" w:rsidRPr="006C7162" w:rsidRDefault="000C4E50" w:rsidP="000C4E50">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(Moderna)</w:t>
            </w:r>
          </w:p>
        </w:tc>
        <w:tc>
          <w:tcPr>
            <w:tcW w:w="1276" w:type="dxa"/>
          </w:tcPr>
          <w:p w14:paraId="1BAF0497"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244FDCF0"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100 </w:t>
            </w:r>
            <m:oMath>
              <m:r>
                <w:rPr>
                  <w:rFonts w:ascii="Cambria Math" w:eastAsia="Times New Roman" w:hAnsi="Cambria Math" w:cs="Calibri"/>
                  <w:color w:val="000000"/>
                  <w:sz w:val="20"/>
                  <w:szCs w:val="20"/>
                  <w:lang w:val="en-HK" w:eastAsia="zh-CN"/>
                </w:rPr>
                <m:t>μg</m:t>
              </m:r>
            </m:oMath>
          </w:p>
        </w:tc>
        <w:tc>
          <w:tcPr>
            <w:tcW w:w="1276" w:type="dxa"/>
          </w:tcPr>
          <w:p w14:paraId="26DBB2FD"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25 </w:t>
            </w:r>
            <m:oMath>
              <m:r>
                <w:rPr>
                  <w:rFonts w:ascii="Cambria Math" w:eastAsia="Times New Roman" w:hAnsi="Cambria Math" w:cs="Calibri"/>
                  <w:color w:val="000000"/>
                  <w:sz w:val="20"/>
                  <w:szCs w:val="20"/>
                  <w:lang w:val="en-HK" w:eastAsia="zh-CN"/>
                </w:rPr>
                <m:t>μg</m:t>
              </m:r>
            </m:oMath>
          </w:p>
        </w:tc>
        <w:tc>
          <w:tcPr>
            <w:tcW w:w="1134" w:type="dxa"/>
          </w:tcPr>
          <w:p w14:paraId="556E588B" w14:textId="77777777" w:rsidR="000C4E50"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ICS</w:t>
            </w:r>
          </w:p>
          <w:p w14:paraId="0547B506" w14:textId="77777777" w:rsidR="000C4E50" w:rsidRPr="006C7162" w:rsidRDefault="000C4E50" w:rsidP="000C4E50">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Pr>
          <w:p w14:paraId="2AF86991"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Pr>
          <w:p w14:paraId="16F6B6F8" w14:textId="77777777" w:rsidR="000C4E50"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w:t>
            </w:r>
          </w:p>
          <w:p w14:paraId="11D61306" w14:textId="77777777" w:rsidR="000C4E50"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 IL-4, IL-13</w:t>
            </w:r>
          </w:p>
          <w:p w14:paraId="5CA4993B" w14:textId="77777777" w:rsidR="000C4E50" w:rsidRPr="0049037B" w:rsidRDefault="000C4E50" w:rsidP="000C4E50">
            <w:pPr>
              <w:jc w:val="center"/>
              <w:rPr>
                <w:rFonts w:ascii="Calibri" w:eastAsia="Times New Roman" w:hAnsi="Calibri" w:cs="Calibri"/>
                <w:color w:val="000000"/>
                <w:sz w:val="20"/>
                <w:szCs w:val="20"/>
                <w:lang w:val="en-HK" w:eastAsia="zh-CN"/>
              </w:rPr>
            </w:pPr>
          </w:p>
        </w:tc>
        <w:tc>
          <w:tcPr>
            <w:tcW w:w="1276" w:type="dxa"/>
          </w:tcPr>
          <w:p w14:paraId="31975449"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158944EC" w14:textId="77777777" w:rsidR="000C4E50" w:rsidRPr="0049037B" w:rsidRDefault="000C4E50" w:rsidP="000C4E50">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62F4532D" w14:textId="77777777" w:rsidTr="000E1FC7">
        <w:trPr>
          <w:trHeight w:val="320"/>
        </w:trPr>
        <w:tc>
          <w:tcPr>
            <w:tcW w:w="2547" w:type="dxa"/>
            <w:shd w:val="clear" w:color="auto" w:fill="E7E6E6" w:themeFill="background2"/>
            <w:noWrap/>
            <w:vAlign w:val="center"/>
          </w:tcPr>
          <w:p w14:paraId="1978E0E3"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Non-replicating viral vector (n = </w:t>
            </w:r>
            <w:r>
              <w:rPr>
                <w:rFonts w:ascii="Calibri" w:eastAsia="Times New Roman" w:hAnsi="Calibri" w:cs="Calibri"/>
                <w:b/>
                <w:bCs/>
                <w:color w:val="000000"/>
                <w:sz w:val="20"/>
                <w:szCs w:val="20"/>
                <w:lang w:val="en-HK" w:eastAsia="zh-CN"/>
              </w:rPr>
              <w:t>4</w:t>
            </w:r>
            <w:r w:rsidRPr="006C7162">
              <w:rPr>
                <w:rFonts w:ascii="Calibri" w:eastAsia="Times New Roman" w:hAnsi="Calibri" w:cs="Calibri"/>
                <w:b/>
                <w:bCs/>
                <w:color w:val="000000"/>
                <w:sz w:val="20"/>
                <w:szCs w:val="20"/>
                <w:lang w:val="en-HK" w:eastAsia="zh-CN"/>
              </w:rPr>
              <w:t>)</w:t>
            </w:r>
          </w:p>
        </w:tc>
        <w:tc>
          <w:tcPr>
            <w:tcW w:w="1984" w:type="dxa"/>
            <w:shd w:val="clear" w:color="auto" w:fill="E7E6E6" w:themeFill="background2"/>
            <w:vAlign w:val="center"/>
          </w:tcPr>
          <w:p w14:paraId="4D5829D9"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4A4A4B50"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1F3821F8"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477BDBC5"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shd w:val="clear" w:color="auto" w:fill="E7E6E6" w:themeFill="background2"/>
            <w:vAlign w:val="center"/>
          </w:tcPr>
          <w:p w14:paraId="75AAE2A4"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37C591C2"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417" w:type="dxa"/>
            <w:shd w:val="clear" w:color="auto" w:fill="E7E6E6" w:themeFill="background2"/>
          </w:tcPr>
          <w:p w14:paraId="317593C6"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shd w:val="clear" w:color="auto" w:fill="E7E6E6" w:themeFill="background2"/>
          </w:tcPr>
          <w:p w14:paraId="06B2D3AC"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156F1E91"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r>
      <w:tr w:rsidR="00821FC7" w:rsidRPr="006C7162" w14:paraId="24727DF2" w14:textId="77777777" w:rsidTr="000E1FC7">
        <w:trPr>
          <w:trHeight w:val="320"/>
        </w:trPr>
        <w:tc>
          <w:tcPr>
            <w:tcW w:w="2547" w:type="dxa"/>
            <w:shd w:val="clear" w:color="auto" w:fill="auto"/>
            <w:noWrap/>
            <w:hideMark/>
          </w:tcPr>
          <w:p w14:paraId="5C5109EA" w14:textId="1ADF4B3A" w:rsidR="00821FC7" w:rsidRPr="006C7162" w:rsidRDefault="00821FC7" w:rsidP="00821FC7">
            <w:pPr>
              <w:rPr>
                <w:rFonts w:ascii="Calibri" w:eastAsia="Times New Roman" w:hAnsi="Calibri" w:cs="Calibri"/>
                <w:color w:val="000000"/>
                <w:sz w:val="20"/>
                <w:szCs w:val="20"/>
                <w:lang w:val="en-HK" w:eastAsia="zh-CN"/>
              </w:rPr>
            </w:pPr>
            <w:r w:rsidRPr="000C0EC8">
              <w:rPr>
                <w:rFonts w:ascii="Calibri" w:eastAsia="Times New Roman" w:hAnsi="Calibri" w:cs="Calibri"/>
                <w:color w:val="000000"/>
                <w:sz w:val="20"/>
                <w:szCs w:val="20"/>
                <w:lang w:val="en-HK" w:eastAsia="zh-CN"/>
              </w:rPr>
              <w:t xml:space="preserve">Sadoff, J, 2021, </w:t>
            </w:r>
            <w:r w:rsidRPr="000C0EC8">
              <w:rPr>
                <w:rFonts w:ascii="Calibri" w:eastAsia="Times New Roman" w:hAnsi="Calibri" w:cs="Calibri"/>
                <w:i/>
                <w:iCs/>
                <w:color w:val="000000"/>
                <w:sz w:val="20"/>
                <w:szCs w:val="20"/>
                <w:lang w:val="en-HK" w:eastAsia="zh-CN"/>
              </w:rPr>
              <w:t>N Engl J Med</w:t>
            </w:r>
            <w:r w:rsidRPr="000C0EC8">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[42]</w:t>
            </w:r>
          </w:p>
        </w:tc>
        <w:tc>
          <w:tcPr>
            <w:tcW w:w="1984" w:type="dxa"/>
          </w:tcPr>
          <w:p w14:paraId="2BF645BA" w14:textId="77777777" w:rsidR="00821FC7"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Ad26.COV2.S </w:t>
            </w:r>
          </w:p>
          <w:p w14:paraId="21DDC3BE"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(Janssen)</w:t>
            </w:r>
          </w:p>
        </w:tc>
        <w:tc>
          <w:tcPr>
            <w:tcW w:w="1276" w:type="dxa"/>
          </w:tcPr>
          <w:p w14:paraId="53AB1B53"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66442E0B"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Pr>
                <w:rFonts w:ascii="Calibri" w:eastAsia="Times New Roman" w:hAnsi="Calibri" w:cs="Calibri"/>
                <w:color w:val="000000"/>
                <w:sz w:val="20"/>
                <w:szCs w:val="20"/>
                <w:vertAlign w:val="superscript"/>
                <w:lang w:val="en-HK" w:eastAsia="zh-CN"/>
              </w:rPr>
              <w:t xml:space="preserve"> </w:t>
            </w:r>
            <w:r w:rsidRPr="00B40C3C">
              <w:rPr>
                <w:rFonts w:ascii="Calibri" w:eastAsia="Times New Roman" w:hAnsi="Calibri" w:cs="Calibri"/>
                <w:color w:val="000000"/>
                <w:sz w:val="20"/>
                <w:szCs w:val="20"/>
                <w:lang w:val="en-HK" w:eastAsia="zh-CN"/>
              </w:rPr>
              <w:t>VP</w:t>
            </w:r>
          </w:p>
        </w:tc>
        <w:tc>
          <w:tcPr>
            <w:tcW w:w="1276" w:type="dxa"/>
          </w:tcPr>
          <w:p w14:paraId="60A7559A"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w:t>
            </w:r>
            <w:r>
              <w:rPr>
                <w:rFonts w:ascii="Calibri" w:eastAsia="Times New Roman" w:hAnsi="Calibri" w:cs="Calibri"/>
                <w:color w:val="000000"/>
                <w:sz w:val="20"/>
                <w:szCs w:val="20"/>
                <w:vertAlign w:val="superscript"/>
                <w:lang w:val="en-HK" w:eastAsia="zh-CN"/>
              </w:rPr>
              <w:t xml:space="preserve">1 </w:t>
            </w:r>
            <w:r w:rsidRPr="00B40C3C">
              <w:rPr>
                <w:rFonts w:ascii="Calibri" w:eastAsia="Times New Roman" w:hAnsi="Calibri" w:cs="Calibri"/>
                <w:color w:val="000000"/>
                <w:sz w:val="20"/>
                <w:szCs w:val="20"/>
                <w:lang w:val="en-HK" w:eastAsia="zh-CN"/>
              </w:rPr>
              <w:t>VP</w:t>
            </w:r>
          </w:p>
        </w:tc>
        <w:tc>
          <w:tcPr>
            <w:tcW w:w="1134" w:type="dxa"/>
          </w:tcPr>
          <w:p w14:paraId="0E8BED95"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ICS</w:t>
            </w:r>
          </w:p>
          <w:p w14:paraId="2926318A"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p w14:paraId="39474EC1" w14:textId="77777777" w:rsidR="00821FC7" w:rsidRPr="006C7162" w:rsidRDefault="00821FC7" w:rsidP="00821FC7">
            <w:pPr>
              <w:rPr>
                <w:rFonts w:ascii="Calibri" w:eastAsia="Times New Roman" w:hAnsi="Calibri" w:cs="Calibri"/>
                <w:color w:val="000000"/>
                <w:sz w:val="20"/>
                <w:szCs w:val="20"/>
                <w:lang w:val="en-HK" w:eastAsia="zh-CN"/>
              </w:rPr>
            </w:pPr>
          </w:p>
        </w:tc>
        <w:tc>
          <w:tcPr>
            <w:tcW w:w="992" w:type="dxa"/>
          </w:tcPr>
          <w:p w14:paraId="7FA510DC"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Pr>
          <w:p w14:paraId="7A84C473"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276" w:type="dxa"/>
          </w:tcPr>
          <w:p w14:paraId="52716BC8"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6440C92C"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821FC7" w:rsidRPr="006C7162" w14:paraId="4180E06C" w14:textId="77777777" w:rsidTr="000E1FC7">
        <w:trPr>
          <w:trHeight w:val="320"/>
        </w:trPr>
        <w:tc>
          <w:tcPr>
            <w:tcW w:w="2547" w:type="dxa"/>
            <w:shd w:val="clear" w:color="auto" w:fill="auto"/>
            <w:noWrap/>
            <w:hideMark/>
          </w:tcPr>
          <w:p w14:paraId="27FBEB28" w14:textId="3A36AC93" w:rsidR="00821FC7" w:rsidRPr="006C7162" w:rsidRDefault="00821FC7" w:rsidP="00821FC7">
            <w:pPr>
              <w:rPr>
                <w:rFonts w:ascii="Calibri" w:eastAsia="Times New Roman" w:hAnsi="Calibri" w:cs="Calibri"/>
                <w:color w:val="000000"/>
                <w:sz w:val="20"/>
                <w:szCs w:val="20"/>
                <w:lang w:val="en-HK" w:eastAsia="zh-CN"/>
              </w:rPr>
            </w:pPr>
            <w:r w:rsidRPr="000C0EC8">
              <w:rPr>
                <w:rFonts w:ascii="Calibri" w:eastAsia="Times New Roman" w:hAnsi="Calibri" w:cs="Calibri"/>
                <w:color w:val="000000"/>
                <w:sz w:val="20"/>
                <w:szCs w:val="20"/>
                <w:lang w:val="en-HK" w:eastAsia="zh-CN"/>
              </w:rPr>
              <w:t xml:space="preserve">Zhu, F, 2020 (395: 1845-54), </w:t>
            </w:r>
            <w:r w:rsidRPr="000C0EC8">
              <w:rPr>
                <w:rFonts w:ascii="Calibri" w:eastAsia="Times New Roman" w:hAnsi="Calibri" w:cs="Calibri"/>
                <w:i/>
                <w:iCs/>
                <w:color w:val="000000"/>
                <w:sz w:val="20"/>
                <w:szCs w:val="20"/>
                <w:lang w:val="en-HK" w:eastAsia="zh-CN"/>
              </w:rPr>
              <w:t>Lancet</w:t>
            </w:r>
            <w:r w:rsidRPr="000C0EC8">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[63]</w:t>
            </w:r>
          </w:p>
        </w:tc>
        <w:tc>
          <w:tcPr>
            <w:tcW w:w="1984" w:type="dxa"/>
          </w:tcPr>
          <w:p w14:paraId="067928FD" w14:textId="77777777" w:rsidR="00821FC7"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Ad5-nCoV </w:t>
            </w:r>
          </w:p>
          <w:p w14:paraId="71262203"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(CanSino)</w:t>
            </w:r>
          </w:p>
        </w:tc>
        <w:tc>
          <w:tcPr>
            <w:tcW w:w="1276" w:type="dxa"/>
          </w:tcPr>
          <w:p w14:paraId="5EF3BE74"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28</w:t>
            </w:r>
          </w:p>
        </w:tc>
        <w:tc>
          <w:tcPr>
            <w:tcW w:w="1276" w:type="dxa"/>
          </w:tcPr>
          <w:p w14:paraId="47DE6199"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Pr>
                <w:rFonts w:ascii="Calibri" w:eastAsia="Times New Roman" w:hAnsi="Calibri" w:cs="Calibri"/>
                <w:color w:val="000000"/>
                <w:sz w:val="20"/>
                <w:szCs w:val="20"/>
                <w:vertAlign w:val="superscript"/>
                <w:lang w:val="en-HK" w:eastAsia="zh-CN"/>
              </w:rPr>
              <w:t xml:space="preserve"> </w:t>
            </w:r>
            <w:r w:rsidRPr="00B40C3C">
              <w:rPr>
                <w:rFonts w:ascii="Calibri" w:eastAsia="Times New Roman" w:hAnsi="Calibri" w:cs="Calibri"/>
                <w:color w:val="000000"/>
                <w:sz w:val="20"/>
                <w:szCs w:val="20"/>
                <w:lang w:val="en-HK" w:eastAsia="zh-CN"/>
              </w:rPr>
              <w:t>VP</w:t>
            </w:r>
          </w:p>
        </w:tc>
        <w:tc>
          <w:tcPr>
            <w:tcW w:w="1276" w:type="dxa"/>
          </w:tcPr>
          <w:p w14:paraId="39531548"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w:t>
            </w:r>
            <w:r>
              <w:rPr>
                <w:rFonts w:ascii="Calibri" w:eastAsia="Times New Roman" w:hAnsi="Calibri" w:cs="Calibri"/>
                <w:color w:val="000000"/>
                <w:sz w:val="20"/>
                <w:szCs w:val="20"/>
                <w:vertAlign w:val="superscript"/>
                <w:lang w:val="en-HK" w:eastAsia="zh-CN"/>
              </w:rPr>
              <w:t xml:space="preserve">1 </w:t>
            </w:r>
            <w:r w:rsidRPr="00B40C3C">
              <w:rPr>
                <w:rFonts w:ascii="Calibri" w:eastAsia="Times New Roman" w:hAnsi="Calibri" w:cs="Calibri"/>
                <w:color w:val="000000"/>
                <w:sz w:val="20"/>
                <w:szCs w:val="20"/>
                <w:lang w:val="en-HK" w:eastAsia="zh-CN"/>
              </w:rPr>
              <w:t>VP</w:t>
            </w:r>
            <w:r w:rsidRPr="006C7162">
              <w:rPr>
                <w:rFonts w:ascii="Calibri" w:eastAsia="Times New Roman" w:hAnsi="Calibri" w:cs="Calibri"/>
                <w:color w:val="000000"/>
                <w:sz w:val="20"/>
                <w:szCs w:val="20"/>
                <w:lang w:val="en-HK" w:eastAsia="zh-CN"/>
              </w:rPr>
              <w:t xml:space="preserve"> </w:t>
            </w:r>
          </w:p>
          <w:p w14:paraId="436437CF"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w:t>
            </w:r>
            <w:r>
              <w:rPr>
                <w:rFonts w:ascii="Calibri" w:eastAsia="Times New Roman" w:hAnsi="Calibri" w:cs="Calibri"/>
                <w:color w:val="000000"/>
                <w:sz w:val="20"/>
                <w:szCs w:val="20"/>
                <w:vertAlign w:val="superscript"/>
                <w:lang w:val="en-HK" w:eastAsia="zh-CN"/>
              </w:rPr>
              <w:t xml:space="preserve">1 </w:t>
            </w:r>
            <w:r w:rsidRPr="00B40C3C">
              <w:rPr>
                <w:rFonts w:ascii="Calibri" w:eastAsia="Times New Roman" w:hAnsi="Calibri" w:cs="Calibri"/>
                <w:color w:val="000000"/>
                <w:sz w:val="20"/>
                <w:szCs w:val="20"/>
                <w:lang w:val="en-HK" w:eastAsia="zh-CN"/>
              </w:rPr>
              <w:t>VP</w:t>
            </w:r>
          </w:p>
          <w:p w14:paraId="76BDD311" w14:textId="77777777" w:rsidR="00821FC7" w:rsidRPr="006C7162" w:rsidRDefault="00821FC7" w:rsidP="00821FC7">
            <w:pPr>
              <w:rPr>
                <w:rFonts w:ascii="Calibri" w:eastAsia="Times New Roman" w:hAnsi="Calibri" w:cs="Calibri"/>
                <w:color w:val="000000"/>
                <w:sz w:val="20"/>
                <w:szCs w:val="20"/>
                <w:lang w:val="en-HK" w:eastAsia="zh-CN"/>
              </w:rPr>
            </w:pPr>
          </w:p>
        </w:tc>
        <w:tc>
          <w:tcPr>
            <w:tcW w:w="1134" w:type="dxa"/>
          </w:tcPr>
          <w:p w14:paraId="6B572F54"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0ABFA8F9"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and ICS</w:t>
            </w:r>
          </w:p>
          <w:p w14:paraId="75C20AE1"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Pr>
          <w:p w14:paraId="3028634F"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CD4+, CD8+</w:t>
            </w:r>
          </w:p>
        </w:tc>
        <w:tc>
          <w:tcPr>
            <w:tcW w:w="1417" w:type="dxa"/>
          </w:tcPr>
          <w:p w14:paraId="1876940F" w14:textId="77777777" w:rsidR="00821FC7"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w:t>
            </w:r>
          </w:p>
          <w:p w14:paraId="181ACC6F"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IL-2</w:t>
            </w:r>
          </w:p>
        </w:tc>
        <w:tc>
          <w:tcPr>
            <w:tcW w:w="1276" w:type="dxa"/>
          </w:tcPr>
          <w:p w14:paraId="57216EA7"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389EDC94"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ND</w:t>
            </w:r>
          </w:p>
        </w:tc>
      </w:tr>
      <w:tr w:rsidR="00821FC7" w:rsidRPr="006C7162" w14:paraId="7EA8B5CA" w14:textId="77777777" w:rsidTr="000E1FC7">
        <w:trPr>
          <w:trHeight w:val="320"/>
        </w:trPr>
        <w:tc>
          <w:tcPr>
            <w:tcW w:w="2547" w:type="dxa"/>
            <w:shd w:val="clear" w:color="auto" w:fill="auto"/>
            <w:noWrap/>
            <w:hideMark/>
          </w:tcPr>
          <w:p w14:paraId="1C73E1B9" w14:textId="0422F96B" w:rsidR="00821FC7" w:rsidRPr="006C7162" w:rsidRDefault="00821FC7" w:rsidP="00821FC7">
            <w:pPr>
              <w:rPr>
                <w:rFonts w:ascii="Calibri" w:eastAsia="Times New Roman" w:hAnsi="Calibri" w:cs="Calibri"/>
                <w:color w:val="000000"/>
                <w:sz w:val="20"/>
                <w:szCs w:val="20"/>
                <w:lang w:val="en-HK" w:eastAsia="zh-CN"/>
              </w:rPr>
            </w:pPr>
            <w:r w:rsidRPr="000C0EC8">
              <w:rPr>
                <w:rFonts w:ascii="Calibri" w:eastAsia="Times New Roman" w:hAnsi="Calibri" w:cs="Calibri"/>
                <w:color w:val="000000"/>
                <w:sz w:val="20"/>
                <w:szCs w:val="20"/>
                <w:lang w:val="en-HK" w:eastAsia="zh-CN"/>
              </w:rPr>
              <w:t xml:space="preserve">Zhu, F, 2020 (396: 479-88), </w:t>
            </w:r>
            <w:r w:rsidRPr="000C0EC8">
              <w:rPr>
                <w:rFonts w:ascii="Calibri" w:eastAsia="Times New Roman" w:hAnsi="Calibri" w:cs="Calibri"/>
                <w:i/>
                <w:iCs/>
                <w:color w:val="000000"/>
                <w:sz w:val="20"/>
                <w:szCs w:val="20"/>
                <w:lang w:val="en-HK" w:eastAsia="zh-CN"/>
              </w:rPr>
              <w:t>Lancet</w:t>
            </w:r>
            <w:r w:rsidRPr="000C0EC8">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[62]</w:t>
            </w:r>
          </w:p>
        </w:tc>
        <w:tc>
          <w:tcPr>
            <w:tcW w:w="1984" w:type="dxa"/>
          </w:tcPr>
          <w:p w14:paraId="24A72EC8" w14:textId="77777777" w:rsidR="00821FC7"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Ad5-nCoV </w:t>
            </w:r>
          </w:p>
          <w:p w14:paraId="3CBA6774" w14:textId="77777777" w:rsidR="00821FC7"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(CanSino)</w:t>
            </w:r>
          </w:p>
          <w:p w14:paraId="561F9AD7" w14:textId="77777777" w:rsidR="00821FC7" w:rsidRPr="006C7162" w:rsidRDefault="00821FC7" w:rsidP="00821FC7">
            <w:pPr>
              <w:rPr>
                <w:rFonts w:ascii="Calibri" w:eastAsia="Times New Roman" w:hAnsi="Calibri" w:cs="Calibri"/>
                <w:color w:val="000000"/>
                <w:sz w:val="20"/>
                <w:szCs w:val="20"/>
                <w:lang w:val="en-HK" w:eastAsia="zh-CN"/>
              </w:rPr>
            </w:pPr>
          </w:p>
        </w:tc>
        <w:tc>
          <w:tcPr>
            <w:tcW w:w="1276" w:type="dxa"/>
          </w:tcPr>
          <w:p w14:paraId="158411CF"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28</w:t>
            </w:r>
          </w:p>
        </w:tc>
        <w:tc>
          <w:tcPr>
            <w:tcW w:w="1276" w:type="dxa"/>
          </w:tcPr>
          <w:p w14:paraId="06ABF4AA"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Pr>
                <w:rFonts w:ascii="Calibri" w:eastAsia="Times New Roman" w:hAnsi="Calibri" w:cs="Calibri"/>
                <w:color w:val="000000"/>
                <w:sz w:val="20"/>
                <w:szCs w:val="20"/>
                <w:vertAlign w:val="superscript"/>
                <w:lang w:val="en-HK" w:eastAsia="zh-CN"/>
              </w:rPr>
              <w:t xml:space="preserve"> </w:t>
            </w:r>
            <w:r w:rsidRPr="00B40C3C">
              <w:rPr>
                <w:rFonts w:ascii="Calibri" w:eastAsia="Times New Roman" w:hAnsi="Calibri" w:cs="Calibri"/>
                <w:color w:val="000000"/>
                <w:sz w:val="20"/>
                <w:szCs w:val="20"/>
                <w:lang w:val="en-HK" w:eastAsia="zh-CN"/>
              </w:rPr>
              <w:t>VP</w:t>
            </w:r>
          </w:p>
        </w:tc>
        <w:tc>
          <w:tcPr>
            <w:tcW w:w="1276" w:type="dxa"/>
          </w:tcPr>
          <w:p w14:paraId="0DD5D5A8"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w:t>
            </w:r>
            <w:r>
              <w:rPr>
                <w:rFonts w:ascii="Calibri" w:eastAsia="Times New Roman" w:hAnsi="Calibri" w:cs="Calibri"/>
                <w:color w:val="000000"/>
                <w:sz w:val="20"/>
                <w:szCs w:val="20"/>
                <w:vertAlign w:val="superscript"/>
                <w:lang w:val="en-HK" w:eastAsia="zh-CN"/>
              </w:rPr>
              <w:t xml:space="preserve">1 </w:t>
            </w:r>
            <w:r w:rsidRPr="00B40C3C">
              <w:rPr>
                <w:rFonts w:ascii="Calibri" w:eastAsia="Times New Roman" w:hAnsi="Calibri" w:cs="Calibri"/>
                <w:color w:val="000000"/>
                <w:sz w:val="20"/>
                <w:szCs w:val="20"/>
                <w:lang w:val="en-HK" w:eastAsia="zh-CN"/>
              </w:rPr>
              <w:t>VP</w:t>
            </w:r>
          </w:p>
        </w:tc>
        <w:tc>
          <w:tcPr>
            <w:tcW w:w="1134" w:type="dxa"/>
          </w:tcPr>
          <w:p w14:paraId="5F7254D6"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402D8888"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Pr>
          <w:p w14:paraId="2DDBADBD"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5FA4E774"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Pr>
          <w:p w14:paraId="54502508"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21A98038"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ND</w:t>
            </w:r>
          </w:p>
        </w:tc>
      </w:tr>
      <w:tr w:rsidR="00821FC7" w:rsidRPr="006C7162" w14:paraId="6E425484" w14:textId="77777777" w:rsidTr="000E1FC7">
        <w:trPr>
          <w:trHeight w:val="320"/>
        </w:trPr>
        <w:tc>
          <w:tcPr>
            <w:tcW w:w="2547" w:type="dxa"/>
            <w:shd w:val="clear" w:color="auto" w:fill="auto"/>
            <w:noWrap/>
            <w:hideMark/>
          </w:tcPr>
          <w:p w14:paraId="6DFD3F2B" w14:textId="32111802"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Zhu, F, 2021, </w:t>
            </w:r>
            <w:r w:rsidRPr="006C7162">
              <w:rPr>
                <w:rFonts w:ascii="Calibri" w:eastAsia="Times New Roman" w:hAnsi="Calibri" w:cs="Calibri"/>
                <w:i/>
                <w:iCs/>
                <w:color w:val="000000"/>
                <w:sz w:val="20"/>
                <w:szCs w:val="20"/>
                <w:lang w:val="en-HK" w:eastAsia="zh-CN"/>
              </w:rPr>
              <w:t>Clin Infect Dis</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[61]</w:t>
            </w:r>
          </w:p>
        </w:tc>
        <w:tc>
          <w:tcPr>
            <w:tcW w:w="1984" w:type="dxa"/>
          </w:tcPr>
          <w:p w14:paraId="276D538D" w14:textId="77777777" w:rsidR="00821FC7"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Ad5-nCoV</w:t>
            </w:r>
          </w:p>
          <w:p w14:paraId="282B16AD"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 (CanSino)</w:t>
            </w:r>
          </w:p>
        </w:tc>
        <w:tc>
          <w:tcPr>
            <w:tcW w:w="1276" w:type="dxa"/>
          </w:tcPr>
          <w:p w14:paraId="1811A525"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56</w:t>
            </w:r>
          </w:p>
        </w:tc>
        <w:tc>
          <w:tcPr>
            <w:tcW w:w="1276" w:type="dxa"/>
          </w:tcPr>
          <w:p w14:paraId="77F93C0D" w14:textId="77777777" w:rsidR="00821FC7" w:rsidRPr="006C7162" w:rsidRDefault="00821FC7" w:rsidP="0082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5</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10</w:t>
            </w:r>
            <w:r>
              <w:rPr>
                <w:rFonts w:ascii="Calibri" w:eastAsia="Times New Roman" w:hAnsi="Calibri" w:cs="Calibri"/>
                <w:color w:val="000000"/>
                <w:sz w:val="20"/>
                <w:szCs w:val="20"/>
                <w:vertAlign w:val="superscript"/>
                <w:lang w:val="en-HK" w:eastAsia="zh-CN"/>
              </w:rPr>
              <w:t xml:space="preserve"> </w:t>
            </w:r>
            <w:r w:rsidRPr="00B40C3C">
              <w:rPr>
                <w:rFonts w:ascii="Calibri" w:eastAsia="Times New Roman" w:hAnsi="Calibri" w:cs="Calibri"/>
                <w:color w:val="000000"/>
                <w:sz w:val="20"/>
                <w:szCs w:val="20"/>
                <w:lang w:val="en-HK" w:eastAsia="zh-CN"/>
              </w:rPr>
              <w:t>VP</w:t>
            </w:r>
          </w:p>
        </w:tc>
        <w:tc>
          <w:tcPr>
            <w:tcW w:w="1276" w:type="dxa"/>
          </w:tcPr>
          <w:p w14:paraId="2F81C718" w14:textId="77777777" w:rsidR="00821FC7" w:rsidRPr="006C7162"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w:t>
            </w:r>
            <m:oMath>
              <m:r>
                <w:rPr>
                  <w:rFonts w:ascii="Cambria Math" w:eastAsia="Times New Roman" w:hAnsi="Cambria Math" w:cs="Calibri"/>
                  <w:color w:val="000000"/>
                  <w:sz w:val="20"/>
                  <w:szCs w:val="20"/>
                  <w:lang w:val="en-HK" w:eastAsia="zh-CN"/>
                </w:rPr>
                <m:t>×</m:t>
              </m:r>
            </m:oMath>
            <w:r w:rsidRPr="006C7162">
              <w:rPr>
                <w:rFonts w:ascii="Calibri" w:eastAsia="Times New Roman" w:hAnsi="Calibri" w:cs="Calibri"/>
                <w:color w:val="000000"/>
                <w:sz w:val="20"/>
                <w:szCs w:val="20"/>
                <w:lang w:val="en-HK" w:eastAsia="zh-CN"/>
              </w:rPr>
              <w:t>10</w:t>
            </w:r>
            <w:r w:rsidRPr="002026F4">
              <w:rPr>
                <w:rFonts w:ascii="Calibri" w:eastAsia="Times New Roman" w:hAnsi="Calibri" w:cs="Calibri"/>
                <w:color w:val="000000"/>
                <w:sz w:val="20"/>
                <w:szCs w:val="20"/>
                <w:vertAlign w:val="superscript"/>
                <w:lang w:val="en-HK" w:eastAsia="zh-CN"/>
              </w:rPr>
              <w:t>1</w:t>
            </w:r>
            <w:r>
              <w:rPr>
                <w:rFonts w:ascii="Calibri" w:eastAsia="Times New Roman" w:hAnsi="Calibri" w:cs="Calibri"/>
                <w:color w:val="000000"/>
                <w:sz w:val="20"/>
                <w:szCs w:val="20"/>
                <w:vertAlign w:val="superscript"/>
                <w:lang w:val="en-HK" w:eastAsia="zh-CN"/>
              </w:rPr>
              <w:t xml:space="preserve">1 </w:t>
            </w:r>
            <w:r w:rsidRPr="00B40C3C">
              <w:rPr>
                <w:rFonts w:ascii="Calibri" w:eastAsia="Times New Roman" w:hAnsi="Calibri" w:cs="Calibri"/>
                <w:color w:val="000000"/>
                <w:sz w:val="20"/>
                <w:szCs w:val="20"/>
                <w:lang w:val="en-HK" w:eastAsia="zh-CN"/>
              </w:rPr>
              <w:t>VP</w:t>
            </w:r>
          </w:p>
        </w:tc>
        <w:tc>
          <w:tcPr>
            <w:tcW w:w="1134" w:type="dxa"/>
          </w:tcPr>
          <w:p w14:paraId="20BFADAD"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74768409" w14:textId="77777777" w:rsidR="00821FC7" w:rsidRDefault="00821FC7" w:rsidP="0082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p w14:paraId="01B44456" w14:textId="77777777" w:rsidR="00821FC7" w:rsidRPr="006C7162" w:rsidRDefault="00821FC7" w:rsidP="00821FC7">
            <w:pPr>
              <w:rPr>
                <w:rFonts w:ascii="Calibri" w:eastAsia="Times New Roman" w:hAnsi="Calibri" w:cs="Calibri"/>
                <w:color w:val="000000"/>
                <w:sz w:val="20"/>
                <w:szCs w:val="20"/>
                <w:lang w:val="en-HK" w:eastAsia="zh-CN"/>
              </w:rPr>
            </w:pPr>
          </w:p>
        </w:tc>
        <w:tc>
          <w:tcPr>
            <w:tcW w:w="992" w:type="dxa"/>
          </w:tcPr>
          <w:p w14:paraId="7BAE3C7A"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66531F16" w14:textId="77777777" w:rsidR="00821FC7"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xml:space="preserve">, IL-2, </w:t>
            </w:r>
          </w:p>
          <w:p w14:paraId="1DDC8F32" w14:textId="77777777" w:rsidR="00821FC7"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IL-4, IL-5, IL-13</w:t>
            </w:r>
          </w:p>
          <w:p w14:paraId="316E42D6" w14:textId="77777777" w:rsidR="00821FC7" w:rsidRPr="00CD07FC" w:rsidRDefault="00821FC7" w:rsidP="00821FC7">
            <w:pPr>
              <w:jc w:val="center"/>
              <w:rPr>
                <w:rFonts w:ascii="Calibri" w:eastAsia="Times New Roman" w:hAnsi="Calibri" w:cs="Calibri"/>
                <w:color w:val="000000"/>
                <w:sz w:val="20"/>
                <w:szCs w:val="20"/>
                <w:lang w:val="en-HK" w:eastAsia="zh-CN"/>
              </w:rPr>
            </w:pPr>
          </w:p>
        </w:tc>
        <w:tc>
          <w:tcPr>
            <w:tcW w:w="1276" w:type="dxa"/>
          </w:tcPr>
          <w:p w14:paraId="6E06E521"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19911794" w14:textId="77777777" w:rsidR="00821FC7" w:rsidRPr="00CD07FC" w:rsidRDefault="00821FC7" w:rsidP="0082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2F7BC71D" w14:textId="77777777" w:rsidTr="000E1FC7">
        <w:trPr>
          <w:trHeight w:val="320"/>
        </w:trPr>
        <w:tc>
          <w:tcPr>
            <w:tcW w:w="2547" w:type="dxa"/>
            <w:shd w:val="clear" w:color="auto" w:fill="E7E6E6" w:themeFill="background2"/>
            <w:noWrap/>
            <w:vAlign w:val="center"/>
          </w:tcPr>
          <w:p w14:paraId="01B13E4C"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 xml:space="preserve">DNA  (n = </w:t>
            </w:r>
            <w:r>
              <w:rPr>
                <w:rFonts w:ascii="Calibri" w:eastAsia="Times New Roman" w:hAnsi="Calibri" w:cs="Calibri"/>
                <w:b/>
                <w:bCs/>
                <w:color w:val="000000"/>
                <w:sz w:val="20"/>
                <w:szCs w:val="20"/>
                <w:lang w:val="en-HK" w:eastAsia="zh-CN"/>
              </w:rPr>
              <w:t>1)</w:t>
            </w:r>
          </w:p>
        </w:tc>
        <w:tc>
          <w:tcPr>
            <w:tcW w:w="1984" w:type="dxa"/>
            <w:shd w:val="clear" w:color="auto" w:fill="E7E6E6" w:themeFill="background2"/>
            <w:vAlign w:val="center"/>
          </w:tcPr>
          <w:p w14:paraId="07AFA448"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783E1A3F"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0181EDA6"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shd w:val="clear" w:color="auto" w:fill="E7E6E6" w:themeFill="background2"/>
            <w:vAlign w:val="center"/>
          </w:tcPr>
          <w:p w14:paraId="7086ACED"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shd w:val="clear" w:color="auto" w:fill="E7E6E6" w:themeFill="background2"/>
            <w:vAlign w:val="center"/>
          </w:tcPr>
          <w:p w14:paraId="79A50611"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4AE6BD3A"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417" w:type="dxa"/>
            <w:shd w:val="clear" w:color="auto" w:fill="E7E6E6" w:themeFill="background2"/>
          </w:tcPr>
          <w:p w14:paraId="10F62813"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shd w:val="clear" w:color="auto" w:fill="E7E6E6" w:themeFill="background2"/>
          </w:tcPr>
          <w:p w14:paraId="4E6C17C0"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992" w:type="dxa"/>
            <w:shd w:val="clear" w:color="auto" w:fill="E7E6E6" w:themeFill="background2"/>
          </w:tcPr>
          <w:p w14:paraId="23D7F918"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r>
      <w:tr w:rsidR="003079ED" w:rsidRPr="006C7162" w14:paraId="45FB3C09" w14:textId="77777777" w:rsidTr="000E1FC7">
        <w:trPr>
          <w:trHeight w:val="320"/>
        </w:trPr>
        <w:tc>
          <w:tcPr>
            <w:tcW w:w="2547" w:type="dxa"/>
            <w:shd w:val="clear" w:color="auto" w:fill="auto"/>
            <w:noWrap/>
            <w:hideMark/>
          </w:tcPr>
          <w:p w14:paraId="1C0463DB" w14:textId="7D74E8E9" w:rsidR="0065175C" w:rsidRPr="00F93330" w:rsidRDefault="0065175C" w:rsidP="0065175C">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Tebas, 2021, </w:t>
            </w:r>
            <w:r w:rsidRPr="006C7162">
              <w:rPr>
                <w:rFonts w:ascii="Calibri" w:eastAsia="Times New Roman" w:hAnsi="Calibri" w:cs="Calibri"/>
                <w:i/>
                <w:iCs/>
                <w:color w:val="000000"/>
                <w:sz w:val="20"/>
                <w:szCs w:val="20"/>
                <w:lang w:val="en-HK" w:eastAsia="zh-CN"/>
              </w:rPr>
              <w:t>EClinicalMedicine</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[48]</w:t>
            </w:r>
          </w:p>
          <w:p w14:paraId="0B49D199" w14:textId="77777777" w:rsidR="003079ED" w:rsidRPr="006C7162" w:rsidRDefault="003079ED" w:rsidP="000E1FC7">
            <w:pPr>
              <w:rPr>
                <w:rFonts w:ascii="Calibri" w:eastAsia="Times New Roman" w:hAnsi="Calibri" w:cs="Calibri"/>
                <w:color w:val="000000"/>
                <w:sz w:val="20"/>
                <w:szCs w:val="20"/>
                <w:lang w:val="en-HK" w:eastAsia="zh-CN"/>
              </w:rPr>
            </w:pPr>
          </w:p>
        </w:tc>
        <w:tc>
          <w:tcPr>
            <w:tcW w:w="1984" w:type="dxa"/>
          </w:tcPr>
          <w:p w14:paraId="29FA9CAC"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INO-4800 </w:t>
            </w:r>
          </w:p>
          <w:p w14:paraId="0E592DE8"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(Inovio)</w:t>
            </w:r>
          </w:p>
        </w:tc>
        <w:tc>
          <w:tcPr>
            <w:tcW w:w="1276" w:type="dxa"/>
          </w:tcPr>
          <w:p w14:paraId="0E42D255"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14</w:t>
            </w:r>
          </w:p>
        </w:tc>
        <w:tc>
          <w:tcPr>
            <w:tcW w:w="1276" w:type="dxa"/>
          </w:tcPr>
          <w:p w14:paraId="348BD16F"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1 </w:t>
            </w:r>
            <m:oMath>
              <m:r>
                <w:rPr>
                  <w:rFonts w:ascii="Cambria Math" w:eastAsia="Times New Roman" w:hAnsi="Cambria Math" w:cs="Calibri"/>
                  <w:color w:val="000000"/>
                  <w:sz w:val="20"/>
                  <w:szCs w:val="20"/>
                  <w:lang w:val="en-HK" w:eastAsia="zh-CN"/>
                </w:rPr>
                <m:t>mg</m:t>
              </m:r>
            </m:oMath>
          </w:p>
        </w:tc>
        <w:tc>
          <w:tcPr>
            <w:tcW w:w="1276" w:type="dxa"/>
          </w:tcPr>
          <w:p w14:paraId="72EE5EE5"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2 </w:t>
            </w:r>
            <m:oMath>
              <m:r>
                <w:rPr>
                  <w:rFonts w:ascii="Cambria Math" w:eastAsia="Times New Roman" w:hAnsi="Cambria Math" w:cs="Calibri"/>
                  <w:color w:val="000000"/>
                  <w:sz w:val="20"/>
                  <w:szCs w:val="20"/>
                  <w:lang w:val="en-HK" w:eastAsia="zh-CN"/>
                </w:rPr>
                <m:t>mg</m:t>
              </m:r>
            </m:oMath>
          </w:p>
        </w:tc>
        <w:tc>
          <w:tcPr>
            <w:tcW w:w="1134" w:type="dxa"/>
          </w:tcPr>
          <w:p w14:paraId="3DBB73A6"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5B5075E7"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Pr>
          <w:p w14:paraId="38C80D83"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Pr>
          <w:p w14:paraId="6DBB3853"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p>
        </w:tc>
        <w:tc>
          <w:tcPr>
            <w:tcW w:w="1276" w:type="dxa"/>
          </w:tcPr>
          <w:p w14:paraId="426CAAE8"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Pr>
          <w:p w14:paraId="5DE56FB4"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r>
      <w:tr w:rsidR="003079ED" w:rsidRPr="006C7162" w14:paraId="2B45C5FA" w14:textId="77777777" w:rsidTr="000E1FC7">
        <w:trPr>
          <w:trHeight w:val="320"/>
        </w:trPr>
        <w:tc>
          <w:tcPr>
            <w:tcW w:w="2547" w:type="dxa"/>
            <w:tcBorders>
              <w:bottom w:val="nil"/>
            </w:tcBorders>
            <w:shd w:val="clear" w:color="auto" w:fill="E7E6E6" w:themeFill="background2"/>
            <w:noWrap/>
            <w:vAlign w:val="center"/>
          </w:tcPr>
          <w:p w14:paraId="523AF179" w14:textId="77777777" w:rsidR="003079ED" w:rsidRPr="006C7162" w:rsidRDefault="003079ED" w:rsidP="000E1FC7">
            <w:pPr>
              <w:rPr>
                <w:rFonts w:ascii="Calibri" w:eastAsia="Times New Roman" w:hAnsi="Calibri" w:cs="Calibri"/>
                <w:b/>
                <w:bCs/>
                <w:color w:val="000000"/>
                <w:sz w:val="20"/>
                <w:szCs w:val="20"/>
                <w:lang w:val="en-HK" w:eastAsia="zh-CN"/>
              </w:rPr>
            </w:pPr>
            <w:r w:rsidRPr="006C7162">
              <w:rPr>
                <w:rFonts w:ascii="Calibri" w:eastAsia="Times New Roman" w:hAnsi="Calibri" w:cs="Calibri"/>
                <w:b/>
                <w:bCs/>
                <w:color w:val="000000"/>
                <w:sz w:val="20"/>
                <w:szCs w:val="20"/>
                <w:lang w:val="en-HK" w:eastAsia="zh-CN"/>
              </w:rPr>
              <w:t>Virus-like particle (n = 1)</w:t>
            </w:r>
          </w:p>
        </w:tc>
        <w:tc>
          <w:tcPr>
            <w:tcW w:w="1984" w:type="dxa"/>
            <w:tcBorders>
              <w:bottom w:val="nil"/>
            </w:tcBorders>
            <w:shd w:val="clear" w:color="auto" w:fill="E7E6E6" w:themeFill="background2"/>
            <w:vAlign w:val="center"/>
          </w:tcPr>
          <w:p w14:paraId="3A4E7E62"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tcBorders>
              <w:bottom w:val="nil"/>
            </w:tcBorders>
            <w:shd w:val="clear" w:color="auto" w:fill="E7E6E6" w:themeFill="background2"/>
            <w:vAlign w:val="center"/>
          </w:tcPr>
          <w:p w14:paraId="70533DC1"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tcBorders>
              <w:bottom w:val="nil"/>
            </w:tcBorders>
            <w:shd w:val="clear" w:color="auto" w:fill="E7E6E6" w:themeFill="background2"/>
            <w:vAlign w:val="center"/>
          </w:tcPr>
          <w:p w14:paraId="4475123E"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276" w:type="dxa"/>
            <w:tcBorders>
              <w:bottom w:val="nil"/>
            </w:tcBorders>
            <w:shd w:val="clear" w:color="auto" w:fill="E7E6E6" w:themeFill="background2"/>
            <w:vAlign w:val="center"/>
          </w:tcPr>
          <w:p w14:paraId="5A49BB8C"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1134" w:type="dxa"/>
            <w:tcBorders>
              <w:bottom w:val="nil"/>
            </w:tcBorders>
            <w:shd w:val="clear" w:color="auto" w:fill="E7E6E6" w:themeFill="background2"/>
          </w:tcPr>
          <w:p w14:paraId="59ACE0B2" w14:textId="77777777" w:rsidR="003079ED" w:rsidRPr="006C7162" w:rsidRDefault="003079ED" w:rsidP="000E1FC7">
            <w:pPr>
              <w:rPr>
                <w:rFonts w:ascii="Calibri" w:eastAsia="Times New Roman" w:hAnsi="Calibri" w:cs="Calibri"/>
                <w:b/>
                <w:bCs/>
                <w:color w:val="000000"/>
                <w:sz w:val="20"/>
                <w:szCs w:val="20"/>
                <w:lang w:val="en-HK" w:eastAsia="zh-CN"/>
              </w:rPr>
            </w:pPr>
          </w:p>
        </w:tc>
        <w:tc>
          <w:tcPr>
            <w:tcW w:w="992" w:type="dxa"/>
            <w:tcBorders>
              <w:bottom w:val="nil"/>
            </w:tcBorders>
            <w:shd w:val="clear" w:color="auto" w:fill="E7E6E6" w:themeFill="background2"/>
          </w:tcPr>
          <w:p w14:paraId="5834E9A6"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417" w:type="dxa"/>
            <w:tcBorders>
              <w:bottom w:val="nil"/>
            </w:tcBorders>
            <w:shd w:val="clear" w:color="auto" w:fill="E7E6E6" w:themeFill="background2"/>
          </w:tcPr>
          <w:p w14:paraId="00F46F1C"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1276" w:type="dxa"/>
            <w:tcBorders>
              <w:bottom w:val="nil"/>
            </w:tcBorders>
            <w:shd w:val="clear" w:color="auto" w:fill="E7E6E6" w:themeFill="background2"/>
          </w:tcPr>
          <w:p w14:paraId="3C572491"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c>
          <w:tcPr>
            <w:tcW w:w="992" w:type="dxa"/>
            <w:tcBorders>
              <w:bottom w:val="nil"/>
            </w:tcBorders>
            <w:shd w:val="clear" w:color="auto" w:fill="E7E6E6" w:themeFill="background2"/>
          </w:tcPr>
          <w:p w14:paraId="7622ACA2" w14:textId="77777777" w:rsidR="003079ED" w:rsidRPr="006C7162" w:rsidRDefault="003079ED" w:rsidP="000E1FC7">
            <w:pPr>
              <w:jc w:val="center"/>
              <w:rPr>
                <w:rFonts w:ascii="Calibri" w:eastAsia="Times New Roman" w:hAnsi="Calibri" w:cs="Calibri"/>
                <w:b/>
                <w:bCs/>
                <w:color w:val="000000"/>
                <w:sz w:val="20"/>
                <w:szCs w:val="20"/>
                <w:lang w:val="en-HK" w:eastAsia="zh-CN"/>
              </w:rPr>
            </w:pPr>
          </w:p>
        </w:tc>
      </w:tr>
      <w:tr w:rsidR="003079ED" w:rsidRPr="006C7162" w14:paraId="71C11E48" w14:textId="77777777" w:rsidTr="000E1FC7">
        <w:trPr>
          <w:trHeight w:val="320"/>
        </w:trPr>
        <w:tc>
          <w:tcPr>
            <w:tcW w:w="2547" w:type="dxa"/>
            <w:tcBorders>
              <w:top w:val="nil"/>
              <w:bottom w:val="single" w:sz="4" w:space="0" w:color="auto"/>
            </w:tcBorders>
            <w:shd w:val="clear" w:color="auto" w:fill="auto"/>
            <w:noWrap/>
            <w:hideMark/>
          </w:tcPr>
          <w:p w14:paraId="6ACDEA57" w14:textId="54EF9518" w:rsidR="003079ED" w:rsidRPr="006C7162" w:rsidRDefault="00F73838"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Ward, B, 2021, </w:t>
            </w:r>
            <w:r w:rsidRPr="006C7162">
              <w:rPr>
                <w:rFonts w:ascii="Calibri" w:eastAsia="Times New Roman" w:hAnsi="Calibri" w:cs="Calibri"/>
                <w:i/>
                <w:iCs/>
                <w:color w:val="000000"/>
                <w:sz w:val="20"/>
                <w:szCs w:val="20"/>
                <w:lang w:val="en-HK" w:eastAsia="zh-CN"/>
              </w:rPr>
              <w:t>Nat Med</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[52]</w:t>
            </w:r>
          </w:p>
        </w:tc>
        <w:tc>
          <w:tcPr>
            <w:tcW w:w="1984" w:type="dxa"/>
            <w:tcBorders>
              <w:top w:val="nil"/>
              <w:bottom w:val="single" w:sz="4" w:space="0" w:color="auto"/>
            </w:tcBorders>
          </w:tcPr>
          <w:p w14:paraId="78A4068F" w14:textId="77777777" w:rsidR="003079ED"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 xml:space="preserve">Plant-based VLP </w:t>
            </w:r>
          </w:p>
          <w:p w14:paraId="479C9F00" w14:textId="77777777" w:rsidR="003079ED" w:rsidRPr="006C7162" w:rsidRDefault="003079ED" w:rsidP="000E1FC7">
            <w:pPr>
              <w:rPr>
                <w:rFonts w:ascii="Calibri" w:eastAsia="Times New Roman" w:hAnsi="Calibri" w:cs="Calibri"/>
                <w:color w:val="000000"/>
                <w:sz w:val="20"/>
                <w:szCs w:val="20"/>
                <w:lang w:val="en-HK" w:eastAsia="zh-CN"/>
              </w:rPr>
            </w:pPr>
            <w:r w:rsidRPr="006C7162">
              <w:rPr>
                <w:rFonts w:ascii="Calibri" w:eastAsia="Times New Roman" w:hAnsi="Calibri" w:cs="Calibri"/>
                <w:color w:val="000000"/>
                <w:sz w:val="20"/>
                <w:szCs w:val="20"/>
                <w:lang w:val="en-HK" w:eastAsia="zh-CN"/>
              </w:rPr>
              <w:t>(Medicago)</w:t>
            </w:r>
          </w:p>
        </w:tc>
        <w:tc>
          <w:tcPr>
            <w:tcW w:w="1276" w:type="dxa"/>
            <w:tcBorders>
              <w:top w:val="nil"/>
              <w:bottom w:val="single" w:sz="4" w:space="0" w:color="auto"/>
            </w:tcBorders>
          </w:tcPr>
          <w:p w14:paraId="5E8C9100"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21</w:t>
            </w:r>
          </w:p>
        </w:tc>
        <w:tc>
          <w:tcPr>
            <w:tcW w:w="1276" w:type="dxa"/>
            <w:tcBorders>
              <w:top w:val="nil"/>
              <w:bottom w:val="single" w:sz="4" w:space="0" w:color="auto"/>
            </w:tcBorders>
          </w:tcPr>
          <w:p w14:paraId="51A38A36"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3.75 </w:t>
            </w:r>
            <m:oMath>
              <m:r>
                <w:rPr>
                  <w:rFonts w:ascii="Cambria Math" w:eastAsia="Times New Roman" w:hAnsi="Cambria Math" w:cs="Calibri"/>
                  <w:color w:val="000000"/>
                  <w:sz w:val="20"/>
                  <w:szCs w:val="20"/>
                  <w:lang w:val="en-HK" w:eastAsia="zh-CN"/>
                </w:rPr>
                <m:t>μg</m:t>
              </m:r>
            </m:oMath>
          </w:p>
        </w:tc>
        <w:tc>
          <w:tcPr>
            <w:tcW w:w="1276" w:type="dxa"/>
            <w:tcBorders>
              <w:top w:val="nil"/>
              <w:bottom w:val="single" w:sz="4" w:space="0" w:color="auto"/>
            </w:tcBorders>
          </w:tcPr>
          <w:p w14:paraId="09FA11F6"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 xml:space="preserve">7.5 and 15 </w:t>
            </w:r>
            <m:oMath>
              <m:r>
                <w:rPr>
                  <w:rFonts w:ascii="Cambria Math" w:eastAsia="Times New Roman" w:hAnsi="Cambria Math" w:cs="Calibri"/>
                  <w:color w:val="000000"/>
                  <w:sz w:val="20"/>
                  <w:szCs w:val="20"/>
                  <w:lang w:val="en-HK" w:eastAsia="zh-CN"/>
                </w:rPr>
                <m:t>μg</m:t>
              </m:r>
            </m:oMath>
          </w:p>
        </w:tc>
        <w:tc>
          <w:tcPr>
            <w:tcW w:w="1134" w:type="dxa"/>
            <w:tcBorders>
              <w:top w:val="nil"/>
              <w:bottom w:val="single" w:sz="4" w:space="0" w:color="auto"/>
            </w:tcBorders>
          </w:tcPr>
          <w:p w14:paraId="598FC3C3" w14:textId="77777777" w:rsidR="003079ED"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ELISpot</w:t>
            </w:r>
          </w:p>
          <w:p w14:paraId="7B55EEEC" w14:textId="77777777" w:rsidR="003079ED" w:rsidRPr="006C7162" w:rsidRDefault="003079ED" w:rsidP="000E1FC7">
            <w:pP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(Spike)</w:t>
            </w:r>
          </w:p>
        </w:tc>
        <w:tc>
          <w:tcPr>
            <w:tcW w:w="992" w:type="dxa"/>
            <w:tcBorders>
              <w:top w:val="nil"/>
              <w:bottom w:val="single" w:sz="4" w:space="0" w:color="auto"/>
            </w:tcBorders>
          </w:tcPr>
          <w:p w14:paraId="2ABBC0D5"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NS</w:t>
            </w:r>
          </w:p>
        </w:tc>
        <w:tc>
          <w:tcPr>
            <w:tcW w:w="1417" w:type="dxa"/>
            <w:tcBorders>
              <w:top w:val="nil"/>
              <w:bottom w:val="single" w:sz="4" w:space="0" w:color="auto"/>
            </w:tcBorders>
          </w:tcPr>
          <w:p w14:paraId="7FE170D5"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IL-4</w:t>
            </w:r>
          </w:p>
        </w:tc>
        <w:tc>
          <w:tcPr>
            <w:tcW w:w="1276" w:type="dxa"/>
            <w:tcBorders>
              <w:top w:val="nil"/>
              <w:bottom w:val="single" w:sz="4" w:space="0" w:color="auto"/>
            </w:tcBorders>
          </w:tcPr>
          <w:p w14:paraId="06B2AA32"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Yes</w:t>
            </w:r>
          </w:p>
        </w:tc>
        <w:tc>
          <w:tcPr>
            <w:tcW w:w="992" w:type="dxa"/>
            <w:tcBorders>
              <w:top w:val="nil"/>
              <w:bottom w:val="single" w:sz="4" w:space="0" w:color="auto"/>
            </w:tcBorders>
          </w:tcPr>
          <w:p w14:paraId="0F37FBBC" w14:textId="77777777" w:rsidR="003079ED" w:rsidRPr="00CD07FC" w:rsidRDefault="003079ED" w:rsidP="000E1FC7">
            <w:pPr>
              <w:jc w:val="center"/>
              <w:rPr>
                <w:rFonts w:ascii="Calibri" w:eastAsia="Times New Roman" w:hAnsi="Calibri" w:cs="Calibri"/>
                <w:color w:val="000000"/>
                <w:sz w:val="20"/>
                <w:szCs w:val="20"/>
                <w:lang w:val="en-HK" w:eastAsia="zh-CN"/>
              </w:rPr>
            </w:pPr>
            <w:r>
              <w:rPr>
                <w:rFonts w:ascii="Calibri" w:eastAsia="Times New Roman" w:hAnsi="Calibri" w:cs="Calibri"/>
                <w:color w:val="000000"/>
                <w:sz w:val="20"/>
                <w:szCs w:val="20"/>
                <w:lang w:val="en-HK" w:eastAsia="zh-CN"/>
              </w:rPr>
              <w:t>No</w:t>
            </w:r>
          </w:p>
        </w:tc>
      </w:tr>
    </w:tbl>
    <w:p w14:paraId="54BDFC75" w14:textId="020D091B" w:rsidR="00072049" w:rsidRPr="00E756D2" w:rsidRDefault="003079ED" w:rsidP="00072049">
      <w:pPr>
        <w:rPr>
          <w:rFonts w:ascii="Calibri" w:eastAsia="Times New Roman" w:hAnsi="Calibri" w:cs="Calibri"/>
          <w:color w:val="000000"/>
          <w:sz w:val="20"/>
          <w:szCs w:val="20"/>
          <w:lang w:val="en-HK" w:eastAsia="zh-CN"/>
        </w:rPr>
        <w:sectPr w:rsidR="00072049" w:rsidRPr="00E756D2" w:rsidSect="00EB0A1F">
          <w:pgSz w:w="16838" w:h="11906" w:orient="landscape"/>
          <w:pgMar w:top="1440" w:right="1440" w:bottom="1440" w:left="1440" w:header="709" w:footer="709" w:gutter="0"/>
          <w:cols w:space="708"/>
          <w:docGrid w:linePitch="360"/>
        </w:sectPr>
      </w:pPr>
      <w:r>
        <w:rPr>
          <w:sz w:val="20"/>
          <w:szCs w:val="20"/>
          <w:lang w:val="en-US"/>
        </w:rPr>
        <w:t xml:space="preserve">*Abbreviation: </w:t>
      </w:r>
      <w:r w:rsidRPr="00184839">
        <w:rPr>
          <w:sz w:val="20"/>
          <w:szCs w:val="20"/>
          <w:lang w:val="en-US"/>
        </w:rPr>
        <w:t>ELISpot</w:t>
      </w:r>
      <w:r>
        <w:rPr>
          <w:sz w:val="20"/>
          <w:szCs w:val="20"/>
          <w:lang w:val="en-US"/>
        </w:rPr>
        <w:t xml:space="preserve">, </w:t>
      </w:r>
      <w:r w:rsidRPr="00184839">
        <w:rPr>
          <w:sz w:val="20"/>
          <w:szCs w:val="20"/>
          <w:lang w:val="en-US"/>
        </w:rPr>
        <w:t>enzyme-linked immune absorbent spot</w:t>
      </w:r>
      <w:r>
        <w:rPr>
          <w:sz w:val="20"/>
          <w:szCs w:val="20"/>
          <w:lang w:val="en-US"/>
        </w:rPr>
        <w:t>. ICS,</w:t>
      </w:r>
      <w:r w:rsidRPr="00184839">
        <w:rPr>
          <w:sz w:val="20"/>
          <w:szCs w:val="20"/>
          <w:lang w:val="en-US"/>
        </w:rPr>
        <w:t xml:space="preserve"> intracellular cytokine staining</w:t>
      </w:r>
      <w:r>
        <w:rPr>
          <w:sz w:val="20"/>
          <w:szCs w:val="20"/>
          <w:lang w:val="en-US"/>
        </w:rPr>
        <w:t xml:space="preserve">. </w:t>
      </w:r>
      <w:r>
        <w:rPr>
          <w:rFonts w:ascii="Calibri" w:eastAsia="Times New Roman" w:hAnsi="Calibri" w:cs="Calibri"/>
          <w:color w:val="000000"/>
          <w:sz w:val="20"/>
          <w:szCs w:val="20"/>
          <w:lang w:val="en-HK" w:eastAsia="zh-CN"/>
        </w:rPr>
        <w:t>RBD, receptor-binding domain. NS, not specified. IFN-</w:t>
      </w:r>
      <m:oMath>
        <m:r>
          <w:rPr>
            <w:rFonts w:ascii="Cambria Math" w:eastAsia="Times New Roman" w:hAnsi="Cambria Math" w:cs="Calibri"/>
            <w:color w:val="000000"/>
            <w:sz w:val="20"/>
            <w:szCs w:val="20"/>
            <w:lang w:val="en-HK" w:eastAsia="zh-CN"/>
          </w:rPr>
          <m:t>γ</m:t>
        </m:r>
      </m:oMath>
      <w:r>
        <w:rPr>
          <w:rFonts w:ascii="Calibri" w:eastAsia="Times New Roman" w:hAnsi="Calibri" w:cs="Calibri"/>
          <w:color w:val="000000"/>
          <w:sz w:val="20"/>
          <w:szCs w:val="20"/>
          <w:lang w:val="en-HK" w:eastAsia="zh-CN"/>
        </w:rPr>
        <w:t xml:space="preserve">, </w:t>
      </w:r>
      <w:r w:rsidRPr="00184839">
        <w:rPr>
          <w:rFonts w:ascii="Calibri" w:eastAsia="Times New Roman" w:hAnsi="Calibri" w:cs="Calibri"/>
          <w:color w:val="000000"/>
          <w:sz w:val="20"/>
          <w:szCs w:val="20"/>
          <w:lang w:val="en-HK" w:eastAsia="zh-CN"/>
        </w:rPr>
        <w:t xml:space="preserve">Interferon </w:t>
      </w:r>
      <w:r>
        <w:rPr>
          <w:rFonts w:ascii="Calibri" w:eastAsia="Times New Roman" w:hAnsi="Calibri" w:cs="Calibri"/>
          <w:color w:val="000000"/>
          <w:sz w:val="20"/>
          <w:szCs w:val="20"/>
          <w:lang w:val="en-HK" w:eastAsia="zh-CN"/>
        </w:rPr>
        <w:t>gamma. TNF-</w:t>
      </w:r>
      <m:oMath>
        <m:r>
          <w:rPr>
            <w:rFonts w:ascii="Cambria Math" w:eastAsia="Times New Roman" w:hAnsi="Cambria Math" w:cs="Calibri"/>
            <w:color w:val="000000"/>
            <w:sz w:val="20"/>
            <w:szCs w:val="20"/>
            <w:lang w:val="en-HK" w:eastAsia="zh-CN"/>
          </w:rPr>
          <m:t>α</m:t>
        </m:r>
      </m:oMath>
      <w:r>
        <w:rPr>
          <w:rFonts w:ascii="Calibri" w:eastAsia="Times New Roman" w:hAnsi="Calibri" w:cs="Calibri"/>
          <w:color w:val="000000"/>
          <w:sz w:val="20"/>
          <w:szCs w:val="20"/>
          <w:lang w:val="en-HK" w:eastAsia="zh-CN"/>
        </w:rPr>
        <w:t>, t</w:t>
      </w:r>
      <w:r w:rsidRPr="00184839">
        <w:rPr>
          <w:rFonts w:ascii="Calibri" w:eastAsia="Times New Roman" w:hAnsi="Calibri" w:cs="Calibri"/>
          <w:color w:val="000000"/>
          <w:sz w:val="20"/>
          <w:szCs w:val="20"/>
          <w:lang w:val="en-HK" w:eastAsia="zh-CN"/>
        </w:rPr>
        <w:t>umor necrosis factor</w:t>
      </w:r>
      <w:r>
        <w:rPr>
          <w:rFonts w:ascii="Calibri" w:eastAsia="Times New Roman" w:hAnsi="Calibri" w:cs="Calibri"/>
          <w:color w:val="000000"/>
          <w:sz w:val="20"/>
          <w:szCs w:val="20"/>
          <w:lang w:val="en-HK" w:eastAsia="zh-CN"/>
        </w:rPr>
        <w:t xml:space="preserve"> alpha.</w:t>
      </w:r>
      <w:r w:rsidRPr="00184839">
        <w:rPr>
          <w:rFonts w:ascii="Calibri" w:eastAsia="Times New Roman" w:hAnsi="Calibri" w:cs="Calibri"/>
          <w:color w:val="000000"/>
          <w:sz w:val="20"/>
          <w:szCs w:val="20"/>
          <w:lang w:val="en-HK" w:eastAsia="zh-CN"/>
        </w:rPr>
        <w:t xml:space="preserve"> </w:t>
      </w:r>
      <w:r>
        <w:rPr>
          <w:rFonts w:ascii="Calibri" w:eastAsia="Times New Roman" w:hAnsi="Calibri" w:cs="Calibri"/>
          <w:color w:val="000000"/>
          <w:sz w:val="20"/>
          <w:szCs w:val="20"/>
          <w:lang w:val="en-HK" w:eastAsia="zh-CN"/>
        </w:rPr>
        <w:t xml:space="preserve">IL-2, -4, -5, -10, -13, </w:t>
      </w:r>
      <w:r w:rsidRPr="00C86AF1">
        <w:rPr>
          <w:rFonts w:ascii="Calibri" w:eastAsia="Times New Roman" w:hAnsi="Calibri" w:cs="Calibri"/>
          <w:color w:val="000000"/>
          <w:sz w:val="20"/>
          <w:szCs w:val="20"/>
          <w:lang w:val="en-HK" w:eastAsia="zh-CN"/>
        </w:rPr>
        <w:t>Interleukin-</w:t>
      </w:r>
      <w:r>
        <w:rPr>
          <w:rFonts w:ascii="Calibri" w:eastAsia="Times New Roman" w:hAnsi="Calibri" w:cs="Calibri"/>
          <w:color w:val="000000"/>
          <w:sz w:val="20"/>
          <w:szCs w:val="20"/>
          <w:lang w:val="en-HK" w:eastAsia="zh-CN"/>
        </w:rPr>
        <w:t>2, -4, -5, -10, -13. ND, not determined</w:t>
      </w:r>
      <w:r w:rsidR="00072049">
        <w:rPr>
          <w:rFonts w:ascii="Calibri" w:eastAsia="Times New Roman" w:hAnsi="Calibri" w:cs="Calibri"/>
          <w:color w:val="000000"/>
          <w:sz w:val="20"/>
          <w:szCs w:val="20"/>
          <w:lang w:val="en-HK" w:eastAsia="zh-CN"/>
        </w:rPr>
        <w:t>.</w:t>
      </w:r>
    </w:p>
    <w:p w14:paraId="1B3F6FEA" w14:textId="3B31D99A" w:rsidR="00647430" w:rsidRPr="00C07D44" w:rsidRDefault="00647430" w:rsidP="00647430">
      <w:pPr>
        <w:pStyle w:val="Heading2"/>
        <w:rPr>
          <w:lang w:val="en-US"/>
        </w:rPr>
      </w:pPr>
      <w:bookmarkStart w:id="9" w:name="_Toc115961926"/>
      <w:r w:rsidRPr="00C07D44">
        <w:rPr>
          <w:bCs/>
          <w:lang w:val="en-US"/>
        </w:rPr>
        <w:lastRenderedPageBreak/>
        <w:t xml:space="preserve">Table </w:t>
      </w:r>
      <w:r>
        <w:rPr>
          <w:bCs/>
          <w:lang w:val="en-US"/>
        </w:rPr>
        <w:t>S</w:t>
      </w:r>
      <w:r w:rsidR="00737358">
        <w:rPr>
          <w:bCs/>
          <w:lang w:val="en-US"/>
        </w:rPr>
        <w:t>5</w:t>
      </w:r>
      <w:r w:rsidRPr="00C07D44">
        <w:rPr>
          <w:lang w:val="en-US"/>
        </w:rPr>
        <w:t>. Factors associated with neutralizing antibody responses after receiving different fractional doses of vaccinations.</w:t>
      </w:r>
      <w:bookmarkEnd w:id="9"/>
    </w:p>
    <w:tbl>
      <w:tblPr>
        <w:tblW w:w="5057" w:type="dxa"/>
        <w:tblBorders>
          <w:top w:val="single" w:sz="4" w:space="0" w:color="auto"/>
          <w:bottom w:val="single" w:sz="4" w:space="0" w:color="auto"/>
        </w:tblBorders>
        <w:tblLook w:val="04A0" w:firstRow="1" w:lastRow="0" w:firstColumn="1" w:lastColumn="0" w:noHBand="0" w:noVBand="1"/>
      </w:tblPr>
      <w:tblGrid>
        <w:gridCol w:w="3037"/>
        <w:gridCol w:w="2020"/>
      </w:tblGrid>
      <w:tr w:rsidR="00647430" w:rsidRPr="00C07D44" w14:paraId="224CCB9C" w14:textId="77777777" w:rsidTr="00D92DC8">
        <w:trPr>
          <w:trHeight w:val="320"/>
        </w:trPr>
        <w:tc>
          <w:tcPr>
            <w:tcW w:w="3037" w:type="dxa"/>
            <w:tcBorders>
              <w:top w:val="single" w:sz="4" w:space="0" w:color="auto"/>
              <w:bottom w:val="single" w:sz="4" w:space="0" w:color="auto"/>
            </w:tcBorders>
            <w:shd w:val="clear" w:color="auto" w:fill="auto"/>
            <w:noWrap/>
            <w:vAlign w:val="bottom"/>
          </w:tcPr>
          <w:p w14:paraId="6BB51F80" w14:textId="77777777" w:rsidR="00647430" w:rsidRPr="00C07D44" w:rsidRDefault="00647430" w:rsidP="00D92DC8">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Variable</w:t>
            </w:r>
          </w:p>
        </w:tc>
        <w:tc>
          <w:tcPr>
            <w:tcW w:w="2020" w:type="dxa"/>
            <w:tcBorders>
              <w:top w:val="single" w:sz="4" w:space="0" w:color="auto"/>
              <w:bottom w:val="single" w:sz="4" w:space="0" w:color="auto"/>
            </w:tcBorders>
            <w:shd w:val="clear" w:color="auto" w:fill="auto"/>
            <w:noWrap/>
            <w:vAlign w:val="bottom"/>
          </w:tcPr>
          <w:p w14:paraId="1E8653E2" w14:textId="77777777" w:rsidR="00647430" w:rsidRPr="00C07D44" w:rsidRDefault="00647430" w:rsidP="00D92DC8">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Fold of change</w:t>
            </w:r>
            <w:r w:rsidRPr="00C07D44">
              <w:rPr>
                <w:rFonts w:eastAsia="Times New Roman" w:cstheme="minorHAnsi"/>
                <w:b/>
                <w:bCs/>
                <w:color w:val="000000"/>
                <w:sz w:val="20"/>
                <w:szCs w:val="20"/>
                <w:vertAlign w:val="superscript"/>
                <w:lang w:val="en-HK" w:eastAsia="zh-CN"/>
              </w:rPr>
              <w:t>*</w:t>
            </w:r>
          </w:p>
        </w:tc>
      </w:tr>
      <w:tr w:rsidR="00647430" w:rsidRPr="00C07D44" w14:paraId="49940A11" w14:textId="77777777" w:rsidTr="00D92DC8">
        <w:trPr>
          <w:trHeight w:val="320"/>
        </w:trPr>
        <w:tc>
          <w:tcPr>
            <w:tcW w:w="3037" w:type="dxa"/>
            <w:tcBorders>
              <w:top w:val="single" w:sz="4" w:space="0" w:color="auto"/>
            </w:tcBorders>
            <w:shd w:val="clear" w:color="auto" w:fill="auto"/>
            <w:noWrap/>
            <w:vAlign w:val="bottom"/>
          </w:tcPr>
          <w:p w14:paraId="772BF696" w14:textId="77777777" w:rsidR="00647430" w:rsidRPr="00C07D44" w:rsidRDefault="00647430" w:rsidP="00D92DC8">
            <w:pP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Vaccine type</w:t>
            </w:r>
          </w:p>
        </w:tc>
        <w:tc>
          <w:tcPr>
            <w:tcW w:w="2020" w:type="dxa"/>
            <w:tcBorders>
              <w:top w:val="single" w:sz="4" w:space="0" w:color="auto"/>
            </w:tcBorders>
            <w:shd w:val="clear" w:color="auto" w:fill="auto"/>
            <w:noWrap/>
            <w:vAlign w:val="bottom"/>
          </w:tcPr>
          <w:p w14:paraId="6C9FCD4E" w14:textId="77777777" w:rsidR="00647430" w:rsidRPr="00C07D44" w:rsidRDefault="00647430" w:rsidP="00D92DC8">
            <w:pPr>
              <w:rPr>
                <w:rFonts w:eastAsia="Times New Roman" w:cstheme="minorHAnsi"/>
                <w:color w:val="000000"/>
                <w:sz w:val="20"/>
                <w:szCs w:val="20"/>
                <w:lang w:val="en-HK" w:eastAsia="zh-CN"/>
              </w:rPr>
            </w:pPr>
          </w:p>
        </w:tc>
      </w:tr>
      <w:tr w:rsidR="00647430" w:rsidRPr="00C07D44" w14:paraId="4056B006" w14:textId="77777777" w:rsidTr="00D92DC8">
        <w:trPr>
          <w:trHeight w:val="320"/>
        </w:trPr>
        <w:tc>
          <w:tcPr>
            <w:tcW w:w="3037" w:type="dxa"/>
            <w:shd w:val="clear" w:color="auto" w:fill="auto"/>
            <w:noWrap/>
            <w:vAlign w:val="center"/>
          </w:tcPr>
          <w:p w14:paraId="4F531B32"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Inactivated</w:t>
            </w:r>
          </w:p>
        </w:tc>
        <w:tc>
          <w:tcPr>
            <w:tcW w:w="2020" w:type="dxa"/>
            <w:shd w:val="clear" w:color="auto" w:fill="auto"/>
            <w:noWrap/>
            <w:vAlign w:val="bottom"/>
          </w:tcPr>
          <w:p w14:paraId="42473205" w14:textId="77777777" w:rsidR="00647430" w:rsidRPr="00C07D44" w:rsidRDefault="00647430" w:rsidP="00D92DC8">
            <w:pPr>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Ref</w:t>
            </w:r>
          </w:p>
        </w:tc>
      </w:tr>
      <w:tr w:rsidR="00647430" w:rsidRPr="00C07D44" w14:paraId="241838C2" w14:textId="77777777" w:rsidTr="00D92DC8">
        <w:trPr>
          <w:trHeight w:val="320"/>
        </w:trPr>
        <w:tc>
          <w:tcPr>
            <w:tcW w:w="3037" w:type="dxa"/>
            <w:shd w:val="clear" w:color="auto" w:fill="auto"/>
            <w:noWrap/>
            <w:vAlign w:val="center"/>
            <w:hideMark/>
          </w:tcPr>
          <w:p w14:paraId="58ABB796"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RNA</w:t>
            </w:r>
          </w:p>
        </w:tc>
        <w:tc>
          <w:tcPr>
            <w:tcW w:w="2020" w:type="dxa"/>
            <w:shd w:val="clear" w:color="auto" w:fill="auto"/>
            <w:noWrap/>
            <w:hideMark/>
          </w:tcPr>
          <w:p w14:paraId="4EAED46D" w14:textId="77777777" w:rsidR="00647430" w:rsidRPr="00C07D44" w:rsidRDefault="00647430" w:rsidP="00D92DC8">
            <w:pPr>
              <w:jc w:val="right"/>
              <w:rPr>
                <w:rFonts w:eastAsia="Times New Roman" w:cstheme="minorHAnsi"/>
                <w:color w:val="000000"/>
                <w:sz w:val="20"/>
                <w:szCs w:val="20"/>
                <w:lang w:val="en-HK" w:eastAsia="zh-CN"/>
              </w:rPr>
            </w:pPr>
            <w:r w:rsidRPr="00196570">
              <w:rPr>
                <w:rFonts w:eastAsia="Times New Roman" w:cstheme="minorHAnsi"/>
                <w:color w:val="000000"/>
                <w:sz w:val="20"/>
                <w:szCs w:val="20"/>
                <w:lang w:val="en-HK" w:eastAsia="zh-CN"/>
              </w:rPr>
              <w:t>9.3</w:t>
            </w:r>
            <w:r>
              <w:rPr>
                <w:rFonts w:eastAsia="Times New Roman" w:cstheme="minorHAnsi"/>
                <w:color w:val="000000"/>
                <w:sz w:val="20"/>
                <w:szCs w:val="20"/>
                <w:lang w:val="en-HK" w:eastAsia="zh-CN"/>
              </w:rPr>
              <w:t xml:space="preserve"> </w:t>
            </w:r>
            <w:r w:rsidRPr="00196570">
              <w:rPr>
                <w:rFonts w:eastAsia="Times New Roman" w:cstheme="minorHAnsi"/>
                <w:color w:val="000000"/>
                <w:sz w:val="20"/>
                <w:szCs w:val="20"/>
                <w:lang w:val="en-HK" w:eastAsia="zh-CN"/>
              </w:rPr>
              <w:t>(6.8, 12.8)</w:t>
            </w:r>
          </w:p>
        </w:tc>
      </w:tr>
      <w:tr w:rsidR="00647430" w:rsidRPr="00C07D44" w14:paraId="024FFB30" w14:textId="77777777" w:rsidTr="00D92DC8">
        <w:trPr>
          <w:trHeight w:val="320"/>
        </w:trPr>
        <w:tc>
          <w:tcPr>
            <w:tcW w:w="3037" w:type="dxa"/>
            <w:shd w:val="clear" w:color="auto" w:fill="auto"/>
            <w:noWrap/>
            <w:vAlign w:val="center"/>
            <w:hideMark/>
          </w:tcPr>
          <w:p w14:paraId="5046382D"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Protein subunit</w:t>
            </w:r>
          </w:p>
        </w:tc>
        <w:tc>
          <w:tcPr>
            <w:tcW w:w="2020" w:type="dxa"/>
            <w:shd w:val="clear" w:color="auto" w:fill="auto"/>
            <w:noWrap/>
            <w:hideMark/>
          </w:tcPr>
          <w:p w14:paraId="30E5FE0D" w14:textId="77777777" w:rsidR="00647430" w:rsidRPr="00C07D44" w:rsidRDefault="00647430" w:rsidP="00D92DC8">
            <w:pPr>
              <w:jc w:val="right"/>
              <w:rPr>
                <w:rFonts w:eastAsia="Times New Roman" w:cstheme="minorHAnsi"/>
                <w:color w:val="000000"/>
                <w:sz w:val="20"/>
                <w:szCs w:val="20"/>
                <w:lang w:val="en-HK" w:eastAsia="zh-CN"/>
              </w:rPr>
            </w:pPr>
            <w:r w:rsidRPr="00196570">
              <w:rPr>
                <w:rFonts w:eastAsia="Times New Roman" w:cstheme="minorHAnsi"/>
                <w:color w:val="000000"/>
                <w:sz w:val="20"/>
                <w:szCs w:val="20"/>
                <w:lang w:val="en-HK" w:eastAsia="zh-CN"/>
              </w:rPr>
              <w:t>4.6</w:t>
            </w:r>
            <w:r>
              <w:rPr>
                <w:rFonts w:eastAsia="Times New Roman" w:cstheme="minorHAnsi"/>
                <w:color w:val="000000"/>
                <w:sz w:val="20"/>
                <w:szCs w:val="20"/>
                <w:lang w:val="en-HK" w:eastAsia="zh-CN"/>
              </w:rPr>
              <w:t xml:space="preserve"> </w:t>
            </w:r>
            <w:r w:rsidRPr="00196570">
              <w:rPr>
                <w:rFonts w:eastAsia="Times New Roman" w:cstheme="minorHAnsi"/>
                <w:color w:val="000000"/>
                <w:sz w:val="20"/>
                <w:szCs w:val="20"/>
                <w:lang w:val="en-HK" w:eastAsia="zh-CN"/>
              </w:rPr>
              <w:t>(3.4, 6.2)</w:t>
            </w:r>
          </w:p>
        </w:tc>
      </w:tr>
      <w:tr w:rsidR="00647430" w:rsidRPr="00C07D44" w14:paraId="77EC7026" w14:textId="77777777" w:rsidTr="00D92DC8">
        <w:trPr>
          <w:trHeight w:val="320"/>
        </w:trPr>
        <w:tc>
          <w:tcPr>
            <w:tcW w:w="3037" w:type="dxa"/>
            <w:shd w:val="clear" w:color="auto" w:fill="auto"/>
            <w:noWrap/>
            <w:vAlign w:val="center"/>
            <w:hideMark/>
          </w:tcPr>
          <w:p w14:paraId="51641855"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Non-replicating vector</w:t>
            </w:r>
          </w:p>
        </w:tc>
        <w:tc>
          <w:tcPr>
            <w:tcW w:w="2020" w:type="dxa"/>
            <w:shd w:val="clear" w:color="auto" w:fill="auto"/>
            <w:noWrap/>
            <w:hideMark/>
          </w:tcPr>
          <w:p w14:paraId="0806620E" w14:textId="77777777" w:rsidR="00647430" w:rsidRPr="00C07D44" w:rsidRDefault="00647430" w:rsidP="00D92DC8">
            <w:pPr>
              <w:jc w:val="right"/>
              <w:rPr>
                <w:rFonts w:eastAsia="Times New Roman" w:cstheme="minorHAnsi"/>
                <w:color w:val="000000"/>
                <w:sz w:val="20"/>
                <w:szCs w:val="20"/>
                <w:lang w:val="en-HK" w:eastAsia="zh-CN"/>
              </w:rPr>
            </w:pPr>
            <w:r w:rsidRPr="00196570">
              <w:rPr>
                <w:rFonts w:eastAsia="Times New Roman" w:cstheme="minorHAnsi"/>
                <w:color w:val="000000"/>
                <w:sz w:val="20"/>
                <w:szCs w:val="20"/>
                <w:lang w:val="en-HK" w:eastAsia="zh-CN"/>
              </w:rPr>
              <w:t>7.4</w:t>
            </w:r>
            <w:r>
              <w:rPr>
                <w:rFonts w:eastAsia="Times New Roman" w:cstheme="minorHAnsi"/>
                <w:color w:val="000000"/>
                <w:sz w:val="20"/>
                <w:szCs w:val="20"/>
                <w:lang w:val="en-HK" w:eastAsia="zh-CN"/>
              </w:rPr>
              <w:t xml:space="preserve"> </w:t>
            </w:r>
            <w:r w:rsidRPr="00196570">
              <w:rPr>
                <w:rFonts w:eastAsia="Times New Roman" w:cstheme="minorHAnsi"/>
                <w:color w:val="000000"/>
                <w:sz w:val="20"/>
                <w:szCs w:val="20"/>
                <w:lang w:val="en-HK" w:eastAsia="zh-CN"/>
              </w:rPr>
              <w:t>(4.4, 12.4)</w:t>
            </w:r>
          </w:p>
        </w:tc>
      </w:tr>
      <w:tr w:rsidR="00647430" w:rsidRPr="00C07D44" w14:paraId="4CC9961C" w14:textId="77777777" w:rsidTr="00D92DC8">
        <w:trPr>
          <w:trHeight w:val="320"/>
        </w:trPr>
        <w:tc>
          <w:tcPr>
            <w:tcW w:w="3037" w:type="dxa"/>
            <w:shd w:val="clear" w:color="auto" w:fill="auto"/>
            <w:noWrap/>
            <w:vAlign w:val="center"/>
            <w:hideMark/>
          </w:tcPr>
          <w:p w14:paraId="4497636E"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Virus-like particle</w:t>
            </w:r>
          </w:p>
        </w:tc>
        <w:tc>
          <w:tcPr>
            <w:tcW w:w="2020" w:type="dxa"/>
            <w:shd w:val="clear" w:color="auto" w:fill="auto"/>
            <w:noWrap/>
            <w:hideMark/>
          </w:tcPr>
          <w:p w14:paraId="7ECE5616" w14:textId="77777777" w:rsidR="00647430" w:rsidRPr="00C07D44" w:rsidRDefault="00647430" w:rsidP="00D92DC8">
            <w:pPr>
              <w:jc w:val="right"/>
              <w:rPr>
                <w:rFonts w:eastAsia="Times New Roman" w:cstheme="minorHAnsi"/>
                <w:color w:val="000000"/>
                <w:sz w:val="20"/>
                <w:szCs w:val="20"/>
                <w:lang w:val="en-HK" w:eastAsia="zh-CN"/>
              </w:rPr>
            </w:pPr>
            <w:r w:rsidRPr="00196570">
              <w:rPr>
                <w:rFonts w:eastAsia="Times New Roman" w:cstheme="minorHAnsi"/>
                <w:color w:val="000000"/>
                <w:sz w:val="20"/>
                <w:szCs w:val="20"/>
                <w:lang w:val="en-HK" w:eastAsia="zh-CN"/>
              </w:rPr>
              <w:t>10.0</w:t>
            </w:r>
            <w:r>
              <w:rPr>
                <w:rFonts w:eastAsia="Times New Roman" w:cstheme="minorHAnsi"/>
                <w:color w:val="000000"/>
                <w:sz w:val="20"/>
                <w:szCs w:val="20"/>
                <w:lang w:val="en-HK" w:eastAsia="zh-CN"/>
              </w:rPr>
              <w:t xml:space="preserve"> </w:t>
            </w:r>
            <w:r w:rsidRPr="00196570">
              <w:rPr>
                <w:rFonts w:eastAsia="Times New Roman" w:cstheme="minorHAnsi"/>
                <w:color w:val="000000"/>
                <w:sz w:val="20"/>
                <w:szCs w:val="20"/>
                <w:lang w:val="en-HK" w:eastAsia="zh-CN"/>
              </w:rPr>
              <w:t>(6.1, 16.5)</w:t>
            </w:r>
          </w:p>
        </w:tc>
      </w:tr>
      <w:tr w:rsidR="00647430" w:rsidRPr="00C07D44" w14:paraId="723CA2BF" w14:textId="77777777" w:rsidTr="00D92DC8">
        <w:trPr>
          <w:trHeight w:val="320"/>
        </w:trPr>
        <w:tc>
          <w:tcPr>
            <w:tcW w:w="3037" w:type="dxa"/>
            <w:shd w:val="clear" w:color="auto" w:fill="auto"/>
            <w:noWrap/>
            <w:vAlign w:val="bottom"/>
          </w:tcPr>
          <w:p w14:paraId="6C907D6C" w14:textId="77777777" w:rsidR="00647430" w:rsidRPr="00C07D44" w:rsidRDefault="00647430" w:rsidP="00D92DC8">
            <w:pP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Assay antigen</w:t>
            </w:r>
          </w:p>
        </w:tc>
        <w:tc>
          <w:tcPr>
            <w:tcW w:w="2020" w:type="dxa"/>
            <w:shd w:val="clear" w:color="auto" w:fill="auto"/>
            <w:noWrap/>
            <w:vAlign w:val="bottom"/>
          </w:tcPr>
          <w:p w14:paraId="7E287C7C" w14:textId="77777777" w:rsidR="00647430" w:rsidRPr="00C07D44" w:rsidRDefault="00647430" w:rsidP="00D92DC8">
            <w:pPr>
              <w:jc w:val="right"/>
              <w:rPr>
                <w:rFonts w:eastAsia="Times New Roman" w:cstheme="minorHAnsi"/>
                <w:color w:val="000000"/>
                <w:sz w:val="20"/>
                <w:szCs w:val="20"/>
                <w:lang w:val="en-HK" w:eastAsia="zh-CN"/>
              </w:rPr>
            </w:pPr>
          </w:p>
        </w:tc>
      </w:tr>
      <w:tr w:rsidR="00647430" w:rsidRPr="00C07D44" w14:paraId="0755EFAC" w14:textId="77777777" w:rsidTr="00D92DC8">
        <w:trPr>
          <w:trHeight w:val="320"/>
        </w:trPr>
        <w:tc>
          <w:tcPr>
            <w:tcW w:w="3037" w:type="dxa"/>
            <w:shd w:val="clear" w:color="auto" w:fill="auto"/>
            <w:noWrap/>
            <w:vAlign w:val="bottom"/>
          </w:tcPr>
          <w:p w14:paraId="1B3C636A"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Live virus</w:t>
            </w:r>
          </w:p>
        </w:tc>
        <w:tc>
          <w:tcPr>
            <w:tcW w:w="2020" w:type="dxa"/>
            <w:shd w:val="clear" w:color="auto" w:fill="auto"/>
            <w:noWrap/>
            <w:vAlign w:val="bottom"/>
          </w:tcPr>
          <w:p w14:paraId="76BE8DE1" w14:textId="77777777" w:rsidR="00647430" w:rsidRPr="00C07D44" w:rsidRDefault="00647430" w:rsidP="00D92DC8">
            <w:pPr>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Ref</w:t>
            </w:r>
          </w:p>
        </w:tc>
      </w:tr>
      <w:tr w:rsidR="00647430" w:rsidRPr="00C07D44" w14:paraId="2635B8A5" w14:textId="77777777" w:rsidTr="00D92DC8">
        <w:trPr>
          <w:trHeight w:val="320"/>
        </w:trPr>
        <w:tc>
          <w:tcPr>
            <w:tcW w:w="3037" w:type="dxa"/>
            <w:shd w:val="clear" w:color="auto" w:fill="auto"/>
            <w:noWrap/>
            <w:vAlign w:val="bottom"/>
          </w:tcPr>
          <w:p w14:paraId="06D84193"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Pseudo virus</w:t>
            </w:r>
          </w:p>
        </w:tc>
        <w:tc>
          <w:tcPr>
            <w:tcW w:w="2020" w:type="dxa"/>
            <w:shd w:val="clear" w:color="auto" w:fill="auto"/>
            <w:noWrap/>
            <w:vAlign w:val="bottom"/>
          </w:tcPr>
          <w:p w14:paraId="31585EB3" w14:textId="77777777" w:rsidR="00647430" w:rsidRPr="00C07D44" w:rsidRDefault="00647430" w:rsidP="00D92DC8">
            <w:pPr>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1.3</w:t>
            </w:r>
            <w:r>
              <w:rPr>
                <w:rFonts w:eastAsia="Times New Roman" w:cstheme="minorHAnsi"/>
                <w:color w:val="000000"/>
                <w:sz w:val="20"/>
                <w:szCs w:val="20"/>
                <w:lang w:val="en-HK" w:eastAsia="zh-CN"/>
              </w:rPr>
              <w:t xml:space="preserve"> </w:t>
            </w:r>
            <w:r w:rsidRPr="00C07D44">
              <w:rPr>
                <w:rFonts w:eastAsia="Times New Roman" w:cstheme="minorHAnsi"/>
                <w:color w:val="000000"/>
                <w:sz w:val="20"/>
                <w:szCs w:val="20"/>
                <w:lang w:val="en-HK" w:eastAsia="zh-CN"/>
              </w:rPr>
              <w:t>(1.</w:t>
            </w:r>
            <w:r>
              <w:rPr>
                <w:rFonts w:eastAsia="Times New Roman" w:cstheme="minorHAnsi"/>
                <w:color w:val="000000"/>
                <w:sz w:val="20"/>
                <w:szCs w:val="20"/>
                <w:lang w:val="en-HK" w:eastAsia="zh-CN"/>
              </w:rPr>
              <w:t>0</w:t>
            </w:r>
            <w:r w:rsidRPr="00C07D44">
              <w:rPr>
                <w:rFonts w:eastAsia="Times New Roman" w:cstheme="minorHAnsi"/>
                <w:color w:val="000000"/>
                <w:sz w:val="20"/>
                <w:szCs w:val="20"/>
                <w:lang w:val="en-HK" w:eastAsia="zh-CN"/>
              </w:rPr>
              <w:t>, 1.6)</w:t>
            </w:r>
          </w:p>
        </w:tc>
      </w:tr>
      <w:tr w:rsidR="00647430" w:rsidRPr="00C07D44" w14:paraId="549C230B" w14:textId="77777777" w:rsidTr="00D92DC8">
        <w:trPr>
          <w:trHeight w:val="320"/>
        </w:trPr>
        <w:tc>
          <w:tcPr>
            <w:tcW w:w="3037" w:type="dxa"/>
            <w:shd w:val="clear" w:color="auto" w:fill="auto"/>
            <w:noWrap/>
            <w:vAlign w:val="bottom"/>
          </w:tcPr>
          <w:p w14:paraId="75F94D95" w14:textId="77777777" w:rsidR="00647430" w:rsidRPr="00C07D44" w:rsidRDefault="00647430" w:rsidP="00D92DC8">
            <w:pP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Age group</w:t>
            </w:r>
          </w:p>
        </w:tc>
        <w:tc>
          <w:tcPr>
            <w:tcW w:w="2020" w:type="dxa"/>
            <w:shd w:val="clear" w:color="auto" w:fill="auto"/>
            <w:noWrap/>
            <w:vAlign w:val="bottom"/>
          </w:tcPr>
          <w:p w14:paraId="78223D71" w14:textId="77777777" w:rsidR="00647430" w:rsidRPr="00C07D44" w:rsidRDefault="00647430" w:rsidP="00D92DC8">
            <w:pPr>
              <w:jc w:val="right"/>
              <w:rPr>
                <w:rFonts w:eastAsia="Times New Roman" w:cstheme="minorHAnsi"/>
                <w:color w:val="000000"/>
                <w:sz w:val="20"/>
                <w:szCs w:val="20"/>
                <w:lang w:val="en-HK" w:eastAsia="zh-CN"/>
              </w:rPr>
            </w:pPr>
          </w:p>
        </w:tc>
      </w:tr>
      <w:tr w:rsidR="00647430" w:rsidRPr="00C07D44" w14:paraId="42F303F5" w14:textId="77777777" w:rsidTr="00D92DC8">
        <w:trPr>
          <w:trHeight w:val="320"/>
        </w:trPr>
        <w:tc>
          <w:tcPr>
            <w:tcW w:w="3037" w:type="dxa"/>
            <w:shd w:val="clear" w:color="auto" w:fill="auto"/>
            <w:noWrap/>
            <w:vAlign w:val="bottom"/>
          </w:tcPr>
          <w:p w14:paraId="04F934BE"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Adult</w:t>
            </w:r>
          </w:p>
        </w:tc>
        <w:tc>
          <w:tcPr>
            <w:tcW w:w="2020" w:type="dxa"/>
            <w:shd w:val="clear" w:color="auto" w:fill="auto"/>
            <w:noWrap/>
            <w:vAlign w:val="bottom"/>
          </w:tcPr>
          <w:p w14:paraId="67690508" w14:textId="77777777" w:rsidR="00647430" w:rsidRPr="00C07D44" w:rsidRDefault="00647430" w:rsidP="00D92DC8">
            <w:pPr>
              <w:jc w:val="right"/>
              <w:rPr>
                <w:rFonts w:eastAsia="Times New Roman" w:cstheme="minorHAnsi"/>
                <w:color w:val="000000"/>
                <w:sz w:val="20"/>
                <w:szCs w:val="20"/>
                <w:lang w:val="en-HK" w:eastAsia="zh-CN"/>
              </w:rPr>
            </w:pPr>
          </w:p>
        </w:tc>
      </w:tr>
      <w:tr w:rsidR="00647430" w:rsidRPr="00C07D44" w14:paraId="2C9D8FD1" w14:textId="77777777" w:rsidTr="00D92DC8">
        <w:trPr>
          <w:trHeight w:val="320"/>
        </w:trPr>
        <w:tc>
          <w:tcPr>
            <w:tcW w:w="3037" w:type="dxa"/>
            <w:shd w:val="clear" w:color="auto" w:fill="auto"/>
            <w:noWrap/>
            <w:vAlign w:val="bottom"/>
            <w:hideMark/>
          </w:tcPr>
          <w:p w14:paraId="7FEBB819"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Children</w:t>
            </w:r>
          </w:p>
        </w:tc>
        <w:tc>
          <w:tcPr>
            <w:tcW w:w="2020" w:type="dxa"/>
            <w:shd w:val="clear" w:color="auto" w:fill="auto"/>
            <w:noWrap/>
            <w:hideMark/>
          </w:tcPr>
          <w:p w14:paraId="11029F14" w14:textId="77777777" w:rsidR="00647430" w:rsidRPr="00C07D44" w:rsidRDefault="00647430" w:rsidP="00D92DC8">
            <w:pPr>
              <w:jc w:val="right"/>
              <w:rPr>
                <w:rFonts w:eastAsia="Times New Roman" w:cstheme="minorHAnsi"/>
                <w:color w:val="000000"/>
                <w:sz w:val="20"/>
                <w:szCs w:val="20"/>
                <w:lang w:val="en-HK" w:eastAsia="zh-CN"/>
              </w:rPr>
            </w:pPr>
            <w:r w:rsidRPr="00C07D44">
              <w:rPr>
                <w:rFonts w:cstheme="minorHAnsi"/>
                <w:sz w:val="20"/>
                <w:szCs w:val="20"/>
              </w:rPr>
              <w:t>2.</w:t>
            </w:r>
            <w:r>
              <w:rPr>
                <w:rFonts w:cstheme="minorHAnsi"/>
                <w:sz w:val="20"/>
                <w:szCs w:val="20"/>
              </w:rPr>
              <w:t xml:space="preserve">5 </w:t>
            </w:r>
            <w:r w:rsidRPr="00C07D44">
              <w:rPr>
                <w:rFonts w:cstheme="minorHAnsi"/>
                <w:sz w:val="20"/>
                <w:szCs w:val="20"/>
              </w:rPr>
              <w:t>(1.</w:t>
            </w:r>
            <w:r>
              <w:rPr>
                <w:rFonts w:cstheme="minorHAnsi"/>
                <w:sz w:val="20"/>
                <w:szCs w:val="20"/>
              </w:rPr>
              <w:t>5</w:t>
            </w:r>
            <w:r w:rsidRPr="00C07D44">
              <w:rPr>
                <w:rFonts w:cstheme="minorHAnsi"/>
                <w:sz w:val="20"/>
                <w:szCs w:val="20"/>
              </w:rPr>
              <w:t xml:space="preserve">, </w:t>
            </w:r>
            <w:r>
              <w:rPr>
                <w:rFonts w:cstheme="minorHAnsi"/>
                <w:sz w:val="20"/>
                <w:szCs w:val="20"/>
              </w:rPr>
              <w:t>4</w:t>
            </w:r>
            <w:r w:rsidRPr="00C07D44">
              <w:rPr>
                <w:rFonts w:cstheme="minorHAnsi"/>
                <w:sz w:val="20"/>
                <w:szCs w:val="20"/>
              </w:rPr>
              <w:t>.</w:t>
            </w:r>
            <w:r>
              <w:rPr>
                <w:rFonts w:cstheme="minorHAnsi"/>
                <w:sz w:val="20"/>
                <w:szCs w:val="20"/>
              </w:rPr>
              <w:t>0</w:t>
            </w:r>
            <w:r w:rsidRPr="00C07D44">
              <w:rPr>
                <w:rFonts w:cstheme="minorHAnsi"/>
                <w:sz w:val="20"/>
                <w:szCs w:val="20"/>
              </w:rPr>
              <w:t>)</w:t>
            </w:r>
          </w:p>
        </w:tc>
      </w:tr>
      <w:tr w:rsidR="00647430" w:rsidRPr="00C07D44" w14:paraId="2893FEE0" w14:textId="77777777" w:rsidTr="00D92DC8">
        <w:trPr>
          <w:trHeight w:val="320"/>
        </w:trPr>
        <w:tc>
          <w:tcPr>
            <w:tcW w:w="3037" w:type="dxa"/>
            <w:shd w:val="clear" w:color="auto" w:fill="auto"/>
            <w:noWrap/>
            <w:vAlign w:val="bottom"/>
            <w:hideMark/>
          </w:tcPr>
          <w:p w14:paraId="33A31EB1" w14:textId="77777777" w:rsidR="00647430" w:rsidRPr="00C07D44" w:rsidRDefault="00647430" w:rsidP="00D92DC8">
            <w:pPr>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Elderly</w:t>
            </w:r>
          </w:p>
        </w:tc>
        <w:tc>
          <w:tcPr>
            <w:tcW w:w="2020" w:type="dxa"/>
            <w:shd w:val="clear" w:color="auto" w:fill="auto"/>
            <w:noWrap/>
            <w:hideMark/>
          </w:tcPr>
          <w:p w14:paraId="13DD3702" w14:textId="77777777" w:rsidR="00647430" w:rsidRPr="00C07D44" w:rsidRDefault="00647430" w:rsidP="00D92DC8">
            <w:pPr>
              <w:jc w:val="right"/>
              <w:rPr>
                <w:rFonts w:eastAsia="Times New Roman" w:cstheme="minorHAnsi"/>
                <w:color w:val="000000"/>
                <w:sz w:val="20"/>
                <w:szCs w:val="20"/>
                <w:lang w:val="en-HK" w:eastAsia="zh-CN"/>
              </w:rPr>
            </w:pPr>
            <w:r w:rsidRPr="00C07D44">
              <w:rPr>
                <w:rFonts w:cstheme="minorHAnsi"/>
                <w:sz w:val="20"/>
                <w:szCs w:val="20"/>
              </w:rPr>
              <w:t>0.9</w:t>
            </w:r>
            <w:r>
              <w:rPr>
                <w:rFonts w:cstheme="minorHAnsi"/>
                <w:sz w:val="20"/>
                <w:szCs w:val="20"/>
              </w:rPr>
              <w:t xml:space="preserve"> </w:t>
            </w:r>
            <w:r w:rsidRPr="00C07D44">
              <w:rPr>
                <w:rFonts w:cstheme="minorHAnsi"/>
                <w:sz w:val="20"/>
                <w:szCs w:val="20"/>
              </w:rPr>
              <w:t>(0.8, 1.2)</w:t>
            </w:r>
          </w:p>
        </w:tc>
      </w:tr>
      <w:tr w:rsidR="00647430" w:rsidRPr="00C07D44" w14:paraId="5AC91D8D" w14:textId="77777777" w:rsidTr="00D92DC8">
        <w:trPr>
          <w:trHeight w:val="320"/>
        </w:trPr>
        <w:tc>
          <w:tcPr>
            <w:tcW w:w="3037" w:type="dxa"/>
            <w:shd w:val="clear" w:color="auto" w:fill="auto"/>
            <w:noWrap/>
            <w:vAlign w:val="bottom"/>
            <w:hideMark/>
          </w:tcPr>
          <w:p w14:paraId="50A5A53A" w14:textId="77777777" w:rsidR="00647430" w:rsidRPr="00C07D44" w:rsidRDefault="00647430" w:rsidP="00D92DC8">
            <w:pPr>
              <w:rPr>
                <w:rFonts w:eastAsia="Times New Roman" w:cstheme="minorHAnsi"/>
                <w:color w:val="000000"/>
                <w:sz w:val="20"/>
                <w:szCs w:val="20"/>
                <w:lang w:val="en-HK" w:eastAsia="zh-CN"/>
              </w:rPr>
            </w:pPr>
            <w:r w:rsidRPr="00C07D44">
              <w:rPr>
                <w:rFonts w:eastAsia="Times New Roman" w:cstheme="minorHAnsi"/>
                <w:b/>
                <w:bCs/>
                <w:color w:val="000000"/>
                <w:sz w:val="20"/>
                <w:szCs w:val="20"/>
                <w:lang w:val="en-HK" w:eastAsia="zh-CN"/>
              </w:rPr>
              <w:t>Total doses</w:t>
            </w:r>
          </w:p>
        </w:tc>
        <w:tc>
          <w:tcPr>
            <w:tcW w:w="2020" w:type="dxa"/>
            <w:shd w:val="clear" w:color="auto" w:fill="auto"/>
            <w:noWrap/>
            <w:vAlign w:val="bottom"/>
            <w:hideMark/>
          </w:tcPr>
          <w:p w14:paraId="7DC07157" w14:textId="77777777" w:rsidR="00647430" w:rsidRPr="00C07D44" w:rsidRDefault="00647430" w:rsidP="00D92DC8">
            <w:pPr>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5.</w:t>
            </w:r>
            <w:r>
              <w:rPr>
                <w:rFonts w:eastAsia="Times New Roman" w:cstheme="minorHAnsi"/>
                <w:color w:val="000000"/>
                <w:sz w:val="20"/>
                <w:szCs w:val="20"/>
                <w:lang w:val="en-HK" w:eastAsia="zh-CN"/>
              </w:rPr>
              <w:t xml:space="preserve">2 </w:t>
            </w:r>
            <w:r w:rsidRPr="00C07D44">
              <w:rPr>
                <w:rFonts w:eastAsia="Times New Roman" w:cstheme="minorHAnsi"/>
                <w:color w:val="000000"/>
                <w:sz w:val="20"/>
                <w:szCs w:val="20"/>
                <w:lang w:val="en-HK" w:eastAsia="zh-CN"/>
              </w:rPr>
              <w:t>(</w:t>
            </w:r>
            <w:r>
              <w:rPr>
                <w:rFonts w:eastAsia="Times New Roman" w:cstheme="minorHAnsi"/>
                <w:color w:val="000000"/>
                <w:sz w:val="20"/>
                <w:szCs w:val="20"/>
                <w:lang w:val="en-HK" w:eastAsia="zh-CN"/>
              </w:rPr>
              <w:t>3</w:t>
            </w:r>
            <w:r w:rsidRPr="00C07D44">
              <w:rPr>
                <w:rFonts w:eastAsia="Times New Roman" w:cstheme="minorHAnsi"/>
                <w:color w:val="000000"/>
                <w:sz w:val="20"/>
                <w:szCs w:val="20"/>
                <w:lang w:val="en-HK" w:eastAsia="zh-CN"/>
              </w:rPr>
              <w:t>.</w:t>
            </w:r>
            <w:r>
              <w:rPr>
                <w:rFonts w:eastAsia="Times New Roman" w:cstheme="minorHAnsi"/>
                <w:color w:val="000000"/>
                <w:sz w:val="20"/>
                <w:szCs w:val="20"/>
                <w:lang w:val="en-HK" w:eastAsia="zh-CN"/>
              </w:rPr>
              <w:t>8</w:t>
            </w:r>
            <w:r w:rsidRPr="00C07D44">
              <w:rPr>
                <w:rFonts w:eastAsia="Times New Roman" w:cstheme="minorHAnsi"/>
                <w:color w:val="000000"/>
                <w:sz w:val="20"/>
                <w:szCs w:val="20"/>
                <w:lang w:val="en-HK" w:eastAsia="zh-CN"/>
              </w:rPr>
              <w:t>, 7.</w:t>
            </w:r>
            <w:r>
              <w:rPr>
                <w:rFonts w:eastAsia="Times New Roman" w:cstheme="minorHAnsi"/>
                <w:color w:val="000000"/>
                <w:sz w:val="20"/>
                <w:szCs w:val="20"/>
                <w:lang w:val="en-HK" w:eastAsia="zh-CN"/>
              </w:rPr>
              <w:t>1</w:t>
            </w:r>
            <w:r w:rsidRPr="00C07D44">
              <w:rPr>
                <w:rFonts w:eastAsia="Times New Roman" w:cstheme="minorHAnsi"/>
                <w:color w:val="000000"/>
                <w:sz w:val="20"/>
                <w:szCs w:val="20"/>
                <w:lang w:val="en-HK" w:eastAsia="zh-CN"/>
              </w:rPr>
              <w:t>)</w:t>
            </w:r>
          </w:p>
        </w:tc>
      </w:tr>
    </w:tbl>
    <w:p w14:paraId="707F894E" w14:textId="4F9F49B7" w:rsidR="00647430" w:rsidRDefault="00647430" w:rsidP="00647430">
      <w:pPr>
        <w:rPr>
          <w:rFonts w:cstheme="minorHAnsi"/>
          <w:sz w:val="20"/>
          <w:szCs w:val="20"/>
          <w:lang w:val="en-US"/>
        </w:rPr>
      </w:pPr>
      <w:r w:rsidRPr="00C07D44">
        <w:rPr>
          <w:rFonts w:cstheme="minorHAnsi"/>
          <w:sz w:val="20"/>
          <w:szCs w:val="20"/>
          <w:lang w:val="en-US"/>
        </w:rPr>
        <w:t>* The model also adjusted for non-linear effects of days since full vaccination and dose-escalation relationship.</w:t>
      </w:r>
      <w:r>
        <w:rPr>
          <w:rFonts w:cstheme="minorHAnsi"/>
          <w:sz w:val="20"/>
          <w:szCs w:val="20"/>
          <w:lang w:val="en-US"/>
        </w:rPr>
        <w:t xml:space="preserve"> Deviance explained by the model was 79%.</w:t>
      </w:r>
    </w:p>
    <w:p w14:paraId="2CDBDAAE" w14:textId="09611FF4" w:rsidR="00BA5785" w:rsidRDefault="00BA5785" w:rsidP="00647430">
      <w:pPr>
        <w:rPr>
          <w:rFonts w:cstheme="minorHAnsi"/>
          <w:sz w:val="20"/>
          <w:szCs w:val="20"/>
          <w:lang w:val="en-US"/>
        </w:rPr>
      </w:pPr>
    </w:p>
    <w:p w14:paraId="19FDACAE" w14:textId="259F9E0E" w:rsidR="00BA5785" w:rsidRPr="00C83A7D" w:rsidRDefault="00BA5785" w:rsidP="00BA5785">
      <w:pPr>
        <w:pStyle w:val="Heading2"/>
        <w:rPr>
          <w:lang w:val="en-US"/>
        </w:rPr>
      </w:pPr>
      <w:bookmarkStart w:id="10" w:name="_Toc115961927"/>
      <w:r w:rsidRPr="00C07D44">
        <w:rPr>
          <w:bCs/>
          <w:lang w:val="en-US"/>
        </w:rPr>
        <w:t xml:space="preserve">Table </w:t>
      </w:r>
      <w:r>
        <w:rPr>
          <w:bCs/>
          <w:lang w:val="en-US"/>
        </w:rPr>
        <w:t>S</w:t>
      </w:r>
      <w:r w:rsidR="00910FFF">
        <w:rPr>
          <w:bCs/>
          <w:lang w:val="en-US"/>
        </w:rPr>
        <w:t>6</w:t>
      </w:r>
      <w:r w:rsidRPr="00C07D44">
        <w:rPr>
          <w:lang w:val="en-US"/>
        </w:rPr>
        <w:t xml:space="preserve">. </w:t>
      </w:r>
      <w:r>
        <w:rPr>
          <w:lang w:val="en-US"/>
        </w:rPr>
        <w:t xml:space="preserve">Cross-validation of general additive model for dose-response relationship of </w:t>
      </w:r>
      <w:r w:rsidRPr="00C07D44">
        <w:rPr>
          <w:lang w:val="en-US"/>
        </w:rPr>
        <w:t xml:space="preserve">neutralizing antibody </w:t>
      </w:r>
      <w:r>
        <w:rPr>
          <w:lang w:val="en-US"/>
        </w:rPr>
        <w:t>after fractional doses</w:t>
      </w:r>
      <w:r w:rsidRPr="00C07D44">
        <w:rPr>
          <w:lang w:val="en-US"/>
        </w:rPr>
        <w:t>.</w:t>
      </w:r>
      <w:bookmarkEnd w:id="10"/>
    </w:p>
    <w:p w14:paraId="33D65C77" w14:textId="77777777" w:rsidR="00BA5785" w:rsidRDefault="00BA5785" w:rsidP="00BA5785">
      <w:pPr>
        <w:rPr>
          <w:rFonts w:cstheme="minorHAnsi"/>
          <w:sz w:val="20"/>
          <w:szCs w:val="20"/>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
        <w:gridCol w:w="1950"/>
        <w:gridCol w:w="2268"/>
      </w:tblGrid>
      <w:tr w:rsidR="00BA5785" w:rsidRPr="004467BF" w14:paraId="3D36F752" w14:textId="77777777" w:rsidTr="00E93F25">
        <w:trPr>
          <w:trHeight w:val="165"/>
        </w:trPr>
        <w:tc>
          <w:tcPr>
            <w:tcW w:w="880" w:type="dxa"/>
            <w:tcBorders>
              <w:top w:val="single" w:sz="4" w:space="0" w:color="auto"/>
              <w:bottom w:val="single" w:sz="4" w:space="0" w:color="auto"/>
            </w:tcBorders>
            <w:vAlign w:val="center"/>
            <w:hideMark/>
          </w:tcPr>
          <w:p w14:paraId="41A5FF1F" w14:textId="77777777" w:rsidR="00BA5785" w:rsidRPr="004467BF" w:rsidRDefault="00BA5785" w:rsidP="00E93F25">
            <w:pPr>
              <w:jc w:val="center"/>
              <w:rPr>
                <w:rFonts w:ascii="Times New Roman" w:eastAsia="Times New Roman" w:hAnsi="Times New Roman" w:cs="Times New Roman"/>
                <w:sz w:val="20"/>
                <w:szCs w:val="20"/>
                <w:lang w:val="en-HK" w:eastAsia="zh-CN"/>
              </w:rPr>
            </w:pPr>
            <w:r>
              <w:rPr>
                <w:rFonts w:ascii="Helvetica Neue" w:eastAsia="Times New Roman" w:hAnsi="Helvetica Neue" w:cs="Times New Roman"/>
                <w:b/>
                <w:bCs/>
                <w:color w:val="000000"/>
                <w:sz w:val="20"/>
                <w:szCs w:val="20"/>
                <w:lang w:val="en-HK" w:eastAsia="zh-CN"/>
              </w:rPr>
              <w:t>Subset</w:t>
            </w:r>
          </w:p>
        </w:tc>
        <w:tc>
          <w:tcPr>
            <w:tcW w:w="1950" w:type="dxa"/>
            <w:tcBorders>
              <w:top w:val="single" w:sz="4" w:space="0" w:color="auto"/>
              <w:bottom w:val="single" w:sz="4" w:space="0" w:color="auto"/>
            </w:tcBorders>
            <w:vAlign w:val="center"/>
            <w:hideMark/>
          </w:tcPr>
          <w:p w14:paraId="18392374" w14:textId="77777777" w:rsidR="00BA5785" w:rsidRPr="004467BF" w:rsidRDefault="00BA5785" w:rsidP="00E93F25">
            <w:pPr>
              <w:jc w:val="center"/>
              <w:rPr>
                <w:rFonts w:ascii="Times New Roman" w:eastAsia="Times New Roman" w:hAnsi="Times New Roman" w:cs="Times New Roman"/>
                <w:sz w:val="20"/>
                <w:szCs w:val="20"/>
                <w:lang w:val="en-HK" w:eastAsia="zh-CN"/>
              </w:rPr>
            </w:pPr>
            <w:r>
              <w:rPr>
                <w:rFonts w:ascii="Helvetica Neue" w:eastAsia="Times New Roman" w:hAnsi="Helvetica Neue" w:cs="Times New Roman"/>
                <w:b/>
                <w:bCs/>
                <w:color w:val="000000"/>
                <w:sz w:val="20"/>
                <w:szCs w:val="20"/>
                <w:lang w:val="en-HK" w:eastAsia="zh-CN"/>
              </w:rPr>
              <w:t>Sample s</w:t>
            </w:r>
            <w:r w:rsidRPr="004467BF">
              <w:rPr>
                <w:rFonts w:ascii="Helvetica Neue" w:eastAsia="Times New Roman" w:hAnsi="Helvetica Neue" w:cs="Times New Roman"/>
                <w:b/>
                <w:bCs/>
                <w:color w:val="000000"/>
                <w:sz w:val="20"/>
                <w:szCs w:val="20"/>
                <w:lang w:val="en-HK" w:eastAsia="zh-CN"/>
              </w:rPr>
              <w:t>ize</w:t>
            </w:r>
            <w:r>
              <w:rPr>
                <w:rFonts w:ascii="Helvetica Neue" w:eastAsia="Times New Roman" w:hAnsi="Helvetica Neue" w:cs="Times New Roman"/>
                <w:b/>
                <w:bCs/>
                <w:color w:val="000000"/>
                <w:sz w:val="20"/>
                <w:szCs w:val="20"/>
                <w:lang w:val="en-HK" w:eastAsia="zh-CN"/>
              </w:rPr>
              <w:t xml:space="preserve"> of tested subset</w:t>
            </w:r>
          </w:p>
        </w:tc>
        <w:tc>
          <w:tcPr>
            <w:tcW w:w="2268" w:type="dxa"/>
            <w:tcBorders>
              <w:top w:val="single" w:sz="4" w:space="0" w:color="auto"/>
              <w:bottom w:val="single" w:sz="4" w:space="0" w:color="auto"/>
            </w:tcBorders>
            <w:vAlign w:val="center"/>
            <w:hideMark/>
          </w:tcPr>
          <w:p w14:paraId="6311CECA" w14:textId="77777777" w:rsidR="00BA5785" w:rsidRPr="004467BF" w:rsidRDefault="00BA5785" w:rsidP="00E93F25">
            <w:pPr>
              <w:jc w:val="center"/>
              <w:rPr>
                <w:rFonts w:ascii="Times New Roman" w:eastAsia="Times New Roman" w:hAnsi="Times New Roman" w:cs="Times New Roman"/>
                <w:sz w:val="20"/>
                <w:szCs w:val="20"/>
                <w:lang w:val="en-HK" w:eastAsia="zh-CN"/>
              </w:rPr>
            </w:pPr>
            <w:r>
              <w:rPr>
                <w:rFonts w:ascii="Helvetica Neue" w:eastAsia="Times New Roman" w:hAnsi="Helvetica Neue" w:cs="Times New Roman"/>
                <w:b/>
                <w:bCs/>
                <w:color w:val="000000"/>
                <w:sz w:val="20"/>
                <w:szCs w:val="20"/>
                <w:lang w:val="en-HK" w:eastAsia="zh-CN"/>
              </w:rPr>
              <w:t>Pearson correlation</w:t>
            </w:r>
          </w:p>
        </w:tc>
      </w:tr>
      <w:tr w:rsidR="00BA5785" w:rsidRPr="004467BF" w14:paraId="0C140B12" w14:textId="77777777" w:rsidTr="00E93F25">
        <w:trPr>
          <w:trHeight w:val="180"/>
        </w:trPr>
        <w:tc>
          <w:tcPr>
            <w:tcW w:w="880" w:type="dxa"/>
            <w:tcBorders>
              <w:top w:val="single" w:sz="4" w:space="0" w:color="auto"/>
            </w:tcBorders>
            <w:vAlign w:val="center"/>
            <w:hideMark/>
          </w:tcPr>
          <w:p w14:paraId="00BAD9C3"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1</w:t>
            </w:r>
          </w:p>
        </w:tc>
        <w:tc>
          <w:tcPr>
            <w:tcW w:w="1950" w:type="dxa"/>
            <w:tcBorders>
              <w:top w:val="single" w:sz="4" w:space="0" w:color="auto"/>
            </w:tcBorders>
            <w:vAlign w:val="center"/>
            <w:hideMark/>
          </w:tcPr>
          <w:p w14:paraId="1B40C092"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39</w:t>
            </w:r>
          </w:p>
        </w:tc>
        <w:tc>
          <w:tcPr>
            <w:tcW w:w="2268" w:type="dxa"/>
            <w:tcBorders>
              <w:top w:val="single" w:sz="4" w:space="0" w:color="auto"/>
            </w:tcBorders>
            <w:vAlign w:val="center"/>
            <w:hideMark/>
          </w:tcPr>
          <w:p w14:paraId="1E285365"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0.90</w:t>
            </w:r>
            <w:r>
              <w:rPr>
                <w:rFonts w:ascii="Helvetica Neue" w:eastAsia="Times New Roman" w:hAnsi="Helvetica Neue" w:cs="Times New Roman"/>
                <w:color w:val="000000"/>
                <w:sz w:val="20"/>
                <w:szCs w:val="20"/>
                <w:lang w:val="en-HK" w:eastAsia="zh-CN"/>
              </w:rPr>
              <w:t>6</w:t>
            </w:r>
          </w:p>
        </w:tc>
      </w:tr>
      <w:tr w:rsidR="00BA5785" w:rsidRPr="004467BF" w14:paraId="17F2AA90" w14:textId="77777777" w:rsidTr="00E93F25">
        <w:trPr>
          <w:trHeight w:val="165"/>
        </w:trPr>
        <w:tc>
          <w:tcPr>
            <w:tcW w:w="880" w:type="dxa"/>
            <w:vAlign w:val="center"/>
            <w:hideMark/>
          </w:tcPr>
          <w:p w14:paraId="77F9644D"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2</w:t>
            </w:r>
          </w:p>
        </w:tc>
        <w:tc>
          <w:tcPr>
            <w:tcW w:w="1950" w:type="dxa"/>
            <w:vAlign w:val="center"/>
            <w:hideMark/>
          </w:tcPr>
          <w:p w14:paraId="3589CD5B"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42</w:t>
            </w:r>
          </w:p>
        </w:tc>
        <w:tc>
          <w:tcPr>
            <w:tcW w:w="2268" w:type="dxa"/>
            <w:vAlign w:val="center"/>
            <w:hideMark/>
          </w:tcPr>
          <w:p w14:paraId="0297E32B"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0.853</w:t>
            </w:r>
          </w:p>
        </w:tc>
      </w:tr>
      <w:tr w:rsidR="00BA5785" w:rsidRPr="004467BF" w14:paraId="6F8728C1" w14:textId="77777777" w:rsidTr="00E93F25">
        <w:trPr>
          <w:trHeight w:val="165"/>
        </w:trPr>
        <w:tc>
          <w:tcPr>
            <w:tcW w:w="880" w:type="dxa"/>
            <w:vAlign w:val="center"/>
            <w:hideMark/>
          </w:tcPr>
          <w:p w14:paraId="538603CC"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3</w:t>
            </w:r>
          </w:p>
        </w:tc>
        <w:tc>
          <w:tcPr>
            <w:tcW w:w="1950" w:type="dxa"/>
            <w:vAlign w:val="center"/>
            <w:hideMark/>
          </w:tcPr>
          <w:p w14:paraId="574C7D67"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48</w:t>
            </w:r>
          </w:p>
        </w:tc>
        <w:tc>
          <w:tcPr>
            <w:tcW w:w="2268" w:type="dxa"/>
            <w:vAlign w:val="center"/>
            <w:hideMark/>
          </w:tcPr>
          <w:p w14:paraId="2C73BF85"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0.91</w:t>
            </w:r>
            <w:r>
              <w:rPr>
                <w:rFonts w:ascii="Helvetica Neue" w:eastAsia="Times New Roman" w:hAnsi="Helvetica Neue" w:cs="Times New Roman"/>
                <w:color w:val="000000"/>
                <w:sz w:val="20"/>
                <w:szCs w:val="20"/>
                <w:lang w:val="en-HK" w:eastAsia="zh-CN"/>
              </w:rPr>
              <w:t>5</w:t>
            </w:r>
          </w:p>
        </w:tc>
      </w:tr>
      <w:tr w:rsidR="00BA5785" w:rsidRPr="004467BF" w14:paraId="517D8A54" w14:textId="77777777" w:rsidTr="00E93F25">
        <w:trPr>
          <w:trHeight w:val="165"/>
        </w:trPr>
        <w:tc>
          <w:tcPr>
            <w:tcW w:w="880" w:type="dxa"/>
            <w:vAlign w:val="center"/>
            <w:hideMark/>
          </w:tcPr>
          <w:p w14:paraId="2F337358"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4</w:t>
            </w:r>
          </w:p>
        </w:tc>
        <w:tc>
          <w:tcPr>
            <w:tcW w:w="1950" w:type="dxa"/>
            <w:vAlign w:val="center"/>
            <w:hideMark/>
          </w:tcPr>
          <w:p w14:paraId="63DCBAED"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47</w:t>
            </w:r>
          </w:p>
        </w:tc>
        <w:tc>
          <w:tcPr>
            <w:tcW w:w="2268" w:type="dxa"/>
            <w:vAlign w:val="center"/>
            <w:hideMark/>
          </w:tcPr>
          <w:p w14:paraId="25FC0CA3"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0.88</w:t>
            </w:r>
            <w:r>
              <w:rPr>
                <w:rFonts w:ascii="Helvetica Neue" w:eastAsia="Times New Roman" w:hAnsi="Helvetica Neue" w:cs="Times New Roman"/>
                <w:color w:val="000000"/>
                <w:sz w:val="20"/>
                <w:szCs w:val="20"/>
                <w:lang w:val="en-HK" w:eastAsia="zh-CN"/>
              </w:rPr>
              <w:t>3</w:t>
            </w:r>
          </w:p>
        </w:tc>
      </w:tr>
      <w:tr w:rsidR="00BA5785" w:rsidRPr="004467BF" w14:paraId="61EB6F5B" w14:textId="77777777" w:rsidTr="00E93F25">
        <w:trPr>
          <w:trHeight w:val="165"/>
        </w:trPr>
        <w:tc>
          <w:tcPr>
            <w:tcW w:w="880" w:type="dxa"/>
            <w:vAlign w:val="center"/>
            <w:hideMark/>
          </w:tcPr>
          <w:p w14:paraId="58308C6F"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5</w:t>
            </w:r>
          </w:p>
        </w:tc>
        <w:tc>
          <w:tcPr>
            <w:tcW w:w="1950" w:type="dxa"/>
            <w:vAlign w:val="center"/>
            <w:hideMark/>
          </w:tcPr>
          <w:p w14:paraId="598868F2"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50</w:t>
            </w:r>
          </w:p>
        </w:tc>
        <w:tc>
          <w:tcPr>
            <w:tcW w:w="2268" w:type="dxa"/>
            <w:vAlign w:val="center"/>
            <w:hideMark/>
          </w:tcPr>
          <w:p w14:paraId="612EF7F5"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0.84</w:t>
            </w:r>
            <w:r>
              <w:rPr>
                <w:rFonts w:ascii="Helvetica Neue" w:eastAsia="Times New Roman" w:hAnsi="Helvetica Neue" w:cs="Times New Roman"/>
                <w:color w:val="000000"/>
                <w:sz w:val="20"/>
                <w:szCs w:val="20"/>
                <w:lang w:val="en-HK" w:eastAsia="zh-CN"/>
              </w:rPr>
              <w:t>1</w:t>
            </w:r>
          </w:p>
        </w:tc>
      </w:tr>
      <w:tr w:rsidR="00BA5785" w:rsidRPr="004467BF" w14:paraId="29BFE719" w14:textId="77777777" w:rsidTr="00E93F25">
        <w:trPr>
          <w:trHeight w:val="165"/>
        </w:trPr>
        <w:tc>
          <w:tcPr>
            <w:tcW w:w="880" w:type="dxa"/>
            <w:vAlign w:val="center"/>
            <w:hideMark/>
          </w:tcPr>
          <w:p w14:paraId="201BF1D8"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6</w:t>
            </w:r>
          </w:p>
        </w:tc>
        <w:tc>
          <w:tcPr>
            <w:tcW w:w="1950" w:type="dxa"/>
            <w:vAlign w:val="center"/>
            <w:hideMark/>
          </w:tcPr>
          <w:p w14:paraId="6B19A1A4"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43</w:t>
            </w:r>
          </w:p>
        </w:tc>
        <w:tc>
          <w:tcPr>
            <w:tcW w:w="2268" w:type="dxa"/>
            <w:vAlign w:val="center"/>
            <w:hideMark/>
          </w:tcPr>
          <w:p w14:paraId="515AF6EE"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0.898</w:t>
            </w:r>
          </w:p>
        </w:tc>
      </w:tr>
      <w:tr w:rsidR="00BA5785" w:rsidRPr="004467BF" w14:paraId="3A5EE22D" w14:textId="77777777" w:rsidTr="00E93F25">
        <w:trPr>
          <w:trHeight w:val="165"/>
        </w:trPr>
        <w:tc>
          <w:tcPr>
            <w:tcW w:w="880" w:type="dxa"/>
            <w:vAlign w:val="center"/>
            <w:hideMark/>
          </w:tcPr>
          <w:p w14:paraId="42116D5E"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7</w:t>
            </w:r>
          </w:p>
        </w:tc>
        <w:tc>
          <w:tcPr>
            <w:tcW w:w="1950" w:type="dxa"/>
            <w:vAlign w:val="center"/>
            <w:hideMark/>
          </w:tcPr>
          <w:p w14:paraId="319D8D56"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46</w:t>
            </w:r>
          </w:p>
        </w:tc>
        <w:tc>
          <w:tcPr>
            <w:tcW w:w="2268" w:type="dxa"/>
            <w:vAlign w:val="center"/>
            <w:hideMark/>
          </w:tcPr>
          <w:p w14:paraId="0443DC16"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0.787</w:t>
            </w:r>
          </w:p>
        </w:tc>
      </w:tr>
      <w:tr w:rsidR="00BA5785" w:rsidRPr="004467BF" w14:paraId="2DA781EA" w14:textId="77777777" w:rsidTr="00E93F25">
        <w:trPr>
          <w:trHeight w:val="165"/>
        </w:trPr>
        <w:tc>
          <w:tcPr>
            <w:tcW w:w="880" w:type="dxa"/>
            <w:vAlign w:val="center"/>
            <w:hideMark/>
          </w:tcPr>
          <w:p w14:paraId="6517BC4D"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8</w:t>
            </w:r>
          </w:p>
        </w:tc>
        <w:tc>
          <w:tcPr>
            <w:tcW w:w="1950" w:type="dxa"/>
            <w:vAlign w:val="center"/>
            <w:hideMark/>
          </w:tcPr>
          <w:p w14:paraId="5A9FBBA6"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46</w:t>
            </w:r>
          </w:p>
        </w:tc>
        <w:tc>
          <w:tcPr>
            <w:tcW w:w="2268" w:type="dxa"/>
            <w:vAlign w:val="center"/>
            <w:hideMark/>
          </w:tcPr>
          <w:p w14:paraId="3CEEBBCD"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0.88</w:t>
            </w:r>
            <w:r>
              <w:rPr>
                <w:rFonts w:ascii="Helvetica Neue" w:eastAsia="Times New Roman" w:hAnsi="Helvetica Neue" w:cs="Times New Roman"/>
                <w:color w:val="000000"/>
                <w:sz w:val="20"/>
                <w:szCs w:val="20"/>
                <w:lang w:val="en-HK" w:eastAsia="zh-CN"/>
              </w:rPr>
              <w:t>3</w:t>
            </w:r>
          </w:p>
        </w:tc>
      </w:tr>
      <w:tr w:rsidR="00BA5785" w:rsidRPr="004467BF" w14:paraId="5222CBF6" w14:textId="77777777" w:rsidTr="00E93F25">
        <w:trPr>
          <w:trHeight w:val="165"/>
        </w:trPr>
        <w:tc>
          <w:tcPr>
            <w:tcW w:w="880" w:type="dxa"/>
            <w:vAlign w:val="center"/>
            <w:hideMark/>
          </w:tcPr>
          <w:p w14:paraId="0E2FAAB4"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9</w:t>
            </w:r>
          </w:p>
        </w:tc>
        <w:tc>
          <w:tcPr>
            <w:tcW w:w="1950" w:type="dxa"/>
            <w:vAlign w:val="center"/>
            <w:hideMark/>
          </w:tcPr>
          <w:p w14:paraId="55B473D0"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53</w:t>
            </w:r>
          </w:p>
        </w:tc>
        <w:tc>
          <w:tcPr>
            <w:tcW w:w="2268" w:type="dxa"/>
            <w:vAlign w:val="center"/>
            <w:hideMark/>
          </w:tcPr>
          <w:p w14:paraId="06CBC3CA"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0.89</w:t>
            </w:r>
            <w:r>
              <w:rPr>
                <w:rFonts w:ascii="Helvetica Neue" w:eastAsia="Times New Roman" w:hAnsi="Helvetica Neue" w:cs="Times New Roman"/>
                <w:color w:val="000000"/>
                <w:sz w:val="20"/>
                <w:szCs w:val="20"/>
                <w:lang w:val="en-HK" w:eastAsia="zh-CN"/>
              </w:rPr>
              <w:t>0</w:t>
            </w:r>
          </w:p>
        </w:tc>
      </w:tr>
      <w:tr w:rsidR="00BA5785" w:rsidRPr="004467BF" w14:paraId="6135C61E" w14:textId="77777777" w:rsidTr="00E93F25">
        <w:trPr>
          <w:trHeight w:val="165"/>
        </w:trPr>
        <w:tc>
          <w:tcPr>
            <w:tcW w:w="880" w:type="dxa"/>
            <w:vAlign w:val="center"/>
            <w:hideMark/>
          </w:tcPr>
          <w:p w14:paraId="1BF78352"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b/>
                <w:bCs/>
                <w:color w:val="000000"/>
                <w:sz w:val="20"/>
                <w:szCs w:val="20"/>
                <w:lang w:val="en-HK" w:eastAsia="zh-CN"/>
              </w:rPr>
              <w:t>10</w:t>
            </w:r>
          </w:p>
        </w:tc>
        <w:tc>
          <w:tcPr>
            <w:tcW w:w="1950" w:type="dxa"/>
            <w:vAlign w:val="center"/>
            <w:hideMark/>
          </w:tcPr>
          <w:p w14:paraId="0175AA4C"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36</w:t>
            </w:r>
          </w:p>
        </w:tc>
        <w:tc>
          <w:tcPr>
            <w:tcW w:w="2268" w:type="dxa"/>
            <w:vAlign w:val="center"/>
            <w:hideMark/>
          </w:tcPr>
          <w:p w14:paraId="1A12E05B" w14:textId="77777777" w:rsidR="00BA5785" w:rsidRPr="004467BF" w:rsidRDefault="00BA5785" w:rsidP="00E93F25">
            <w:pPr>
              <w:jc w:val="center"/>
              <w:rPr>
                <w:rFonts w:ascii="Times New Roman" w:eastAsia="Times New Roman" w:hAnsi="Times New Roman" w:cs="Times New Roman"/>
                <w:sz w:val="20"/>
                <w:szCs w:val="20"/>
                <w:lang w:val="en-HK" w:eastAsia="zh-CN"/>
              </w:rPr>
            </w:pPr>
            <w:r w:rsidRPr="004467BF">
              <w:rPr>
                <w:rFonts w:ascii="Helvetica Neue" w:eastAsia="Times New Roman" w:hAnsi="Helvetica Neue" w:cs="Times New Roman"/>
                <w:color w:val="000000"/>
                <w:sz w:val="20"/>
                <w:szCs w:val="20"/>
                <w:lang w:val="en-HK" w:eastAsia="zh-CN"/>
              </w:rPr>
              <w:t>0.906</w:t>
            </w:r>
          </w:p>
        </w:tc>
      </w:tr>
    </w:tbl>
    <w:p w14:paraId="6E1385D7" w14:textId="3BAF78F7" w:rsidR="00BA5785" w:rsidRDefault="00BA5785" w:rsidP="00647430">
      <w:pPr>
        <w:rPr>
          <w:rFonts w:cstheme="minorHAnsi"/>
          <w:sz w:val="20"/>
          <w:szCs w:val="20"/>
          <w:lang w:val="en-US"/>
        </w:rPr>
      </w:pPr>
    </w:p>
    <w:p w14:paraId="55C074E5" w14:textId="535154E0" w:rsidR="00576EC1" w:rsidRDefault="00576EC1">
      <w:pPr>
        <w:rPr>
          <w:rFonts w:cstheme="minorHAnsi"/>
          <w:sz w:val="20"/>
          <w:szCs w:val="20"/>
          <w:lang w:val="en-US"/>
        </w:rPr>
      </w:pPr>
      <w:r>
        <w:rPr>
          <w:rFonts w:cstheme="minorHAnsi"/>
          <w:sz w:val="20"/>
          <w:szCs w:val="20"/>
          <w:lang w:val="en-US"/>
        </w:rPr>
        <w:br w:type="page"/>
      </w:r>
    </w:p>
    <w:p w14:paraId="249A9A1D" w14:textId="77777777" w:rsidR="008E22A7" w:rsidRPr="00C07D44" w:rsidRDefault="008E22A7" w:rsidP="008E22A7">
      <w:pPr>
        <w:pStyle w:val="Heading2"/>
        <w:rPr>
          <w:lang w:val="en-US"/>
        </w:rPr>
      </w:pPr>
      <w:bookmarkStart w:id="11" w:name="_Toc115961928"/>
      <w:r w:rsidRPr="00C07D44">
        <w:rPr>
          <w:bCs/>
          <w:lang w:val="en-US"/>
        </w:rPr>
        <w:lastRenderedPageBreak/>
        <w:t xml:space="preserve">Table </w:t>
      </w:r>
      <w:r>
        <w:rPr>
          <w:bCs/>
          <w:lang w:val="en-US"/>
        </w:rPr>
        <w:t>S7</w:t>
      </w:r>
      <w:r w:rsidRPr="00C07D44">
        <w:rPr>
          <w:lang w:val="en-US"/>
        </w:rPr>
        <w:t>. Fold of reduction in neutralizing antibodies against variants of concerns.</w:t>
      </w:r>
      <w:bookmarkEnd w:id="11"/>
    </w:p>
    <w:tbl>
      <w:tblPr>
        <w:tblW w:w="8931" w:type="dxa"/>
        <w:tblBorders>
          <w:top w:val="single" w:sz="4" w:space="0" w:color="auto"/>
          <w:bottom w:val="single" w:sz="4" w:space="0" w:color="auto"/>
        </w:tblBorders>
        <w:tblLook w:val="04A0" w:firstRow="1" w:lastRow="0" w:firstColumn="1" w:lastColumn="0" w:noHBand="0" w:noVBand="1"/>
      </w:tblPr>
      <w:tblGrid>
        <w:gridCol w:w="3037"/>
        <w:gridCol w:w="2020"/>
        <w:gridCol w:w="3874"/>
      </w:tblGrid>
      <w:tr w:rsidR="008E22A7" w:rsidRPr="00C07D44" w14:paraId="70AB0624" w14:textId="77777777" w:rsidTr="00E93F25">
        <w:trPr>
          <w:trHeight w:val="320"/>
        </w:trPr>
        <w:tc>
          <w:tcPr>
            <w:tcW w:w="3037" w:type="dxa"/>
            <w:tcBorders>
              <w:top w:val="single" w:sz="4" w:space="0" w:color="auto"/>
              <w:bottom w:val="single" w:sz="4" w:space="0" w:color="auto"/>
            </w:tcBorders>
            <w:shd w:val="clear" w:color="auto" w:fill="auto"/>
            <w:noWrap/>
            <w:vAlign w:val="center"/>
          </w:tcPr>
          <w:p w14:paraId="5A17038F" w14:textId="77777777" w:rsidR="008E22A7" w:rsidRPr="00C07D44" w:rsidRDefault="008E22A7" w:rsidP="00E93F25">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 xml:space="preserve">Variant </w:t>
            </w:r>
          </w:p>
          <w:p w14:paraId="3FF05832" w14:textId="77777777" w:rsidR="008E22A7" w:rsidRPr="00C07D44" w:rsidRDefault="008E22A7" w:rsidP="00E93F25">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(Pango  lineage)</w:t>
            </w:r>
          </w:p>
        </w:tc>
        <w:tc>
          <w:tcPr>
            <w:tcW w:w="2020" w:type="dxa"/>
            <w:tcBorders>
              <w:top w:val="single" w:sz="4" w:space="0" w:color="auto"/>
              <w:bottom w:val="single" w:sz="4" w:space="0" w:color="auto"/>
            </w:tcBorders>
            <w:shd w:val="clear" w:color="auto" w:fill="auto"/>
            <w:noWrap/>
            <w:vAlign w:val="center"/>
          </w:tcPr>
          <w:p w14:paraId="02744870" w14:textId="77777777" w:rsidR="008E22A7" w:rsidRPr="00C07D44" w:rsidRDefault="008E22A7" w:rsidP="00E93F25">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Fold of change</w:t>
            </w:r>
          </w:p>
          <w:p w14:paraId="420BB519" w14:textId="77777777" w:rsidR="008E22A7" w:rsidRPr="00C07D44" w:rsidRDefault="008E22A7" w:rsidP="00E93F25">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(95% CI)</w:t>
            </w:r>
          </w:p>
        </w:tc>
        <w:tc>
          <w:tcPr>
            <w:tcW w:w="3874" w:type="dxa"/>
            <w:tcBorders>
              <w:top w:val="single" w:sz="4" w:space="0" w:color="auto"/>
              <w:bottom w:val="single" w:sz="4" w:space="0" w:color="auto"/>
            </w:tcBorders>
            <w:vAlign w:val="center"/>
          </w:tcPr>
          <w:p w14:paraId="562F53B4" w14:textId="77777777" w:rsidR="008E22A7" w:rsidRPr="00C07D44" w:rsidRDefault="008E22A7" w:rsidP="00E93F25">
            <w:pPr>
              <w:jc w:val="center"/>
              <w:rPr>
                <w:rFonts w:eastAsia="Times New Roman" w:cstheme="minorHAnsi"/>
                <w:b/>
                <w:bCs/>
                <w:color w:val="000000"/>
                <w:sz w:val="20"/>
                <w:szCs w:val="20"/>
                <w:lang w:val="en-HK" w:eastAsia="zh-CN"/>
              </w:rPr>
            </w:pPr>
            <w:r w:rsidRPr="00C07D44">
              <w:rPr>
                <w:rFonts w:eastAsia="Times New Roman" w:cstheme="minorHAnsi"/>
                <w:b/>
                <w:bCs/>
                <w:color w:val="000000"/>
                <w:sz w:val="20"/>
                <w:szCs w:val="20"/>
                <w:lang w:val="en-HK" w:eastAsia="zh-CN"/>
              </w:rPr>
              <w:t>Reference</w:t>
            </w:r>
          </w:p>
        </w:tc>
      </w:tr>
      <w:tr w:rsidR="008E22A7" w:rsidRPr="00C07D44" w14:paraId="5FA7634C" w14:textId="77777777" w:rsidTr="00E93F25">
        <w:trPr>
          <w:trHeight w:val="320"/>
        </w:trPr>
        <w:tc>
          <w:tcPr>
            <w:tcW w:w="3037" w:type="dxa"/>
            <w:shd w:val="clear" w:color="auto" w:fill="auto"/>
            <w:noWrap/>
            <w:vAlign w:val="bottom"/>
          </w:tcPr>
          <w:p w14:paraId="6C17868A" w14:textId="77777777" w:rsidR="008E22A7" w:rsidRPr="00C07D44" w:rsidRDefault="008E22A7" w:rsidP="00E93F25">
            <w:pPr>
              <w:spacing w:line="360" w:lineRule="auto"/>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Alpha (B.1.1.7)</w:t>
            </w:r>
          </w:p>
        </w:tc>
        <w:tc>
          <w:tcPr>
            <w:tcW w:w="2020" w:type="dxa"/>
            <w:shd w:val="clear" w:color="auto" w:fill="auto"/>
            <w:noWrap/>
            <w:vAlign w:val="bottom"/>
          </w:tcPr>
          <w:p w14:paraId="5D9158E3" w14:textId="7777777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1.6 (1.5, 1.7)</w:t>
            </w:r>
          </w:p>
        </w:tc>
        <w:tc>
          <w:tcPr>
            <w:tcW w:w="3874" w:type="dxa"/>
          </w:tcPr>
          <w:p w14:paraId="2C0BE6F1" w14:textId="41510D2E"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Cromer et al., 2022</w:t>
            </w:r>
            <w:r w:rsidR="00CA2C18">
              <w:rPr>
                <w:rFonts w:eastAsia="Times New Roman" w:cstheme="minorHAnsi"/>
                <w:noProof/>
                <w:color w:val="000000"/>
                <w:sz w:val="20"/>
                <w:szCs w:val="20"/>
                <w:lang w:val="en-HK" w:eastAsia="zh-CN"/>
              </w:rPr>
              <w:t>[13]</w:t>
            </w:r>
            <w:r w:rsidRPr="00C07D44">
              <w:rPr>
                <w:rFonts w:eastAsia="Times New Roman" w:cstheme="minorHAnsi"/>
                <w:color w:val="000000"/>
                <w:sz w:val="20"/>
                <w:szCs w:val="20"/>
                <w:lang w:val="en-HK" w:eastAsia="zh-CN"/>
              </w:rPr>
              <w:t xml:space="preserve"> </w:t>
            </w:r>
          </w:p>
        </w:tc>
      </w:tr>
      <w:tr w:rsidR="008E22A7" w:rsidRPr="00C07D44" w14:paraId="1564A873" w14:textId="77777777" w:rsidTr="00E93F25">
        <w:trPr>
          <w:trHeight w:val="320"/>
        </w:trPr>
        <w:tc>
          <w:tcPr>
            <w:tcW w:w="3037" w:type="dxa"/>
            <w:shd w:val="clear" w:color="auto" w:fill="auto"/>
            <w:noWrap/>
            <w:vAlign w:val="bottom"/>
            <w:hideMark/>
          </w:tcPr>
          <w:p w14:paraId="339939D8" w14:textId="77777777" w:rsidR="008E22A7" w:rsidRPr="00C07D44" w:rsidRDefault="008E22A7" w:rsidP="00E93F25">
            <w:pPr>
              <w:spacing w:line="360" w:lineRule="auto"/>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Beta (B.1.351)</w:t>
            </w:r>
          </w:p>
        </w:tc>
        <w:tc>
          <w:tcPr>
            <w:tcW w:w="2020" w:type="dxa"/>
            <w:shd w:val="clear" w:color="auto" w:fill="auto"/>
            <w:noWrap/>
            <w:vAlign w:val="bottom"/>
            <w:hideMark/>
          </w:tcPr>
          <w:p w14:paraId="184CE824" w14:textId="7777777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8.8 (8.0, 9.7)</w:t>
            </w:r>
          </w:p>
        </w:tc>
        <w:tc>
          <w:tcPr>
            <w:tcW w:w="3874" w:type="dxa"/>
          </w:tcPr>
          <w:p w14:paraId="59726A4B" w14:textId="277C85FA" w:rsidR="008E22A7" w:rsidRPr="00C07D44" w:rsidRDefault="008E22A7" w:rsidP="00E93F25">
            <w:pPr>
              <w:spacing w:line="360" w:lineRule="auto"/>
              <w:jc w:val="right"/>
              <w:rPr>
                <w:rFonts w:eastAsia="Times New Roman" w:cstheme="minorHAnsi"/>
                <w:color w:val="000000"/>
                <w:sz w:val="20"/>
                <w:szCs w:val="20"/>
                <w:lang w:val="en-HK" w:eastAsia="zh-CN"/>
              </w:rPr>
            </w:pPr>
            <w:r w:rsidRPr="0009714B">
              <w:rPr>
                <w:rFonts w:eastAsia="Times New Roman" w:cstheme="minorHAnsi"/>
                <w:color w:val="000000"/>
                <w:sz w:val="20"/>
                <w:szCs w:val="20"/>
                <w:lang w:val="en-HK" w:eastAsia="zh-CN"/>
              </w:rPr>
              <w:t>Cromer et al., 2022</w:t>
            </w:r>
            <w:r w:rsidR="00CA2C18">
              <w:rPr>
                <w:rFonts w:eastAsia="Times New Roman" w:cstheme="minorHAnsi"/>
                <w:noProof/>
                <w:color w:val="000000"/>
                <w:sz w:val="20"/>
                <w:szCs w:val="20"/>
                <w:lang w:val="en-HK" w:eastAsia="zh-CN"/>
              </w:rPr>
              <w:t>[13]</w:t>
            </w:r>
          </w:p>
        </w:tc>
      </w:tr>
      <w:tr w:rsidR="008E22A7" w:rsidRPr="00C07D44" w14:paraId="1D999A4E" w14:textId="77777777" w:rsidTr="00E93F25">
        <w:trPr>
          <w:trHeight w:val="320"/>
        </w:trPr>
        <w:tc>
          <w:tcPr>
            <w:tcW w:w="3037" w:type="dxa"/>
            <w:shd w:val="clear" w:color="auto" w:fill="auto"/>
            <w:noWrap/>
            <w:vAlign w:val="bottom"/>
            <w:hideMark/>
          </w:tcPr>
          <w:p w14:paraId="519EF827" w14:textId="77777777" w:rsidR="008E22A7" w:rsidRPr="00C07D44" w:rsidRDefault="008E22A7" w:rsidP="00E93F25">
            <w:pPr>
              <w:spacing w:line="360" w:lineRule="auto"/>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Gamma (P.1)</w:t>
            </w:r>
          </w:p>
        </w:tc>
        <w:tc>
          <w:tcPr>
            <w:tcW w:w="2020" w:type="dxa"/>
            <w:shd w:val="clear" w:color="auto" w:fill="auto"/>
            <w:noWrap/>
            <w:vAlign w:val="bottom"/>
            <w:hideMark/>
          </w:tcPr>
          <w:p w14:paraId="5AA2C8BB" w14:textId="7777777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3.5 (3.1, 4.0)</w:t>
            </w:r>
          </w:p>
        </w:tc>
        <w:tc>
          <w:tcPr>
            <w:tcW w:w="3874" w:type="dxa"/>
          </w:tcPr>
          <w:p w14:paraId="31FBA299" w14:textId="1CD686A0" w:rsidR="008E22A7" w:rsidRPr="00C07D44" w:rsidRDefault="008E22A7" w:rsidP="00E93F25">
            <w:pPr>
              <w:spacing w:line="360" w:lineRule="auto"/>
              <w:jc w:val="right"/>
              <w:rPr>
                <w:rFonts w:eastAsia="Times New Roman" w:cstheme="minorHAnsi"/>
                <w:color w:val="000000"/>
                <w:sz w:val="20"/>
                <w:szCs w:val="20"/>
                <w:lang w:val="en-HK" w:eastAsia="zh-CN"/>
              </w:rPr>
            </w:pPr>
            <w:r w:rsidRPr="0009714B">
              <w:rPr>
                <w:rFonts w:eastAsia="Times New Roman" w:cstheme="minorHAnsi"/>
                <w:color w:val="000000"/>
                <w:sz w:val="20"/>
                <w:szCs w:val="20"/>
                <w:lang w:val="en-HK" w:eastAsia="zh-CN"/>
              </w:rPr>
              <w:t>Cromer et al., 2022</w:t>
            </w:r>
            <w:r w:rsidR="00CA2C18">
              <w:rPr>
                <w:rFonts w:eastAsia="Times New Roman" w:cstheme="minorHAnsi"/>
                <w:noProof/>
                <w:color w:val="000000"/>
                <w:sz w:val="20"/>
                <w:szCs w:val="20"/>
                <w:lang w:val="en-HK" w:eastAsia="zh-CN"/>
              </w:rPr>
              <w:t>[13]</w:t>
            </w:r>
          </w:p>
        </w:tc>
      </w:tr>
      <w:tr w:rsidR="008E22A7" w:rsidRPr="00C07D44" w14:paraId="28839FD1" w14:textId="77777777" w:rsidTr="00E93F25">
        <w:trPr>
          <w:trHeight w:val="320"/>
        </w:trPr>
        <w:tc>
          <w:tcPr>
            <w:tcW w:w="3037" w:type="dxa"/>
            <w:shd w:val="clear" w:color="auto" w:fill="auto"/>
            <w:noWrap/>
            <w:hideMark/>
          </w:tcPr>
          <w:p w14:paraId="28C16A32" w14:textId="77777777" w:rsidR="008E22A7" w:rsidRPr="00C07D44" w:rsidRDefault="008E22A7" w:rsidP="00E93F25">
            <w:pPr>
              <w:spacing w:line="360" w:lineRule="auto"/>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Delta (B.1.617.2)</w:t>
            </w:r>
          </w:p>
        </w:tc>
        <w:tc>
          <w:tcPr>
            <w:tcW w:w="2020" w:type="dxa"/>
            <w:shd w:val="clear" w:color="auto" w:fill="auto"/>
            <w:noWrap/>
            <w:vAlign w:val="bottom"/>
            <w:hideMark/>
          </w:tcPr>
          <w:p w14:paraId="1F13BB0F" w14:textId="7777777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3.9 (3.5, 4.4)</w:t>
            </w:r>
          </w:p>
        </w:tc>
        <w:tc>
          <w:tcPr>
            <w:tcW w:w="3874" w:type="dxa"/>
          </w:tcPr>
          <w:p w14:paraId="52FBFF72" w14:textId="51F7B095" w:rsidR="008E22A7" w:rsidRPr="00C07D44" w:rsidRDefault="008E22A7" w:rsidP="00E93F25">
            <w:pPr>
              <w:spacing w:line="360" w:lineRule="auto"/>
              <w:jc w:val="right"/>
              <w:rPr>
                <w:rFonts w:eastAsia="Times New Roman" w:cstheme="minorHAnsi"/>
                <w:color w:val="000000"/>
                <w:sz w:val="20"/>
                <w:szCs w:val="20"/>
                <w:lang w:val="en-HK" w:eastAsia="zh-CN"/>
              </w:rPr>
            </w:pPr>
            <w:r w:rsidRPr="0009714B">
              <w:rPr>
                <w:rFonts w:eastAsia="Times New Roman" w:cstheme="minorHAnsi"/>
                <w:color w:val="000000"/>
                <w:sz w:val="20"/>
                <w:szCs w:val="20"/>
                <w:lang w:val="en-HK" w:eastAsia="zh-CN"/>
              </w:rPr>
              <w:t>Cromer et al., 2022</w:t>
            </w:r>
            <w:r w:rsidR="00CA2C18">
              <w:rPr>
                <w:rFonts w:eastAsia="Times New Roman" w:cstheme="minorHAnsi"/>
                <w:noProof/>
                <w:color w:val="000000"/>
                <w:sz w:val="20"/>
                <w:szCs w:val="20"/>
                <w:lang w:val="en-HK" w:eastAsia="zh-CN"/>
              </w:rPr>
              <w:t>[13]</w:t>
            </w:r>
          </w:p>
        </w:tc>
      </w:tr>
      <w:tr w:rsidR="008E22A7" w:rsidRPr="00C07D44" w14:paraId="53EF228D" w14:textId="77777777" w:rsidTr="00E93F25">
        <w:trPr>
          <w:trHeight w:val="320"/>
        </w:trPr>
        <w:tc>
          <w:tcPr>
            <w:tcW w:w="3037" w:type="dxa"/>
            <w:shd w:val="clear" w:color="auto" w:fill="auto"/>
            <w:noWrap/>
            <w:vAlign w:val="bottom"/>
            <w:hideMark/>
          </w:tcPr>
          <w:p w14:paraId="5C96E1E0" w14:textId="77777777" w:rsidR="008E22A7" w:rsidRPr="00C07D44" w:rsidRDefault="008E22A7" w:rsidP="00E93F25">
            <w:pPr>
              <w:spacing w:line="360" w:lineRule="auto"/>
              <w:ind w:firstLine="171"/>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Omicron (B.1.1.529)</w:t>
            </w:r>
          </w:p>
        </w:tc>
        <w:tc>
          <w:tcPr>
            <w:tcW w:w="2020" w:type="dxa"/>
            <w:shd w:val="clear" w:color="auto" w:fill="auto"/>
            <w:noWrap/>
            <w:vAlign w:val="bottom"/>
            <w:hideMark/>
          </w:tcPr>
          <w:p w14:paraId="23643D1F" w14:textId="7777777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rFonts w:eastAsia="Times New Roman" w:cstheme="minorHAnsi"/>
                <w:color w:val="000000"/>
                <w:sz w:val="20"/>
                <w:szCs w:val="20"/>
                <w:lang w:val="en-HK" w:eastAsia="zh-CN"/>
              </w:rPr>
              <w:t>22.8 (21.8, 23.8)</w:t>
            </w:r>
          </w:p>
        </w:tc>
        <w:tc>
          <w:tcPr>
            <w:tcW w:w="3874" w:type="dxa"/>
          </w:tcPr>
          <w:p w14:paraId="57899392" w14:textId="3DA76DC7" w:rsidR="008E22A7" w:rsidRPr="00C07D44" w:rsidRDefault="008E22A7" w:rsidP="00E93F25">
            <w:pPr>
              <w:spacing w:line="360" w:lineRule="auto"/>
              <w:jc w:val="right"/>
              <w:rPr>
                <w:rFonts w:eastAsia="Times New Roman" w:cstheme="minorHAnsi"/>
                <w:color w:val="000000"/>
                <w:sz w:val="20"/>
                <w:szCs w:val="20"/>
                <w:lang w:val="en-HK" w:eastAsia="zh-CN"/>
              </w:rPr>
            </w:pPr>
            <w:r w:rsidRPr="00C07D44">
              <w:rPr>
                <w:noProof/>
                <w:sz w:val="20"/>
                <w:szCs w:val="20"/>
              </w:rPr>
              <w:t xml:space="preserve">Carreno </w:t>
            </w:r>
            <w:r w:rsidRPr="00C07D44">
              <w:rPr>
                <w:i/>
                <w:iCs/>
                <w:noProof/>
                <w:sz w:val="20"/>
                <w:szCs w:val="20"/>
              </w:rPr>
              <w:t>et al</w:t>
            </w:r>
            <w:r w:rsidRPr="00C07D44">
              <w:rPr>
                <w:noProof/>
                <w:sz w:val="20"/>
                <w:szCs w:val="20"/>
              </w:rPr>
              <w:t>. 2021</w:t>
            </w:r>
            <w:r w:rsidR="00CA2C18">
              <w:rPr>
                <w:noProof/>
                <w:sz w:val="20"/>
                <w:szCs w:val="20"/>
              </w:rPr>
              <w:t>[6]</w:t>
            </w:r>
            <w:r w:rsidRPr="00C07D44">
              <w:rPr>
                <w:noProof/>
                <w:sz w:val="20"/>
                <w:szCs w:val="20"/>
              </w:rPr>
              <w:t xml:space="preserve"> </w:t>
            </w:r>
          </w:p>
        </w:tc>
      </w:tr>
    </w:tbl>
    <w:p w14:paraId="0244CDDF" w14:textId="77777777" w:rsidR="008E22A7" w:rsidRDefault="008E22A7">
      <w:pPr>
        <w:rPr>
          <w:rFonts w:ascii="Calibri" w:eastAsiaTheme="majorEastAsia" w:hAnsi="Calibri" w:cstheme="majorBidi"/>
          <w:b/>
          <w:bCs/>
          <w:color w:val="0D0D0D" w:themeColor="text1" w:themeTint="F2"/>
          <w:sz w:val="22"/>
          <w:szCs w:val="26"/>
          <w:lang w:val="en-US"/>
        </w:rPr>
      </w:pPr>
      <w:r>
        <w:rPr>
          <w:bCs/>
          <w:lang w:val="en-US"/>
        </w:rPr>
        <w:br w:type="page"/>
      </w:r>
    </w:p>
    <w:p w14:paraId="728AD780" w14:textId="1CF51C21" w:rsidR="00576EC1" w:rsidRPr="00157A77" w:rsidRDefault="00576EC1" w:rsidP="00576EC1">
      <w:pPr>
        <w:pStyle w:val="Heading2"/>
        <w:rPr>
          <w:lang w:val="en-US"/>
        </w:rPr>
      </w:pPr>
      <w:bookmarkStart w:id="12" w:name="_Toc115961929"/>
      <w:r w:rsidRPr="00C07D44">
        <w:rPr>
          <w:bCs/>
          <w:lang w:val="en-US"/>
        </w:rPr>
        <w:lastRenderedPageBreak/>
        <w:t xml:space="preserve">Table </w:t>
      </w:r>
      <w:r>
        <w:rPr>
          <w:bCs/>
          <w:lang w:val="en-US"/>
        </w:rPr>
        <w:t>S</w:t>
      </w:r>
      <w:r w:rsidR="00910FFF">
        <w:rPr>
          <w:bCs/>
          <w:lang w:val="en-US"/>
        </w:rPr>
        <w:t>8</w:t>
      </w:r>
      <w:r w:rsidRPr="00C07D44">
        <w:rPr>
          <w:lang w:val="en-US"/>
        </w:rPr>
        <w:t>.</w:t>
      </w:r>
      <w:r>
        <w:rPr>
          <w:lang w:val="en-US"/>
        </w:rPr>
        <w:t xml:space="preserve"> </w:t>
      </w:r>
      <w:r w:rsidRPr="00157A77">
        <w:rPr>
          <w:lang w:val="en-US"/>
        </w:rPr>
        <w:t xml:space="preserve">Vaccine </w:t>
      </w:r>
      <w:r>
        <w:rPr>
          <w:lang w:val="en-US"/>
        </w:rPr>
        <w:t>effectiveness</w:t>
      </w:r>
      <w:r w:rsidRPr="00157A77">
        <w:rPr>
          <w:lang w:val="en-US"/>
        </w:rPr>
        <w:t xml:space="preserve"> against infections of variants of concern for standard dose.</w:t>
      </w:r>
      <w:bookmarkEnd w:id="12"/>
    </w:p>
    <w:tbl>
      <w:tblPr>
        <w:tblW w:w="11308" w:type="dxa"/>
        <w:tblBorders>
          <w:top w:val="single" w:sz="4" w:space="0" w:color="auto"/>
          <w:bottom w:val="single" w:sz="4" w:space="0" w:color="auto"/>
        </w:tblBorders>
        <w:tblLook w:val="04A0" w:firstRow="1" w:lastRow="0" w:firstColumn="1" w:lastColumn="0" w:noHBand="0" w:noVBand="1"/>
      </w:tblPr>
      <w:tblGrid>
        <w:gridCol w:w="1646"/>
        <w:gridCol w:w="1123"/>
        <w:gridCol w:w="855"/>
        <w:gridCol w:w="1621"/>
        <w:gridCol w:w="1418"/>
        <w:gridCol w:w="2409"/>
        <w:gridCol w:w="236"/>
        <w:gridCol w:w="2000"/>
      </w:tblGrid>
      <w:tr w:rsidR="00576EC1" w:rsidRPr="00157A77" w14:paraId="7FD7DF39" w14:textId="77777777" w:rsidTr="00E93F25">
        <w:trPr>
          <w:gridAfter w:val="2"/>
          <w:wAfter w:w="2236" w:type="dxa"/>
          <w:trHeight w:val="327"/>
        </w:trPr>
        <w:tc>
          <w:tcPr>
            <w:tcW w:w="1646" w:type="dxa"/>
            <w:vMerge w:val="restart"/>
            <w:tcBorders>
              <w:top w:val="single" w:sz="4" w:space="0" w:color="auto"/>
            </w:tcBorders>
            <w:shd w:val="clear" w:color="auto" w:fill="auto"/>
            <w:vAlign w:val="center"/>
            <w:hideMark/>
          </w:tcPr>
          <w:p w14:paraId="537A416E" w14:textId="77777777" w:rsidR="00576EC1" w:rsidRPr="00157A77" w:rsidRDefault="00576EC1" w:rsidP="00E93F25">
            <w:pPr>
              <w:jc w:val="cente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Vaccine</w:t>
            </w:r>
          </w:p>
        </w:tc>
        <w:tc>
          <w:tcPr>
            <w:tcW w:w="1123" w:type="dxa"/>
            <w:vMerge w:val="restart"/>
            <w:tcBorders>
              <w:top w:val="single" w:sz="4" w:space="0" w:color="auto"/>
            </w:tcBorders>
            <w:shd w:val="clear" w:color="auto" w:fill="auto"/>
            <w:vAlign w:val="center"/>
            <w:hideMark/>
          </w:tcPr>
          <w:p w14:paraId="142D0A7B" w14:textId="77777777" w:rsidR="00576EC1" w:rsidRPr="00157A77" w:rsidRDefault="00576EC1" w:rsidP="00E93F25">
            <w:pPr>
              <w:jc w:val="cente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Platform</w:t>
            </w:r>
          </w:p>
        </w:tc>
        <w:tc>
          <w:tcPr>
            <w:tcW w:w="855" w:type="dxa"/>
            <w:vMerge w:val="restart"/>
            <w:tcBorders>
              <w:top w:val="single" w:sz="4" w:space="0" w:color="auto"/>
            </w:tcBorders>
            <w:shd w:val="clear" w:color="auto" w:fill="auto"/>
            <w:vAlign w:val="center"/>
            <w:hideMark/>
          </w:tcPr>
          <w:p w14:paraId="1EF7CB48" w14:textId="77777777" w:rsidR="00576EC1" w:rsidRPr="00157A77" w:rsidRDefault="00576EC1" w:rsidP="00E93F25">
            <w:pPr>
              <w:jc w:val="cente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Study design^</w:t>
            </w:r>
          </w:p>
        </w:tc>
        <w:tc>
          <w:tcPr>
            <w:tcW w:w="3039" w:type="dxa"/>
            <w:gridSpan w:val="2"/>
            <w:tcBorders>
              <w:top w:val="single" w:sz="4" w:space="0" w:color="auto"/>
              <w:bottom w:val="single" w:sz="4" w:space="0" w:color="auto"/>
            </w:tcBorders>
            <w:shd w:val="clear" w:color="auto" w:fill="auto"/>
            <w:vAlign w:val="center"/>
            <w:hideMark/>
          </w:tcPr>
          <w:p w14:paraId="233E3E48" w14:textId="77777777" w:rsidR="00576EC1" w:rsidRDefault="00576EC1" w:rsidP="00E93F25">
            <w:pPr>
              <w:jc w:val="cente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V</w:t>
            </w:r>
            <w:r>
              <w:rPr>
                <w:rFonts w:ascii="Calibri" w:eastAsia="Times New Roman" w:hAnsi="Calibri" w:cs="Calibri"/>
                <w:b/>
                <w:bCs/>
                <w:color w:val="000000"/>
                <w:sz w:val="20"/>
                <w:szCs w:val="20"/>
                <w:lang w:val="en-HK" w:eastAsia="zh-CN"/>
              </w:rPr>
              <w:t>accine effectiveness</w:t>
            </w:r>
            <w:r w:rsidRPr="00157A77">
              <w:rPr>
                <w:rFonts w:ascii="Calibri" w:eastAsia="Times New Roman" w:hAnsi="Calibri" w:cs="Calibri"/>
                <w:b/>
                <w:bCs/>
                <w:color w:val="000000"/>
                <w:sz w:val="20"/>
                <w:szCs w:val="20"/>
                <w:lang w:val="en-HK" w:eastAsia="zh-CN"/>
              </w:rPr>
              <w:t xml:space="preserve"> </w:t>
            </w:r>
          </w:p>
          <w:p w14:paraId="25E821AE" w14:textId="77777777" w:rsidR="00576EC1" w:rsidRPr="00157A77" w:rsidRDefault="00576EC1" w:rsidP="00E93F25">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against infection</w:t>
            </w:r>
          </w:p>
        </w:tc>
        <w:tc>
          <w:tcPr>
            <w:tcW w:w="2409" w:type="dxa"/>
            <w:vMerge w:val="restart"/>
            <w:tcBorders>
              <w:top w:val="single" w:sz="4" w:space="0" w:color="auto"/>
            </w:tcBorders>
            <w:shd w:val="clear" w:color="auto" w:fill="auto"/>
            <w:vAlign w:val="center"/>
            <w:hideMark/>
          </w:tcPr>
          <w:p w14:paraId="5560DBAA" w14:textId="77777777" w:rsidR="00576EC1" w:rsidRPr="00157A77" w:rsidRDefault="00576EC1" w:rsidP="00E93F25">
            <w:pPr>
              <w:ind w:right="42"/>
              <w:jc w:val="cente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Reference</w:t>
            </w:r>
          </w:p>
        </w:tc>
      </w:tr>
      <w:tr w:rsidR="00576EC1" w:rsidRPr="00157A77" w14:paraId="59B7D852" w14:textId="77777777" w:rsidTr="00E93F25">
        <w:trPr>
          <w:gridAfter w:val="2"/>
          <w:wAfter w:w="2236" w:type="dxa"/>
          <w:trHeight w:val="326"/>
        </w:trPr>
        <w:tc>
          <w:tcPr>
            <w:tcW w:w="1646" w:type="dxa"/>
            <w:vMerge/>
            <w:tcBorders>
              <w:bottom w:val="single" w:sz="4" w:space="0" w:color="auto"/>
            </w:tcBorders>
            <w:shd w:val="clear" w:color="auto" w:fill="auto"/>
            <w:vAlign w:val="center"/>
          </w:tcPr>
          <w:p w14:paraId="179B7F14" w14:textId="77777777" w:rsidR="00576EC1" w:rsidRPr="00157A77" w:rsidRDefault="00576EC1" w:rsidP="00E93F25">
            <w:pPr>
              <w:jc w:val="center"/>
              <w:rPr>
                <w:rFonts w:ascii="Calibri" w:eastAsia="Times New Roman" w:hAnsi="Calibri" w:cs="Calibri"/>
                <w:b/>
                <w:bCs/>
                <w:color w:val="000000"/>
                <w:sz w:val="20"/>
                <w:szCs w:val="20"/>
                <w:lang w:val="en-HK" w:eastAsia="zh-CN"/>
              </w:rPr>
            </w:pPr>
          </w:p>
        </w:tc>
        <w:tc>
          <w:tcPr>
            <w:tcW w:w="1123" w:type="dxa"/>
            <w:vMerge/>
            <w:tcBorders>
              <w:bottom w:val="single" w:sz="4" w:space="0" w:color="auto"/>
            </w:tcBorders>
            <w:shd w:val="clear" w:color="auto" w:fill="auto"/>
            <w:vAlign w:val="center"/>
          </w:tcPr>
          <w:p w14:paraId="4366CEFF" w14:textId="77777777" w:rsidR="00576EC1" w:rsidRPr="00157A77" w:rsidRDefault="00576EC1" w:rsidP="00E93F25">
            <w:pPr>
              <w:jc w:val="center"/>
              <w:rPr>
                <w:rFonts w:ascii="Calibri" w:eastAsia="Times New Roman" w:hAnsi="Calibri" w:cs="Calibri"/>
                <w:b/>
                <w:bCs/>
                <w:color w:val="000000"/>
                <w:sz w:val="20"/>
                <w:szCs w:val="20"/>
                <w:lang w:val="en-HK" w:eastAsia="zh-CN"/>
              </w:rPr>
            </w:pPr>
          </w:p>
        </w:tc>
        <w:tc>
          <w:tcPr>
            <w:tcW w:w="855" w:type="dxa"/>
            <w:vMerge/>
            <w:tcBorders>
              <w:bottom w:val="single" w:sz="4" w:space="0" w:color="auto"/>
            </w:tcBorders>
            <w:shd w:val="clear" w:color="auto" w:fill="auto"/>
            <w:vAlign w:val="center"/>
          </w:tcPr>
          <w:p w14:paraId="5A1FF755" w14:textId="77777777" w:rsidR="00576EC1" w:rsidRPr="00157A77" w:rsidRDefault="00576EC1" w:rsidP="00E93F25">
            <w:pPr>
              <w:jc w:val="center"/>
              <w:rPr>
                <w:rFonts w:ascii="Calibri" w:eastAsia="Times New Roman" w:hAnsi="Calibri" w:cs="Calibri"/>
                <w:b/>
                <w:bCs/>
                <w:color w:val="000000"/>
                <w:sz w:val="20"/>
                <w:szCs w:val="20"/>
                <w:lang w:val="en-HK" w:eastAsia="zh-CN"/>
              </w:rPr>
            </w:pPr>
          </w:p>
        </w:tc>
        <w:tc>
          <w:tcPr>
            <w:tcW w:w="1621" w:type="dxa"/>
            <w:tcBorders>
              <w:top w:val="single" w:sz="4" w:space="0" w:color="auto"/>
              <w:bottom w:val="single" w:sz="4" w:space="0" w:color="auto"/>
            </w:tcBorders>
            <w:shd w:val="clear" w:color="auto" w:fill="auto"/>
            <w:vAlign w:val="center"/>
          </w:tcPr>
          <w:p w14:paraId="17606AE6" w14:textId="77777777" w:rsidR="00576EC1" w:rsidRPr="00157A77" w:rsidRDefault="00576EC1" w:rsidP="00E93F25">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w:t>
            </w:r>
            <w:r w:rsidRPr="00157A77">
              <w:rPr>
                <w:rFonts w:ascii="Calibri" w:eastAsia="Times New Roman" w:hAnsi="Calibri" w:cs="Calibri"/>
                <w:b/>
                <w:bCs/>
                <w:color w:val="000000"/>
                <w:sz w:val="20"/>
                <w:szCs w:val="20"/>
                <w:lang w:val="en-HK" w:eastAsia="zh-CN"/>
              </w:rPr>
              <w:t>ymptomatic</w:t>
            </w:r>
          </w:p>
        </w:tc>
        <w:tc>
          <w:tcPr>
            <w:tcW w:w="1418" w:type="dxa"/>
            <w:tcBorders>
              <w:top w:val="single" w:sz="4" w:space="0" w:color="auto"/>
              <w:bottom w:val="single" w:sz="4" w:space="0" w:color="auto"/>
            </w:tcBorders>
            <w:shd w:val="clear" w:color="auto" w:fill="auto"/>
            <w:vAlign w:val="center"/>
          </w:tcPr>
          <w:p w14:paraId="68F1A60F" w14:textId="77777777" w:rsidR="00576EC1" w:rsidRPr="00157A77" w:rsidRDefault="00576EC1" w:rsidP="00E93F25">
            <w:pPr>
              <w:jc w:val="center"/>
              <w:rPr>
                <w:rFonts w:ascii="Calibri" w:eastAsia="Times New Roman" w:hAnsi="Calibri" w:cs="Calibri"/>
                <w:b/>
                <w:bCs/>
                <w:color w:val="000000"/>
                <w:sz w:val="20"/>
                <w:szCs w:val="20"/>
                <w:lang w:val="en-HK" w:eastAsia="zh-CN"/>
              </w:rPr>
            </w:pPr>
            <w:r>
              <w:rPr>
                <w:rFonts w:ascii="Calibri" w:eastAsia="Times New Roman" w:hAnsi="Calibri" w:cs="Calibri"/>
                <w:b/>
                <w:bCs/>
                <w:color w:val="000000"/>
                <w:sz w:val="20"/>
                <w:szCs w:val="20"/>
                <w:lang w:val="en-HK" w:eastAsia="zh-CN"/>
              </w:rPr>
              <w:t>S</w:t>
            </w:r>
            <w:r w:rsidRPr="00157A77">
              <w:rPr>
                <w:rFonts w:ascii="Calibri" w:eastAsia="Times New Roman" w:hAnsi="Calibri" w:cs="Calibri"/>
                <w:b/>
                <w:bCs/>
                <w:color w:val="000000"/>
                <w:sz w:val="20"/>
                <w:szCs w:val="20"/>
                <w:lang w:val="en-HK" w:eastAsia="zh-CN"/>
              </w:rPr>
              <w:t>evere</w:t>
            </w:r>
          </w:p>
        </w:tc>
        <w:tc>
          <w:tcPr>
            <w:tcW w:w="2409" w:type="dxa"/>
            <w:vMerge/>
            <w:tcBorders>
              <w:bottom w:val="single" w:sz="4" w:space="0" w:color="auto"/>
            </w:tcBorders>
            <w:shd w:val="clear" w:color="auto" w:fill="auto"/>
            <w:vAlign w:val="center"/>
          </w:tcPr>
          <w:p w14:paraId="197C899C" w14:textId="77777777" w:rsidR="00576EC1" w:rsidRPr="00157A77" w:rsidRDefault="00576EC1" w:rsidP="00E93F25">
            <w:pPr>
              <w:ind w:right="42"/>
              <w:jc w:val="center"/>
              <w:rPr>
                <w:rFonts w:ascii="Calibri" w:eastAsia="Times New Roman" w:hAnsi="Calibri" w:cs="Calibri"/>
                <w:b/>
                <w:bCs/>
                <w:color w:val="000000"/>
                <w:sz w:val="20"/>
                <w:szCs w:val="20"/>
                <w:lang w:val="en-HK" w:eastAsia="zh-CN"/>
              </w:rPr>
            </w:pPr>
          </w:p>
        </w:tc>
      </w:tr>
      <w:tr w:rsidR="00576EC1" w:rsidRPr="00157A77" w14:paraId="6E9CF81B" w14:textId="77777777" w:rsidTr="00E93F25">
        <w:trPr>
          <w:gridAfter w:val="2"/>
          <w:wAfter w:w="2236" w:type="dxa"/>
          <w:trHeight w:val="320"/>
        </w:trPr>
        <w:tc>
          <w:tcPr>
            <w:tcW w:w="1646" w:type="dxa"/>
            <w:tcBorders>
              <w:top w:val="single" w:sz="4" w:space="0" w:color="auto"/>
            </w:tcBorders>
            <w:shd w:val="clear" w:color="auto" w:fill="E7E6E6" w:themeFill="background2"/>
            <w:noWrap/>
            <w:vAlign w:val="center"/>
            <w:hideMark/>
          </w:tcPr>
          <w:p w14:paraId="7CF2B9E5" w14:textId="77777777" w:rsidR="00576EC1" w:rsidRPr="00157A77" w:rsidRDefault="00576EC1" w:rsidP="00E93F25">
            <w:pP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Alpha (B.1.1.7)</w:t>
            </w:r>
          </w:p>
        </w:tc>
        <w:tc>
          <w:tcPr>
            <w:tcW w:w="1123" w:type="dxa"/>
            <w:tcBorders>
              <w:top w:val="single" w:sz="4" w:space="0" w:color="auto"/>
            </w:tcBorders>
            <w:shd w:val="clear" w:color="auto" w:fill="E7E6E6" w:themeFill="background2"/>
            <w:noWrap/>
            <w:vAlign w:val="bottom"/>
            <w:hideMark/>
          </w:tcPr>
          <w:p w14:paraId="06D28CEB" w14:textId="77777777" w:rsidR="00576EC1" w:rsidRPr="00157A77" w:rsidRDefault="00576EC1" w:rsidP="00E93F25">
            <w:pPr>
              <w:rPr>
                <w:rFonts w:ascii="Calibri" w:eastAsia="Times New Roman" w:hAnsi="Calibri" w:cs="Calibri"/>
                <w:color w:val="000000"/>
                <w:sz w:val="20"/>
                <w:szCs w:val="20"/>
                <w:lang w:val="en-HK" w:eastAsia="zh-CN"/>
              </w:rPr>
            </w:pPr>
          </w:p>
        </w:tc>
        <w:tc>
          <w:tcPr>
            <w:tcW w:w="855" w:type="dxa"/>
            <w:tcBorders>
              <w:top w:val="single" w:sz="4" w:space="0" w:color="auto"/>
            </w:tcBorders>
            <w:shd w:val="clear" w:color="auto" w:fill="E7E6E6" w:themeFill="background2"/>
            <w:noWrap/>
            <w:vAlign w:val="bottom"/>
            <w:hideMark/>
          </w:tcPr>
          <w:p w14:paraId="5674B743" w14:textId="77777777" w:rsidR="00576EC1" w:rsidRPr="00157A77" w:rsidRDefault="00576EC1" w:rsidP="00E93F25">
            <w:pPr>
              <w:rPr>
                <w:rFonts w:ascii="Calibri" w:eastAsia="Times New Roman" w:hAnsi="Calibri" w:cs="Calibri"/>
                <w:sz w:val="20"/>
                <w:szCs w:val="20"/>
                <w:lang w:val="en-HK" w:eastAsia="zh-CN"/>
              </w:rPr>
            </w:pPr>
          </w:p>
        </w:tc>
        <w:tc>
          <w:tcPr>
            <w:tcW w:w="1621" w:type="dxa"/>
            <w:tcBorders>
              <w:top w:val="single" w:sz="4" w:space="0" w:color="auto"/>
            </w:tcBorders>
            <w:shd w:val="clear" w:color="auto" w:fill="E7E6E6" w:themeFill="background2"/>
            <w:noWrap/>
            <w:vAlign w:val="bottom"/>
            <w:hideMark/>
          </w:tcPr>
          <w:p w14:paraId="56A75F67" w14:textId="77777777" w:rsidR="00576EC1" w:rsidRPr="00157A77" w:rsidRDefault="00576EC1" w:rsidP="00E93F25">
            <w:pPr>
              <w:rPr>
                <w:rFonts w:ascii="Calibri" w:eastAsia="Times New Roman" w:hAnsi="Calibri" w:cs="Calibri"/>
                <w:sz w:val="20"/>
                <w:szCs w:val="20"/>
                <w:lang w:val="en-HK" w:eastAsia="zh-CN"/>
              </w:rPr>
            </w:pPr>
          </w:p>
        </w:tc>
        <w:tc>
          <w:tcPr>
            <w:tcW w:w="1418" w:type="dxa"/>
            <w:tcBorders>
              <w:top w:val="single" w:sz="4" w:space="0" w:color="auto"/>
            </w:tcBorders>
            <w:shd w:val="clear" w:color="auto" w:fill="E7E6E6" w:themeFill="background2"/>
            <w:noWrap/>
            <w:vAlign w:val="bottom"/>
            <w:hideMark/>
          </w:tcPr>
          <w:p w14:paraId="6E03D8FE" w14:textId="77777777" w:rsidR="00576EC1" w:rsidRPr="00157A77" w:rsidRDefault="00576EC1" w:rsidP="00E93F25">
            <w:pPr>
              <w:rPr>
                <w:rFonts w:ascii="Calibri" w:eastAsia="Times New Roman" w:hAnsi="Calibri" w:cs="Calibri"/>
                <w:sz w:val="20"/>
                <w:szCs w:val="20"/>
                <w:lang w:val="en-HK" w:eastAsia="zh-CN"/>
              </w:rPr>
            </w:pPr>
          </w:p>
        </w:tc>
        <w:tc>
          <w:tcPr>
            <w:tcW w:w="2409" w:type="dxa"/>
            <w:tcBorders>
              <w:top w:val="single" w:sz="4" w:space="0" w:color="auto"/>
            </w:tcBorders>
            <w:shd w:val="clear" w:color="auto" w:fill="E7E6E6" w:themeFill="background2"/>
            <w:noWrap/>
            <w:vAlign w:val="bottom"/>
            <w:hideMark/>
          </w:tcPr>
          <w:p w14:paraId="24A87BAA" w14:textId="77777777" w:rsidR="00576EC1" w:rsidRPr="00157A77" w:rsidRDefault="00576EC1" w:rsidP="00E93F25">
            <w:pPr>
              <w:ind w:right="42"/>
              <w:rPr>
                <w:rFonts w:ascii="Calibri" w:eastAsia="Times New Roman" w:hAnsi="Calibri" w:cs="Calibri"/>
                <w:sz w:val="20"/>
                <w:szCs w:val="20"/>
                <w:lang w:val="en-HK" w:eastAsia="zh-CN"/>
              </w:rPr>
            </w:pPr>
          </w:p>
        </w:tc>
      </w:tr>
      <w:tr w:rsidR="00576EC1" w:rsidRPr="00157A77" w14:paraId="32588F89" w14:textId="77777777" w:rsidTr="00E93F25">
        <w:trPr>
          <w:gridAfter w:val="2"/>
          <w:wAfter w:w="2236" w:type="dxa"/>
          <w:trHeight w:val="312"/>
        </w:trPr>
        <w:tc>
          <w:tcPr>
            <w:tcW w:w="1646" w:type="dxa"/>
            <w:shd w:val="clear" w:color="auto" w:fill="auto"/>
            <w:noWrap/>
            <w:vAlign w:val="center"/>
            <w:hideMark/>
          </w:tcPr>
          <w:p w14:paraId="16E70B5D"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38ABA37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2BAAB3F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4EC608B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89.5 (85.9, 92.3)</w:t>
            </w:r>
          </w:p>
        </w:tc>
        <w:tc>
          <w:tcPr>
            <w:tcW w:w="1418" w:type="dxa"/>
            <w:shd w:val="clear" w:color="auto" w:fill="auto"/>
            <w:noWrap/>
            <w:vAlign w:val="center"/>
            <w:hideMark/>
          </w:tcPr>
          <w:p w14:paraId="1E49C22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100 (8</w:t>
            </w:r>
            <w:r>
              <w:rPr>
                <w:rFonts w:ascii="Calibri" w:eastAsia="Times New Roman" w:hAnsi="Calibri" w:cs="Calibri"/>
                <w:color w:val="000000"/>
                <w:sz w:val="20"/>
                <w:szCs w:val="20"/>
                <w:lang w:val="en-HK" w:eastAsia="zh-CN"/>
              </w:rPr>
              <w:t>2</w:t>
            </w:r>
            <w:r w:rsidRPr="00157A77">
              <w:rPr>
                <w:rFonts w:ascii="Calibri" w:eastAsia="Times New Roman" w:hAnsi="Calibri" w:cs="Calibri"/>
                <w:color w:val="000000"/>
                <w:sz w:val="20"/>
                <w:szCs w:val="20"/>
                <w:lang w:val="en-HK" w:eastAsia="zh-CN"/>
              </w:rPr>
              <w:t>, 100)</w:t>
            </w:r>
          </w:p>
        </w:tc>
        <w:tc>
          <w:tcPr>
            <w:tcW w:w="2409" w:type="dxa"/>
            <w:shd w:val="clear" w:color="auto" w:fill="auto"/>
            <w:noWrap/>
            <w:vAlign w:val="center"/>
            <w:hideMark/>
          </w:tcPr>
          <w:p w14:paraId="0EAA324E" w14:textId="2552E32C"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Abu-Raddad,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[14]</w:t>
            </w:r>
          </w:p>
        </w:tc>
      </w:tr>
      <w:tr w:rsidR="00576EC1" w:rsidRPr="00157A77" w14:paraId="21EC5C7C" w14:textId="77777777" w:rsidTr="00E93F25">
        <w:trPr>
          <w:gridAfter w:val="2"/>
          <w:wAfter w:w="2236" w:type="dxa"/>
          <w:trHeight w:val="312"/>
        </w:trPr>
        <w:tc>
          <w:tcPr>
            <w:tcW w:w="1646" w:type="dxa"/>
            <w:shd w:val="clear" w:color="auto" w:fill="auto"/>
            <w:noWrap/>
            <w:vAlign w:val="center"/>
            <w:hideMark/>
          </w:tcPr>
          <w:p w14:paraId="0A875343"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0491F8A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6EFDB55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16221F0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93.7 (91.6, 95.3)</w:t>
            </w:r>
          </w:p>
        </w:tc>
        <w:tc>
          <w:tcPr>
            <w:tcW w:w="1418" w:type="dxa"/>
            <w:shd w:val="clear" w:color="auto" w:fill="auto"/>
            <w:noWrap/>
            <w:vAlign w:val="center"/>
            <w:hideMark/>
          </w:tcPr>
          <w:p w14:paraId="360C019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05A4E4DB" w14:textId="3B236D49"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Bernal,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[34]</w:t>
            </w:r>
          </w:p>
        </w:tc>
      </w:tr>
      <w:tr w:rsidR="00576EC1" w:rsidRPr="00157A77" w14:paraId="041E549C" w14:textId="77777777" w:rsidTr="00E93F25">
        <w:trPr>
          <w:gridAfter w:val="2"/>
          <w:wAfter w:w="2236" w:type="dxa"/>
          <w:trHeight w:val="312"/>
        </w:trPr>
        <w:tc>
          <w:tcPr>
            <w:tcW w:w="1646" w:type="dxa"/>
            <w:shd w:val="clear" w:color="auto" w:fill="auto"/>
            <w:noWrap/>
            <w:vAlign w:val="center"/>
            <w:hideMark/>
          </w:tcPr>
          <w:p w14:paraId="03A4B9FF"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618020E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0B7B6A1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18A2510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74.5 (68.4, 79.4)</w:t>
            </w:r>
          </w:p>
        </w:tc>
        <w:tc>
          <w:tcPr>
            <w:tcW w:w="1418" w:type="dxa"/>
            <w:shd w:val="clear" w:color="auto" w:fill="auto"/>
            <w:noWrap/>
            <w:vAlign w:val="center"/>
            <w:hideMark/>
          </w:tcPr>
          <w:p w14:paraId="260B040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0FA6913C" w14:textId="3C43193E"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Bernal,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[34]</w:t>
            </w:r>
          </w:p>
        </w:tc>
      </w:tr>
      <w:tr w:rsidR="00576EC1" w:rsidRPr="00157A77" w14:paraId="722C33D9" w14:textId="77777777" w:rsidTr="00E93F25">
        <w:trPr>
          <w:gridAfter w:val="2"/>
          <w:wAfter w:w="2236" w:type="dxa"/>
          <w:trHeight w:val="312"/>
        </w:trPr>
        <w:tc>
          <w:tcPr>
            <w:tcW w:w="1646" w:type="dxa"/>
            <w:shd w:val="clear" w:color="auto" w:fill="auto"/>
            <w:noWrap/>
            <w:vAlign w:val="center"/>
            <w:hideMark/>
          </w:tcPr>
          <w:p w14:paraId="1AA0A5CA"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NVX-CoV2373</w:t>
            </w:r>
          </w:p>
        </w:tc>
        <w:tc>
          <w:tcPr>
            <w:tcW w:w="1123" w:type="dxa"/>
            <w:shd w:val="clear" w:color="auto" w:fill="auto"/>
            <w:noWrap/>
            <w:vAlign w:val="center"/>
            <w:hideMark/>
          </w:tcPr>
          <w:p w14:paraId="2004E3F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Subunit</w:t>
            </w:r>
          </w:p>
        </w:tc>
        <w:tc>
          <w:tcPr>
            <w:tcW w:w="855" w:type="dxa"/>
            <w:shd w:val="clear" w:color="auto" w:fill="auto"/>
            <w:noWrap/>
            <w:vAlign w:val="center"/>
            <w:hideMark/>
          </w:tcPr>
          <w:p w14:paraId="76A958C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RCT</w:t>
            </w:r>
          </w:p>
        </w:tc>
        <w:tc>
          <w:tcPr>
            <w:tcW w:w="1621" w:type="dxa"/>
            <w:shd w:val="clear" w:color="auto" w:fill="auto"/>
            <w:noWrap/>
            <w:vAlign w:val="center"/>
            <w:hideMark/>
          </w:tcPr>
          <w:p w14:paraId="59C0E93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86.3 (71.3, 93.5)</w:t>
            </w:r>
            <w:r w:rsidRPr="00157A77">
              <w:rPr>
                <w:rFonts w:ascii="Calibri" w:eastAsia="Times New Roman" w:hAnsi="Calibri" w:cs="Calibri"/>
                <w:color w:val="000000"/>
                <w:sz w:val="20"/>
                <w:szCs w:val="20"/>
                <w:vertAlign w:val="superscript"/>
                <w:lang w:val="en-HK" w:eastAsia="zh-CN"/>
              </w:rPr>
              <w:t>*</w:t>
            </w:r>
          </w:p>
        </w:tc>
        <w:tc>
          <w:tcPr>
            <w:tcW w:w="1418" w:type="dxa"/>
            <w:shd w:val="clear" w:color="auto" w:fill="auto"/>
            <w:noWrap/>
            <w:vAlign w:val="center"/>
            <w:hideMark/>
          </w:tcPr>
          <w:p w14:paraId="58C0ED0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7C5208E5" w14:textId="03A3C48E"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Heath,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[27]</w:t>
            </w:r>
          </w:p>
        </w:tc>
      </w:tr>
      <w:tr w:rsidR="00576EC1" w:rsidRPr="00157A77" w14:paraId="4DBFD42F" w14:textId="77777777" w:rsidTr="00E93F25">
        <w:trPr>
          <w:gridAfter w:val="2"/>
          <w:wAfter w:w="2236" w:type="dxa"/>
          <w:trHeight w:val="312"/>
        </w:trPr>
        <w:tc>
          <w:tcPr>
            <w:tcW w:w="1646" w:type="dxa"/>
            <w:shd w:val="clear" w:color="auto" w:fill="auto"/>
            <w:noWrap/>
            <w:vAlign w:val="center"/>
            <w:hideMark/>
          </w:tcPr>
          <w:p w14:paraId="24CDF303"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0BF0723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225A5D5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FBB45F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 (90, 93)</w:t>
            </w:r>
          </w:p>
        </w:tc>
        <w:tc>
          <w:tcPr>
            <w:tcW w:w="1418" w:type="dxa"/>
            <w:shd w:val="clear" w:color="auto" w:fill="auto"/>
            <w:noWrap/>
            <w:vAlign w:val="center"/>
            <w:hideMark/>
          </w:tcPr>
          <w:p w14:paraId="4E77140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4947421B" w14:textId="393DCAAA"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Sheikh, 2021</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[44]</w:t>
            </w:r>
          </w:p>
        </w:tc>
      </w:tr>
      <w:tr w:rsidR="00576EC1" w:rsidRPr="00157A77" w14:paraId="7D5366C9" w14:textId="77777777" w:rsidTr="00E93F25">
        <w:trPr>
          <w:gridAfter w:val="2"/>
          <w:wAfter w:w="2236" w:type="dxa"/>
          <w:trHeight w:val="312"/>
        </w:trPr>
        <w:tc>
          <w:tcPr>
            <w:tcW w:w="1646" w:type="dxa"/>
            <w:shd w:val="clear" w:color="auto" w:fill="auto"/>
            <w:noWrap/>
            <w:vAlign w:val="center"/>
            <w:hideMark/>
          </w:tcPr>
          <w:p w14:paraId="533BE8C3"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3C5D6AF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66DC5AD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2E94F7C4"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73 (66, 78)</w:t>
            </w:r>
          </w:p>
        </w:tc>
        <w:tc>
          <w:tcPr>
            <w:tcW w:w="1418" w:type="dxa"/>
            <w:shd w:val="clear" w:color="auto" w:fill="auto"/>
            <w:noWrap/>
            <w:vAlign w:val="center"/>
            <w:hideMark/>
          </w:tcPr>
          <w:p w14:paraId="23F1ED0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131DE7D4" w14:textId="1168ED21"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Sheikh, 2021</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[44]</w:t>
            </w:r>
          </w:p>
        </w:tc>
      </w:tr>
      <w:tr w:rsidR="00576EC1" w:rsidRPr="00157A77" w14:paraId="4897D751" w14:textId="77777777" w:rsidTr="00E93F25">
        <w:trPr>
          <w:gridAfter w:val="2"/>
          <w:wAfter w:w="2236" w:type="dxa"/>
          <w:trHeight w:val="312"/>
        </w:trPr>
        <w:tc>
          <w:tcPr>
            <w:tcW w:w="1646" w:type="dxa"/>
            <w:shd w:val="clear" w:color="auto" w:fill="auto"/>
            <w:noWrap/>
            <w:vAlign w:val="center"/>
            <w:hideMark/>
          </w:tcPr>
          <w:p w14:paraId="039B24C2"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71DDE424"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688625B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D6212B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88 (86, 90)</w:t>
            </w:r>
          </w:p>
        </w:tc>
        <w:tc>
          <w:tcPr>
            <w:tcW w:w="1418" w:type="dxa"/>
            <w:shd w:val="clear" w:color="auto" w:fill="auto"/>
            <w:noWrap/>
            <w:vAlign w:val="center"/>
            <w:hideMark/>
          </w:tcPr>
          <w:p w14:paraId="367578A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96 (94, 97)</w:t>
            </w:r>
          </w:p>
        </w:tc>
        <w:tc>
          <w:tcPr>
            <w:tcW w:w="2409" w:type="dxa"/>
            <w:shd w:val="clear" w:color="auto" w:fill="auto"/>
            <w:noWrap/>
            <w:vAlign w:val="center"/>
            <w:hideMark/>
          </w:tcPr>
          <w:p w14:paraId="53A3A904" w14:textId="254A36C8"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Nasreen,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[39]</w:t>
            </w:r>
          </w:p>
        </w:tc>
      </w:tr>
      <w:tr w:rsidR="00576EC1" w:rsidRPr="00157A77" w14:paraId="049014DA" w14:textId="77777777" w:rsidTr="00E93F25">
        <w:trPr>
          <w:gridAfter w:val="2"/>
          <w:wAfter w:w="2236" w:type="dxa"/>
          <w:trHeight w:val="312"/>
        </w:trPr>
        <w:tc>
          <w:tcPr>
            <w:tcW w:w="1646" w:type="dxa"/>
            <w:shd w:val="clear" w:color="auto" w:fill="auto"/>
            <w:noWrap/>
            <w:vAlign w:val="center"/>
            <w:hideMark/>
          </w:tcPr>
          <w:p w14:paraId="042C289A"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2D1E5E2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010FFA6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5D07212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87 (47, 97)</w:t>
            </w:r>
          </w:p>
        </w:tc>
        <w:tc>
          <w:tcPr>
            <w:tcW w:w="1418" w:type="dxa"/>
            <w:shd w:val="clear" w:color="auto" w:fill="auto"/>
            <w:noWrap/>
            <w:vAlign w:val="center"/>
            <w:hideMark/>
          </w:tcPr>
          <w:p w14:paraId="758EE0A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 (41, 99)</w:t>
            </w:r>
          </w:p>
        </w:tc>
        <w:tc>
          <w:tcPr>
            <w:tcW w:w="2409" w:type="dxa"/>
            <w:shd w:val="clear" w:color="auto" w:fill="auto"/>
            <w:noWrap/>
            <w:vAlign w:val="center"/>
            <w:hideMark/>
          </w:tcPr>
          <w:p w14:paraId="054D6108" w14:textId="4C629D7F"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Nasreen,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[39]</w:t>
            </w:r>
          </w:p>
        </w:tc>
      </w:tr>
      <w:tr w:rsidR="00576EC1" w:rsidRPr="00157A77" w14:paraId="35CD475E" w14:textId="77777777" w:rsidTr="00E93F25">
        <w:trPr>
          <w:gridAfter w:val="2"/>
          <w:wAfter w:w="2236" w:type="dxa"/>
          <w:trHeight w:val="312"/>
        </w:trPr>
        <w:tc>
          <w:tcPr>
            <w:tcW w:w="1646" w:type="dxa"/>
            <w:shd w:val="clear" w:color="auto" w:fill="auto"/>
            <w:noWrap/>
            <w:vAlign w:val="center"/>
            <w:hideMark/>
          </w:tcPr>
          <w:p w14:paraId="267C915D"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13E1700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4A93B52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1F9A6A1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 (87, 95)</w:t>
            </w:r>
          </w:p>
        </w:tc>
        <w:tc>
          <w:tcPr>
            <w:tcW w:w="1418" w:type="dxa"/>
            <w:shd w:val="clear" w:color="auto" w:fill="auto"/>
            <w:noWrap/>
            <w:vAlign w:val="center"/>
            <w:hideMark/>
          </w:tcPr>
          <w:p w14:paraId="01E5FAE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95 (92, 97)</w:t>
            </w:r>
          </w:p>
        </w:tc>
        <w:tc>
          <w:tcPr>
            <w:tcW w:w="2409" w:type="dxa"/>
            <w:shd w:val="clear" w:color="auto" w:fill="auto"/>
            <w:noWrap/>
            <w:vAlign w:val="center"/>
            <w:hideMark/>
          </w:tcPr>
          <w:p w14:paraId="6ED67ED9" w14:textId="72EEFB27"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Nasreen,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[39]</w:t>
            </w:r>
          </w:p>
        </w:tc>
      </w:tr>
      <w:tr w:rsidR="00576EC1" w:rsidRPr="00157A77" w14:paraId="4A66327C" w14:textId="77777777" w:rsidTr="00E93F25">
        <w:trPr>
          <w:gridAfter w:val="2"/>
          <w:wAfter w:w="2236" w:type="dxa"/>
          <w:trHeight w:val="312"/>
        </w:trPr>
        <w:tc>
          <w:tcPr>
            <w:tcW w:w="1646" w:type="dxa"/>
            <w:shd w:val="clear" w:color="auto" w:fill="auto"/>
            <w:noWrap/>
            <w:vAlign w:val="center"/>
            <w:hideMark/>
          </w:tcPr>
          <w:p w14:paraId="1F37A75C"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351C2F7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1555C72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16C6756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99.2 (95.3, 100)</w:t>
            </w:r>
          </w:p>
        </w:tc>
        <w:tc>
          <w:tcPr>
            <w:tcW w:w="1418" w:type="dxa"/>
            <w:shd w:val="clear" w:color="auto" w:fill="auto"/>
            <w:noWrap/>
            <w:vAlign w:val="center"/>
            <w:hideMark/>
          </w:tcPr>
          <w:p w14:paraId="5693579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6D9363BD" w14:textId="0D8CDD50"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Chemaitelly,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[18]</w:t>
            </w:r>
          </w:p>
        </w:tc>
      </w:tr>
      <w:tr w:rsidR="00576EC1" w:rsidRPr="00157A77" w14:paraId="58996FD4" w14:textId="77777777" w:rsidTr="00E93F25">
        <w:trPr>
          <w:gridAfter w:val="2"/>
          <w:wAfter w:w="2236" w:type="dxa"/>
          <w:trHeight w:val="320"/>
        </w:trPr>
        <w:tc>
          <w:tcPr>
            <w:tcW w:w="1646" w:type="dxa"/>
            <w:shd w:val="clear" w:color="auto" w:fill="E7E6E6" w:themeFill="background2"/>
            <w:noWrap/>
            <w:vAlign w:val="center"/>
            <w:hideMark/>
          </w:tcPr>
          <w:p w14:paraId="4DAB9D62" w14:textId="77777777" w:rsidR="00576EC1" w:rsidRPr="00157A77" w:rsidRDefault="00576EC1" w:rsidP="00E93F25">
            <w:pP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Beta (B.1.351)</w:t>
            </w:r>
          </w:p>
        </w:tc>
        <w:tc>
          <w:tcPr>
            <w:tcW w:w="1123" w:type="dxa"/>
            <w:shd w:val="clear" w:color="auto" w:fill="E7E6E6" w:themeFill="background2"/>
            <w:noWrap/>
            <w:vAlign w:val="center"/>
            <w:hideMark/>
          </w:tcPr>
          <w:p w14:paraId="4BC18660" w14:textId="77777777" w:rsidR="00576EC1" w:rsidRPr="00157A77" w:rsidRDefault="00576EC1" w:rsidP="00E93F25">
            <w:pPr>
              <w:jc w:val="center"/>
              <w:rPr>
                <w:rFonts w:ascii="Calibri" w:eastAsia="Times New Roman" w:hAnsi="Calibri" w:cs="Calibri"/>
                <w:color w:val="000000"/>
                <w:sz w:val="20"/>
                <w:szCs w:val="20"/>
                <w:lang w:val="en-HK" w:eastAsia="zh-CN"/>
              </w:rPr>
            </w:pPr>
          </w:p>
        </w:tc>
        <w:tc>
          <w:tcPr>
            <w:tcW w:w="855" w:type="dxa"/>
            <w:shd w:val="clear" w:color="auto" w:fill="E7E6E6" w:themeFill="background2"/>
            <w:noWrap/>
            <w:vAlign w:val="center"/>
            <w:hideMark/>
          </w:tcPr>
          <w:p w14:paraId="5A4CFF8B" w14:textId="77777777" w:rsidR="00576EC1" w:rsidRPr="00157A77" w:rsidRDefault="00576EC1" w:rsidP="00E93F25">
            <w:pPr>
              <w:jc w:val="center"/>
              <w:rPr>
                <w:rFonts w:ascii="Calibri" w:eastAsia="Times New Roman" w:hAnsi="Calibri" w:cs="Calibri"/>
                <w:sz w:val="20"/>
                <w:szCs w:val="20"/>
                <w:lang w:val="en-HK" w:eastAsia="zh-CN"/>
              </w:rPr>
            </w:pPr>
          </w:p>
        </w:tc>
        <w:tc>
          <w:tcPr>
            <w:tcW w:w="1621" w:type="dxa"/>
            <w:shd w:val="clear" w:color="auto" w:fill="E7E6E6" w:themeFill="background2"/>
            <w:noWrap/>
            <w:vAlign w:val="center"/>
            <w:hideMark/>
          </w:tcPr>
          <w:p w14:paraId="56F45C33" w14:textId="77777777" w:rsidR="00576EC1" w:rsidRPr="00157A77" w:rsidRDefault="00576EC1" w:rsidP="00E93F25">
            <w:pPr>
              <w:jc w:val="center"/>
              <w:rPr>
                <w:rFonts w:ascii="Calibri" w:eastAsia="Times New Roman" w:hAnsi="Calibri" w:cs="Calibri"/>
                <w:sz w:val="20"/>
                <w:szCs w:val="20"/>
                <w:lang w:val="en-HK" w:eastAsia="zh-CN"/>
              </w:rPr>
            </w:pPr>
          </w:p>
        </w:tc>
        <w:tc>
          <w:tcPr>
            <w:tcW w:w="1418" w:type="dxa"/>
            <w:shd w:val="clear" w:color="auto" w:fill="E7E6E6" w:themeFill="background2"/>
            <w:noWrap/>
            <w:vAlign w:val="center"/>
            <w:hideMark/>
          </w:tcPr>
          <w:p w14:paraId="7781EF29" w14:textId="77777777" w:rsidR="00576EC1" w:rsidRPr="00157A77" w:rsidRDefault="00576EC1" w:rsidP="00E93F25">
            <w:pPr>
              <w:jc w:val="center"/>
              <w:rPr>
                <w:rFonts w:ascii="Calibri" w:eastAsia="Times New Roman" w:hAnsi="Calibri" w:cs="Calibri"/>
                <w:sz w:val="20"/>
                <w:szCs w:val="20"/>
                <w:lang w:val="en-HK" w:eastAsia="zh-CN"/>
              </w:rPr>
            </w:pPr>
          </w:p>
        </w:tc>
        <w:tc>
          <w:tcPr>
            <w:tcW w:w="2409" w:type="dxa"/>
            <w:shd w:val="clear" w:color="auto" w:fill="E7E6E6" w:themeFill="background2"/>
            <w:noWrap/>
            <w:vAlign w:val="center"/>
            <w:hideMark/>
          </w:tcPr>
          <w:p w14:paraId="4EC0E18B" w14:textId="77777777" w:rsidR="00576EC1" w:rsidRPr="00157A77" w:rsidRDefault="00576EC1" w:rsidP="00E93F25">
            <w:pPr>
              <w:ind w:right="42"/>
              <w:rPr>
                <w:rFonts w:ascii="Calibri" w:eastAsia="Times New Roman" w:hAnsi="Calibri" w:cs="Calibri"/>
                <w:sz w:val="20"/>
                <w:szCs w:val="20"/>
                <w:lang w:val="en-HK" w:eastAsia="zh-CN"/>
              </w:rPr>
            </w:pPr>
          </w:p>
        </w:tc>
      </w:tr>
      <w:tr w:rsidR="00576EC1" w:rsidRPr="00157A77" w14:paraId="7F520CD8" w14:textId="77777777" w:rsidTr="00E93F25">
        <w:trPr>
          <w:gridAfter w:val="2"/>
          <w:wAfter w:w="2236" w:type="dxa"/>
          <w:trHeight w:val="320"/>
        </w:trPr>
        <w:tc>
          <w:tcPr>
            <w:tcW w:w="1646" w:type="dxa"/>
            <w:shd w:val="clear" w:color="auto" w:fill="auto"/>
            <w:noWrap/>
            <w:vAlign w:val="center"/>
            <w:hideMark/>
          </w:tcPr>
          <w:p w14:paraId="11640C28"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463322D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32CC507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6337040C"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75 (70.5, 78.9)</w:t>
            </w:r>
          </w:p>
        </w:tc>
        <w:tc>
          <w:tcPr>
            <w:tcW w:w="1418" w:type="dxa"/>
            <w:shd w:val="clear" w:color="auto" w:fill="auto"/>
            <w:noWrap/>
            <w:vAlign w:val="center"/>
            <w:hideMark/>
          </w:tcPr>
          <w:p w14:paraId="50A32A0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100 (73, 100)</w:t>
            </w:r>
          </w:p>
        </w:tc>
        <w:tc>
          <w:tcPr>
            <w:tcW w:w="2409" w:type="dxa"/>
            <w:shd w:val="clear" w:color="auto" w:fill="auto"/>
            <w:noWrap/>
            <w:vAlign w:val="center"/>
            <w:hideMark/>
          </w:tcPr>
          <w:p w14:paraId="1E8F6CEA" w14:textId="2443A610"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Abu-Raddad,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[14]</w:t>
            </w:r>
          </w:p>
        </w:tc>
      </w:tr>
      <w:tr w:rsidR="00576EC1" w:rsidRPr="00157A77" w14:paraId="5D5132DF" w14:textId="77777777" w:rsidTr="00E93F25">
        <w:trPr>
          <w:gridAfter w:val="2"/>
          <w:wAfter w:w="2236" w:type="dxa"/>
          <w:trHeight w:val="320"/>
        </w:trPr>
        <w:tc>
          <w:tcPr>
            <w:tcW w:w="1646" w:type="dxa"/>
            <w:shd w:val="clear" w:color="auto" w:fill="auto"/>
            <w:noWrap/>
            <w:vAlign w:val="center"/>
            <w:hideMark/>
          </w:tcPr>
          <w:p w14:paraId="09C3B162"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3378BA4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398EAF5A"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RCT</w:t>
            </w:r>
          </w:p>
        </w:tc>
        <w:tc>
          <w:tcPr>
            <w:tcW w:w="1621" w:type="dxa"/>
            <w:shd w:val="clear" w:color="auto" w:fill="auto"/>
            <w:noWrap/>
            <w:vAlign w:val="center"/>
            <w:hideMark/>
          </w:tcPr>
          <w:p w14:paraId="31E9D1B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10.4 (-76.8, 54.8)</w:t>
            </w:r>
          </w:p>
        </w:tc>
        <w:tc>
          <w:tcPr>
            <w:tcW w:w="1418" w:type="dxa"/>
            <w:shd w:val="clear" w:color="auto" w:fill="auto"/>
            <w:noWrap/>
            <w:vAlign w:val="center"/>
            <w:hideMark/>
          </w:tcPr>
          <w:p w14:paraId="721EE79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26A68536" w14:textId="1C18766E"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Madhi,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[35]</w:t>
            </w:r>
          </w:p>
        </w:tc>
      </w:tr>
      <w:tr w:rsidR="00576EC1" w:rsidRPr="00157A77" w14:paraId="0FE03C14" w14:textId="77777777" w:rsidTr="00E93F25">
        <w:trPr>
          <w:gridAfter w:val="2"/>
          <w:wAfter w:w="2236" w:type="dxa"/>
          <w:trHeight w:val="320"/>
        </w:trPr>
        <w:tc>
          <w:tcPr>
            <w:tcW w:w="1646" w:type="dxa"/>
            <w:shd w:val="clear" w:color="auto" w:fill="auto"/>
            <w:noWrap/>
            <w:vAlign w:val="center"/>
            <w:hideMark/>
          </w:tcPr>
          <w:p w14:paraId="0F196F14"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NVX-CoV2373</w:t>
            </w:r>
          </w:p>
        </w:tc>
        <w:tc>
          <w:tcPr>
            <w:tcW w:w="1123" w:type="dxa"/>
            <w:shd w:val="clear" w:color="auto" w:fill="auto"/>
            <w:noWrap/>
            <w:vAlign w:val="center"/>
            <w:hideMark/>
          </w:tcPr>
          <w:p w14:paraId="5DC7127A"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Subunit</w:t>
            </w:r>
          </w:p>
        </w:tc>
        <w:tc>
          <w:tcPr>
            <w:tcW w:w="855" w:type="dxa"/>
            <w:shd w:val="clear" w:color="auto" w:fill="auto"/>
            <w:noWrap/>
            <w:vAlign w:val="center"/>
            <w:hideMark/>
          </w:tcPr>
          <w:p w14:paraId="391CC5B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RCT</w:t>
            </w:r>
          </w:p>
        </w:tc>
        <w:tc>
          <w:tcPr>
            <w:tcW w:w="1621" w:type="dxa"/>
            <w:shd w:val="clear" w:color="auto" w:fill="auto"/>
            <w:noWrap/>
            <w:vAlign w:val="center"/>
            <w:hideMark/>
          </w:tcPr>
          <w:p w14:paraId="1FD9A67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51 (-0.6, 76.2)</w:t>
            </w:r>
          </w:p>
        </w:tc>
        <w:tc>
          <w:tcPr>
            <w:tcW w:w="1418" w:type="dxa"/>
            <w:shd w:val="clear" w:color="auto" w:fill="auto"/>
            <w:noWrap/>
            <w:vAlign w:val="center"/>
            <w:hideMark/>
          </w:tcPr>
          <w:p w14:paraId="7BD40AC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10AE758C" w14:textId="20C1A6DA"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Shinde,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[30]</w:t>
            </w:r>
          </w:p>
        </w:tc>
      </w:tr>
      <w:tr w:rsidR="00576EC1" w:rsidRPr="00157A77" w14:paraId="1F586E64" w14:textId="77777777" w:rsidTr="00E93F25">
        <w:trPr>
          <w:gridAfter w:val="2"/>
          <w:wAfter w:w="2236" w:type="dxa"/>
          <w:trHeight w:val="320"/>
        </w:trPr>
        <w:tc>
          <w:tcPr>
            <w:tcW w:w="1646" w:type="dxa"/>
            <w:shd w:val="clear" w:color="auto" w:fill="auto"/>
            <w:noWrap/>
            <w:vAlign w:val="center"/>
            <w:hideMark/>
          </w:tcPr>
          <w:p w14:paraId="286D71EE"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09B886D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07189AC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55F592A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86 (0, 98)</w:t>
            </w:r>
          </w:p>
        </w:tc>
        <w:tc>
          <w:tcPr>
            <w:tcW w:w="1418" w:type="dxa"/>
            <w:shd w:val="clear" w:color="auto" w:fill="auto"/>
            <w:noWrap/>
            <w:vAlign w:val="center"/>
            <w:hideMark/>
          </w:tcPr>
          <w:p w14:paraId="49075DB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 (39, 99)</w:t>
            </w:r>
          </w:p>
        </w:tc>
        <w:tc>
          <w:tcPr>
            <w:tcW w:w="2409" w:type="dxa"/>
            <w:shd w:val="clear" w:color="auto" w:fill="auto"/>
            <w:noWrap/>
            <w:vAlign w:val="center"/>
            <w:hideMark/>
          </w:tcPr>
          <w:p w14:paraId="3AA321E7" w14:textId="52C3F1EF"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Nasreen,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[39]</w:t>
            </w:r>
          </w:p>
        </w:tc>
      </w:tr>
      <w:tr w:rsidR="00576EC1" w:rsidRPr="00157A77" w14:paraId="3F0534DB" w14:textId="77777777" w:rsidTr="00E93F25">
        <w:trPr>
          <w:gridAfter w:val="2"/>
          <w:wAfter w:w="2236" w:type="dxa"/>
          <w:trHeight w:val="320"/>
        </w:trPr>
        <w:tc>
          <w:tcPr>
            <w:tcW w:w="1646" w:type="dxa"/>
            <w:shd w:val="clear" w:color="auto" w:fill="auto"/>
            <w:noWrap/>
            <w:vAlign w:val="center"/>
            <w:hideMark/>
          </w:tcPr>
          <w:p w14:paraId="1E8FB325"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09D84A7E"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49AE722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445E2CB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96.4 (94.3, 97.9)</w:t>
            </w:r>
          </w:p>
        </w:tc>
        <w:tc>
          <w:tcPr>
            <w:tcW w:w="1418" w:type="dxa"/>
            <w:shd w:val="clear" w:color="auto" w:fill="auto"/>
            <w:noWrap/>
            <w:vAlign w:val="center"/>
            <w:hideMark/>
          </w:tcPr>
          <w:p w14:paraId="6BE64D8E"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7D3A420F" w14:textId="3DF87C50"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Chemaitelly,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[18]</w:t>
            </w:r>
          </w:p>
        </w:tc>
      </w:tr>
      <w:tr w:rsidR="00576EC1" w:rsidRPr="00157A77" w14:paraId="6BD1F62E" w14:textId="77777777" w:rsidTr="00E93F25">
        <w:trPr>
          <w:gridAfter w:val="2"/>
          <w:wAfter w:w="2236" w:type="dxa"/>
          <w:trHeight w:val="320"/>
        </w:trPr>
        <w:tc>
          <w:tcPr>
            <w:tcW w:w="1646" w:type="dxa"/>
            <w:shd w:val="clear" w:color="auto" w:fill="auto"/>
            <w:noWrap/>
            <w:vAlign w:val="center"/>
            <w:hideMark/>
          </w:tcPr>
          <w:p w14:paraId="45C995B1"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618082D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1A2930C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394109A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74.3 (70.3, 77.7)</w:t>
            </w:r>
          </w:p>
        </w:tc>
        <w:tc>
          <w:tcPr>
            <w:tcW w:w="1418" w:type="dxa"/>
            <w:shd w:val="clear" w:color="auto" w:fill="auto"/>
            <w:noWrap/>
            <w:vAlign w:val="center"/>
            <w:hideMark/>
          </w:tcPr>
          <w:p w14:paraId="0F1B15F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92.7 (8</w:t>
            </w:r>
            <w:r>
              <w:rPr>
                <w:rFonts w:ascii="Calibri" w:eastAsia="Times New Roman" w:hAnsi="Calibri" w:cs="Calibri"/>
                <w:color w:val="000000"/>
                <w:sz w:val="20"/>
                <w:szCs w:val="20"/>
                <w:lang w:val="en-HK" w:eastAsia="zh-CN"/>
              </w:rPr>
              <w:t>2</w:t>
            </w:r>
            <w:r w:rsidRPr="00157A77">
              <w:rPr>
                <w:rFonts w:ascii="Calibri" w:eastAsia="Times New Roman" w:hAnsi="Calibri" w:cs="Calibri"/>
                <w:color w:val="000000"/>
                <w:sz w:val="20"/>
                <w:szCs w:val="20"/>
                <w:lang w:val="en-HK" w:eastAsia="zh-CN"/>
              </w:rPr>
              <w:t>, 97)</w:t>
            </w:r>
          </w:p>
        </w:tc>
        <w:tc>
          <w:tcPr>
            <w:tcW w:w="2409" w:type="dxa"/>
            <w:shd w:val="clear" w:color="auto" w:fill="auto"/>
            <w:noWrap/>
            <w:vAlign w:val="center"/>
            <w:hideMark/>
          </w:tcPr>
          <w:p w14:paraId="1D269294" w14:textId="31B72EF7"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Tang,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[47]</w:t>
            </w:r>
          </w:p>
        </w:tc>
      </w:tr>
      <w:tr w:rsidR="00576EC1" w:rsidRPr="00157A77" w14:paraId="5C5211A2" w14:textId="77777777" w:rsidTr="00E93F25">
        <w:trPr>
          <w:gridAfter w:val="2"/>
          <w:wAfter w:w="2236" w:type="dxa"/>
          <w:trHeight w:val="320"/>
        </w:trPr>
        <w:tc>
          <w:tcPr>
            <w:tcW w:w="1646" w:type="dxa"/>
            <w:shd w:val="clear" w:color="auto" w:fill="auto"/>
            <w:noWrap/>
            <w:vAlign w:val="center"/>
            <w:hideMark/>
          </w:tcPr>
          <w:p w14:paraId="70DE2850"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15BD6A9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1EAF017E"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3AD9020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80.8 (69, 88.2)</w:t>
            </w:r>
          </w:p>
        </w:tc>
        <w:tc>
          <w:tcPr>
            <w:tcW w:w="1418" w:type="dxa"/>
            <w:shd w:val="clear" w:color="auto" w:fill="auto"/>
            <w:noWrap/>
            <w:vAlign w:val="center"/>
            <w:hideMark/>
          </w:tcPr>
          <w:p w14:paraId="3230D7A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100 (--,--)</w:t>
            </w:r>
          </w:p>
        </w:tc>
        <w:tc>
          <w:tcPr>
            <w:tcW w:w="2409" w:type="dxa"/>
            <w:shd w:val="clear" w:color="auto" w:fill="auto"/>
            <w:noWrap/>
            <w:vAlign w:val="center"/>
            <w:hideMark/>
          </w:tcPr>
          <w:p w14:paraId="16CD480E" w14:textId="11B30F51"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Tang,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[47]</w:t>
            </w:r>
          </w:p>
        </w:tc>
      </w:tr>
      <w:tr w:rsidR="00576EC1" w:rsidRPr="00157A77" w14:paraId="412A2D46" w14:textId="77777777" w:rsidTr="00E93F25">
        <w:trPr>
          <w:gridAfter w:val="2"/>
          <w:wAfter w:w="2236" w:type="dxa"/>
          <w:trHeight w:val="320"/>
        </w:trPr>
        <w:tc>
          <w:tcPr>
            <w:tcW w:w="1646" w:type="dxa"/>
            <w:shd w:val="clear" w:color="auto" w:fill="E7E6E6" w:themeFill="background2"/>
            <w:noWrap/>
            <w:vAlign w:val="center"/>
            <w:hideMark/>
          </w:tcPr>
          <w:p w14:paraId="537B57CE" w14:textId="77777777" w:rsidR="00576EC1" w:rsidRPr="00157A77" w:rsidRDefault="00576EC1" w:rsidP="00E93F25">
            <w:pP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Gamma (P.1)</w:t>
            </w:r>
          </w:p>
        </w:tc>
        <w:tc>
          <w:tcPr>
            <w:tcW w:w="1123" w:type="dxa"/>
            <w:shd w:val="clear" w:color="auto" w:fill="E7E6E6" w:themeFill="background2"/>
            <w:noWrap/>
            <w:vAlign w:val="center"/>
            <w:hideMark/>
          </w:tcPr>
          <w:p w14:paraId="3DE45F84" w14:textId="77777777" w:rsidR="00576EC1" w:rsidRPr="00157A77" w:rsidRDefault="00576EC1" w:rsidP="00E93F25">
            <w:pPr>
              <w:jc w:val="center"/>
              <w:rPr>
                <w:rFonts w:ascii="Calibri" w:eastAsia="Times New Roman" w:hAnsi="Calibri" w:cs="Calibri"/>
                <w:color w:val="000000"/>
                <w:sz w:val="20"/>
                <w:szCs w:val="20"/>
                <w:lang w:val="en-HK" w:eastAsia="zh-CN"/>
              </w:rPr>
            </w:pPr>
          </w:p>
        </w:tc>
        <w:tc>
          <w:tcPr>
            <w:tcW w:w="855" w:type="dxa"/>
            <w:shd w:val="clear" w:color="auto" w:fill="E7E6E6" w:themeFill="background2"/>
            <w:noWrap/>
            <w:vAlign w:val="center"/>
            <w:hideMark/>
          </w:tcPr>
          <w:p w14:paraId="7D311115" w14:textId="77777777" w:rsidR="00576EC1" w:rsidRPr="00157A77" w:rsidRDefault="00576EC1" w:rsidP="00E93F25">
            <w:pPr>
              <w:jc w:val="center"/>
              <w:rPr>
                <w:rFonts w:ascii="Calibri" w:eastAsia="Times New Roman" w:hAnsi="Calibri" w:cs="Calibri"/>
                <w:sz w:val="20"/>
                <w:szCs w:val="20"/>
                <w:lang w:val="en-HK" w:eastAsia="zh-CN"/>
              </w:rPr>
            </w:pPr>
          </w:p>
        </w:tc>
        <w:tc>
          <w:tcPr>
            <w:tcW w:w="1621" w:type="dxa"/>
            <w:shd w:val="clear" w:color="auto" w:fill="E7E6E6" w:themeFill="background2"/>
            <w:noWrap/>
            <w:vAlign w:val="center"/>
            <w:hideMark/>
          </w:tcPr>
          <w:p w14:paraId="5E69536E" w14:textId="77777777" w:rsidR="00576EC1" w:rsidRPr="00157A77" w:rsidRDefault="00576EC1" w:rsidP="00E93F25">
            <w:pPr>
              <w:jc w:val="center"/>
              <w:rPr>
                <w:rFonts w:ascii="Calibri" w:eastAsia="Times New Roman" w:hAnsi="Calibri" w:cs="Calibri"/>
                <w:sz w:val="20"/>
                <w:szCs w:val="20"/>
                <w:lang w:val="en-HK" w:eastAsia="zh-CN"/>
              </w:rPr>
            </w:pPr>
          </w:p>
        </w:tc>
        <w:tc>
          <w:tcPr>
            <w:tcW w:w="1418" w:type="dxa"/>
            <w:shd w:val="clear" w:color="auto" w:fill="E7E6E6" w:themeFill="background2"/>
            <w:noWrap/>
            <w:vAlign w:val="center"/>
            <w:hideMark/>
          </w:tcPr>
          <w:p w14:paraId="09B28618" w14:textId="77777777" w:rsidR="00576EC1" w:rsidRPr="00157A77" w:rsidRDefault="00576EC1" w:rsidP="00E93F25">
            <w:pPr>
              <w:jc w:val="center"/>
              <w:rPr>
                <w:rFonts w:ascii="Calibri" w:eastAsia="Times New Roman" w:hAnsi="Calibri" w:cs="Calibri"/>
                <w:sz w:val="20"/>
                <w:szCs w:val="20"/>
                <w:lang w:val="en-HK" w:eastAsia="zh-CN"/>
              </w:rPr>
            </w:pPr>
          </w:p>
        </w:tc>
        <w:tc>
          <w:tcPr>
            <w:tcW w:w="2409" w:type="dxa"/>
            <w:shd w:val="clear" w:color="auto" w:fill="E7E6E6" w:themeFill="background2"/>
            <w:noWrap/>
            <w:vAlign w:val="center"/>
            <w:hideMark/>
          </w:tcPr>
          <w:p w14:paraId="20CF061C" w14:textId="77777777" w:rsidR="00576EC1" w:rsidRPr="00157A77" w:rsidRDefault="00576EC1" w:rsidP="00E93F25">
            <w:pPr>
              <w:ind w:right="42"/>
              <w:rPr>
                <w:rFonts w:ascii="Calibri" w:eastAsia="Times New Roman" w:hAnsi="Calibri" w:cs="Calibri"/>
                <w:sz w:val="20"/>
                <w:szCs w:val="20"/>
                <w:lang w:val="en-HK" w:eastAsia="zh-CN"/>
              </w:rPr>
            </w:pPr>
          </w:p>
        </w:tc>
      </w:tr>
      <w:tr w:rsidR="00576EC1" w:rsidRPr="00157A77" w14:paraId="5E6507B9" w14:textId="77777777" w:rsidTr="00E93F25">
        <w:trPr>
          <w:gridAfter w:val="2"/>
          <w:wAfter w:w="2236" w:type="dxa"/>
          <w:trHeight w:val="320"/>
        </w:trPr>
        <w:tc>
          <w:tcPr>
            <w:tcW w:w="1646" w:type="dxa"/>
            <w:shd w:val="clear" w:color="auto" w:fill="auto"/>
            <w:noWrap/>
            <w:vAlign w:val="center"/>
            <w:hideMark/>
          </w:tcPr>
          <w:p w14:paraId="0A17ACC0"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494AFED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5D1E733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435DB6A"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90 (76, 96)</w:t>
            </w:r>
          </w:p>
        </w:tc>
        <w:tc>
          <w:tcPr>
            <w:tcW w:w="1418" w:type="dxa"/>
            <w:shd w:val="clear" w:color="auto" w:fill="auto"/>
            <w:noWrap/>
            <w:vAlign w:val="center"/>
            <w:hideMark/>
          </w:tcPr>
          <w:p w14:paraId="512F6FB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94 (59, 99)</w:t>
            </w:r>
          </w:p>
        </w:tc>
        <w:tc>
          <w:tcPr>
            <w:tcW w:w="2409" w:type="dxa"/>
            <w:shd w:val="clear" w:color="auto" w:fill="auto"/>
            <w:noWrap/>
            <w:vAlign w:val="center"/>
            <w:hideMark/>
          </w:tcPr>
          <w:p w14:paraId="23DC8848" w14:textId="344E4127"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Nasreen,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[39]</w:t>
            </w:r>
          </w:p>
        </w:tc>
      </w:tr>
      <w:tr w:rsidR="00576EC1" w:rsidRPr="00157A77" w14:paraId="6A3CA9E8" w14:textId="77777777" w:rsidTr="00E93F25">
        <w:trPr>
          <w:gridAfter w:val="2"/>
          <w:wAfter w:w="2236" w:type="dxa"/>
          <w:trHeight w:val="320"/>
        </w:trPr>
        <w:tc>
          <w:tcPr>
            <w:tcW w:w="1646" w:type="dxa"/>
            <w:shd w:val="clear" w:color="auto" w:fill="E7E6E6" w:themeFill="background2"/>
            <w:noWrap/>
            <w:vAlign w:val="center"/>
            <w:hideMark/>
          </w:tcPr>
          <w:p w14:paraId="64E62EAE" w14:textId="77777777" w:rsidR="00576EC1" w:rsidRPr="00157A77" w:rsidRDefault="00576EC1" w:rsidP="00E93F25">
            <w:pPr>
              <w:rPr>
                <w:rFonts w:ascii="Calibri" w:eastAsia="Times New Roman" w:hAnsi="Calibri" w:cs="Calibri"/>
                <w:b/>
                <w:bCs/>
                <w:color w:val="000000"/>
                <w:sz w:val="20"/>
                <w:szCs w:val="20"/>
                <w:lang w:val="en-HK" w:eastAsia="zh-CN"/>
              </w:rPr>
            </w:pPr>
            <w:r w:rsidRPr="00157A77">
              <w:rPr>
                <w:rFonts w:ascii="Calibri" w:eastAsia="Times New Roman" w:hAnsi="Calibri" w:cs="Calibri"/>
                <w:b/>
                <w:bCs/>
                <w:color w:val="000000"/>
                <w:sz w:val="20"/>
                <w:szCs w:val="20"/>
                <w:lang w:val="en-HK" w:eastAsia="zh-CN"/>
              </w:rPr>
              <w:t>Delta (B.1.617.2)</w:t>
            </w:r>
          </w:p>
        </w:tc>
        <w:tc>
          <w:tcPr>
            <w:tcW w:w="1123" w:type="dxa"/>
            <w:shd w:val="clear" w:color="auto" w:fill="E7E6E6" w:themeFill="background2"/>
            <w:noWrap/>
            <w:vAlign w:val="bottom"/>
            <w:hideMark/>
          </w:tcPr>
          <w:p w14:paraId="6D99A752" w14:textId="77777777" w:rsidR="00576EC1" w:rsidRPr="00157A77" w:rsidRDefault="00576EC1" w:rsidP="00E93F25">
            <w:pPr>
              <w:jc w:val="center"/>
              <w:rPr>
                <w:rFonts w:ascii="Calibri" w:eastAsia="Times New Roman" w:hAnsi="Calibri" w:cs="Calibri"/>
                <w:color w:val="000000"/>
                <w:sz w:val="20"/>
                <w:szCs w:val="20"/>
                <w:lang w:val="en-HK" w:eastAsia="zh-CN"/>
              </w:rPr>
            </w:pPr>
          </w:p>
        </w:tc>
        <w:tc>
          <w:tcPr>
            <w:tcW w:w="855" w:type="dxa"/>
            <w:shd w:val="clear" w:color="auto" w:fill="E7E6E6" w:themeFill="background2"/>
            <w:noWrap/>
            <w:vAlign w:val="bottom"/>
            <w:hideMark/>
          </w:tcPr>
          <w:p w14:paraId="3AB4D406" w14:textId="77777777" w:rsidR="00576EC1" w:rsidRPr="00157A77" w:rsidRDefault="00576EC1" w:rsidP="00E93F25">
            <w:pPr>
              <w:jc w:val="center"/>
              <w:rPr>
                <w:rFonts w:ascii="Calibri" w:eastAsia="Times New Roman" w:hAnsi="Calibri" w:cs="Calibri"/>
                <w:sz w:val="20"/>
                <w:szCs w:val="20"/>
                <w:lang w:val="en-HK" w:eastAsia="zh-CN"/>
              </w:rPr>
            </w:pPr>
          </w:p>
        </w:tc>
        <w:tc>
          <w:tcPr>
            <w:tcW w:w="1621" w:type="dxa"/>
            <w:shd w:val="clear" w:color="auto" w:fill="E7E6E6" w:themeFill="background2"/>
            <w:noWrap/>
            <w:vAlign w:val="bottom"/>
            <w:hideMark/>
          </w:tcPr>
          <w:p w14:paraId="4636BEEC" w14:textId="77777777" w:rsidR="00576EC1" w:rsidRPr="00157A77" w:rsidRDefault="00576EC1" w:rsidP="00E93F25">
            <w:pPr>
              <w:jc w:val="center"/>
              <w:rPr>
                <w:rFonts w:ascii="Calibri" w:eastAsia="Times New Roman" w:hAnsi="Calibri" w:cs="Calibri"/>
                <w:sz w:val="20"/>
                <w:szCs w:val="20"/>
                <w:lang w:val="en-HK" w:eastAsia="zh-CN"/>
              </w:rPr>
            </w:pPr>
          </w:p>
        </w:tc>
        <w:tc>
          <w:tcPr>
            <w:tcW w:w="1418" w:type="dxa"/>
            <w:shd w:val="clear" w:color="auto" w:fill="E7E6E6" w:themeFill="background2"/>
            <w:noWrap/>
            <w:vAlign w:val="bottom"/>
            <w:hideMark/>
          </w:tcPr>
          <w:p w14:paraId="3D474E48" w14:textId="77777777" w:rsidR="00576EC1" w:rsidRPr="00157A77" w:rsidRDefault="00576EC1" w:rsidP="00E93F25">
            <w:pPr>
              <w:jc w:val="center"/>
              <w:rPr>
                <w:rFonts w:ascii="Calibri" w:eastAsia="Times New Roman" w:hAnsi="Calibri" w:cs="Calibri"/>
                <w:sz w:val="20"/>
                <w:szCs w:val="20"/>
                <w:lang w:val="en-HK" w:eastAsia="zh-CN"/>
              </w:rPr>
            </w:pPr>
          </w:p>
        </w:tc>
        <w:tc>
          <w:tcPr>
            <w:tcW w:w="2409" w:type="dxa"/>
            <w:shd w:val="clear" w:color="auto" w:fill="E7E6E6" w:themeFill="background2"/>
            <w:noWrap/>
            <w:vAlign w:val="center"/>
            <w:hideMark/>
          </w:tcPr>
          <w:p w14:paraId="7393053B" w14:textId="77777777" w:rsidR="00576EC1" w:rsidRPr="00157A77" w:rsidRDefault="00576EC1" w:rsidP="00E93F25">
            <w:pPr>
              <w:ind w:right="42"/>
              <w:rPr>
                <w:rFonts w:ascii="Calibri" w:eastAsia="Times New Roman" w:hAnsi="Calibri" w:cs="Calibri"/>
                <w:sz w:val="20"/>
                <w:szCs w:val="20"/>
                <w:lang w:val="en-HK" w:eastAsia="zh-CN"/>
              </w:rPr>
            </w:pPr>
          </w:p>
        </w:tc>
      </w:tr>
      <w:tr w:rsidR="00576EC1" w:rsidRPr="00157A77" w14:paraId="317ECB79" w14:textId="77777777" w:rsidTr="00E93F25">
        <w:trPr>
          <w:gridAfter w:val="2"/>
          <w:wAfter w:w="2236" w:type="dxa"/>
          <w:trHeight w:val="320"/>
        </w:trPr>
        <w:tc>
          <w:tcPr>
            <w:tcW w:w="1646" w:type="dxa"/>
            <w:shd w:val="clear" w:color="auto" w:fill="auto"/>
            <w:noWrap/>
            <w:vAlign w:val="center"/>
            <w:hideMark/>
          </w:tcPr>
          <w:p w14:paraId="344F24B0"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5B3F53F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2786323C"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6241DE0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88 (85.3, 90.1)</w:t>
            </w:r>
          </w:p>
        </w:tc>
        <w:tc>
          <w:tcPr>
            <w:tcW w:w="1418" w:type="dxa"/>
            <w:shd w:val="clear" w:color="auto" w:fill="auto"/>
            <w:noWrap/>
            <w:vAlign w:val="center"/>
            <w:hideMark/>
          </w:tcPr>
          <w:p w14:paraId="13F0395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01D3B2CB" w14:textId="2D200AD1"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Bernal,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[34]</w:t>
            </w:r>
          </w:p>
        </w:tc>
      </w:tr>
      <w:tr w:rsidR="00576EC1" w:rsidRPr="00157A77" w14:paraId="68B41654" w14:textId="77777777" w:rsidTr="00E93F25">
        <w:trPr>
          <w:gridAfter w:val="2"/>
          <w:wAfter w:w="2236" w:type="dxa"/>
          <w:trHeight w:val="320"/>
        </w:trPr>
        <w:tc>
          <w:tcPr>
            <w:tcW w:w="1646" w:type="dxa"/>
            <w:shd w:val="clear" w:color="auto" w:fill="auto"/>
            <w:noWrap/>
            <w:vAlign w:val="center"/>
            <w:hideMark/>
          </w:tcPr>
          <w:p w14:paraId="68509D80"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77B71F5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473A901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2CB6BED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67 (61.3, 71.8)</w:t>
            </w:r>
          </w:p>
        </w:tc>
        <w:tc>
          <w:tcPr>
            <w:tcW w:w="1418" w:type="dxa"/>
            <w:shd w:val="clear" w:color="auto" w:fill="auto"/>
            <w:noWrap/>
            <w:vAlign w:val="center"/>
            <w:hideMark/>
          </w:tcPr>
          <w:p w14:paraId="79C3001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48E7339E" w14:textId="33A96396"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Bernal,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[34]</w:t>
            </w:r>
          </w:p>
        </w:tc>
      </w:tr>
      <w:tr w:rsidR="00576EC1" w:rsidRPr="00157A77" w14:paraId="0F3CDED9" w14:textId="77777777" w:rsidTr="00E93F25">
        <w:trPr>
          <w:gridAfter w:val="2"/>
          <w:wAfter w:w="2236" w:type="dxa"/>
          <w:trHeight w:val="320"/>
        </w:trPr>
        <w:tc>
          <w:tcPr>
            <w:tcW w:w="1646" w:type="dxa"/>
            <w:shd w:val="clear" w:color="auto" w:fill="auto"/>
            <w:noWrap/>
            <w:vAlign w:val="center"/>
            <w:hideMark/>
          </w:tcPr>
          <w:p w14:paraId="5FC97DDD"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4FEE6FF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094A00B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709555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79 (75, 82)</w:t>
            </w:r>
          </w:p>
        </w:tc>
        <w:tc>
          <w:tcPr>
            <w:tcW w:w="1418" w:type="dxa"/>
            <w:shd w:val="clear" w:color="auto" w:fill="auto"/>
            <w:noWrap/>
            <w:vAlign w:val="center"/>
            <w:hideMark/>
          </w:tcPr>
          <w:p w14:paraId="3C1C296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1F6C0D09" w14:textId="01C0C9B6"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Sheikh, 2021</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[44]</w:t>
            </w:r>
          </w:p>
        </w:tc>
      </w:tr>
      <w:tr w:rsidR="00576EC1" w:rsidRPr="00157A77" w14:paraId="0AF5A051" w14:textId="77777777" w:rsidTr="00E93F25">
        <w:trPr>
          <w:gridAfter w:val="2"/>
          <w:wAfter w:w="2236" w:type="dxa"/>
          <w:trHeight w:val="320"/>
        </w:trPr>
        <w:tc>
          <w:tcPr>
            <w:tcW w:w="1646" w:type="dxa"/>
            <w:shd w:val="clear" w:color="auto" w:fill="auto"/>
            <w:noWrap/>
            <w:vAlign w:val="center"/>
            <w:hideMark/>
          </w:tcPr>
          <w:p w14:paraId="2D3DF6BC"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3D2F643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5E24444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305B6D3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60 (53, 66)</w:t>
            </w:r>
          </w:p>
        </w:tc>
        <w:tc>
          <w:tcPr>
            <w:tcW w:w="1418" w:type="dxa"/>
            <w:shd w:val="clear" w:color="auto" w:fill="auto"/>
            <w:noWrap/>
            <w:vAlign w:val="center"/>
            <w:hideMark/>
          </w:tcPr>
          <w:p w14:paraId="3E7AD87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vAlign w:val="center"/>
            <w:hideMark/>
          </w:tcPr>
          <w:p w14:paraId="09CFFBA5" w14:textId="365252A6"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Sheikh, 2021</w:t>
            </w:r>
            <w:r>
              <w:rPr>
                <w:rFonts w:ascii="Calibri" w:eastAsia="Times New Roman" w:hAnsi="Calibri" w:cs="Calibri"/>
                <w:color w:val="000000"/>
                <w:sz w:val="20"/>
                <w:szCs w:val="20"/>
                <w:lang w:val="en-HK" w:eastAsia="zh-CN"/>
              </w:rPr>
              <w:t xml:space="preserve"> </w:t>
            </w:r>
            <w:r w:rsidR="009B7C6B">
              <w:rPr>
                <w:rFonts w:ascii="Calibri" w:eastAsia="Times New Roman" w:hAnsi="Calibri" w:cs="Calibri"/>
                <w:noProof/>
                <w:color w:val="000000"/>
                <w:sz w:val="20"/>
                <w:szCs w:val="20"/>
                <w:lang w:val="en-HK" w:eastAsia="zh-CN"/>
              </w:rPr>
              <w:t>[44]</w:t>
            </w:r>
          </w:p>
        </w:tc>
      </w:tr>
      <w:tr w:rsidR="00576EC1" w:rsidRPr="00157A77" w14:paraId="230A2730" w14:textId="77777777" w:rsidTr="00E93F25">
        <w:trPr>
          <w:gridAfter w:val="2"/>
          <w:wAfter w:w="2236" w:type="dxa"/>
          <w:trHeight w:val="320"/>
        </w:trPr>
        <w:tc>
          <w:tcPr>
            <w:tcW w:w="1646" w:type="dxa"/>
            <w:shd w:val="clear" w:color="auto" w:fill="auto"/>
            <w:noWrap/>
            <w:vAlign w:val="center"/>
            <w:hideMark/>
          </w:tcPr>
          <w:p w14:paraId="0C13FFD2"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CoronaVac/CNBG</w:t>
            </w:r>
          </w:p>
        </w:tc>
        <w:tc>
          <w:tcPr>
            <w:tcW w:w="1123" w:type="dxa"/>
            <w:shd w:val="clear" w:color="auto" w:fill="auto"/>
            <w:noWrap/>
            <w:vAlign w:val="center"/>
            <w:hideMark/>
          </w:tcPr>
          <w:p w14:paraId="7649DE3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Inactivated</w:t>
            </w:r>
          </w:p>
        </w:tc>
        <w:tc>
          <w:tcPr>
            <w:tcW w:w="855" w:type="dxa"/>
            <w:shd w:val="clear" w:color="auto" w:fill="auto"/>
            <w:noWrap/>
            <w:vAlign w:val="center"/>
            <w:hideMark/>
          </w:tcPr>
          <w:p w14:paraId="0ADE2C3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0853CE3F"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59 (16, 81.6)</w:t>
            </w:r>
            <w:r w:rsidRPr="00157A77">
              <w:rPr>
                <w:rFonts w:ascii="Calibri" w:eastAsia="Times New Roman" w:hAnsi="Calibri" w:cs="Calibri"/>
                <w:color w:val="000000"/>
                <w:sz w:val="20"/>
                <w:szCs w:val="20"/>
                <w:vertAlign w:val="superscript"/>
                <w:lang w:val="en-HK" w:eastAsia="zh-CN"/>
              </w:rPr>
              <w:t>*</w:t>
            </w:r>
          </w:p>
        </w:tc>
        <w:tc>
          <w:tcPr>
            <w:tcW w:w="1418" w:type="dxa"/>
            <w:shd w:val="clear" w:color="auto" w:fill="auto"/>
            <w:noWrap/>
            <w:vAlign w:val="center"/>
            <w:hideMark/>
          </w:tcPr>
          <w:p w14:paraId="121BEF34"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100 (--,--)</w:t>
            </w:r>
          </w:p>
        </w:tc>
        <w:tc>
          <w:tcPr>
            <w:tcW w:w="2409" w:type="dxa"/>
            <w:shd w:val="clear" w:color="auto" w:fill="auto"/>
            <w:noWrap/>
            <w:vAlign w:val="center"/>
            <w:hideMark/>
          </w:tcPr>
          <w:p w14:paraId="54B446BA" w14:textId="50918436"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Li, 2021</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[33]</w:t>
            </w:r>
            <w:r w:rsidRPr="00157A77">
              <w:rPr>
                <w:rFonts w:ascii="Calibri" w:eastAsia="Times New Roman" w:hAnsi="Calibri" w:cs="Calibri"/>
                <w:color w:val="000000"/>
                <w:sz w:val="20"/>
                <w:szCs w:val="20"/>
                <w:lang w:val="en-HK" w:eastAsia="zh-CN"/>
              </w:rPr>
              <w:t xml:space="preserve"> </w:t>
            </w:r>
          </w:p>
        </w:tc>
      </w:tr>
      <w:tr w:rsidR="00576EC1" w:rsidRPr="00157A77" w14:paraId="68551285" w14:textId="77777777" w:rsidTr="00E93F25">
        <w:trPr>
          <w:gridAfter w:val="2"/>
          <w:wAfter w:w="2236" w:type="dxa"/>
          <w:trHeight w:val="320"/>
        </w:trPr>
        <w:tc>
          <w:tcPr>
            <w:tcW w:w="1646" w:type="dxa"/>
            <w:shd w:val="clear" w:color="auto" w:fill="auto"/>
            <w:noWrap/>
            <w:vAlign w:val="center"/>
            <w:hideMark/>
          </w:tcPr>
          <w:p w14:paraId="578E1934"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0169C5A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51D0180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3737345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92 (89, 94)</w:t>
            </w:r>
          </w:p>
        </w:tc>
        <w:tc>
          <w:tcPr>
            <w:tcW w:w="1418" w:type="dxa"/>
            <w:shd w:val="clear" w:color="auto" w:fill="auto"/>
            <w:noWrap/>
            <w:vAlign w:val="center"/>
            <w:hideMark/>
          </w:tcPr>
          <w:p w14:paraId="5BDECFF4"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95 (64, 99)</w:t>
            </w:r>
          </w:p>
        </w:tc>
        <w:tc>
          <w:tcPr>
            <w:tcW w:w="2409" w:type="dxa"/>
            <w:shd w:val="clear" w:color="auto" w:fill="auto"/>
            <w:noWrap/>
            <w:vAlign w:val="center"/>
            <w:hideMark/>
          </w:tcPr>
          <w:p w14:paraId="0DDCBD41" w14:textId="2BB6CC57" w:rsidR="00576EC1" w:rsidRPr="00157A77" w:rsidRDefault="00576EC1" w:rsidP="00E93F25">
            <w:pPr>
              <w:ind w:right="42"/>
              <w:rPr>
                <w:rFonts w:ascii="Calibri" w:eastAsia="Times New Roman" w:hAnsi="Calibri" w:cs="Calibri"/>
                <w:color w:val="000000"/>
                <w:sz w:val="20"/>
                <w:szCs w:val="20"/>
                <w:lang w:val="en-HK" w:eastAsia="zh-CN"/>
              </w:rPr>
            </w:pPr>
            <w:r w:rsidRPr="00865A73">
              <w:rPr>
                <w:rFonts w:ascii="Calibri" w:eastAsia="Times New Roman" w:hAnsi="Calibri" w:cs="Calibri"/>
                <w:color w:val="000000"/>
                <w:sz w:val="20"/>
                <w:szCs w:val="20"/>
                <w:lang w:val="en-HK" w:eastAsia="zh-CN"/>
              </w:rPr>
              <w:t xml:space="preserve">Nasreen, 2022 </w:t>
            </w:r>
            <w:r w:rsidR="00CA2C18">
              <w:rPr>
                <w:rFonts w:ascii="Calibri" w:eastAsia="Times New Roman" w:hAnsi="Calibri" w:cs="Calibri"/>
                <w:noProof/>
                <w:color w:val="000000"/>
                <w:sz w:val="20"/>
                <w:szCs w:val="20"/>
                <w:lang w:val="en-HK" w:eastAsia="zh-CN"/>
              </w:rPr>
              <w:t>[39]</w:t>
            </w:r>
          </w:p>
        </w:tc>
      </w:tr>
      <w:tr w:rsidR="00576EC1" w:rsidRPr="00157A77" w14:paraId="4C958156" w14:textId="77777777" w:rsidTr="00E93F25">
        <w:trPr>
          <w:gridAfter w:val="2"/>
          <w:wAfter w:w="2236" w:type="dxa"/>
          <w:trHeight w:val="320"/>
        </w:trPr>
        <w:tc>
          <w:tcPr>
            <w:tcW w:w="1646" w:type="dxa"/>
            <w:shd w:val="clear" w:color="auto" w:fill="auto"/>
            <w:noWrap/>
            <w:vAlign w:val="center"/>
            <w:hideMark/>
          </w:tcPr>
          <w:p w14:paraId="22B46317"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AZD1222</w:t>
            </w:r>
          </w:p>
        </w:tc>
        <w:tc>
          <w:tcPr>
            <w:tcW w:w="1123" w:type="dxa"/>
            <w:shd w:val="clear" w:color="auto" w:fill="auto"/>
            <w:noWrap/>
            <w:vAlign w:val="center"/>
            <w:hideMark/>
          </w:tcPr>
          <w:p w14:paraId="7D4A3CF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Vector</w:t>
            </w:r>
          </w:p>
        </w:tc>
        <w:tc>
          <w:tcPr>
            <w:tcW w:w="855" w:type="dxa"/>
            <w:shd w:val="clear" w:color="auto" w:fill="auto"/>
            <w:noWrap/>
            <w:vAlign w:val="center"/>
            <w:hideMark/>
          </w:tcPr>
          <w:p w14:paraId="24121192"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6438E44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88 (68, 96)</w:t>
            </w:r>
          </w:p>
        </w:tc>
        <w:tc>
          <w:tcPr>
            <w:tcW w:w="1418" w:type="dxa"/>
            <w:shd w:val="clear" w:color="auto" w:fill="auto"/>
            <w:noWrap/>
            <w:vAlign w:val="center"/>
            <w:hideMark/>
          </w:tcPr>
          <w:p w14:paraId="759A7A9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90 (67, 97)</w:t>
            </w:r>
          </w:p>
        </w:tc>
        <w:tc>
          <w:tcPr>
            <w:tcW w:w="2409" w:type="dxa"/>
            <w:shd w:val="clear" w:color="auto" w:fill="auto"/>
            <w:noWrap/>
            <w:vAlign w:val="center"/>
            <w:hideMark/>
          </w:tcPr>
          <w:p w14:paraId="425EDEC8" w14:textId="35E0852A" w:rsidR="00576EC1" w:rsidRPr="00157A77" w:rsidRDefault="00576EC1" w:rsidP="00E93F25">
            <w:pPr>
              <w:ind w:right="42"/>
              <w:rPr>
                <w:rFonts w:ascii="Calibri" w:eastAsia="Times New Roman" w:hAnsi="Calibri" w:cs="Calibri"/>
                <w:color w:val="000000"/>
                <w:sz w:val="20"/>
                <w:szCs w:val="20"/>
                <w:lang w:val="en-HK" w:eastAsia="zh-CN"/>
              </w:rPr>
            </w:pPr>
            <w:r w:rsidRPr="00865A73">
              <w:rPr>
                <w:rFonts w:ascii="Calibri" w:eastAsia="Times New Roman" w:hAnsi="Calibri" w:cs="Calibri"/>
                <w:color w:val="000000"/>
                <w:sz w:val="20"/>
                <w:szCs w:val="20"/>
                <w:lang w:val="en-HK" w:eastAsia="zh-CN"/>
              </w:rPr>
              <w:t xml:space="preserve">Nasreen, 2022 </w:t>
            </w:r>
            <w:r w:rsidR="00CA2C18">
              <w:rPr>
                <w:rFonts w:ascii="Calibri" w:eastAsia="Times New Roman" w:hAnsi="Calibri" w:cs="Calibri"/>
                <w:noProof/>
                <w:color w:val="000000"/>
                <w:sz w:val="20"/>
                <w:szCs w:val="20"/>
                <w:lang w:val="en-HK" w:eastAsia="zh-CN"/>
              </w:rPr>
              <w:t>[39]</w:t>
            </w:r>
          </w:p>
        </w:tc>
      </w:tr>
      <w:tr w:rsidR="00576EC1" w:rsidRPr="00157A77" w14:paraId="721BF5BF" w14:textId="77777777" w:rsidTr="00E93F25">
        <w:trPr>
          <w:gridAfter w:val="2"/>
          <w:wAfter w:w="2236" w:type="dxa"/>
          <w:trHeight w:val="320"/>
        </w:trPr>
        <w:tc>
          <w:tcPr>
            <w:tcW w:w="1646" w:type="dxa"/>
            <w:shd w:val="clear" w:color="auto" w:fill="auto"/>
            <w:noWrap/>
            <w:vAlign w:val="center"/>
            <w:hideMark/>
          </w:tcPr>
          <w:p w14:paraId="1E8FA28D"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075BBAB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6515C60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0F5A0CE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94 (90, 97)</w:t>
            </w:r>
          </w:p>
        </w:tc>
        <w:tc>
          <w:tcPr>
            <w:tcW w:w="1418" w:type="dxa"/>
            <w:shd w:val="clear" w:color="auto" w:fill="auto"/>
            <w:noWrap/>
            <w:vAlign w:val="center"/>
            <w:hideMark/>
          </w:tcPr>
          <w:p w14:paraId="0CAE9D8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98 (93, 100)</w:t>
            </w:r>
          </w:p>
        </w:tc>
        <w:tc>
          <w:tcPr>
            <w:tcW w:w="2409" w:type="dxa"/>
            <w:shd w:val="clear" w:color="auto" w:fill="auto"/>
            <w:noWrap/>
            <w:vAlign w:val="center"/>
            <w:hideMark/>
          </w:tcPr>
          <w:p w14:paraId="21DE8EE0" w14:textId="30E0F36E" w:rsidR="00576EC1" w:rsidRPr="00157A77" w:rsidRDefault="00576EC1" w:rsidP="00E93F25">
            <w:pPr>
              <w:ind w:right="42"/>
              <w:rPr>
                <w:rFonts w:ascii="Calibri" w:eastAsia="Times New Roman" w:hAnsi="Calibri" w:cs="Calibri"/>
                <w:color w:val="000000"/>
                <w:sz w:val="20"/>
                <w:szCs w:val="20"/>
                <w:lang w:val="en-HK" w:eastAsia="zh-CN"/>
              </w:rPr>
            </w:pPr>
            <w:r w:rsidRPr="00865A73">
              <w:rPr>
                <w:rFonts w:ascii="Calibri" w:eastAsia="Times New Roman" w:hAnsi="Calibri" w:cs="Calibri"/>
                <w:color w:val="000000"/>
                <w:sz w:val="20"/>
                <w:szCs w:val="20"/>
                <w:lang w:val="en-HK" w:eastAsia="zh-CN"/>
              </w:rPr>
              <w:t xml:space="preserve">Nasreen, 2022 </w:t>
            </w:r>
            <w:r w:rsidR="00CA2C18">
              <w:rPr>
                <w:rFonts w:ascii="Calibri" w:eastAsia="Times New Roman" w:hAnsi="Calibri" w:cs="Calibri"/>
                <w:noProof/>
                <w:color w:val="000000"/>
                <w:sz w:val="20"/>
                <w:szCs w:val="20"/>
                <w:lang w:val="en-HK" w:eastAsia="zh-CN"/>
              </w:rPr>
              <w:t>[39]</w:t>
            </w:r>
          </w:p>
        </w:tc>
      </w:tr>
      <w:tr w:rsidR="00576EC1" w:rsidRPr="00157A77" w14:paraId="3129E955" w14:textId="77777777" w:rsidTr="00E93F25">
        <w:trPr>
          <w:gridAfter w:val="2"/>
          <w:wAfter w:w="2236" w:type="dxa"/>
          <w:trHeight w:val="320"/>
        </w:trPr>
        <w:tc>
          <w:tcPr>
            <w:tcW w:w="1646" w:type="dxa"/>
            <w:shd w:val="clear" w:color="auto" w:fill="auto"/>
            <w:noWrap/>
            <w:vAlign w:val="center"/>
            <w:hideMark/>
          </w:tcPr>
          <w:p w14:paraId="35AFA071"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2DAAD2DD"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0D682A8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0342008"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44.4 (37, 50.9)</w:t>
            </w:r>
          </w:p>
        </w:tc>
        <w:tc>
          <w:tcPr>
            <w:tcW w:w="1418" w:type="dxa"/>
            <w:shd w:val="clear" w:color="auto" w:fill="auto"/>
            <w:noWrap/>
            <w:vAlign w:val="center"/>
            <w:hideMark/>
          </w:tcPr>
          <w:p w14:paraId="1ABDCC71"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hideMark/>
          </w:tcPr>
          <w:p w14:paraId="7E58D680" w14:textId="5FE2D3B9" w:rsidR="00576EC1" w:rsidRPr="00157A77" w:rsidRDefault="00576EC1" w:rsidP="00E93F25">
            <w:pPr>
              <w:ind w:right="42"/>
              <w:rPr>
                <w:rFonts w:ascii="Calibri" w:eastAsia="Times New Roman" w:hAnsi="Calibri" w:cs="Calibri"/>
                <w:color w:val="000000"/>
                <w:sz w:val="20"/>
                <w:szCs w:val="20"/>
                <w:lang w:val="en-HK" w:eastAsia="zh-CN"/>
              </w:rPr>
            </w:pPr>
            <w:r w:rsidRPr="00A468BE">
              <w:rPr>
                <w:rFonts w:ascii="Calibri" w:eastAsia="Times New Roman" w:hAnsi="Calibri" w:cs="Calibri"/>
                <w:color w:val="000000"/>
                <w:sz w:val="20"/>
                <w:szCs w:val="20"/>
                <w:lang w:val="en-HK" w:eastAsia="zh-CN"/>
              </w:rPr>
              <w:t xml:space="preserve">Tang, 2021 </w:t>
            </w:r>
            <w:r w:rsidR="00CA2C18">
              <w:rPr>
                <w:rFonts w:ascii="Calibri" w:eastAsia="Times New Roman" w:hAnsi="Calibri" w:cs="Calibri"/>
                <w:noProof/>
                <w:color w:val="000000"/>
                <w:sz w:val="20"/>
                <w:szCs w:val="20"/>
                <w:lang w:val="en-HK" w:eastAsia="zh-CN"/>
              </w:rPr>
              <w:t>[47]</w:t>
            </w:r>
          </w:p>
        </w:tc>
      </w:tr>
      <w:tr w:rsidR="00576EC1" w:rsidRPr="00157A77" w14:paraId="44D43EF1" w14:textId="77777777" w:rsidTr="00E93F25">
        <w:trPr>
          <w:gridAfter w:val="2"/>
          <w:wAfter w:w="2236" w:type="dxa"/>
          <w:trHeight w:val="320"/>
        </w:trPr>
        <w:tc>
          <w:tcPr>
            <w:tcW w:w="1646" w:type="dxa"/>
            <w:shd w:val="clear" w:color="auto" w:fill="auto"/>
            <w:noWrap/>
            <w:vAlign w:val="center"/>
            <w:hideMark/>
          </w:tcPr>
          <w:p w14:paraId="2FE92D09"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1F716CDE"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5D6A35C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4E9DBE7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73.9 (65.9, 79.9)</w:t>
            </w:r>
          </w:p>
        </w:tc>
        <w:tc>
          <w:tcPr>
            <w:tcW w:w="1418" w:type="dxa"/>
            <w:shd w:val="clear" w:color="auto" w:fill="auto"/>
            <w:noWrap/>
            <w:vAlign w:val="center"/>
            <w:hideMark/>
          </w:tcPr>
          <w:p w14:paraId="14A0339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2409" w:type="dxa"/>
            <w:shd w:val="clear" w:color="auto" w:fill="auto"/>
            <w:noWrap/>
            <w:hideMark/>
          </w:tcPr>
          <w:p w14:paraId="60E824AF" w14:textId="7EAD4B6B" w:rsidR="00576EC1" w:rsidRPr="00157A77" w:rsidRDefault="00576EC1" w:rsidP="00E93F25">
            <w:pPr>
              <w:ind w:right="42"/>
              <w:rPr>
                <w:rFonts w:ascii="Calibri" w:eastAsia="Times New Roman" w:hAnsi="Calibri" w:cs="Calibri"/>
                <w:color w:val="000000"/>
                <w:sz w:val="20"/>
                <w:szCs w:val="20"/>
                <w:lang w:val="en-HK" w:eastAsia="zh-CN"/>
              </w:rPr>
            </w:pPr>
            <w:r w:rsidRPr="00A468BE">
              <w:rPr>
                <w:rFonts w:ascii="Calibri" w:eastAsia="Times New Roman" w:hAnsi="Calibri" w:cs="Calibri"/>
                <w:color w:val="000000"/>
                <w:sz w:val="20"/>
                <w:szCs w:val="20"/>
                <w:lang w:val="en-HK" w:eastAsia="zh-CN"/>
              </w:rPr>
              <w:t xml:space="preserve">Tang, 2021 </w:t>
            </w:r>
            <w:r w:rsidR="00CA2C18">
              <w:rPr>
                <w:rFonts w:ascii="Calibri" w:eastAsia="Times New Roman" w:hAnsi="Calibri" w:cs="Calibri"/>
                <w:noProof/>
                <w:color w:val="000000"/>
                <w:sz w:val="20"/>
                <w:szCs w:val="20"/>
                <w:lang w:val="en-HK" w:eastAsia="zh-CN"/>
              </w:rPr>
              <w:t>[47]</w:t>
            </w:r>
          </w:p>
        </w:tc>
      </w:tr>
      <w:tr w:rsidR="00576EC1" w:rsidRPr="00157A77" w14:paraId="2601A2D9" w14:textId="77777777" w:rsidTr="00E93F25">
        <w:trPr>
          <w:gridAfter w:val="2"/>
          <w:wAfter w:w="2236" w:type="dxa"/>
          <w:trHeight w:val="320"/>
        </w:trPr>
        <w:tc>
          <w:tcPr>
            <w:tcW w:w="1646" w:type="dxa"/>
            <w:shd w:val="clear" w:color="auto" w:fill="auto"/>
            <w:noWrap/>
            <w:vAlign w:val="center"/>
            <w:hideMark/>
          </w:tcPr>
          <w:p w14:paraId="1D7F7693"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3DF4A2C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6D15305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60EC4C1A"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80.2 (68.2, 87.7)</w:t>
            </w:r>
          </w:p>
        </w:tc>
        <w:tc>
          <w:tcPr>
            <w:tcW w:w="1418" w:type="dxa"/>
            <w:shd w:val="clear" w:color="auto" w:fill="auto"/>
            <w:noWrap/>
            <w:vAlign w:val="center"/>
            <w:hideMark/>
          </w:tcPr>
          <w:p w14:paraId="64305AD5"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84.5 (23, 96.9)</w:t>
            </w:r>
          </w:p>
        </w:tc>
        <w:tc>
          <w:tcPr>
            <w:tcW w:w="2409" w:type="dxa"/>
            <w:shd w:val="clear" w:color="auto" w:fill="auto"/>
            <w:noWrap/>
            <w:vAlign w:val="center"/>
            <w:hideMark/>
          </w:tcPr>
          <w:p w14:paraId="2E1991F8" w14:textId="56D9995D"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Tseng,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[49]</w:t>
            </w:r>
          </w:p>
        </w:tc>
      </w:tr>
      <w:tr w:rsidR="00576EC1" w:rsidRPr="00157A77" w14:paraId="113523DC" w14:textId="77777777" w:rsidTr="00E93F25">
        <w:trPr>
          <w:trHeight w:val="320"/>
        </w:trPr>
        <w:tc>
          <w:tcPr>
            <w:tcW w:w="2769" w:type="dxa"/>
            <w:gridSpan w:val="2"/>
            <w:shd w:val="clear" w:color="auto" w:fill="E7E6E6" w:themeFill="background2"/>
            <w:noWrap/>
            <w:vAlign w:val="bottom"/>
            <w:hideMark/>
          </w:tcPr>
          <w:p w14:paraId="27D12AD0"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b/>
                <w:bCs/>
                <w:color w:val="000000"/>
                <w:sz w:val="20"/>
                <w:szCs w:val="20"/>
                <w:lang w:val="en-HK" w:eastAsia="zh-CN"/>
              </w:rPr>
              <w:t>Omicron (B.1.1.529)</w:t>
            </w:r>
          </w:p>
        </w:tc>
        <w:tc>
          <w:tcPr>
            <w:tcW w:w="6303" w:type="dxa"/>
            <w:gridSpan w:val="4"/>
            <w:shd w:val="clear" w:color="auto" w:fill="E7E6E6" w:themeFill="background2"/>
            <w:noWrap/>
            <w:vAlign w:val="bottom"/>
            <w:hideMark/>
          </w:tcPr>
          <w:p w14:paraId="1E642815" w14:textId="77777777" w:rsidR="00576EC1" w:rsidRPr="00157A77" w:rsidRDefault="00576EC1" w:rsidP="00E93F25">
            <w:pPr>
              <w:jc w:val="center"/>
              <w:rPr>
                <w:rFonts w:ascii="Calibri" w:eastAsia="Times New Roman" w:hAnsi="Calibri" w:cs="Calibri"/>
                <w:sz w:val="20"/>
                <w:szCs w:val="20"/>
                <w:lang w:val="en-HK" w:eastAsia="zh-CN"/>
              </w:rPr>
            </w:pPr>
          </w:p>
        </w:tc>
        <w:tc>
          <w:tcPr>
            <w:tcW w:w="236" w:type="dxa"/>
            <w:shd w:val="clear" w:color="auto" w:fill="E7E6E6" w:themeFill="background2"/>
            <w:noWrap/>
            <w:vAlign w:val="bottom"/>
            <w:hideMark/>
          </w:tcPr>
          <w:p w14:paraId="03628227" w14:textId="77777777" w:rsidR="00576EC1" w:rsidRPr="00157A77" w:rsidRDefault="00576EC1" w:rsidP="00E93F25">
            <w:pPr>
              <w:jc w:val="center"/>
              <w:rPr>
                <w:rFonts w:ascii="Calibri" w:eastAsia="Times New Roman" w:hAnsi="Calibri" w:cs="Calibri"/>
                <w:sz w:val="20"/>
                <w:szCs w:val="20"/>
                <w:lang w:val="en-HK" w:eastAsia="zh-CN"/>
              </w:rPr>
            </w:pPr>
          </w:p>
        </w:tc>
        <w:tc>
          <w:tcPr>
            <w:tcW w:w="2000" w:type="dxa"/>
            <w:shd w:val="clear" w:color="auto" w:fill="E7E6E6" w:themeFill="background2"/>
            <w:noWrap/>
            <w:vAlign w:val="bottom"/>
            <w:hideMark/>
          </w:tcPr>
          <w:p w14:paraId="7527C172" w14:textId="77777777" w:rsidR="00576EC1" w:rsidRPr="00157A77" w:rsidRDefault="00576EC1" w:rsidP="00E93F25">
            <w:pPr>
              <w:ind w:right="42"/>
              <w:rPr>
                <w:rFonts w:ascii="Calibri" w:eastAsia="Times New Roman" w:hAnsi="Calibri" w:cs="Calibri"/>
                <w:sz w:val="20"/>
                <w:szCs w:val="20"/>
                <w:lang w:val="en-HK" w:eastAsia="zh-CN"/>
              </w:rPr>
            </w:pPr>
          </w:p>
        </w:tc>
      </w:tr>
      <w:tr w:rsidR="00576EC1" w:rsidRPr="00157A77" w14:paraId="7E0864B1" w14:textId="77777777" w:rsidTr="00E93F25">
        <w:trPr>
          <w:gridAfter w:val="2"/>
          <w:wAfter w:w="2236" w:type="dxa"/>
          <w:trHeight w:val="320"/>
        </w:trPr>
        <w:tc>
          <w:tcPr>
            <w:tcW w:w="1646" w:type="dxa"/>
            <w:shd w:val="clear" w:color="auto" w:fill="auto"/>
            <w:noWrap/>
            <w:vAlign w:val="center"/>
            <w:hideMark/>
          </w:tcPr>
          <w:p w14:paraId="3EAD62B3"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RNA-1273</w:t>
            </w:r>
          </w:p>
        </w:tc>
        <w:tc>
          <w:tcPr>
            <w:tcW w:w="1123" w:type="dxa"/>
            <w:shd w:val="clear" w:color="auto" w:fill="auto"/>
            <w:noWrap/>
            <w:vAlign w:val="center"/>
            <w:hideMark/>
          </w:tcPr>
          <w:p w14:paraId="1CB0343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2ECFC486"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73B31867"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44 (35.1, 51.6)</w:t>
            </w:r>
          </w:p>
        </w:tc>
        <w:tc>
          <w:tcPr>
            <w:tcW w:w="1418" w:type="dxa"/>
            <w:shd w:val="clear" w:color="auto" w:fill="auto"/>
            <w:noWrap/>
            <w:vAlign w:val="center"/>
            <w:hideMark/>
          </w:tcPr>
          <w:p w14:paraId="38BC0B73"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99 (93.3, 99.9)</w:t>
            </w:r>
          </w:p>
        </w:tc>
        <w:tc>
          <w:tcPr>
            <w:tcW w:w="2409" w:type="dxa"/>
            <w:shd w:val="clear" w:color="auto" w:fill="auto"/>
            <w:noWrap/>
            <w:vAlign w:val="center"/>
            <w:hideMark/>
          </w:tcPr>
          <w:p w14:paraId="21100123" w14:textId="64BD945A"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Tseng,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[49]</w:t>
            </w:r>
          </w:p>
        </w:tc>
      </w:tr>
      <w:tr w:rsidR="00576EC1" w:rsidRPr="00157A77" w14:paraId="2187EB44" w14:textId="77777777" w:rsidTr="00E93F25">
        <w:trPr>
          <w:gridAfter w:val="2"/>
          <w:wAfter w:w="2236" w:type="dxa"/>
          <w:trHeight w:val="320"/>
        </w:trPr>
        <w:tc>
          <w:tcPr>
            <w:tcW w:w="1646" w:type="dxa"/>
            <w:shd w:val="clear" w:color="auto" w:fill="auto"/>
            <w:noWrap/>
            <w:vAlign w:val="center"/>
            <w:hideMark/>
          </w:tcPr>
          <w:p w14:paraId="230BD75C" w14:textId="77777777" w:rsidR="00576EC1" w:rsidRPr="00157A77" w:rsidRDefault="00576EC1" w:rsidP="00E93F25">
            <w:pP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BNT162b2</w:t>
            </w:r>
          </w:p>
        </w:tc>
        <w:tc>
          <w:tcPr>
            <w:tcW w:w="1123" w:type="dxa"/>
            <w:shd w:val="clear" w:color="auto" w:fill="auto"/>
            <w:noWrap/>
            <w:vAlign w:val="center"/>
            <w:hideMark/>
          </w:tcPr>
          <w:p w14:paraId="18519E0B"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RNA</w:t>
            </w:r>
          </w:p>
        </w:tc>
        <w:tc>
          <w:tcPr>
            <w:tcW w:w="855" w:type="dxa"/>
            <w:shd w:val="clear" w:color="auto" w:fill="auto"/>
            <w:noWrap/>
            <w:vAlign w:val="center"/>
            <w:hideMark/>
          </w:tcPr>
          <w:p w14:paraId="0E28D9A0"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TND</w:t>
            </w:r>
          </w:p>
        </w:tc>
        <w:tc>
          <w:tcPr>
            <w:tcW w:w="1621" w:type="dxa"/>
            <w:shd w:val="clear" w:color="auto" w:fill="auto"/>
            <w:noWrap/>
            <w:vAlign w:val="center"/>
            <w:hideMark/>
          </w:tcPr>
          <w:p w14:paraId="5031897E"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w:t>
            </w:r>
          </w:p>
        </w:tc>
        <w:tc>
          <w:tcPr>
            <w:tcW w:w="1418" w:type="dxa"/>
            <w:shd w:val="clear" w:color="auto" w:fill="auto"/>
            <w:noWrap/>
            <w:vAlign w:val="center"/>
            <w:hideMark/>
          </w:tcPr>
          <w:p w14:paraId="177493B9" w14:textId="77777777" w:rsidR="00576EC1" w:rsidRPr="00157A77" w:rsidRDefault="00576EC1" w:rsidP="00E93F25">
            <w:pPr>
              <w:jc w:val="center"/>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70 (62, 76)</w:t>
            </w:r>
          </w:p>
        </w:tc>
        <w:tc>
          <w:tcPr>
            <w:tcW w:w="2409" w:type="dxa"/>
            <w:shd w:val="clear" w:color="auto" w:fill="auto"/>
            <w:noWrap/>
            <w:vAlign w:val="center"/>
            <w:hideMark/>
          </w:tcPr>
          <w:p w14:paraId="6E53D7BA" w14:textId="5ADB25AD" w:rsidR="00576EC1" w:rsidRPr="00157A77" w:rsidRDefault="00576EC1" w:rsidP="00E93F25">
            <w:pPr>
              <w:ind w:right="42"/>
              <w:rPr>
                <w:rFonts w:ascii="Calibri" w:eastAsia="Times New Roman" w:hAnsi="Calibri" w:cs="Calibri"/>
                <w:color w:val="000000"/>
                <w:sz w:val="20"/>
                <w:szCs w:val="20"/>
                <w:lang w:val="en-HK" w:eastAsia="zh-CN"/>
              </w:rPr>
            </w:pPr>
            <w:r w:rsidRPr="00157A77">
              <w:rPr>
                <w:rFonts w:ascii="Calibri" w:eastAsia="Times New Roman" w:hAnsi="Calibri" w:cs="Calibri"/>
                <w:color w:val="000000"/>
                <w:sz w:val="20"/>
                <w:szCs w:val="20"/>
                <w:lang w:val="en-HK" w:eastAsia="zh-CN"/>
              </w:rPr>
              <w:t>Collie, 2022</w:t>
            </w:r>
            <w:r>
              <w:rPr>
                <w:rFonts w:ascii="Calibri" w:eastAsia="Times New Roman" w:hAnsi="Calibri" w:cs="Calibri"/>
                <w:color w:val="000000"/>
                <w:sz w:val="20"/>
                <w:szCs w:val="20"/>
                <w:lang w:val="en-HK" w:eastAsia="zh-CN"/>
              </w:rPr>
              <w:t xml:space="preserve"> </w:t>
            </w:r>
            <w:r w:rsidR="00CA2C18">
              <w:rPr>
                <w:rFonts w:ascii="Calibri" w:eastAsia="Times New Roman" w:hAnsi="Calibri" w:cs="Calibri"/>
                <w:noProof/>
                <w:color w:val="000000"/>
                <w:sz w:val="20"/>
                <w:szCs w:val="20"/>
                <w:lang w:val="en-HK" w:eastAsia="zh-CN"/>
              </w:rPr>
              <w:t>[20]</w:t>
            </w:r>
          </w:p>
        </w:tc>
      </w:tr>
    </w:tbl>
    <w:p w14:paraId="76594A5E" w14:textId="77777777" w:rsidR="00576EC1" w:rsidRPr="00157A77" w:rsidRDefault="00576EC1" w:rsidP="00576EC1">
      <w:pPr>
        <w:rPr>
          <w:rFonts w:ascii="Calibri" w:hAnsi="Calibri" w:cs="Calibri"/>
          <w:sz w:val="20"/>
          <w:szCs w:val="20"/>
          <w:lang w:val="en-US"/>
        </w:rPr>
      </w:pPr>
      <w:r w:rsidRPr="00157A77">
        <w:rPr>
          <w:rFonts w:ascii="Calibri" w:hAnsi="Calibri" w:cs="Calibri"/>
          <w:sz w:val="20"/>
          <w:szCs w:val="20"/>
          <w:lang w:val="en-US"/>
        </w:rPr>
        <w:t xml:space="preserve">^ TND: test negative design. RCT: randomized clinical trial. </w:t>
      </w:r>
    </w:p>
    <w:p w14:paraId="5A8700F7" w14:textId="77777777" w:rsidR="00576EC1" w:rsidRDefault="00576EC1" w:rsidP="00576EC1">
      <w:pPr>
        <w:rPr>
          <w:rFonts w:ascii="Calibri" w:hAnsi="Calibri" w:cs="Calibri"/>
          <w:sz w:val="20"/>
          <w:szCs w:val="20"/>
          <w:lang w:val="en-US"/>
        </w:rPr>
      </w:pPr>
      <w:r w:rsidRPr="00157A77">
        <w:rPr>
          <w:rFonts w:ascii="Calibri" w:hAnsi="Calibri" w:cs="Calibri"/>
          <w:sz w:val="20"/>
          <w:szCs w:val="20"/>
          <w:lang w:val="en-US"/>
        </w:rPr>
        <w:t xml:space="preserve">* Outcomes were mostly symptomatic infections. </w:t>
      </w:r>
    </w:p>
    <w:p w14:paraId="7231ED7D" w14:textId="77777777" w:rsidR="00576EC1" w:rsidRDefault="00576EC1" w:rsidP="00647430">
      <w:pPr>
        <w:rPr>
          <w:rFonts w:cstheme="minorHAnsi"/>
          <w:sz w:val="20"/>
          <w:szCs w:val="20"/>
          <w:lang w:val="en-US"/>
        </w:rPr>
      </w:pPr>
    </w:p>
    <w:p w14:paraId="48EA48CF" w14:textId="77777777" w:rsidR="00BA5785" w:rsidRDefault="00BA5785">
      <w:pPr>
        <w:rPr>
          <w:rFonts w:ascii="Calibri" w:eastAsiaTheme="majorEastAsia" w:hAnsi="Calibri" w:cstheme="majorBidi"/>
          <w:b/>
          <w:bCs/>
          <w:color w:val="0D0D0D" w:themeColor="text1" w:themeTint="F2"/>
          <w:sz w:val="22"/>
          <w:szCs w:val="26"/>
          <w:lang w:val="en-US"/>
        </w:rPr>
      </w:pPr>
      <w:r>
        <w:rPr>
          <w:bCs/>
          <w:lang w:val="en-US"/>
        </w:rPr>
        <w:br w:type="page"/>
      </w:r>
    </w:p>
    <w:p w14:paraId="5316DD6D" w14:textId="77777777" w:rsidR="00BA5785" w:rsidRPr="001966C3" w:rsidRDefault="00BA5785" w:rsidP="00BA5785">
      <w:pPr>
        <w:pStyle w:val="Heading2"/>
        <w:rPr>
          <w:lang w:val="en-US"/>
        </w:rPr>
      </w:pPr>
      <w:bookmarkStart w:id="13" w:name="_Toc115961930"/>
      <w:r w:rsidRPr="00CA1E4C">
        <w:rPr>
          <w:bCs/>
          <w:lang w:val="en-US"/>
        </w:rPr>
        <w:lastRenderedPageBreak/>
        <w:t xml:space="preserve">Table </w:t>
      </w:r>
      <w:r>
        <w:rPr>
          <w:bCs/>
          <w:lang w:val="en-US"/>
        </w:rPr>
        <w:t>S9</w:t>
      </w:r>
      <w:r w:rsidRPr="004A3A19">
        <w:rPr>
          <w:lang w:val="en-US"/>
        </w:rPr>
        <w:t xml:space="preserve">. </w:t>
      </w:r>
      <w:r w:rsidRPr="001966C3">
        <w:rPr>
          <w:lang w:val="en-US"/>
        </w:rPr>
        <w:t>Factors associated with risk of experiencing seroconversion of neutralizing antibodies after receiving non-standard and standard doses.</w:t>
      </w:r>
      <w:bookmarkEnd w:id="1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694"/>
        <w:gridCol w:w="2698"/>
      </w:tblGrid>
      <w:tr w:rsidR="00BA5785" w:rsidRPr="001966C3" w14:paraId="62E4C182" w14:textId="77777777" w:rsidTr="00E93F25">
        <w:tc>
          <w:tcPr>
            <w:tcW w:w="2263" w:type="dxa"/>
            <w:tcBorders>
              <w:bottom w:val="single" w:sz="4" w:space="0" w:color="auto"/>
            </w:tcBorders>
          </w:tcPr>
          <w:p w14:paraId="2F3970F2" w14:textId="77777777" w:rsidR="00BA5785" w:rsidRPr="001966C3" w:rsidRDefault="00BA5785" w:rsidP="00E93F25">
            <w:pPr>
              <w:rPr>
                <w:rFonts w:ascii="Calibri" w:hAnsi="Calibri" w:cs="Calibri"/>
                <w:sz w:val="20"/>
                <w:szCs w:val="20"/>
                <w:lang w:val="en-US"/>
              </w:rPr>
            </w:pPr>
          </w:p>
        </w:tc>
        <w:tc>
          <w:tcPr>
            <w:tcW w:w="2694" w:type="dxa"/>
            <w:tcBorders>
              <w:bottom w:val="single" w:sz="4" w:space="0" w:color="auto"/>
            </w:tcBorders>
          </w:tcPr>
          <w:p w14:paraId="49AEBF4B"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Lower vs. standard dose (%)</w:t>
            </w:r>
          </w:p>
        </w:tc>
        <w:tc>
          <w:tcPr>
            <w:tcW w:w="2698" w:type="dxa"/>
            <w:tcBorders>
              <w:bottom w:val="single" w:sz="4" w:space="0" w:color="auto"/>
            </w:tcBorders>
          </w:tcPr>
          <w:p w14:paraId="4FED6FBF"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Higher vs. standard dose (%)</w:t>
            </w:r>
          </w:p>
        </w:tc>
      </w:tr>
      <w:tr w:rsidR="00BA5785" w:rsidRPr="001966C3" w14:paraId="4BB7D206" w14:textId="77777777" w:rsidTr="00E93F25">
        <w:tc>
          <w:tcPr>
            <w:tcW w:w="2263" w:type="dxa"/>
            <w:tcBorders>
              <w:top w:val="single" w:sz="4" w:space="0" w:color="auto"/>
              <w:bottom w:val="nil"/>
            </w:tcBorders>
          </w:tcPr>
          <w:p w14:paraId="7CE0913B"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Vaccine platform</w:t>
            </w:r>
          </w:p>
        </w:tc>
        <w:tc>
          <w:tcPr>
            <w:tcW w:w="2694" w:type="dxa"/>
            <w:tcBorders>
              <w:top w:val="single" w:sz="4" w:space="0" w:color="auto"/>
              <w:bottom w:val="nil"/>
            </w:tcBorders>
          </w:tcPr>
          <w:p w14:paraId="4E30920C" w14:textId="77777777" w:rsidR="00BA5785" w:rsidRPr="001966C3" w:rsidRDefault="00BA5785" w:rsidP="00E93F25">
            <w:pPr>
              <w:rPr>
                <w:rFonts w:ascii="Calibri" w:hAnsi="Calibri" w:cs="Calibri"/>
                <w:sz w:val="20"/>
                <w:szCs w:val="20"/>
                <w:lang w:val="en-US"/>
              </w:rPr>
            </w:pPr>
          </w:p>
        </w:tc>
        <w:tc>
          <w:tcPr>
            <w:tcW w:w="2698" w:type="dxa"/>
            <w:tcBorders>
              <w:top w:val="single" w:sz="4" w:space="0" w:color="auto"/>
              <w:bottom w:val="nil"/>
            </w:tcBorders>
          </w:tcPr>
          <w:p w14:paraId="385FBBE3" w14:textId="77777777" w:rsidR="00BA5785" w:rsidRPr="001966C3" w:rsidRDefault="00BA5785" w:rsidP="00E93F25">
            <w:pPr>
              <w:rPr>
                <w:rFonts w:ascii="Calibri" w:hAnsi="Calibri" w:cs="Calibri"/>
                <w:sz w:val="20"/>
                <w:szCs w:val="20"/>
                <w:lang w:val="en-US"/>
              </w:rPr>
            </w:pPr>
          </w:p>
        </w:tc>
      </w:tr>
      <w:tr w:rsidR="00BA5785" w:rsidRPr="001966C3" w14:paraId="27524DA0" w14:textId="77777777" w:rsidTr="00E93F25">
        <w:tc>
          <w:tcPr>
            <w:tcW w:w="2263" w:type="dxa"/>
            <w:tcBorders>
              <w:top w:val="nil"/>
            </w:tcBorders>
          </w:tcPr>
          <w:p w14:paraId="660112DC"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RNA</w:t>
            </w:r>
          </w:p>
        </w:tc>
        <w:tc>
          <w:tcPr>
            <w:tcW w:w="2694" w:type="dxa"/>
            <w:tcBorders>
              <w:top w:val="nil"/>
            </w:tcBorders>
          </w:tcPr>
          <w:p w14:paraId="523D643A"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c>
          <w:tcPr>
            <w:tcW w:w="2698" w:type="dxa"/>
            <w:tcBorders>
              <w:top w:val="nil"/>
            </w:tcBorders>
          </w:tcPr>
          <w:p w14:paraId="183AEAE7"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r>
      <w:tr w:rsidR="00BA5785" w:rsidRPr="001966C3" w14:paraId="72D73FBE" w14:textId="77777777" w:rsidTr="00E93F25">
        <w:tc>
          <w:tcPr>
            <w:tcW w:w="2263" w:type="dxa"/>
          </w:tcPr>
          <w:p w14:paraId="1B78C553"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Inactivated</w:t>
            </w:r>
          </w:p>
        </w:tc>
        <w:tc>
          <w:tcPr>
            <w:tcW w:w="2694" w:type="dxa"/>
            <w:vAlign w:val="bottom"/>
          </w:tcPr>
          <w:p w14:paraId="0336BE99"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-3.</w:t>
            </w:r>
            <w:r>
              <w:rPr>
                <w:rFonts w:ascii="Calibri" w:hAnsi="Calibri" w:cs="Calibri"/>
                <w:sz w:val="20"/>
                <w:szCs w:val="20"/>
                <w:lang w:val="en-US"/>
              </w:rPr>
              <w:t>1</w:t>
            </w:r>
            <w:r w:rsidRPr="001966C3">
              <w:rPr>
                <w:rFonts w:ascii="Calibri" w:hAnsi="Calibri" w:cs="Calibri"/>
                <w:sz w:val="20"/>
                <w:szCs w:val="20"/>
                <w:lang w:val="en-US"/>
              </w:rPr>
              <w:t xml:space="preserve"> (-</w:t>
            </w:r>
            <w:r>
              <w:rPr>
                <w:rFonts w:ascii="Calibri" w:hAnsi="Calibri" w:cs="Calibri"/>
                <w:sz w:val="20"/>
                <w:szCs w:val="20"/>
                <w:lang w:val="en-US"/>
              </w:rPr>
              <w:t>5</w:t>
            </w:r>
            <w:r w:rsidRPr="001966C3">
              <w:rPr>
                <w:rFonts w:ascii="Calibri" w:hAnsi="Calibri" w:cs="Calibri"/>
                <w:sz w:val="20"/>
                <w:szCs w:val="20"/>
                <w:lang w:val="en-US"/>
              </w:rPr>
              <w:t>.</w:t>
            </w:r>
            <w:r>
              <w:rPr>
                <w:rFonts w:ascii="Calibri" w:hAnsi="Calibri" w:cs="Calibri"/>
                <w:sz w:val="20"/>
                <w:szCs w:val="20"/>
                <w:lang w:val="en-US"/>
              </w:rPr>
              <w:t>7</w:t>
            </w:r>
            <w:r w:rsidRPr="001966C3">
              <w:rPr>
                <w:rFonts w:ascii="Calibri" w:hAnsi="Calibri" w:cs="Calibri"/>
                <w:sz w:val="20"/>
                <w:szCs w:val="20"/>
                <w:lang w:val="en-US"/>
              </w:rPr>
              <w:t>, -0.</w:t>
            </w:r>
            <w:r>
              <w:rPr>
                <w:rFonts w:ascii="Calibri" w:hAnsi="Calibri" w:cs="Calibri"/>
                <w:sz w:val="20"/>
                <w:szCs w:val="20"/>
                <w:lang w:val="en-US"/>
              </w:rPr>
              <w:t>3</w:t>
            </w:r>
            <w:r w:rsidRPr="001966C3">
              <w:rPr>
                <w:rFonts w:ascii="Calibri" w:hAnsi="Calibri" w:cs="Calibri"/>
                <w:sz w:val="20"/>
                <w:szCs w:val="20"/>
                <w:lang w:val="en-US"/>
              </w:rPr>
              <w:t>)</w:t>
            </w:r>
          </w:p>
        </w:tc>
        <w:tc>
          <w:tcPr>
            <w:tcW w:w="2698" w:type="dxa"/>
            <w:vAlign w:val="bottom"/>
          </w:tcPr>
          <w:p w14:paraId="663AA4F5" w14:textId="77777777" w:rsidR="00BA5785" w:rsidRPr="001966C3" w:rsidRDefault="00BA5785" w:rsidP="00E93F25">
            <w:pPr>
              <w:jc w:val="right"/>
              <w:rPr>
                <w:rFonts w:ascii="Calibri" w:hAnsi="Calibri" w:cs="Calibri"/>
                <w:sz w:val="20"/>
                <w:szCs w:val="20"/>
                <w:lang w:val="en-US"/>
              </w:rPr>
            </w:pPr>
            <w:r w:rsidRPr="00EB7F9F">
              <w:rPr>
                <w:rFonts w:ascii="Calibri" w:hAnsi="Calibri" w:cs="Calibri"/>
                <w:sz w:val="20"/>
                <w:szCs w:val="20"/>
                <w:lang w:val="en-US"/>
              </w:rPr>
              <w:t>-6.0 (-31.4, 28.8)</w:t>
            </w:r>
          </w:p>
        </w:tc>
      </w:tr>
      <w:tr w:rsidR="00BA5785" w:rsidRPr="001966C3" w14:paraId="78DE7EC2" w14:textId="77777777" w:rsidTr="00E93F25">
        <w:tc>
          <w:tcPr>
            <w:tcW w:w="2263" w:type="dxa"/>
          </w:tcPr>
          <w:p w14:paraId="46B54CB7"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Protein subunit</w:t>
            </w:r>
          </w:p>
        </w:tc>
        <w:tc>
          <w:tcPr>
            <w:tcW w:w="2694" w:type="dxa"/>
            <w:vAlign w:val="bottom"/>
          </w:tcPr>
          <w:p w14:paraId="344CE983"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w:t>
            </w:r>
            <w:r>
              <w:rPr>
                <w:rFonts w:ascii="Calibri" w:hAnsi="Calibri" w:cs="Calibri"/>
                <w:sz w:val="20"/>
                <w:szCs w:val="20"/>
                <w:lang w:val="en-US"/>
              </w:rPr>
              <w:t>19</w:t>
            </w:r>
            <w:r w:rsidRPr="001966C3">
              <w:rPr>
                <w:rFonts w:ascii="Calibri" w:hAnsi="Calibri" w:cs="Calibri"/>
                <w:sz w:val="20"/>
                <w:szCs w:val="20"/>
                <w:lang w:val="en-US"/>
              </w:rPr>
              <w:t>.</w:t>
            </w:r>
            <w:r>
              <w:rPr>
                <w:rFonts w:ascii="Calibri" w:hAnsi="Calibri" w:cs="Calibri"/>
                <w:sz w:val="20"/>
                <w:szCs w:val="20"/>
                <w:lang w:val="en-US"/>
              </w:rPr>
              <w:t>7</w:t>
            </w:r>
            <w:r w:rsidRPr="001966C3">
              <w:rPr>
                <w:rFonts w:ascii="Calibri" w:hAnsi="Calibri" w:cs="Calibri"/>
                <w:sz w:val="20"/>
                <w:szCs w:val="20"/>
                <w:lang w:val="en-US"/>
              </w:rPr>
              <w:t xml:space="preserve"> (-</w:t>
            </w:r>
            <w:r>
              <w:rPr>
                <w:rFonts w:ascii="Calibri" w:hAnsi="Calibri" w:cs="Calibri"/>
                <w:sz w:val="20"/>
                <w:szCs w:val="20"/>
                <w:lang w:val="en-US"/>
              </w:rPr>
              <w:t>26</w:t>
            </w:r>
            <w:r w:rsidRPr="001966C3">
              <w:rPr>
                <w:rFonts w:ascii="Calibri" w:hAnsi="Calibri" w:cs="Calibri"/>
                <w:sz w:val="20"/>
                <w:szCs w:val="20"/>
                <w:lang w:val="en-US"/>
              </w:rPr>
              <w:t>.</w:t>
            </w:r>
            <w:r>
              <w:rPr>
                <w:rFonts w:ascii="Calibri" w:hAnsi="Calibri" w:cs="Calibri"/>
                <w:sz w:val="20"/>
                <w:szCs w:val="20"/>
                <w:lang w:val="en-US"/>
              </w:rPr>
              <w:t>9</w:t>
            </w:r>
            <w:r w:rsidRPr="001966C3">
              <w:rPr>
                <w:rFonts w:ascii="Calibri" w:hAnsi="Calibri" w:cs="Calibri"/>
                <w:sz w:val="20"/>
                <w:szCs w:val="20"/>
                <w:lang w:val="en-US"/>
              </w:rPr>
              <w:t>, -1</w:t>
            </w:r>
            <w:r>
              <w:rPr>
                <w:rFonts w:ascii="Calibri" w:hAnsi="Calibri" w:cs="Calibri"/>
                <w:sz w:val="20"/>
                <w:szCs w:val="20"/>
                <w:lang w:val="en-US"/>
              </w:rPr>
              <w:t>1</w:t>
            </w:r>
            <w:r w:rsidRPr="001966C3">
              <w:rPr>
                <w:rFonts w:ascii="Calibri" w:hAnsi="Calibri" w:cs="Calibri"/>
                <w:sz w:val="20"/>
                <w:szCs w:val="20"/>
                <w:lang w:val="en-US"/>
              </w:rPr>
              <w:t>.</w:t>
            </w:r>
            <w:r>
              <w:rPr>
                <w:rFonts w:ascii="Calibri" w:hAnsi="Calibri" w:cs="Calibri"/>
                <w:sz w:val="20"/>
                <w:szCs w:val="20"/>
                <w:lang w:val="en-US"/>
              </w:rPr>
              <w:t>8</w:t>
            </w:r>
            <w:r w:rsidRPr="001966C3">
              <w:rPr>
                <w:rFonts w:ascii="Calibri" w:hAnsi="Calibri" w:cs="Calibri"/>
                <w:sz w:val="20"/>
                <w:szCs w:val="20"/>
                <w:lang w:val="en-US"/>
              </w:rPr>
              <w:t>)</w:t>
            </w:r>
          </w:p>
        </w:tc>
        <w:tc>
          <w:tcPr>
            <w:tcW w:w="2698" w:type="dxa"/>
            <w:vAlign w:val="bottom"/>
          </w:tcPr>
          <w:p w14:paraId="05A7290D" w14:textId="77777777" w:rsidR="00BA5785" w:rsidRPr="001966C3" w:rsidRDefault="00BA5785" w:rsidP="00E93F25">
            <w:pPr>
              <w:jc w:val="right"/>
              <w:rPr>
                <w:rFonts w:ascii="Calibri" w:hAnsi="Calibri" w:cs="Calibri"/>
                <w:sz w:val="20"/>
                <w:szCs w:val="20"/>
                <w:lang w:val="en-US"/>
              </w:rPr>
            </w:pPr>
            <w:r w:rsidRPr="00EB7F9F">
              <w:rPr>
                <w:rFonts w:ascii="Calibri" w:hAnsi="Calibri" w:cs="Calibri"/>
                <w:sz w:val="20"/>
                <w:szCs w:val="20"/>
                <w:lang w:val="en-US"/>
              </w:rPr>
              <w:t>-7.4 (-32.5, 26.9)</w:t>
            </w:r>
          </w:p>
        </w:tc>
      </w:tr>
      <w:tr w:rsidR="00BA5785" w:rsidRPr="001966C3" w14:paraId="5399D115" w14:textId="77777777" w:rsidTr="00E93F25">
        <w:tc>
          <w:tcPr>
            <w:tcW w:w="2263" w:type="dxa"/>
          </w:tcPr>
          <w:p w14:paraId="0AB1CAAC"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Non-replicating vector</w:t>
            </w:r>
          </w:p>
        </w:tc>
        <w:tc>
          <w:tcPr>
            <w:tcW w:w="2694" w:type="dxa"/>
          </w:tcPr>
          <w:p w14:paraId="61B8D511"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 xml:space="preserve">-- </w:t>
            </w:r>
          </w:p>
        </w:tc>
        <w:tc>
          <w:tcPr>
            <w:tcW w:w="2698" w:type="dxa"/>
            <w:vAlign w:val="bottom"/>
          </w:tcPr>
          <w:p w14:paraId="0AD2C9F1" w14:textId="77777777" w:rsidR="00BA5785" w:rsidRPr="001966C3" w:rsidRDefault="00BA5785" w:rsidP="00E93F25">
            <w:pPr>
              <w:jc w:val="right"/>
              <w:rPr>
                <w:rFonts w:ascii="Calibri" w:hAnsi="Calibri" w:cs="Calibri"/>
                <w:sz w:val="20"/>
                <w:szCs w:val="20"/>
                <w:lang w:val="en-US"/>
              </w:rPr>
            </w:pPr>
            <w:r>
              <w:rPr>
                <w:rFonts w:ascii="Calibri" w:hAnsi="Calibri" w:cs="Calibri"/>
                <w:sz w:val="20"/>
                <w:szCs w:val="20"/>
                <w:lang w:val="en-US"/>
              </w:rPr>
              <w:t>-</w:t>
            </w:r>
            <w:r w:rsidRPr="00EB7F9F">
              <w:rPr>
                <w:rFonts w:ascii="Calibri" w:hAnsi="Calibri" w:cs="Calibri"/>
                <w:sz w:val="20"/>
                <w:szCs w:val="20"/>
                <w:lang w:val="en-US"/>
              </w:rPr>
              <w:t>5.4 (-31.4, 30.4)</w:t>
            </w:r>
          </w:p>
        </w:tc>
      </w:tr>
      <w:tr w:rsidR="00BA5785" w:rsidRPr="001966C3" w14:paraId="7CF15535" w14:textId="77777777" w:rsidTr="00E93F25">
        <w:tc>
          <w:tcPr>
            <w:tcW w:w="2263" w:type="dxa"/>
          </w:tcPr>
          <w:p w14:paraId="4EF6E4C0"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Virus-like particle</w:t>
            </w:r>
          </w:p>
        </w:tc>
        <w:tc>
          <w:tcPr>
            <w:tcW w:w="2694" w:type="dxa"/>
          </w:tcPr>
          <w:p w14:paraId="70B27695"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w:t>
            </w:r>
          </w:p>
        </w:tc>
        <w:tc>
          <w:tcPr>
            <w:tcW w:w="2698" w:type="dxa"/>
            <w:vAlign w:val="bottom"/>
          </w:tcPr>
          <w:p w14:paraId="097C345C" w14:textId="77777777" w:rsidR="00BA5785" w:rsidRPr="001966C3" w:rsidRDefault="00BA5785" w:rsidP="00E93F25">
            <w:pPr>
              <w:jc w:val="right"/>
              <w:rPr>
                <w:rFonts w:ascii="Calibri" w:hAnsi="Calibri" w:cs="Calibri"/>
                <w:sz w:val="20"/>
                <w:szCs w:val="20"/>
                <w:lang w:val="en-US"/>
              </w:rPr>
            </w:pPr>
            <w:r w:rsidRPr="00EB7F9F">
              <w:rPr>
                <w:rFonts w:ascii="Calibri" w:hAnsi="Calibri" w:cs="Calibri"/>
                <w:sz w:val="20"/>
                <w:szCs w:val="20"/>
                <w:lang w:val="en-US"/>
              </w:rPr>
              <w:t>-0.8 (-30.1, 40.8)</w:t>
            </w:r>
          </w:p>
        </w:tc>
      </w:tr>
      <w:tr w:rsidR="00BA5785" w:rsidRPr="001966C3" w14:paraId="31AA8AB1" w14:textId="77777777" w:rsidTr="00E93F25">
        <w:tc>
          <w:tcPr>
            <w:tcW w:w="2263" w:type="dxa"/>
          </w:tcPr>
          <w:p w14:paraId="515EBD67"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Age</w:t>
            </w:r>
          </w:p>
        </w:tc>
        <w:tc>
          <w:tcPr>
            <w:tcW w:w="2694" w:type="dxa"/>
          </w:tcPr>
          <w:p w14:paraId="3A94E8AB" w14:textId="77777777" w:rsidR="00BA5785" w:rsidRPr="001966C3" w:rsidRDefault="00BA5785" w:rsidP="00E93F25">
            <w:pPr>
              <w:jc w:val="right"/>
              <w:rPr>
                <w:rFonts w:ascii="Calibri" w:hAnsi="Calibri" w:cs="Calibri"/>
                <w:sz w:val="20"/>
                <w:szCs w:val="20"/>
                <w:lang w:val="en-US"/>
              </w:rPr>
            </w:pPr>
          </w:p>
        </w:tc>
        <w:tc>
          <w:tcPr>
            <w:tcW w:w="2698" w:type="dxa"/>
          </w:tcPr>
          <w:p w14:paraId="7DAEB033" w14:textId="77777777" w:rsidR="00BA5785" w:rsidRPr="001966C3" w:rsidRDefault="00BA5785" w:rsidP="00E93F25">
            <w:pPr>
              <w:jc w:val="right"/>
              <w:rPr>
                <w:rFonts w:ascii="Calibri" w:hAnsi="Calibri" w:cs="Calibri"/>
                <w:sz w:val="20"/>
                <w:szCs w:val="20"/>
                <w:lang w:val="en-US"/>
              </w:rPr>
            </w:pPr>
          </w:p>
        </w:tc>
      </w:tr>
      <w:tr w:rsidR="00BA5785" w:rsidRPr="001966C3" w14:paraId="566A8D1F" w14:textId="77777777" w:rsidTr="00E93F25">
        <w:tc>
          <w:tcPr>
            <w:tcW w:w="2263" w:type="dxa"/>
          </w:tcPr>
          <w:p w14:paraId="76976D02"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Adult</w:t>
            </w:r>
          </w:p>
        </w:tc>
        <w:tc>
          <w:tcPr>
            <w:tcW w:w="2694" w:type="dxa"/>
          </w:tcPr>
          <w:p w14:paraId="2A3DD539"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c>
          <w:tcPr>
            <w:tcW w:w="2698" w:type="dxa"/>
          </w:tcPr>
          <w:p w14:paraId="2129A9FA"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r>
      <w:tr w:rsidR="00BA5785" w:rsidRPr="001966C3" w14:paraId="7C427A0A" w14:textId="77777777" w:rsidTr="00E93F25">
        <w:tc>
          <w:tcPr>
            <w:tcW w:w="2263" w:type="dxa"/>
          </w:tcPr>
          <w:p w14:paraId="50B4CC08"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Children</w:t>
            </w:r>
          </w:p>
        </w:tc>
        <w:tc>
          <w:tcPr>
            <w:tcW w:w="2694" w:type="dxa"/>
            <w:vAlign w:val="bottom"/>
          </w:tcPr>
          <w:p w14:paraId="43042CB7" w14:textId="77777777" w:rsidR="00BA5785" w:rsidRPr="001966C3" w:rsidRDefault="00BA5785" w:rsidP="00E93F25">
            <w:pPr>
              <w:jc w:val="right"/>
              <w:rPr>
                <w:rFonts w:ascii="Calibri" w:hAnsi="Calibri" w:cs="Calibri"/>
                <w:sz w:val="20"/>
                <w:szCs w:val="20"/>
                <w:lang w:val="en-US"/>
              </w:rPr>
            </w:pPr>
            <w:r>
              <w:rPr>
                <w:rFonts w:ascii="Calibri" w:hAnsi="Calibri" w:cs="Calibri"/>
                <w:sz w:val="20"/>
                <w:szCs w:val="20"/>
                <w:lang w:val="en-US"/>
              </w:rPr>
              <w:t>3</w:t>
            </w:r>
            <w:r w:rsidRPr="001966C3">
              <w:rPr>
                <w:rFonts w:ascii="Calibri" w:hAnsi="Calibri" w:cs="Calibri"/>
                <w:sz w:val="20"/>
                <w:szCs w:val="20"/>
                <w:lang w:val="en-US"/>
              </w:rPr>
              <w:t>.</w:t>
            </w:r>
            <w:r>
              <w:rPr>
                <w:rFonts w:ascii="Calibri" w:hAnsi="Calibri" w:cs="Calibri"/>
                <w:sz w:val="20"/>
                <w:szCs w:val="20"/>
                <w:lang w:val="en-US"/>
              </w:rPr>
              <w:t>9</w:t>
            </w:r>
            <w:r w:rsidRPr="001966C3">
              <w:rPr>
                <w:rFonts w:ascii="Calibri" w:hAnsi="Calibri" w:cs="Calibri"/>
                <w:sz w:val="20"/>
                <w:szCs w:val="20"/>
                <w:lang w:val="en-US"/>
              </w:rPr>
              <w:t xml:space="preserve"> (1.</w:t>
            </w:r>
            <w:r>
              <w:rPr>
                <w:rFonts w:ascii="Calibri" w:hAnsi="Calibri" w:cs="Calibri"/>
                <w:sz w:val="20"/>
                <w:szCs w:val="20"/>
                <w:lang w:val="en-US"/>
              </w:rPr>
              <w:t>1</w:t>
            </w:r>
            <w:r w:rsidRPr="001966C3">
              <w:rPr>
                <w:rFonts w:ascii="Calibri" w:hAnsi="Calibri" w:cs="Calibri"/>
                <w:sz w:val="20"/>
                <w:szCs w:val="20"/>
                <w:lang w:val="en-US"/>
              </w:rPr>
              <w:t xml:space="preserve">, </w:t>
            </w:r>
            <w:r>
              <w:rPr>
                <w:rFonts w:ascii="Calibri" w:hAnsi="Calibri" w:cs="Calibri"/>
                <w:sz w:val="20"/>
                <w:szCs w:val="20"/>
                <w:lang w:val="en-US"/>
              </w:rPr>
              <w:t>6</w:t>
            </w:r>
            <w:r w:rsidRPr="001966C3">
              <w:rPr>
                <w:rFonts w:ascii="Calibri" w:hAnsi="Calibri" w:cs="Calibri"/>
                <w:sz w:val="20"/>
                <w:szCs w:val="20"/>
                <w:lang w:val="en-US"/>
              </w:rPr>
              <w:t>.</w:t>
            </w:r>
            <w:r>
              <w:rPr>
                <w:rFonts w:ascii="Calibri" w:hAnsi="Calibri" w:cs="Calibri"/>
                <w:sz w:val="20"/>
                <w:szCs w:val="20"/>
                <w:lang w:val="en-US"/>
              </w:rPr>
              <w:t>8</w:t>
            </w:r>
            <w:r w:rsidRPr="001966C3">
              <w:rPr>
                <w:rFonts w:ascii="Calibri" w:hAnsi="Calibri" w:cs="Calibri"/>
                <w:sz w:val="20"/>
                <w:szCs w:val="20"/>
                <w:lang w:val="en-US"/>
              </w:rPr>
              <w:t>)</w:t>
            </w:r>
          </w:p>
        </w:tc>
        <w:tc>
          <w:tcPr>
            <w:tcW w:w="2698" w:type="dxa"/>
            <w:vAlign w:val="bottom"/>
          </w:tcPr>
          <w:p w14:paraId="12345235"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-1.8 (-3.9, 0.4)</w:t>
            </w:r>
          </w:p>
        </w:tc>
      </w:tr>
      <w:tr w:rsidR="00BA5785" w:rsidRPr="001966C3" w14:paraId="612364F9" w14:textId="77777777" w:rsidTr="00E93F25">
        <w:tc>
          <w:tcPr>
            <w:tcW w:w="2263" w:type="dxa"/>
          </w:tcPr>
          <w:p w14:paraId="1D50DA14"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Elderly</w:t>
            </w:r>
          </w:p>
        </w:tc>
        <w:tc>
          <w:tcPr>
            <w:tcW w:w="2694" w:type="dxa"/>
            <w:vAlign w:val="bottom"/>
          </w:tcPr>
          <w:p w14:paraId="41CB0243"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0.</w:t>
            </w:r>
            <w:r>
              <w:rPr>
                <w:rFonts w:ascii="Calibri" w:hAnsi="Calibri" w:cs="Calibri"/>
                <w:sz w:val="20"/>
                <w:szCs w:val="20"/>
                <w:lang w:val="en-US"/>
              </w:rPr>
              <w:t>6</w:t>
            </w:r>
            <w:r w:rsidRPr="001966C3">
              <w:rPr>
                <w:rFonts w:ascii="Calibri" w:hAnsi="Calibri" w:cs="Calibri"/>
                <w:sz w:val="20"/>
                <w:szCs w:val="20"/>
                <w:lang w:val="en-US"/>
              </w:rPr>
              <w:t xml:space="preserve"> (-1.7, 3.</w:t>
            </w:r>
            <w:r>
              <w:rPr>
                <w:rFonts w:ascii="Calibri" w:hAnsi="Calibri" w:cs="Calibri"/>
                <w:sz w:val="20"/>
                <w:szCs w:val="20"/>
                <w:lang w:val="en-US"/>
              </w:rPr>
              <w:t>1</w:t>
            </w:r>
            <w:r w:rsidRPr="001966C3">
              <w:rPr>
                <w:rFonts w:ascii="Calibri" w:hAnsi="Calibri" w:cs="Calibri"/>
                <w:sz w:val="20"/>
                <w:szCs w:val="20"/>
                <w:lang w:val="en-US"/>
              </w:rPr>
              <w:t>)</w:t>
            </w:r>
          </w:p>
        </w:tc>
        <w:tc>
          <w:tcPr>
            <w:tcW w:w="2698" w:type="dxa"/>
            <w:vAlign w:val="bottom"/>
          </w:tcPr>
          <w:p w14:paraId="2422ABBE"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-1.3 (-5.1, 2.6)</w:t>
            </w:r>
          </w:p>
        </w:tc>
      </w:tr>
      <w:tr w:rsidR="00BA5785" w:rsidRPr="001966C3" w14:paraId="1F237BA9" w14:textId="77777777" w:rsidTr="00E93F25">
        <w:tc>
          <w:tcPr>
            <w:tcW w:w="2263" w:type="dxa"/>
          </w:tcPr>
          <w:p w14:paraId="25E59334"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Assay antigen</w:t>
            </w:r>
          </w:p>
        </w:tc>
        <w:tc>
          <w:tcPr>
            <w:tcW w:w="2694" w:type="dxa"/>
          </w:tcPr>
          <w:p w14:paraId="734CF732" w14:textId="77777777" w:rsidR="00BA5785" w:rsidRPr="001966C3" w:rsidRDefault="00BA5785" w:rsidP="00E93F25">
            <w:pPr>
              <w:jc w:val="right"/>
              <w:rPr>
                <w:rFonts w:ascii="Calibri" w:hAnsi="Calibri" w:cs="Calibri"/>
                <w:sz w:val="20"/>
                <w:szCs w:val="20"/>
                <w:lang w:val="en-US"/>
              </w:rPr>
            </w:pPr>
          </w:p>
        </w:tc>
        <w:tc>
          <w:tcPr>
            <w:tcW w:w="2698" w:type="dxa"/>
          </w:tcPr>
          <w:p w14:paraId="6AB43A0A" w14:textId="77777777" w:rsidR="00BA5785" w:rsidRPr="001966C3" w:rsidRDefault="00BA5785" w:rsidP="00E93F25">
            <w:pPr>
              <w:jc w:val="right"/>
              <w:rPr>
                <w:rFonts w:ascii="Calibri" w:hAnsi="Calibri" w:cs="Calibri"/>
                <w:sz w:val="20"/>
                <w:szCs w:val="20"/>
                <w:lang w:val="en-US"/>
              </w:rPr>
            </w:pPr>
          </w:p>
        </w:tc>
      </w:tr>
      <w:tr w:rsidR="00BA5785" w:rsidRPr="001966C3" w14:paraId="67D2732F" w14:textId="77777777" w:rsidTr="00E93F25">
        <w:tc>
          <w:tcPr>
            <w:tcW w:w="2263" w:type="dxa"/>
          </w:tcPr>
          <w:p w14:paraId="2F4BB6B2"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Live virus</w:t>
            </w:r>
          </w:p>
        </w:tc>
        <w:tc>
          <w:tcPr>
            <w:tcW w:w="2694" w:type="dxa"/>
          </w:tcPr>
          <w:p w14:paraId="06AC9C44"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c>
          <w:tcPr>
            <w:tcW w:w="2698" w:type="dxa"/>
          </w:tcPr>
          <w:p w14:paraId="26F388C3"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Ref.</w:t>
            </w:r>
          </w:p>
        </w:tc>
      </w:tr>
      <w:tr w:rsidR="00BA5785" w:rsidRPr="001966C3" w14:paraId="787257DA" w14:textId="77777777" w:rsidTr="00E93F25">
        <w:tc>
          <w:tcPr>
            <w:tcW w:w="2263" w:type="dxa"/>
          </w:tcPr>
          <w:p w14:paraId="0F99C3D2" w14:textId="77777777" w:rsidR="00BA5785" w:rsidRPr="001966C3" w:rsidRDefault="00BA5785" w:rsidP="00E93F25">
            <w:pPr>
              <w:ind w:firstLine="171"/>
              <w:rPr>
                <w:rFonts w:ascii="Calibri" w:hAnsi="Calibri" w:cs="Calibri"/>
                <w:sz w:val="20"/>
                <w:szCs w:val="20"/>
                <w:lang w:val="en-US"/>
              </w:rPr>
            </w:pPr>
            <w:r w:rsidRPr="001966C3">
              <w:rPr>
                <w:rFonts w:ascii="Calibri" w:hAnsi="Calibri" w:cs="Calibri"/>
                <w:sz w:val="20"/>
                <w:szCs w:val="20"/>
                <w:lang w:val="en-US"/>
              </w:rPr>
              <w:t>Pseudo virus</w:t>
            </w:r>
          </w:p>
        </w:tc>
        <w:tc>
          <w:tcPr>
            <w:tcW w:w="2694" w:type="dxa"/>
          </w:tcPr>
          <w:p w14:paraId="18F9F86D" w14:textId="77777777" w:rsidR="00BA5785" w:rsidRPr="001966C3" w:rsidRDefault="00BA5785" w:rsidP="00E93F25">
            <w:pPr>
              <w:jc w:val="right"/>
              <w:rPr>
                <w:rFonts w:ascii="Calibri" w:hAnsi="Calibri" w:cs="Calibri"/>
                <w:sz w:val="20"/>
                <w:szCs w:val="20"/>
                <w:lang w:val="en-US"/>
              </w:rPr>
            </w:pPr>
            <w:r>
              <w:rPr>
                <w:rFonts w:ascii="Calibri" w:hAnsi="Calibri" w:cs="Calibri"/>
                <w:sz w:val="20"/>
                <w:szCs w:val="20"/>
                <w:lang w:val="en-US"/>
              </w:rPr>
              <w:t>0.5</w:t>
            </w:r>
            <w:r w:rsidRPr="001966C3">
              <w:rPr>
                <w:rFonts w:ascii="Calibri" w:hAnsi="Calibri" w:cs="Calibri"/>
                <w:sz w:val="20"/>
                <w:szCs w:val="20"/>
                <w:lang w:val="en-US"/>
              </w:rPr>
              <w:t xml:space="preserve"> (-1</w:t>
            </w:r>
            <w:r>
              <w:rPr>
                <w:rFonts w:ascii="Calibri" w:hAnsi="Calibri" w:cs="Calibri"/>
                <w:sz w:val="20"/>
                <w:szCs w:val="20"/>
                <w:lang w:val="en-US"/>
              </w:rPr>
              <w:t>1</w:t>
            </w:r>
            <w:r w:rsidRPr="001966C3">
              <w:rPr>
                <w:rFonts w:ascii="Calibri" w:hAnsi="Calibri" w:cs="Calibri"/>
                <w:sz w:val="20"/>
                <w:szCs w:val="20"/>
                <w:lang w:val="en-US"/>
              </w:rPr>
              <w:t>.</w:t>
            </w:r>
            <w:r>
              <w:rPr>
                <w:rFonts w:ascii="Calibri" w:hAnsi="Calibri" w:cs="Calibri"/>
                <w:sz w:val="20"/>
                <w:szCs w:val="20"/>
                <w:lang w:val="en-US"/>
              </w:rPr>
              <w:t>8</w:t>
            </w:r>
            <w:r w:rsidRPr="001966C3">
              <w:rPr>
                <w:rFonts w:ascii="Calibri" w:hAnsi="Calibri" w:cs="Calibri"/>
                <w:sz w:val="20"/>
                <w:szCs w:val="20"/>
                <w:lang w:val="en-US"/>
              </w:rPr>
              <w:t xml:space="preserve">, </w:t>
            </w:r>
            <w:r>
              <w:rPr>
                <w:rFonts w:ascii="Calibri" w:hAnsi="Calibri" w:cs="Calibri"/>
                <w:sz w:val="20"/>
                <w:szCs w:val="20"/>
                <w:lang w:val="en-US"/>
              </w:rPr>
              <w:t>1</w:t>
            </w:r>
            <w:r w:rsidRPr="001966C3">
              <w:rPr>
                <w:rFonts w:ascii="Calibri" w:hAnsi="Calibri" w:cs="Calibri"/>
                <w:sz w:val="20"/>
                <w:szCs w:val="20"/>
                <w:lang w:val="en-US"/>
              </w:rPr>
              <w:t>4.</w:t>
            </w:r>
            <w:r>
              <w:rPr>
                <w:rFonts w:ascii="Calibri" w:hAnsi="Calibri" w:cs="Calibri"/>
                <w:sz w:val="20"/>
                <w:szCs w:val="20"/>
                <w:lang w:val="en-US"/>
              </w:rPr>
              <w:t>5</w:t>
            </w:r>
            <w:r w:rsidRPr="001966C3">
              <w:rPr>
                <w:rFonts w:ascii="Calibri" w:hAnsi="Calibri" w:cs="Calibri"/>
                <w:sz w:val="20"/>
                <w:szCs w:val="20"/>
                <w:lang w:val="en-US"/>
              </w:rPr>
              <w:t>)</w:t>
            </w:r>
          </w:p>
        </w:tc>
        <w:tc>
          <w:tcPr>
            <w:tcW w:w="2698" w:type="dxa"/>
          </w:tcPr>
          <w:p w14:paraId="48BC3CB9"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-0.2 (-12.2, 13.5)</w:t>
            </w:r>
          </w:p>
        </w:tc>
      </w:tr>
      <w:tr w:rsidR="00BA5785" w:rsidRPr="001966C3" w14:paraId="61ADCBDA" w14:textId="77777777" w:rsidTr="00E93F25">
        <w:tc>
          <w:tcPr>
            <w:tcW w:w="2263" w:type="dxa"/>
          </w:tcPr>
          <w:p w14:paraId="55A12D72" w14:textId="77777777" w:rsidR="00BA5785" w:rsidRPr="001966C3" w:rsidRDefault="00BA5785" w:rsidP="00E93F25">
            <w:pPr>
              <w:rPr>
                <w:rFonts w:ascii="Calibri" w:hAnsi="Calibri" w:cs="Calibri"/>
                <w:b/>
                <w:bCs/>
                <w:sz w:val="20"/>
                <w:szCs w:val="20"/>
                <w:lang w:val="en-US"/>
              </w:rPr>
            </w:pPr>
            <w:r w:rsidRPr="001966C3">
              <w:rPr>
                <w:rFonts w:ascii="Calibri" w:hAnsi="Calibri" w:cs="Calibri"/>
                <w:b/>
                <w:bCs/>
                <w:sz w:val="20"/>
                <w:szCs w:val="20"/>
                <w:lang w:val="en-US"/>
              </w:rPr>
              <w:t>Dose fraction</w:t>
            </w:r>
          </w:p>
        </w:tc>
        <w:tc>
          <w:tcPr>
            <w:tcW w:w="2694" w:type="dxa"/>
          </w:tcPr>
          <w:p w14:paraId="235953F2"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1.</w:t>
            </w:r>
            <w:r>
              <w:rPr>
                <w:rFonts w:ascii="Calibri" w:hAnsi="Calibri" w:cs="Calibri"/>
                <w:sz w:val="20"/>
                <w:szCs w:val="20"/>
                <w:lang w:val="en-US"/>
              </w:rPr>
              <w:t>4 (-20.4, 29.3)</w:t>
            </w:r>
          </w:p>
        </w:tc>
        <w:tc>
          <w:tcPr>
            <w:tcW w:w="2698" w:type="dxa"/>
          </w:tcPr>
          <w:p w14:paraId="34F6231C" w14:textId="77777777" w:rsidR="00BA5785" w:rsidRPr="001966C3" w:rsidRDefault="00BA5785" w:rsidP="00E93F25">
            <w:pPr>
              <w:jc w:val="right"/>
              <w:rPr>
                <w:rFonts w:ascii="Calibri" w:hAnsi="Calibri" w:cs="Calibri"/>
                <w:sz w:val="20"/>
                <w:szCs w:val="20"/>
                <w:lang w:val="en-US"/>
              </w:rPr>
            </w:pPr>
            <w:r w:rsidRPr="001966C3">
              <w:rPr>
                <w:rFonts w:ascii="Calibri" w:hAnsi="Calibri" w:cs="Calibri"/>
                <w:sz w:val="20"/>
                <w:szCs w:val="20"/>
                <w:lang w:val="en-US"/>
              </w:rPr>
              <w:t>0.1 (-1.6, 1.8)</w:t>
            </w:r>
          </w:p>
        </w:tc>
      </w:tr>
    </w:tbl>
    <w:p w14:paraId="63724C80" w14:textId="6D425DD4" w:rsidR="00BA5785" w:rsidRDefault="00BA5785" w:rsidP="00BA5785">
      <w:pPr>
        <w:rPr>
          <w:rFonts w:ascii="Calibri" w:hAnsi="Calibri" w:cs="Calibri"/>
          <w:sz w:val="20"/>
          <w:szCs w:val="20"/>
          <w:lang w:val="en-US"/>
        </w:rPr>
      </w:pPr>
      <w:r w:rsidRPr="001966C3">
        <w:rPr>
          <w:rFonts w:ascii="Calibri" w:hAnsi="Calibri" w:cs="Calibri"/>
          <w:sz w:val="20"/>
          <w:szCs w:val="20"/>
          <w:lang w:val="en-US"/>
        </w:rPr>
        <w:t xml:space="preserve">Data are shown in </w:t>
      </w:r>
      <w:r w:rsidR="006C086A">
        <w:rPr>
          <w:rFonts w:ascii="Calibri" w:hAnsi="Calibri" w:cs="Calibri"/>
          <w:sz w:val="20"/>
          <w:szCs w:val="20"/>
          <w:lang w:val="en-US"/>
        </w:rPr>
        <w:t xml:space="preserve">Additional file 1: </w:t>
      </w:r>
      <w:r w:rsidR="006B4D3F">
        <w:rPr>
          <w:rFonts w:ascii="Calibri" w:hAnsi="Calibri" w:cs="Calibri"/>
          <w:sz w:val="20"/>
          <w:szCs w:val="20"/>
          <w:lang w:val="en-US"/>
        </w:rPr>
        <w:t>Fig. S</w:t>
      </w:r>
      <w:r w:rsidRPr="001966C3">
        <w:rPr>
          <w:rFonts w:ascii="Calibri" w:hAnsi="Calibri" w:cs="Calibri"/>
          <w:sz w:val="20"/>
          <w:szCs w:val="20"/>
          <w:lang w:val="en-US"/>
        </w:rPr>
        <w:t>3.</w:t>
      </w:r>
    </w:p>
    <w:p w14:paraId="088BA66E" w14:textId="77777777" w:rsidR="00647430" w:rsidRDefault="00647430">
      <w:pPr>
        <w:rPr>
          <w:rFonts w:ascii="Calibri" w:eastAsiaTheme="majorEastAsia" w:hAnsi="Calibri" w:cstheme="majorBidi"/>
          <w:b/>
          <w:color w:val="0D0D0D" w:themeColor="text1" w:themeTint="F2"/>
          <w:sz w:val="22"/>
          <w:szCs w:val="32"/>
        </w:rPr>
      </w:pPr>
      <w:r>
        <w:br w:type="page"/>
      </w:r>
    </w:p>
    <w:p w14:paraId="68A7C680" w14:textId="1A92B08C" w:rsidR="00E756D2" w:rsidRDefault="009D204D" w:rsidP="009D204D">
      <w:pPr>
        <w:pStyle w:val="Heading1"/>
      </w:pPr>
      <w:bookmarkStart w:id="14" w:name="_Toc115961931"/>
      <w:r>
        <w:lastRenderedPageBreak/>
        <w:t>Supplementary Figures</w:t>
      </w:r>
      <w:bookmarkEnd w:id="14"/>
    </w:p>
    <w:p w14:paraId="0777088D" w14:textId="77777777" w:rsidR="00E756D2" w:rsidRDefault="00E756D2" w:rsidP="00E756D2">
      <w:r>
        <w:rPr>
          <w:noProof/>
        </w:rPr>
        <mc:AlternateContent>
          <mc:Choice Requires="wps">
            <w:drawing>
              <wp:anchor distT="0" distB="0" distL="114300" distR="114300" simplePos="0" relativeHeight="251658250" behindDoc="0" locked="0" layoutInCell="1" allowOverlap="1" wp14:anchorId="65547D9E" wp14:editId="75640969">
                <wp:simplePos x="0" y="0"/>
                <wp:positionH relativeFrom="column">
                  <wp:posOffset>566928</wp:posOffset>
                </wp:positionH>
                <wp:positionV relativeFrom="paragraph">
                  <wp:posOffset>74245</wp:posOffset>
                </wp:positionV>
                <wp:extent cx="4345229" cy="262966"/>
                <wp:effectExtent l="0" t="0" r="17780" b="22860"/>
                <wp:wrapNone/>
                <wp:docPr id="36" name="Flowchart: Alternate Process 29"/>
                <wp:cNvGraphicFramePr/>
                <a:graphic xmlns:a="http://schemas.openxmlformats.org/drawingml/2006/main">
                  <a:graphicData uri="http://schemas.microsoft.com/office/word/2010/wordprocessingShape">
                    <wps:wsp>
                      <wps:cNvSpPr/>
                      <wps:spPr>
                        <a:xfrm>
                          <a:off x="0" y="0"/>
                          <a:ext cx="4345229" cy="262966"/>
                        </a:xfrm>
                        <a:prstGeom prst="flowChartAlternateProcess">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72111570" w14:textId="77777777" w:rsidR="00E756D2" w:rsidRPr="001502CF" w:rsidRDefault="00E756D2" w:rsidP="00E756D2">
                            <w:pPr>
                              <w:jc w:val="center"/>
                              <w:rPr>
                                <w:rFonts w:ascii="Arial" w:hAnsi="Arial" w:cs="Arial"/>
                                <w:b/>
                                <w:color w:val="000000" w:themeColor="text1"/>
                                <w:sz w:val="18"/>
                                <w:szCs w:val="18"/>
                              </w:rPr>
                            </w:pPr>
                            <w:r w:rsidRPr="001502CF">
                              <w:rPr>
                                <w:rFonts w:ascii="Arial" w:hAnsi="Arial" w:cs="Arial"/>
                                <w:b/>
                                <w:color w:val="000000" w:themeColor="text1"/>
                                <w:sz w:val="18"/>
                                <w:szCs w:val="18"/>
                              </w:rPr>
                              <w:t>Identification of studies</w:t>
                            </w:r>
                            <w:r>
                              <w:rPr>
                                <w:rFonts w:ascii="Arial" w:hAnsi="Arial" w:cs="Arial"/>
                                <w:b/>
                                <w:color w:val="000000" w:themeColor="text1"/>
                                <w:sz w:val="18"/>
                                <w:szCs w:val="18"/>
                              </w:rPr>
                              <w:t xml:space="preserve"> via databases and registers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47D9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9" o:spid="_x0000_s1026" type="#_x0000_t176" style="position:absolute;margin-left:44.65pt;margin-top:5.85pt;width:342.15pt;height:20.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" fillcolor="#ffc000 [3207]" strokecolor="#7f5f00 [1607]" strokeweight="1pt">
                <v:textbox>
                  <w:txbxContent>
                    <w:p w14:paraId="72111570" w14:textId="77777777" w:rsidR="00E756D2" w:rsidRPr="001502CF" w:rsidRDefault="00E756D2" w:rsidP="00E756D2">
                      <w:pPr>
                        <w:jc w:val="center"/>
                        <w:rPr>
                          <w:rFonts w:ascii="Arial" w:hAnsi="Arial" w:cs="Arial"/>
                          <w:b/>
                          <w:color w:val="000000" w:themeColor="text1"/>
                          <w:sz w:val="18"/>
                          <w:szCs w:val="18"/>
                        </w:rPr>
                      </w:pPr>
                      <w:r w:rsidRPr="001502CF">
                        <w:rPr>
                          <w:rFonts w:ascii="Arial" w:hAnsi="Arial" w:cs="Arial"/>
                          <w:b/>
                          <w:color w:val="000000" w:themeColor="text1"/>
                          <w:sz w:val="18"/>
                          <w:szCs w:val="18"/>
                        </w:rPr>
                        <w:t>Identification of studies</w:t>
                      </w:r>
                      <w:r>
                        <w:rPr>
                          <w:rFonts w:ascii="Arial" w:hAnsi="Arial" w:cs="Arial"/>
                          <w:b/>
                          <w:color w:val="000000" w:themeColor="text1"/>
                          <w:sz w:val="18"/>
                          <w:szCs w:val="18"/>
                        </w:rPr>
                        <w:t xml:space="preserve"> via databases and registers</w:t>
                      </w:r>
                    </w:p>
                  </w:txbxContent>
                </v:textbox>
              </v:shape>
            </w:pict>
          </mc:Fallback>
        </mc:AlternateContent>
      </w:r>
    </w:p>
    <w:p w14:paraId="7C8FB9D9" w14:textId="77777777" w:rsidR="00E756D2" w:rsidRDefault="00E756D2" w:rsidP="00E756D2"/>
    <w:p w14:paraId="30D9B59D" w14:textId="77777777" w:rsidR="00E756D2" w:rsidRDefault="00E756D2" w:rsidP="00E756D2">
      <w:r>
        <w:rPr>
          <w:noProof/>
        </w:rPr>
        <mc:AlternateContent>
          <mc:Choice Requires="wps">
            <w:drawing>
              <wp:anchor distT="0" distB="0" distL="114300" distR="114300" simplePos="0" relativeHeight="251658240" behindDoc="0" locked="0" layoutInCell="1" allowOverlap="1" wp14:anchorId="19C9FA62" wp14:editId="7497312E">
                <wp:simplePos x="0" y="0"/>
                <wp:positionH relativeFrom="column">
                  <wp:posOffset>559613</wp:posOffset>
                </wp:positionH>
                <wp:positionV relativeFrom="paragraph">
                  <wp:posOffset>77064</wp:posOffset>
                </wp:positionV>
                <wp:extent cx="1887220" cy="1243584"/>
                <wp:effectExtent l="0" t="0" r="17780" b="13970"/>
                <wp:wrapNone/>
                <wp:docPr id="1" name="Rectangle 1"/>
                <wp:cNvGraphicFramePr/>
                <a:graphic xmlns:a="http://schemas.openxmlformats.org/drawingml/2006/main">
                  <a:graphicData uri="http://schemas.microsoft.com/office/word/2010/wordprocessingShape">
                    <wps:wsp>
                      <wps:cNvSpPr/>
                      <wps:spPr>
                        <a:xfrm>
                          <a:off x="0" y="0"/>
                          <a:ext cx="1887220" cy="12435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06AA4"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identified from*:</w:t>
                            </w:r>
                          </w:p>
                          <w:p w14:paraId="37B7E048" w14:textId="77777777" w:rsidR="00E756D2" w:rsidRPr="00560609" w:rsidRDefault="00E756D2" w:rsidP="00E756D2">
                            <w:pPr>
                              <w:ind w:left="284"/>
                              <w:jc w:val="center"/>
                              <w:rPr>
                                <w:rFonts w:ascii="Arial" w:hAnsi="Arial" w:cs="Arial"/>
                                <w:color w:val="000000" w:themeColor="text1"/>
                                <w:sz w:val="18"/>
                                <w:szCs w:val="20"/>
                              </w:rPr>
                            </w:pPr>
                            <w:r>
                              <w:rPr>
                                <w:rFonts w:ascii="Arial" w:hAnsi="Arial" w:cs="Arial"/>
                                <w:color w:val="000000" w:themeColor="text1"/>
                                <w:sz w:val="18"/>
                                <w:szCs w:val="20"/>
                              </w:rPr>
                              <w:t>PubMed (n = 1,733)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9FA62" id="Rectangle 1" o:spid="_x0000_s1027" style="position:absolute;margin-left:44.05pt;margin-top:6.05pt;width:148.6pt;height:97.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" filled="f" strokecolor="black [3213]" strokeweight="1pt">
                <v:textbox>
                  <w:txbxContent>
                    <w:p w14:paraId="14706AA4"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identified from*:</w:t>
                      </w:r>
                    </w:p>
                    <w:p w14:paraId="37B7E048" w14:textId="77777777" w:rsidR="00E756D2" w:rsidRPr="00560609" w:rsidRDefault="00E756D2" w:rsidP="00E756D2">
                      <w:pPr>
                        <w:ind w:left="284"/>
                        <w:jc w:val="center"/>
                        <w:rPr>
                          <w:rFonts w:ascii="Arial" w:hAnsi="Arial" w:cs="Arial"/>
                          <w:color w:val="000000" w:themeColor="text1"/>
                          <w:sz w:val="18"/>
                          <w:szCs w:val="20"/>
                        </w:rPr>
                      </w:pPr>
                      <w:r>
                        <w:rPr>
                          <w:rFonts w:ascii="Arial" w:hAnsi="Arial" w:cs="Arial"/>
                          <w:color w:val="000000" w:themeColor="text1"/>
                          <w:sz w:val="18"/>
                          <w:szCs w:val="20"/>
                        </w:rPr>
                        <w:t>PubMed (n = 1,733)</w:t>
                      </w:r>
                    </w:p>
                  </w:txbxContent>
                </v:textbox>
              </v:rect>
            </w:pict>
          </mc:Fallback>
        </mc:AlternateContent>
      </w:r>
    </w:p>
    <w:p w14:paraId="2B192493" w14:textId="77777777" w:rsidR="00E756D2" w:rsidRDefault="00E756D2" w:rsidP="00E756D2"/>
    <w:p w14:paraId="7E9CDB63" w14:textId="77777777" w:rsidR="00E756D2" w:rsidRDefault="00E756D2" w:rsidP="00E756D2">
      <w:r>
        <w:rPr>
          <w:noProof/>
        </w:rPr>
        <mc:AlternateContent>
          <mc:Choice Requires="wps">
            <w:drawing>
              <wp:anchor distT="0" distB="0" distL="114300" distR="114300" simplePos="0" relativeHeight="251658241" behindDoc="0" locked="0" layoutInCell="1" allowOverlap="1" wp14:anchorId="674698A9" wp14:editId="1A5B7B6A">
                <wp:simplePos x="0" y="0"/>
                <wp:positionH relativeFrom="column">
                  <wp:posOffset>3015615</wp:posOffset>
                </wp:positionH>
                <wp:positionV relativeFrom="paragraph">
                  <wp:posOffset>98094</wp:posOffset>
                </wp:positionV>
                <wp:extent cx="2519680" cy="521970"/>
                <wp:effectExtent l="0" t="0" r="7620" b="11430"/>
                <wp:wrapNone/>
                <wp:docPr id="2" name="Rectangle 2"/>
                <wp:cNvGraphicFramePr/>
                <a:graphic xmlns:a="http://schemas.openxmlformats.org/drawingml/2006/main">
                  <a:graphicData uri="http://schemas.microsoft.com/office/word/2010/wordprocessingShape">
                    <wps:wsp>
                      <wps:cNvSpPr/>
                      <wps:spPr>
                        <a:xfrm>
                          <a:off x="0" y="0"/>
                          <a:ext cx="2519680" cy="5219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407AB" w14:textId="77777777" w:rsidR="00E756D2" w:rsidRPr="00560609" w:rsidRDefault="00E756D2" w:rsidP="00E756D2">
                            <w:pPr>
                              <w:rPr>
                                <w:rFonts w:ascii="Arial" w:hAnsi="Arial" w:cs="Arial"/>
                                <w:color w:val="000000" w:themeColor="text1"/>
                                <w:sz w:val="18"/>
                                <w:szCs w:val="20"/>
                              </w:rPr>
                            </w:pPr>
                            <w:r>
                              <w:rPr>
                                <w:rFonts w:ascii="Arial" w:hAnsi="Arial" w:cs="Arial"/>
                                <w:color w:val="000000" w:themeColor="text1"/>
                                <w:sz w:val="18"/>
                                <w:szCs w:val="20"/>
                              </w:rPr>
                              <w:t>44 duplicate r</w:t>
                            </w:r>
                            <w:r w:rsidRPr="00560609">
                              <w:rPr>
                                <w:rFonts w:ascii="Arial" w:hAnsi="Arial" w:cs="Arial"/>
                                <w:color w:val="000000" w:themeColor="text1"/>
                                <w:sz w:val="18"/>
                                <w:szCs w:val="20"/>
                              </w:rPr>
                              <w:t>ecords</w:t>
                            </w:r>
                            <w:r>
                              <w:rPr>
                                <w:rFonts w:ascii="Arial" w:hAnsi="Arial" w:cs="Arial"/>
                                <w:color w:val="000000" w:themeColor="text1"/>
                                <w:sz w:val="18"/>
                                <w:szCs w:val="20"/>
                              </w:rPr>
                              <w:t xml:space="preserve"> removed </w:t>
                            </w:r>
                            <w:r w:rsidRPr="00A85C0A">
                              <w:rPr>
                                <w:rFonts w:ascii="Arial" w:hAnsi="Arial" w:cs="Arial"/>
                                <w:i/>
                                <w:iCs/>
                                <w:color w:val="000000" w:themeColor="text1"/>
                                <w:sz w:val="18"/>
                                <w:szCs w:val="20"/>
                              </w:rPr>
                              <w:t>before screening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698A9" id="Rectangle 2" o:spid="_x0000_s1028" style="position:absolute;margin-left:237.45pt;margin-top:7.7pt;width:198.4pt;height:41.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" filled="f" strokecolor="black [3213]" strokeweight="1pt">
                <v:textbox>
                  <w:txbxContent>
                    <w:p w14:paraId="242407AB" w14:textId="77777777" w:rsidR="00E756D2" w:rsidRPr="00560609" w:rsidRDefault="00E756D2" w:rsidP="00E756D2">
                      <w:pPr>
                        <w:rPr>
                          <w:rFonts w:ascii="Arial" w:hAnsi="Arial" w:cs="Arial"/>
                          <w:color w:val="000000" w:themeColor="text1"/>
                          <w:sz w:val="18"/>
                          <w:szCs w:val="20"/>
                        </w:rPr>
                      </w:pPr>
                      <w:r>
                        <w:rPr>
                          <w:rFonts w:ascii="Arial" w:hAnsi="Arial" w:cs="Arial"/>
                          <w:color w:val="000000" w:themeColor="text1"/>
                          <w:sz w:val="18"/>
                          <w:szCs w:val="20"/>
                        </w:rPr>
                        <w:t>44 duplicate r</w:t>
                      </w:r>
                      <w:r w:rsidRPr="00560609">
                        <w:rPr>
                          <w:rFonts w:ascii="Arial" w:hAnsi="Arial" w:cs="Arial"/>
                          <w:color w:val="000000" w:themeColor="text1"/>
                          <w:sz w:val="18"/>
                          <w:szCs w:val="20"/>
                        </w:rPr>
                        <w:t>ecords</w:t>
                      </w:r>
                      <w:r>
                        <w:rPr>
                          <w:rFonts w:ascii="Arial" w:hAnsi="Arial" w:cs="Arial"/>
                          <w:color w:val="000000" w:themeColor="text1"/>
                          <w:sz w:val="18"/>
                          <w:szCs w:val="20"/>
                        </w:rPr>
                        <w:t xml:space="preserve"> removed </w:t>
                      </w:r>
                      <w:r w:rsidRPr="00A85C0A">
                        <w:rPr>
                          <w:rFonts w:ascii="Arial" w:hAnsi="Arial" w:cs="Arial"/>
                          <w:i/>
                          <w:iCs/>
                          <w:color w:val="000000" w:themeColor="text1"/>
                          <w:sz w:val="18"/>
                          <w:szCs w:val="20"/>
                        </w:rPr>
                        <w:t>before screening</w:t>
                      </w:r>
                    </w:p>
                  </w:txbxContent>
                </v:textbox>
              </v:rect>
            </w:pict>
          </mc:Fallback>
        </mc:AlternateContent>
      </w:r>
      <w:r>
        <w:rPr>
          <w:noProof/>
        </w:rPr>
        <mc:AlternateContent>
          <mc:Choice Requires="wps">
            <w:drawing>
              <wp:anchor distT="0" distB="0" distL="114300" distR="114300" simplePos="0" relativeHeight="251658251" behindDoc="0" locked="0" layoutInCell="1" allowOverlap="1" wp14:anchorId="429A5A30" wp14:editId="3682C49F">
                <wp:simplePos x="0" y="0"/>
                <wp:positionH relativeFrom="column">
                  <wp:posOffset>-403543</wp:posOffset>
                </wp:positionH>
                <wp:positionV relativeFrom="paragraph">
                  <wp:posOffset>222567</wp:posOffset>
                </wp:positionV>
                <wp:extent cx="1276985" cy="262890"/>
                <wp:effectExtent l="0" t="7302" r="11112" b="11113"/>
                <wp:wrapNone/>
                <wp:docPr id="31" name="Flowchart: Alternate Process 31"/>
                <wp:cNvGraphicFramePr/>
                <a:graphic xmlns:a="http://schemas.openxmlformats.org/drawingml/2006/main">
                  <a:graphicData uri="http://schemas.microsoft.com/office/word/2010/wordprocessingShape">
                    <wps:wsp>
                      <wps:cNvSpPr/>
                      <wps:spPr>
                        <a:xfrm rot="16200000">
                          <a:off x="0" y="0"/>
                          <a:ext cx="1276985" cy="262890"/>
                        </a:xfrm>
                        <a:prstGeom prst="flowChartAlternateProcess">
                          <a:avLst/>
                        </a:prstGeom>
                        <a:solidFill>
                          <a:schemeClr val="accent5">
                            <a:lumMod val="60000"/>
                            <a:lumOff val="40000"/>
                          </a:schemeClr>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1546F8F9" w14:textId="77777777" w:rsidR="00E756D2" w:rsidRPr="001502CF" w:rsidRDefault="00E756D2" w:rsidP="00E756D2">
                            <w:pPr>
                              <w:jc w:val="center"/>
                              <w:rPr>
                                <w:rFonts w:ascii="Arial" w:hAnsi="Arial" w:cs="Arial"/>
                                <w:b/>
                                <w:color w:val="000000" w:themeColor="text1"/>
                                <w:sz w:val="18"/>
                                <w:szCs w:val="18"/>
                              </w:rPr>
                            </w:pPr>
                            <w:r w:rsidRPr="001502CF">
                              <w:rPr>
                                <w:rFonts w:ascii="Arial" w:hAnsi="Arial" w:cs="Arial"/>
                                <w:b/>
                                <w:color w:val="000000" w:themeColor="text1"/>
                                <w:sz w:val="18"/>
                                <w:szCs w:val="18"/>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A5A30" id="Flowchart: Alternate Process 31" o:spid="_x0000_s1029" type="#_x0000_t176" style="position:absolute;margin-left:-31.8pt;margin-top:17.5pt;width:100.55pt;height:20.7pt;rotation:-90;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" fillcolor="#9cc2e5 [1944]" strokecolor="black [3213]" strokeweight="1pt">
                <v:textbox>
                  <w:txbxContent>
                    <w:p w14:paraId="1546F8F9" w14:textId="77777777" w:rsidR="00E756D2" w:rsidRPr="001502CF" w:rsidRDefault="00E756D2" w:rsidP="00E756D2">
                      <w:pPr>
                        <w:jc w:val="center"/>
                        <w:rPr>
                          <w:rFonts w:ascii="Arial" w:hAnsi="Arial" w:cs="Arial"/>
                          <w:b/>
                          <w:color w:val="000000" w:themeColor="text1"/>
                          <w:sz w:val="18"/>
                          <w:szCs w:val="18"/>
                        </w:rPr>
                      </w:pPr>
                      <w:r w:rsidRPr="001502CF">
                        <w:rPr>
                          <w:rFonts w:ascii="Arial" w:hAnsi="Arial" w:cs="Arial"/>
                          <w:b/>
                          <w:color w:val="000000" w:themeColor="text1"/>
                          <w:sz w:val="18"/>
                          <w:szCs w:val="18"/>
                        </w:rPr>
                        <w:t>Identification</w:t>
                      </w:r>
                    </w:p>
                  </w:txbxContent>
                </v:textbox>
              </v:shape>
            </w:pict>
          </mc:Fallback>
        </mc:AlternateContent>
      </w:r>
    </w:p>
    <w:p w14:paraId="629969D0" w14:textId="77777777" w:rsidR="00E756D2" w:rsidRDefault="00E756D2" w:rsidP="00E756D2"/>
    <w:p w14:paraId="327D2C5A" w14:textId="77777777" w:rsidR="00E756D2" w:rsidRDefault="00E756D2" w:rsidP="00E756D2">
      <w:r>
        <w:rPr>
          <w:noProof/>
        </w:rPr>
        <mc:AlternateContent>
          <mc:Choice Requires="wps">
            <w:drawing>
              <wp:anchor distT="0" distB="0" distL="114300" distR="114300" simplePos="0" relativeHeight="251658247" behindDoc="0" locked="0" layoutInCell="1" allowOverlap="1" wp14:anchorId="51BDD1CA" wp14:editId="7A261DE7">
                <wp:simplePos x="0" y="0"/>
                <wp:positionH relativeFrom="column">
                  <wp:posOffset>2454250</wp:posOffset>
                </wp:positionH>
                <wp:positionV relativeFrom="paragraph">
                  <wp:posOffset>9550</wp:posOffset>
                </wp:positionV>
                <wp:extent cx="563270" cy="0"/>
                <wp:effectExtent l="0" t="76200" r="27305" b="95250"/>
                <wp:wrapNone/>
                <wp:docPr id="14" name="Straight Arrow Connector 14"/>
                <wp:cNvGraphicFramePr/>
                <a:graphic xmlns:a="http://schemas.openxmlformats.org/drawingml/2006/main">
                  <a:graphicData uri="http://schemas.microsoft.com/office/word/2010/wordprocessingShape">
                    <wps:wsp>
                      <wps:cNvCnPr/>
                      <wps:spPr>
                        <a:xfrm>
                          <a:off x="0" y="0"/>
                          <a:ext cx="5632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06A11E8" id="_x0000_t32" coordsize="21600,21600" o:spt="32" o:oned="t" path="m,l21600,21600e" filled="f">
                <v:path arrowok="t" fillok="f" o:connecttype="none"/>
                <o:lock v:ext="edit" shapetype="t"/>
              </v:shapetype>
              <v:shape id="Straight Arrow Connector 14" o:spid="_x0000_s1026" type="#_x0000_t32" style="position:absolute;margin-left:193.25pt;margin-top:.75pt;width:44.3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" strokecolor="black [3213]" strokeweight=".5pt">
                <v:stroke endarrow="block" joinstyle="miter"/>
              </v:shape>
            </w:pict>
          </mc:Fallback>
        </mc:AlternateContent>
      </w:r>
    </w:p>
    <w:p w14:paraId="071B3FBB" w14:textId="77777777" w:rsidR="00E756D2" w:rsidRDefault="00E756D2" w:rsidP="00E756D2"/>
    <w:p w14:paraId="3B68A3E7" w14:textId="77777777" w:rsidR="00E756D2" w:rsidRDefault="00E756D2" w:rsidP="00E756D2">
      <w:r>
        <w:rPr>
          <w:noProof/>
        </w:rPr>
        <mc:AlternateContent>
          <mc:Choice Requires="wps">
            <w:drawing>
              <wp:anchor distT="0" distB="0" distL="114300" distR="114300" simplePos="0" relativeHeight="251658243" behindDoc="0" locked="0" layoutInCell="1" allowOverlap="1" wp14:anchorId="235619DC" wp14:editId="392AD8FA">
                <wp:simplePos x="0" y="0"/>
                <wp:positionH relativeFrom="column">
                  <wp:posOffset>3049270</wp:posOffset>
                </wp:positionH>
                <wp:positionV relativeFrom="paragraph">
                  <wp:posOffset>102539</wp:posOffset>
                </wp:positionV>
                <wp:extent cx="2519680" cy="1478915"/>
                <wp:effectExtent l="0" t="0" r="7620" b="6985"/>
                <wp:wrapNone/>
                <wp:docPr id="4" name="Rectangle 4"/>
                <wp:cNvGraphicFramePr/>
                <a:graphic xmlns:a="http://schemas.openxmlformats.org/drawingml/2006/main">
                  <a:graphicData uri="http://schemas.microsoft.com/office/word/2010/wordprocessingShape">
                    <wps:wsp>
                      <wps:cNvSpPr/>
                      <wps:spPr>
                        <a:xfrm>
                          <a:off x="0" y="0"/>
                          <a:ext cx="2519680" cy="14789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CA37BB"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1,553 records excluded:</w:t>
                            </w:r>
                          </w:p>
                          <w:p w14:paraId="0EC8E185"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Non-human study</w:t>
                            </w:r>
                            <w:r>
                              <w:rPr>
                                <w:rFonts w:ascii="Arial" w:hAnsi="Arial" w:cs="Arial"/>
                                <w:color w:val="000000" w:themeColor="text1"/>
                                <w:sz w:val="18"/>
                                <w:szCs w:val="20"/>
                              </w:rPr>
                              <w:t xml:space="preserve"> (n = 192)</w:t>
                            </w:r>
                          </w:p>
                          <w:p w14:paraId="4B8063F6"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Non-original research</w:t>
                            </w:r>
                            <w:r>
                              <w:rPr>
                                <w:rFonts w:ascii="Arial" w:hAnsi="Arial" w:cs="Arial"/>
                                <w:color w:val="000000" w:themeColor="text1"/>
                                <w:sz w:val="18"/>
                                <w:szCs w:val="20"/>
                              </w:rPr>
                              <w:t xml:space="preserve"> (n = 113)</w:t>
                            </w:r>
                          </w:p>
                          <w:p w14:paraId="1787BA7F"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Not COVID-19</w:t>
                            </w:r>
                            <w:r>
                              <w:rPr>
                                <w:rFonts w:ascii="Arial" w:hAnsi="Arial" w:cs="Arial"/>
                                <w:color w:val="000000" w:themeColor="text1"/>
                                <w:sz w:val="18"/>
                                <w:szCs w:val="20"/>
                              </w:rPr>
                              <w:t xml:space="preserve"> (n = 26)</w:t>
                            </w:r>
                          </w:p>
                          <w:p w14:paraId="4D0A63B7"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Not COVID-19</w:t>
                            </w:r>
                            <w:r>
                              <w:rPr>
                                <w:rFonts w:ascii="Arial" w:hAnsi="Arial" w:cs="Arial"/>
                                <w:color w:val="000000" w:themeColor="text1"/>
                                <w:sz w:val="18"/>
                                <w:szCs w:val="20"/>
                              </w:rPr>
                              <w:t xml:space="preserve"> vaccine (n = 88)</w:t>
                            </w:r>
                          </w:p>
                          <w:p w14:paraId="22A04B8F"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People with special conditions</w:t>
                            </w:r>
                            <w:r>
                              <w:rPr>
                                <w:rFonts w:ascii="Arial" w:hAnsi="Arial" w:cs="Arial"/>
                                <w:color w:val="000000" w:themeColor="text1"/>
                                <w:sz w:val="18"/>
                                <w:szCs w:val="20"/>
                              </w:rPr>
                              <w:t xml:space="preserve"> (n = 326)</w:t>
                            </w:r>
                          </w:p>
                          <w:p w14:paraId="7A7F6BE3"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immunological response </w:t>
                            </w:r>
                            <w:r>
                              <w:rPr>
                                <w:rFonts w:ascii="Arial" w:hAnsi="Arial" w:cs="Arial"/>
                                <w:color w:val="000000" w:themeColor="text1"/>
                                <w:sz w:val="18"/>
                                <w:szCs w:val="20"/>
                              </w:rPr>
                              <w:t>(n = 639)</w:t>
                            </w:r>
                          </w:p>
                          <w:p w14:paraId="055AD37D"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dose escalation </w:t>
                            </w:r>
                            <w:r>
                              <w:rPr>
                                <w:rFonts w:ascii="Arial" w:hAnsi="Arial" w:cs="Arial"/>
                                <w:color w:val="000000" w:themeColor="text1"/>
                                <w:sz w:val="18"/>
                                <w:szCs w:val="20"/>
                              </w:rPr>
                              <w:t>(n = 106)</w:t>
                            </w:r>
                          </w:p>
                          <w:p w14:paraId="087004CE" w14:textId="77777777" w:rsidR="00E756D2" w:rsidRPr="00560609"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Vaccination after infections </w:t>
                            </w:r>
                            <w:r>
                              <w:rPr>
                                <w:rFonts w:ascii="Arial" w:hAnsi="Arial" w:cs="Arial"/>
                                <w:color w:val="000000" w:themeColor="text1"/>
                                <w:sz w:val="18"/>
                                <w:szCs w:val="20"/>
                              </w:rPr>
                              <w:t>(n = 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619DC" id="Rectangle 4" o:spid="_x0000_s1030" style="position:absolute;margin-left:240.1pt;margin-top:8.05pt;width:198.4pt;height:116.4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" filled="f" strokecolor="black [3213]" strokeweight="1pt">
                <v:textbox>
                  <w:txbxContent>
                    <w:p w14:paraId="5ECA37BB"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1,553 records excluded:</w:t>
                      </w:r>
                    </w:p>
                    <w:p w14:paraId="0EC8E185"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Non-human study</w:t>
                      </w:r>
                      <w:r>
                        <w:rPr>
                          <w:rFonts w:ascii="Arial" w:hAnsi="Arial" w:cs="Arial"/>
                          <w:color w:val="000000" w:themeColor="text1"/>
                          <w:sz w:val="18"/>
                          <w:szCs w:val="20"/>
                        </w:rPr>
                        <w:t xml:space="preserve"> (n = 192)</w:t>
                      </w:r>
                    </w:p>
                    <w:p w14:paraId="4B8063F6"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Non-original research</w:t>
                      </w:r>
                      <w:r>
                        <w:rPr>
                          <w:rFonts w:ascii="Arial" w:hAnsi="Arial" w:cs="Arial"/>
                          <w:color w:val="000000" w:themeColor="text1"/>
                          <w:sz w:val="18"/>
                          <w:szCs w:val="20"/>
                        </w:rPr>
                        <w:t xml:space="preserve"> (n = 113)</w:t>
                      </w:r>
                    </w:p>
                    <w:p w14:paraId="1787BA7F"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Not COVID-19</w:t>
                      </w:r>
                      <w:r>
                        <w:rPr>
                          <w:rFonts w:ascii="Arial" w:hAnsi="Arial" w:cs="Arial"/>
                          <w:color w:val="000000" w:themeColor="text1"/>
                          <w:sz w:val="18"/>
                          <w:szCs w:val="20"/>
                        </w:rPr>
                        <w:t xml:space="preserve"> (n = 26)</w:t>
                      </w:r>
                    </w:p>
                    <w:p w14:paraId="4D0A63B7"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Not COVID-19</w:t>
                      </w:r>
                      <w:r>
                        <w:rPr>
                          <w:rFonts w:ascii="Arial" w:hAnsi="Arial" w:cs="Arial"/>
                          <w:color w:val="000000" w:themeColor="text1"/>
                          <w:sz w:val="18"/>
                          <w:szCs w:val="20"/>
                        </w:rPr>
                        <w:t xml:space="preserve"> vaccine (n = 88)</w:t>
                      </w:r>
                    </w:p>
                    <w:p w14:paraId="22A04B8F"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People with special conditions</w:t>
                      </w:r>
                      <w:r>
                        <w:rPr>
                          <w:rFonts w:ascii="Arial" w:hAnsi="Arial" w:cs="Arial"/>
                          <w:color w:val="000000" w:themeColor="text1"/>
                          <w:sz w:val="18"/>
                          <w:szCs w:val="20"/>
                        </w:rPr>
                        <w:t xml:space="preserve"> (n = 326)</w:t>
                      </w:r>
                    </w:p>
                    <w:p w14:paraId="7A7F6BE3"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immunological response </w:t>
                      </w:r>
                      <w:r>
                        <w:rPr>
                          <w:rFonts w:ascii="Arial" w:hAnsi="Arial" w:cs="Arial"/>
                          <w:color w:val="000000" w:themeColor="text1"/>
                          <w:sz w:val="18"/>
                          <w:szCs w:val="20"/>
                        </w:rPr>
                        <w:t>(n = 639)</w:t>
                      </w:r>
                    </w:p>
                    <w:p w14:paraId="055AD37D"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dose escalation </w:t>
                      </w:r>
                      <w:r>
                        <w:rPr>
                          <w:rFonts w:ascii="Arial" w:hAnsi="Arial" w:cs="Arial"/>
                          <w:color w:val="000000" w:themeColor="text1"/>
                          <w:sz w:val="18"/>
                          <w:szCs w:val="20"/>
                        </w:rPr>
                        <w:t>(n = 106)</w:t>
                      </w:r>
                    </w:p>
                    <w:p w14:paraId="087004CE" w14:textId="77777777" w:rsidR="00E756D2" w:rsidRPr="00560609"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Vaccination after infections </w:t>
                      </w:r>
                      <w:r>
                        <w:rPr>
                          <w:rFonts w:ascii="Arial" w:hAnsi="Arial" w:cs="Arial"/>
                          <w:color w:val="000000" w:themeColor="text1"/>
                          <w:sz w:val="18"/>
                          <w:szCs w:val="20"/>
                        </w:rPr>
                        <w:t>(n = 63)</w:t>
                      </w:r>
                    </w:p>
                  </w:txbxContent>
                </v:textbox>
              </v:rect>
            </w:pict>
          </mc:Fallback>
        </mc:AlternateContent>
      </w:r>
    </w:p>
    <w:p w14:paraId="3864ACE2" w14:textId="77777777" w:rsidR="00E756D2" w:rsidRDefault="00E756D2" w:rsidP="00E756D2">
      <w:r>
        <w:rPr>
          <w:noProof/>
        </w:rPr>
        <mc:AlternateContent>
          <mc:Choice Requires="wps">
            <w:drawing>
              <wp:anchor distT="0" distB="0" distL="114300" distR="114300" simplePos="0" relativeHeight="251658254" behindDoc="0" locked="0" layoutInCell="1" allowOverlap="1" wp14:anchorId="3BD2B04F" wp14:editId="1CC2971A">
                <wp:simplePos x="0" y="0"/>
                <wp:positionH relativeFrom="column">
                  <wp:posOffset>1400175</wp:posOffset>
                </wp:positionH>
                <wp:positionV relativeFrom="paragraph">
                  <wp:posOffset>128905</wp:posOffset>
                </wp:positionV>
                <wp:extent cx="0" cy="281305"/>
                <wp:effectExtent l="76200" t="0" r="57150" b="61595"/>
                <wp:wrapNone/>
                <wp:docPr id="27" name="Straight Arrow Connector 27"/>
                <wp:cNvGraphicFramePr/>
                <a:graphic xmlns:a="http://schemas.openxmlformats.org/drawingml/2006/main">
                  <a:graphicData uri="http://schemas.microsoft.com/office/word/2010/wordprocessingShape">
                    <wps:wsp>
                      <wps:cNvCnPr/>
                      <wps:spPr>
                        <a:xfrm>
                          <a:off x="0" y="0"/>
                          <a:ext cx="0" cy="2813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E57246" id="Straight Arrow Connector 27" o:spid="_x0000_s1026" type="#_x0000_t32" style="position:absolute;margin-left:110.25pt;margin-top:10.15pt;width:0;height:22.1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" strokecolor="black [3213]" strokeweight=".5pt">
                <v:stroke endarrow="block" joinstyle="miter"/>
              </v:shape>
            </w:pict>
          </mc:Fallback>
        </mc:AlternateContent>
      </w:r>
    </w:p>
    <w:p w14:paraId="09493D63" w14:textId="77777777" w:rsidR="00E756D2" w:rsidRDefault="00E756D2" w:rsidP="00E756D2"/>
    <w:p w14:paraId="59C4A5ED" w14:textId="77777777" w:rsidR="00E756D2" w:rsidRDefault="00E756D2" w:rsidP="00E756D2">
      <w:r>
        <w:rPr>
          <w:noProof/>
        </w:rPr>
        <mc:AlternateContent>
          <mc:Choice Requires="wps">
            <w:drawing>
              <wp:anchor distT="0" distB="0" distL="114300" distR="114300" simplePos="0" relativeHeight="251658248" behindDoc="0" locked="0" layoutInCell="1" allowOverlap="1" wp14:anchorId="702B7019" wp14:editId="4D785D00">
                <wp:simplePos x="0" y="0"/>
                <wp:positionH relativeFrom="column">
                  <wp:posOffset>2453640</wp:posOffset>
                </wp:positionH>
                <wp:positionV relativeFrom="paragraph">
                  <wp:posOffset>328295</wp:posOffset>
                </wp:positionV>
                <wp:extent cx="563245" cy="0"/>
                <wp:effectExtent l="0" t="76200" r="27305" b="95250"/>
                <wp:wrapNone/>
                <wp:docPr id="15" name="Straight Arrow Connector 15"/>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4381D0" id="Straight Arrow Connector 15" o:spid="_x0000_s1026" type="#_x0000_t32" style="position:absolute;margin-left:193.2pt;margin-top:25.85pt;width:44.3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" strokecolor="black [3213]" strokeweight=".5pt">
                <v:stroke endarrow="block" joinstyle="miter"/>
              </v:shape>
            </w:pict>
          </mc:Fallback>
        </mc:AlternateContent>
      </w:r>
      <w:r>
        <w:rPr>
          <w:noProof/>
        </w:rPr>
        <mc:AlternateContent>
          <mc:Choice Requires="wps">
            <w:drawing>
              <wp:anchor distT="0" distB="0" distL="114300" distR="114300" simplePos="0" relativeHeight="251658242" behindDoc="0" locked="0" layoutInCell="1" allowOverlap="1" wp14:anchorId="1D94B4D3" wp14:editId="6CE9C4BD">
                <wp:simplePos x="0" y="0"/>
                <wp:positionH relativeFrom="column">
                  <wp:posOffset>559435</wp:posOffset>
                </wp:positionH>
                <wp:positionV relativeFrom="paragraph">
                  <wp:posOffset>74930</wp:posOffset>
                </wp:positionV>
                <wp:extent cx="1887220" cy="526415"/>
                <wp:effectExtent l="0" t="0" r="17780" b="26035"/>
                <wp:wrapNone/>
                <wp:docPr id="3" name="Rectangle 3"/>
                <wp:cNvGraphicFramePr/>
                <a:graphic xmlns:a="http://schemas.openxmlformats.org/drawingml/2006/main">
                  <a:graphicData uri="http://schemas.microsoft.com/office/word/2010/wordprocessingShape">
                    <wps:wsp>
                      <wps:cNvSpPr/>
                      <wps:spPr>
                        <a:xfrm>
                          <a:off x="0" y="0"/>
                          <a:ext cx="1887220" cy="5264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75149F"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screened</w:t>
                            </w:r>
                          </w:p>
                          <w:p w14:paraId="42A50409" w14:textId="77777777" w:rsidR="00E756D2" w:rsidRPr="00560609" w:rsidRDefault="00E756D2" w:rsidP="00E756D2">
                            <w:pPr>
                              <w:jc w:val="center"/>
                              <w:rPr>
                                <w:rFonts w:ascii="Arial" w:hAnsi="Arial" w:cs="Arial"/>
                                <w:color w:val="000000" w:themeColor="text1"/>
                                <w:sz w:val="18"/>
                                <w:szCs w:val="20"/>
                              </w:rPr>
                            </w:pPr>
                            <w:r>
                              <w:rPr>
                                <w:rFonts w:ascii="Arial" w:hAnsi="Arial" w:cs="Arial"/>
                                <w:color w:val="000000" w:themeColor="text1"/>
                                <w:sz w:val="18"/>
                                <w:szCs w:val="20"/>
                              </w:rPr>
                              <w:t>(n = 1,689)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4B4D3" id="Rectangle 3" o:spid="_x0000_s1031" style="position:absolute;margin-left:44.05pt;margin-top:5.9pt;width:148.6pt;height:41.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" filled="f" strokecolor="black [3213]" strokeweight="1pt">
                <v:textbox>
                  <w:txbxContent>
                    <w:p w14:paraId="4C75149F"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screened</w:t>
                      </w:r>
                    </w:p>
                    <w:p w14:paraId="42A50409" w14:textId="77777777" w:rsidR="00E756D2" w:rsidRPr="00560609" w:rsidRDefault="00E756D2" w:rsidP="00E756D2">
                      <w:pPr>
                        <w:jc w:val="center"/>
                        <w:rPr>
                          <w:rFonts w:ascii="Arial" w:hAnsi="Arial" w:cs="Arial"/>
                          <w:color w:val="000000" w:themeColor="text1"/>
                          <w:sz w:val="18"/>
                          <w:szCs w:val="20"/>
                        </w:rPr>
                      </w:pPr>
                      <w:r>
                        <w:rPr>
                          <w:rFonts w:ascii="Arial" w:hAnsi="Arial" w:cs="Arial"/>
                          <w:color w:val="000000" w:themeColor="text1"/>
                          <w:sz w:val="18"/>
                          <w:szCs w:val="20"/>
                        </w:rPr>
                        <w:t>(n = 1,689)</w:t>
                      </w:r>
                    </w:p>
                  </w:txbxContent>
                </v:textbox>
              </v:rect>
            </w:pict>
          </mc:Fallback>
        </mc:AlternateContent>
      </w:r>
    </w:p>
    <w:p w14:paraId="681E6051" w14:textId="77777777" w:rsidR="00E756D2" w:rsidRDefault="00E756D2" w:rsidP="00E756D2"/>
    <w:p w14:paraId="706200DA" w14:textId="77777777" w:rsidR="00E756D2" w:rsidRDefault="00E756D2" w:rsidP="00E756D2"/>
    <w:p w14:paraId="7AC7ADF1" w14:textId="77777777" w:rsidR="00E756D2" w:rsidRDefault="00E756D2" w:rsidP="00E756D2">
      <w:r>
        <w:rPr>
          <w:noProof/>
        </w:rPr>
        <mc:AlternateContent>
          <mc:Choice Requires="wps">
            <w:drawing>
              <wp:anchor distT="0" distB="0" distL="114300" distR="114300" simplePos="0" relativeHeight="251658255" behindDoc="0" locked="0" layoutInCell="1" allowOverlap="1" wp14:anchorId="5F2D6871" wp14:editId="6C0C9289">
                <wp:simplePos x="0" y="0"/>
                <wp:positionH relativeFrom="column">
                  <wp:posOffset>1400175</wp:posOffset>
                </wp:positionH>
                <wp:positionV relativeFrom="paragraph">
                  <wp:posOffset>99695</wp:posOffset>
                </wp:positionV>
                <wp:extent cx="0" cy="1098000"/>
                <wp:effectExtent l="63500" t="0" r="76200" b="32385"/>
                <wp:wrapNone/>
                <wp:docPr id="35" name="Straight Arrow Connector 35"/>
                <wp:cNvGraphicFramePr/>
                <a:graphic xmlns:a="http://schemas.openxmlformats.org/drawingml/2006/main">
                  <a:graphicData uri="http://schemas.microsoft.com/office/word/2010/wordprocessingShape">
                    <wps:wsp>
                      <wps:cNvCnPr/>
                      <wps:spPr>
                        <a:xfrm>
                          <a:off x="0" y="0"/>
                          <a:ext cx="0" cy="1098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1DB6B22" id="Straight Arrow Connector 35" o:spid="_x0000_s1026" type="#_x0000_t32" style="position:absolute;margin-left:110.25pt;margin-top:7.85pt;width:0;height:86.4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" strokecolor="black [3213]" strokeweight=".5pt">
                <v:stroke endarrow="block" joinstyle="miter"/>
              </v:shape>
            </w:pict>
          </mc:Fallback>
        </mc:AlternateContent>
      </w:r>
    </w:p>
    <w:p w14:paraId="5968F567" w14:textId="77777777" w:rsidR="00E756D2" w:rsidRDefault="00E756D2" w:rsidP="00E756D2"/>
    <w:p w14:paraId="2A9B5E31" w14:textId="77777777" w:rsidR="00E756D2" w:rsidRDefault="00E756D2" w:rsidP="00E756D2"/>
    <w:p w14:paraId="25793540" w14:textId="77777777" w:rsidR="00E756D2" w:rsidRDefault="00E756D2" w:rsidP="00E756D2"/>
    <w:p w14:paraId="35FC9B9D" w14:textId="77777777" w:rsidR="00E756D2" w:rsidRDefault="00E756D2" w:rsidP="00E756D2">
      <w:r>
        <w:rPr>
          <w:noProof/>
        </w:rPr>
        <mc:AlternateContent>
          <mc:Choice Requires="wps">
            <w:drawing>
              <wp:anchor distT="0" distB="0" distL="114300" distR="114300" simplePos="0" relativeHeight="251658252" behindDoc="0" locked="0" layoutInCell="1" allowOverlap="1" wp14:anchorId="395E89A8" wp14:editId="7AD3BD7B">
                <wp:simplePos x="0" y="0"/>
                <wp:positionH relativeFrom="column">
                  <wp:posOffset>-1160940</wp:posOffset>
                </wp:positionH>
                <wp:positionV relativeFrom="paragraph">
                  <wp:posOffset>140495</wp:posOffset>
                </wp:positionV>
                <wp:extent cx="2787335" cy="262890"/>
                <wp:effectExtent l="4763" t="0" r="18097" b="18098"/>
                <wp:wrapNone/>
                <wp:docPr id="32" name="Flowchart: Alternate Process 32"/>
                <wp:cNvGraphicFramePr/>
                <a:graphic xmlns:a="http://schemas.openxmlformats.org/drawingml/2006/main">
                  <a:graphicData uri="http://schemas.microsoft.com/office/word/2010/wordprocessingShape">
                    <wps:wsp>
                      <wps:cNvSpPr/>
                      <wps:spPr>
                        <a:xfrm rot="16200000">
                          <a:off x="0" y="0"/>
                          <a:ext cx="2787335" cy="262890"/>
                        </a:xfrm>
                        <a:prstGeom prst="flowChartAlternateProcess">
                          <a:avLst/>
                        </a:prstGeom>
                        <a:solidFill>
                          <a:schemeClr val="accent5">
                            <a:lumMod val="60000"/>
                            <a:lumOff val="40000"/>
                          </a:schemeClr>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4F9892CD" w14:textId="77777777" w:rsidR="00E756D2" w:rsidRDefault="00E756D2" w:rsidP="00E756D2">
                            <w:pPr>
                              <w:jc w:val="center"/>
                              <w:rPr>
                                <w:rFonts w:ascii="Arial" w:hAnsi="Arial" w:cs="Arial"/>
                                <w:b/>
                                <w:color w:val="000000" w:themeColor="text1"/>
                                <w:sz w:val="18"/>
                                <w:szCs w:val="18"/>
                              </w:rPr>
                            </w:pPr>
                            <w:r>
                              <w:rPr>
                                <w:rFonts w:ascii="Arial" w:hAnsi="Arial" w:cs="Arial"/>
                                <w:b/>
                                <w:color w:val="000000" w:themeColor="text1"/>
                                <w:sz w:val="18"/>
                                <w:szCs w:val="18"/>
                              </w:rPr>
                              <w:t>Screening</w:t>
                            </w:r>
                          </w:p>
                          <w:p w14:paraId="2B44B1E5" w14:textId="77777777" w:rsidR="00E756D2" w:rsidRPr="001502CF" w:rsidRDefault="00E756D2" w:rsidP="00E756D2">
                            <w:pPr>
                              <w:rPr>
                                <w:rFonts w:ascii="Arial" w:hAnsi="Arial" w:cs="Arial"/>
                                <w:b/>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E89A8" id="Flowchart: Alternate Process 32" o:spid="_x0000_s1032" type="#_x0000_t176" style="position:absolute;margin-left:-91.4pt;margin-top:11.05pt;width:219.5pt;height:20.7pt;rotation:-90;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" fillcolor="#9cc2e5 [1944]" strokecolor="black [3213]" strokeweight="1pt">
                <v:textbox>
                  <w:txbxContent>
                    <w:p w14:paraId="4F9892CD" w14:textId="77777777" w:rsidR="00E756D2" w:rsidRDefault="00E756D2" w:rsidP="00E756D2">
                      <w:pPr>
                        <w:jc w:val="center"/>
                        <w:rPr>
                          <w:rFonts w:ascii="Arial" w:hAnsi="Arial" w:cs="Arial"/>
                          <w:b/>
                          <w:color w:val="000000" w:themeColor="text1"/>
                          <w:sz w:val="18"/>
                          <w:szCs w:val="18"/>
                        </w:rPr>
                      </w:pPr>
                      <w:r>
                        <w:rPr>
                          <w:rFonts w:ascii="Arial" w:hAnsi="Arial" w:cs="Arial"/>
                          <w:b/>
                          <w:color w:val="000000" w:themeColor="text1"/>
                          <w:sz w:val="18"/>
                          <w:szCs w:val="18"/>
                        </w:rPr>
                        <w:t>Screening</w:t>
                      </w:r>
                    </w:p>
                    <w:p w14:paraId="2B44B1E5" w14:textId="77777777" w:rsidR="00E756D2" w:rsidRPr="001502CF" w:rsidRDefault="00E756D2" w:rsidP="00E756D2">
                      <w:pPr>
                        <w:rPr>
                          <w:rFonts w:ascii="Arial" w:hAnsi="Arial" w:cs="Arial"/>
                          <w:b/>
                          <w:color w:val="000000" w:themeColor="text1"/>
                          <w:sz w:val="18"/>
                          <w:szCs w:val="18"/>
                        </w:rPr>
                      </w:pPr>
                    </w:p>
                  </w:txbxContent>
                </v:textbox>
              </v:shape>
            </w:pict>
          </mc:Fallback>
        </mc:AlternateContent>
      </w:r>
    </w:p>
    <w:p w14:paraId="36EA94D3" w14:textId="77777777" w:rsidR="00E756D2" w:rsidRDefault="00E756D2" w:rsidP="00E756D2"/>
    <w:p w14:paraId="605C44BB" w14:textId="77777777" w:rsidR="00E756D2" w:rsidRDefault="00E756D2" w:rsidP="00E756D2">
      <w:r w:rsidRPr="00560609">
        <w:rPr>
          <w:noProof/>
        </w:rPr>
        <mc:AlternateContent>
          <mc:Choice Requires="wps">
            <w:drawing>
              <wp:anchor distT="0" distB="0" distL="114300" distR="114300" simplePos="0" relativeHeight="251658245" behindDoc="0" locked="0" layoutInCell="1" allowOverlap="1" wp14:anchorId="28191484" wp14:editId="6534D71B">
                <wp:simplePos x="0" y="0"/>
                <wp:positionH relativeFrom="column">
                  <wp:posOffset>3059723</wp:posOffset>
                </wp:positionH>
                <wp:positionV relativeFrom="paragraph">
                  <wp:posOffset>117133</wp:posOffset>
                </wp:positionV>
                <wp:extent cx="1887220" cy="837028"/>
                <wp:effectExtent l="0" t="0" r="17780" b="13970"/>
                <wp:wrapNone/>
                <wp:docPr id="9" name="Rectangle 9"/>
                <wp:cNvGraphicFramePr/>
                <a:graphic xmlns:a="http://schemas.openxmlformats.org/drawingml/2006/main">
                  <a:graphicData uri="http://schemas.microsoft.com/office/word/2010/wordprocessingShape">
                    <wps:wsp>
                      <wps:cNvSpPr/>
                      <wps:spPr>
                        <a:xfrm>
                          <a:off x="0" y="0"/>
                          <a:ext cx="1887220" cy="83702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9557E"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97 r</w:t>
                            </w:r>
                            <w:r w:rsidRPr="00560609">
                              <w:rPr>
                                <w:rFonts w:ascii="Arial" w:hAnsi="Arial" w:cs="Arial"/>
                                <w:color w:val="000000" w:themeColor="text1"/>
                                <w:sz w:val="18"/>
                                <w:szCs w:val="20"/>
                              </w:rPr>
                              <w:t>ecords</w:t>
                            </w:r>
                            <w:r>
                              <w:rPr>
                                <w:rFonts w:ascii="Arial" w:hAnsi="Arial" w:cs="Arial"/>
                                <w:color w:val="000000" w:themeColor="text1"/>
                                <w:sz w:val="18"/>
                                <w:szCs w:val="20"/>
                              </w:rPr>
                              <w:t xml:space="preserve"> excluded:</w:t>
                            </w:r>
                          </w:p>
                          <w:p w14:paraId="35017833" w14:textId="77777777" w:rsidR="00E756D2" w:rsidRDefault="00E756D2" w:rsidP="00E756D2">
                            <w:pPr>
                              <w:ind w:left="284"/>
                              <w:rPr>
                                <w:rFonts w:ascii="Arial" w:hAnsi="Arial" w:cs="Arial"/>
                                <w:color w:val="000000" w:themeColor="text1"/>
                                <w:sz w:val="18"/>
                                <w:szCs w:val="20"/>
                              </w:rPr>
                            </w:pPr>
                            <w:r>
                              <w:rPr>
                                <w:rFonts w:ascii="Arial" w:hAnsi="Arial" w:cs="Arial"/>
                                <w:color w:val="000000" w:themeColor="text1"/>
                                <w:sz w:val="18"/>
                                <w:szCs w:val="20"/>
                              </w:rPr>
                              <w:t>Duplicate data (n = 2)</w:t>
                            </w:r>
                          </w:p>
                          <w:p w14:paraId="146D0390"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dose escalation </w:t>
                            </w:r>
                            <w:r>
                              <w:rPr>
                                <w:rFonts w:ascii="Arial" w:hAnsi="Arial" w:cs="Arial"/>
                                <w:color w:val="000000" w:themeColor="text1"/>
                                <w:sz w:val="18"/>
                                <w:szCs w:val="20"/>
                              </w:rPr>
                              <w:t>(n = 84)</w:t>
                            </w:r>
                          </w:p>
                          <w:p w14:paraId="352E6648" w14:textId="77777777" w:rsidR="00E756D2" w:rsidRPr="00560609" w:rsidRDefault="00E756D2" w:rsidP="00E756D2">
                            <w:pPr>
                              <w:ind w:left="284"/>
                              <w:rPr>
                                <w:rFonts w:ascii="Arial" w:hAnsi="Arial" w:cs="Arial"/>
                                <w:color w:val="000000" w:themeColor="text1"/>
                                <w:sz w:val="18"/>
                                <w:szCs w:val="20"/>
                              </w:rPr>
                            </w:pPr>
                            <w:r>
                              <w:rPr>
                                <w:rFonts w:ascii="Arial" w:hAnsi="Arial" w:cs="Arial"/>
                                <w:color w:val="000000" w:themeColor="text1"/>
                                <w:sz w:val="18"/>
                                <w:szCs w:val="20"/>
                              </w:rPr>
                              <w:t>No immunological response (n =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91484" id="Rectangle 9" o:spid="_x0000_s1033" style="position:absolute;margin-left:240.9pt;margin-top:9.2pt;width:148.6pt;height:65.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" filled="f" strokecolor="black [3213]" strokeweight="1pt">
                <v:textbox>
                  <w:txbxContent>
                    <w:p w14:paraId="0569557E"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97 r</w:t>
                      </w:r>
                      <w:r w:rsidRPr="00560609">
                        <w:rPr>
                          <w:rFonts w:ascii="Arial" w:hAnsi="Arial" w:cs="Arial"/>
                          <w:color w:val="000000" w:themeColor="text1"/>
                          <w:sz w:val="18"/>
                          <w:szCs w:val="20"/>
                        </w:rPr>
                        <w:t>ecords</w:t>
                      </w:r>
                      <w:r>
                        <w:rPr>
                          <w:rFonts w:ascii="Arial" w:hAnsi="Arial" w:cs="Arial"/>
                          <w:color w:val="000000" w:themeColor="text1"/>
                          <w:sz w:val="18"/>
                          <w:szCs w:val="20"/>
                        </w:rPr>
                        <w:t xml:space="preserve"> excluded:</w:t>
                      </w:r>
                    </w:p>
                    <w:p w14:paraId="35017833" w14:textId="77777777" w:rsidR="00E756D2" w:rsidRDefault="00E756D2" w:rsidP="00E756D2">
                      <w:pPr>
                        <w:ind w:left="284"/>
                        <w:rPr>
                          <w:rFonts w:ascii="Arial" w:hAnsi="Arial" w:cs="Arial"/>
                          <w:color w:val="000000" w:themeColor="text1"/>
                          <w:sz w:val="18"/>
                          <w:szCs w:val="20"/>
                        </w:rPr>
                      </w:pPr>
                      <w:r>
                        <w:rPr>
                          <w:rFonts w:ascii="Arial" w:hAnsi="Arial" w:cs="Arial"/>
                          <w:color w:val="000000" w:themeColor="text1"/>
                          <w:sz w:val="18"/>
                          <w:szCs w:val="20"/>
                        </w:rPr>
                        <w:t>Duplicate data (n = 2)</w:t>
                      </w:r>
                    </w:p>
                    <w:p w14:paraId="146D0390" w14:textId="77777777" w:rsidR="00E756D2" w:rsidRDefault="00E756D2" w:rsidP="00E756D2">
                      <w:pPr>
                        <w:ind w:left="284"/>
                        <w:rPr>
                          <w:rFonts w:ascii="Arial" w:hAnsi="Arial" w:cs="Arial"/>
                          <w:color w:val="000000" w:themeColor="text1"/>
                          <w:sz w:val="18"/>
                          <w:szCs w:val="20"/>
                        </w:rPr>
                      </w:pPr>
                      <w:r w:rsidRPr="00DC079B">
                        <w:rPr>
                          <w:rFonts w:ascii="Arial" w:hAnsi="Arial" w:cs="Arial"/>
                          <w:color w:val="000000" w:themeColor="text1"/>
                          <w:sz w:val="18"/>
                          <w:szCs w:val="20"/>
                        </w:rPr>
                        <w:t xml:space="preserve">No dose escalation </w:t>
                      </w:r>
                      <w:r>
                        <w:rPr>
                          <w:rFonts w:ascii="Arial" w:hAnsi="Arial" w:cs="Arial"/>
                          <w:color w:val="000000" w:themeColor="text1"/>
                          <w:sz w:val="18"/>
                          <w:szCs w:val="20"/>
                        </w:rPr>
                        <w:t>(n = 84)</w:t>
                      </w:r>
                    </w:p>
                    <w:p w14:paraId="352E6648" w14:textId="77777777" w:rsidR="00E756D2" w:rsidRPr="00560609" w:rsidRDefault="00E756D2" w:rsidP="00E756D2">
                      <w:pPr>
                        <w:ind w:left="284"/>
                        <w:rPr>
                          <w:rFonts w:ascii="Arial" w:hAnsi="Arial" w:cs="Arial"/>
                          <w:color w:val="000000" w:themeColor="text1"/>
                          <w:sz w:val="18"/>
                          <w:szCs w:val="20"/>
                        </w:rPr>
                      </w:pPr>
                      <w:r>
                        <w:rPr>
                          <w:rFonts w:ascii="Arial" w:hAnsi="Arial" w:cs="Arial"/>
                          <w:color w:val="000000" w:themeColor="text1"/>
                          <w:sz w:val="18"/>
                          <w:szCs w:val="20"/>
                        </w:rPr>
                        <w:t>No immunological response (n = 12)</w:t>
                      </w:r>
                    </w:p>
                  </w:txbxContent>
                </v:textbox>
              </v:rect>
            </w:pict>
          </mc:Fallback>
        </mc:AlternateContent>
      </w:r>
      <w:r>
        <w:t xml:space="preserve">     </w:t>
      </w:r>
    </w:p>
    <w:p w14:paraId="4EC5B138" w14:textId="77777777" w:rsidR="00E756D2" w:rsidRDefault="00E756D2" w:rsidP="00E756D2">
      <w:r>
        <w:rPr>
          <w:noProof/>
        </w:rPr>
        <mc:AlternateContent>
          <mc:Choice Requires="wps">
            <w:drawing>
              <wp:anchor distT="0" distB="0" distL="114300" distR="114300" simplePos="0" relativeHeight="251658249" behindDoc="0" locked="0" layoutInCell="1" allowOverlap="1" wp14:anchorId="372D07C4" wp14:editId="558FC5B1">
                <wp:simplePos x="0" y="0"/>
                <wp:positionH relativeFrom="column">
                  <wp:posOffset>2476500</wp:posOffset>
                </wp:positionH>
                <wp:positionV relativeFrom="paragraph">
                  <wp:posOffset>294640</wp:posOffset>
                </wp:positionV>
                <wp:extent cx="563245" cy="0"/>
                <wp:effectExtent l="0" t="76200" r="27305" b="95250"/>
                <wp:wrapNone/>
                <wp:docPr id="17" name="Straight Arrow Connector 17"/>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A921FF" id="Straight Arrow Connector 17" o:spid="_x0000_s1026" type="#_x0000_t32" style="position:absolute;margin-left:195pt;margin-top:23.2pt;width:44.35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" strokecolor="black [3213]" strokeweight=".5pt">
                <v:stroke endarrow="block" joinstyle="miter"/>
              </v:shape>
            </w:pict>
          </mc:Fallback>
        </mc:AlternateContent>
      </w:r>
      <w:r w:rsidRPr="00560609">
        <w:rPr>
          <w:noProof/>
        </w:rPr>
        <mc:AlternateContent>
          <mc:Choice Requires="wps">
            <w:drawing>
              <wp:anchor distT="0" distB="0" distL="114300" distR="114300" simplePos="0" relativeHeight="251658244" behindDoc="0" locked="0" layoutInCell="1" allowOverlap="1" wp14:anchorId="079FE8D4" wp14:editId="1CB3B21C">
                <wp:simplePos x="0" y="0"/>
                <wp:positionH relativeFrom="column">
                  <wp:posOffset>561975</wp:posOffset>
                </wp:positionH>
                <wp:positionV relativeFrom="paragraph">
                  <wp:posOffset>13335</wp:posOffset>
                </wp:positionV>
                <wp:extent cx="1887220" cy="526415"/>
                <wp:effectExtent l="0" t="0" r="17780" b="26035"/>
                <wp:wrapNone/>
                <wp:docPr id="8" name="Rectangle 8"/>
                <wp:cNvGraphicFramePr/>
                <a:graphic xmlns:a="http://schemas.openxmlformats.org/drawingml/2006/main">
                  <a:graphicData uri="http://schemas.microsoft.com/office/word/2010/wordprocessingShape">
                    <wps:wsp>
                      <wps:cNvSpPr/>
                      <wps:spPr>
                        <a:xfrm>
                          <a:off x="0" y="0"/>
                          <a:ext cx="1887220" cy="5264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6B01F"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assessed for eligibility</w:t>
                            </w:r>
                          </w:p>
                          <w:p w14:paraId="116F788B" w14:textId="77777777" w:rsidR="00E756D2" w:rsidRPr="00560609" w:rsidRDefault="00E756D2" w:rsidP="00E756D2">
                            <w:pPr>
                              <w:jc w:val="center"/>
                              <w:rPr>
                                <w:rFonts w:ascii="Arial" w:hAnsi="Arial" w:cs="Arial"/>
                                <w:color w:val="000000" w:themeColor="text1"/>
                                <w:sz w:val="18"/>
                                <w:szCs w:val="20"/>
                              </w:rPr>
                            </w:pPr>
                            <w:r>
                              <w:rPr>
                                <w:rFonts w:ascii="Arial" w:hAnsi="Arial" w:cs="Arial"/>
                                <w:color w:val="000000" w:themeColor="text1"/>
                                <w:sz w:val="18"/>
                                <w:szCs w:val="20"/>
                              </w:rPr>
                              <w:t>(n = 136)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FE8D4" id="Rectangle 8" o:spid="_x0000_s1034" style="position:absolute;margin-left:44.25pt;margin-top:1.05pt;width:148.6pt;height:41.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" filled="f" strokecolor="black [3213]" strokeweight="1pt">
                <v:textbox>
                  <w:txbxContent>
                    <w:p w14:paraId="5016B01F" w14:textId="77777777" w:rsidR="00E756D2" w:rsidRDefault="00E756D2" w:rsidP="00E756D2">
                      <w:pPr>
                        <w:jc w:val="center"/>
                        <w:rPr>
                          <w:rFonts w:ascii="Arial" w:hAnsi="Arial" w:cs="Arial"/>
                          <w:color w:val="000000" w:themeColor="text1"/>
                          <w:sz w:val="18"/>
                          <w:szCs w:val="20"/>
                        </w:rPr>
                      </w:pPr>
                      <w:r w:rsidRPr="00560609">
                        <w:rPr>
                          <w:rFonts w:ascii="Arial" w:hAnsi="Arial" w:cs="Arial"/>
                          <w:color w:val="000000" w:themeColor="text1"/>
                          <w:sz w:val="18"/>
                          <w:szCs w:val="20"/>
                        </w:rPr>
                        <w:t>Records</w:t>
                      </w:r>
                      <w:r>
                        <w:rPr>
                          <w:rFonts w:ascii="Arial" w:hAnsi="Arial" w:cs="Arial"/>
                          <w:color w:val="000000" w:themeColor="text1"/>
                          <w:sz w:val="18"/>
                          <w:szCs w:val="20"/>
                        </w:rPr>
                        <w:t xml:space="preserve"> assessed for eligibility</w:t>
                      </w:r>
                    </w:p>
                    <w:p w14:paraId="116F788B" w14:textId="77777777" w:rsidR="00E756D2" w:rsidRPr="00560609" w:rsidRDefault="00E756D2" w:rsidP="00E756D2">
                      <w:pPr>
                        <w:jc w:val="center"/>
                        <w:rPr>
                          <w:rFonts w:ascii="Arial" w:hAnsi="Arial" w:cs="Arial"/>
                          <w:color w:val="000000" w:themeColor="text1"/>
                          <w:sz w:val="18"/>
                          <w:szCs w:val="20"/>
                        </w:rPr>
                      </w:pPr>
                      <w:r>
                        <w:rPr>
                          <w:rFonts w:ascii="Arial" w:hAnsi="Arial" w:cs="Arial"/>
                          <w:color w:val="000000" w:themeColor="text1"/>
                          <w:sz w:val="18"/>
                          <w:szCs w:val="20"/>
                        </w:rPr>
                        <w:t>(n = 136)</w:t>
                      </w:r>
                    </w:p>
                  </w:txbxContent>
                </v:textbox>
              </v:rect>
            </w:pict>
          </mc:Fallback>
        </mc:AlternateContent>
      </w:r>
    </w:p>
    <w:p w14:paraId="112C91C8" w14:textId="77777777" w:rsidR="00E756D2" w:rsidRDefault="00E756D2" w:rsidP="00E756D2"/>
    <w:p w14:paraId="75E1505D" w14:textId="77777777" w:rsidR="00E756D2" w:rsidRDefault="00E756D2" w:rsidP="00E756D2"/>
    <w:p w14:paraId="5FD4EE27" w14:textId="77777777" w:rsidR="00E756D2" w:rsidRDefault="00E756D2" w:rsidP="00E756D2">
      <w:r>
        <w:rPr>
          <w:noProof/>
        </w:rPr>
        <mc:AlternateContent>
          <mc:Choice Requires="wps">
            <w:drawing>
              <wp:anchor distT="0" distB="0" distL="114300" distR="114300" simplePos="0" relativeHeight="251658256" behindDoc="0" locked="0" layoutInCell="1" allowOverlap="1" wp14:anchorId="34C48C47" wp14:editId="73464ACB">
                <wp:simplePos x="0" y="0"/>
                <wp:positionH relativeFrom="column">
                  <wp:posOffset>1400861</wp:posOffset>
                </wp:positionH>
                <wp:positionV relativeFrom="paragraph">
                  <wp:posOffset>29667</wp:posOffset>
                </wp:positionV>
                <wp:extent cx="0" cy="746151"/>
                <wp:effectExtent l="76200" t="0" r="57150" b="53975"/>
                <wp:wrapNone/>
                <wp:docPr id="19" name="Straight Arrow Connector 19"/>
                <wp:cNvGraphicFramePr/>
                <a:graphic xmlns:a="http://schemas.openxmlformats.org/drawingml/2006/main">
                  <a:graphicData uri="http://schemas.microsoft.com/office/word/2010/wordprocessingShape">
                    <wps:wsp>
                      <wps:cNvCnPr/>
                      <wps:spPr>
                        <a:xfrm>
                          <a:off x="0" y="0"/>
                          <a:ext cx="0" cy="7461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1ED9F6" id="Straight Arrow Connector 19" o:spid="_x0000_s1026" type="#_x0000_t32" style="position:absolute;margin-left:110.3pt;margin-top:2.35pt;width:0;height:58.7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" strokecolor="black [3213]" strokeweight=".5pt">
                <v:stroke endarrow="block" joinstyle="miter"/>
              </v:shape>
            </w:pict>
          </mc:Fallback>
        </mc:AlternateContent>
      </w:r>
    </w:p>
    <w:p w14:paraId="06C13D71" w14:textId="77777777" w:rsidR="00E756D2" w:rsidRDefault="00E756D2" w:rsidP="00E756D2"/>
    <w:p w14:paraId="3E5EC169" w14:textId="77777777" w:rsidR="00E756D2" w:rsidRDefault="00E756D2" w:rsidP="00E756D2"/>
    <w:p w14:paraId="542EBD2C" w14:textId="77777777" w:rsidR="00E756D2" w:rsidRDefault="00E756D2" w:rsidP="00E756D2"/>
    <w:p w14:paraId="201C2DA2" w14:textId="77777777" w:rsidR="00E756D2" w:rsidRDefault="00E756D2" w:rsidP="00E756D2">
      <w:r w:rsidRPr="00560609">
        <w:rPr>
          <w:noProof/>
        </w:rPr>
        <mc:AlternateContent>
          <mc:Choice Requires="wps">
            <w:drawing>
              <wp:anchor distT="0" distB="0" distL="114300" distR="114300" simplePos="0" relativeHeight="251658246" behindDoc="0" locked="0" layoutInCell="1" allowOverlap="1" wp14:anchorId="6AB04721" wp14:editId="07A5A0B9">
                <wp:simplePos x="0" y="0"/>
                <wp:positionH relativeFrom="column">
                  <wp:posOffset>533400</wp:posOffset>
                </wp:positionH>
                <wp:positionV relativeFrom="paragraph">
                  <wp:posOffset>109008</wp:posOffset>
                </wp:positionV>
                <wp:extent cx="2167467" cy="1286934"/>
                <wp:effectExtent l="0" t="0" r="17145" b="8890"/>
                <wp:wrapNone/>
                <wp:docPr id="13" name="Rectangle 13"/>
                <wp:cNvGraphicFramePr/>
                <a:graphic xmlns:a="http://schemas.openxmlformats.org/drawingml/2006/main">
                  <a:graphicData uri="http://schemas.microsoft.com/office/word/2010/wordprocessingShape">
                    <wps:wsp>
                      <wps:cNvSpPr/>
                      <wps:spPr>
                        <a:xfrm>
                          <a:off x="0" y="0"/>
                          <a:ext cx="2167467" cy="128693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039D2"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 xml:space="preserve">Studies included in: </w:t>
                            </w:r>
                          </w:p>
                          <w:p w14:paraId="78671882"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Review (n = 38)</w:t>
                            </w:r>
                          </w:p>
                          <w:p w14:paraId="262430BC"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Seroconversion analysis (n = 32)</w:t>
                            </w:r>
                          </w:p>
                          <w:p w14:paraId="556E595D"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Dose-relationship analysis (n = 24)</w:t>
                            </w:r>
                          </w:p>
                          <w:p w14:paraId="0567200D"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T-cell analysis (n = 17)</w:t>
                            </w:r>
                          </w:p>
                          <w:p w14:paraId="60454F57" w14:textId="77777777" w:rsidR="00E756D2" w:rsidRPr="00560609"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Safety analysis (n = 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04721" id="Rectangle 13" o:spid="_x0000_s1035" style="position:absolute;margin-left:42pt;margin-top:8.6pt;width:170.65pt;height:101.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" filled="f" strokecolor="black [3213]" strokeweight="1pt">
                <v:textbox>
                  <w:txbxContent>
                    <w:p w14:paraId="7C7039D2" w14:textId="77777777" w:rsidR="00E756D2" w:rsidRDefault="00E756D2" w:rsidP="00E756D2">
                      <w:pPr>
                        <w:rPr>
                          <w:rFonts w:ascii="Arial" w:hAnsi="Arial" w:cs="Arial"/>
                          <w:color w:val="000000" w:themeColor="text1"/>
                          <w:sz w:val="18"/>
                          <w:szCs w:val="20"/>
                        </w:rPr>
                      </w:pPr>
                      <w:r>
                        <w:rPr>
                          <w:rFonts w:ascii="Arial" w:hAnsi="Arial" w:cs="Arial"/>
                          <w:color w:val="000000" w:themeColor="text1"/>
                          <w:sz w:val="18"/>
                          <w:szCs w:val="20"/>
                        </w:rPr>
                        <w:t xml:space="preserve">Studies included in: </w:t>
                      </w:r>
                    </w:p>
                    <w:p w14:paraId="78671882"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Review (n = 38)</w:t>
                      </w:r>
                    </w:p>
                    <w:p w14:paraId="262430BC"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Seroconversion analysis (n = 32)</w:t>
                      </w:r>
                    </w:p>
                    <w:p w14:paraId="556E595D"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Dose-relationship analysis (n = 24)</w:t>
                      </w:r>
                    </w:p>
                    <w:p w14:paraId="0567200D" w14:textId="77777777" w:rsidR="00E756D2"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T-cell analysis (n = 17)</w:t>
                      </w:r>
                    </w:p>
                    <w:p w14:paraId="60454F57" w14:textId="77777777" w:rsidR="00E756D2" w:rsidRPr="00560609" w:rsidRDefault="00E756D2" w:rsidP="00E756D2">
                      <w:pPr>
                        <w:ind w:firstLine="284"/>
                        <w:rPr>
                          <w:rFonts w:ascii="Arial" w:hAnsi="Arial" w:cs="Arial"/>
                          <w:color w:val="000000" w:themeColor="text1"/>
                          <w:sz w:val="18"/>
                          <w:szCs w:val="20"/>
                        </w:rPr>
                      </w:pPr>
                      <w:r>
                        <w:rPr>
                          <w:rFonts w:ascii="Arial" w:hAnsi="Arial" w:cs="Arial"/>
                          <w:color w:val="000000" w:themeColor="text1"/>
                          <w:sz w:val="18"/>
                          <w:szCs w:val="20"/>
                        </w:rPr>
                        <w:t>Safety analysis (n = 37)</w:t>
                      </w:r>
                    </w:p>
                  </w:txbxContent>
                </v:textbox>
              </v:rect>
            </w:pict>
          </mc:Fallback>
        </mc:AlternateContent>
      </w:r>
    </w:p>
    <w:p w14:paraId="740F61DC" w14:textId="77777777" w:rsidR="00E756D2" w:rsidRDefault="00E756D2" w:rsidP="00E756D2"/>
    <w:p w14:paraId="0D2A361A" w14:textId="77777777" w:rsidR="00E756D2" w:rsidRDefault="00E756D2" w:rsidP="00E756D2"/>
    <w:p w14:paraId="276A3C9E" w14:textId="77777777" w:rsidR="00E756D2" w:rsidRDefault="00E756D2" w:rsidP="00E756D2">
      <w:r>
        <w:rPr>
          <w:noProof/>
        </w:rPr>
        <mc:AlternateContent>
          <mc:Choice Requires="wps">
            <w:drawing>
              <wp:anchor distT="0" distB="0" distL="114300" distR="114300" simplePos="0" relativeHeight="251658253" behindDoc="0" locked="0" layoutInCell="1" allowOverlap="1" wp14:anchorId="7813839D" wp14:editId="1FAD16E6">
                <wp:simplePos x="0" y="0"/>
                <wp:positionH relativeFrom="column">
                  <wp:posOffset>-399363</wp:posOffset>
                </wp:positionH>
                <wp:positionV relativeFrom="paragraph">
                  <wp:posOffset>100700</wp:posOffset>
                </wp:positionV>
                <wp:extent cx="1304395" cy="262890"/>
                <wp:effectExtent l="0" t="0" r="16510" b="16510"/>
                <wp:wrapNone/>
                <wp:docPr id="33" name="Flowchart: Alternate Process 33"/>
                <wp:cNvGraphicFramePr/>
                <a:graphic xmlns:a="http://schemas.openxmlformats.org/drawingml/2006/main">
                  <a:graphicData uri="http://schemas.microsoft.com/office/word/2010/wordprocessingShape">
                    <wps:wsp>
                      <wps:cNvSpPr/>
                      <wps:spPr>
                        <a:xfrm rot="16200000">
                          <a:off x="0" y="0"/>
                          <a:ext cx="1304395" cy="262890"/>
                        </a:xfrm>
                        <a:prstGeom prst="flowChartAlternateProcess">
                          <a:avLst/>
                        </a:prstGeom>
                        <a:solidFill>
                          <a:schemeClr val="accent5">
                            <a:lumMod val="60000"/>
                            <a:lumOff val="40000"/>
                          </a:schemeClr>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E01946B" w14:textId="77777777" w:rsidR="00E756D2" w:rsidRPr="001502CF" w:rsidRDefault="00E756D2" w:rsidP="00E756D2">
                            <w:pPr>
                              <w:jc w:val="center"/>
                              <w:rPr>
                                <w:rFonts w:ascii="Arial" w:hAnsi="Arial" w:cs="Arial"/>
                                <w:b/>
                                <w:color w:val="000000" w:themeColor="text1"/>
                                <w:sz w:val="18"/>
                                <w:szCs w:val="18"/>
                              </w:rPr>
                            </w:pPr>
                            <w:r>
                              <w:rPr>
                                <w:rFonts w:ascii="Arial" w:hAnsi="Arial" w:cs="Arial"/>
                                <w:b/>
                                <w:color w:val="000000" w:themeColor="text1"/>
                                <w:sz w:val="18"/>
                                <w:szCs w:val="18"/>
                              </w:rPr>
                              <w:t>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3839D" id="Flowchart: Alternate Process 33" o:spid="_x0000_s1036" type="#_x0000_t176" style="position:absolute;margin-left:-31.45pt;margin-top:7.95pt;width:102.7pt;height:20.7pt;rotation:-9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" fillcolor="#9cc2e5 [1944]" strokecolor="black [3213]" strokeweight="1pt">
                <v:textbox>
                  <w:txbxContent>
                    <w:p w14:paraId="5E01946B" w14:textId="77777777" w:rsidR="00E756D2" w:rsidRPr="001502CF" w:rsidRDefault="00E756D2" w:rsidP="00E756D2">
                      <w:pPr>
                        <w:jc w:val="center"/>
                        <w:rPr>
                          <w:rFonts w:ascii="Arial" w:hAnsi="Arial" w:cs="Arial"/>
                          <w:b/>
                          <w:color w:val="000000" w:themeColor="text1"/>
                          <w:sz w:val="18"/>
                          <w:szCs w:val="18"/>
                        </w:rPr>
                      </w:pPr>
                      <w:r>
                        <w:rPr>
                          <w:rFonts w:ascii="Arial" w:hAnsi="Arial" w:cs="Arial"/>
                          <w:b/>
                          <w:color w:val="000000" w:themeColor="text1"/>
                          <w:sz w:val="18"/>
                          <w:szCs w:val="18"/>
                        </w:rPr>
                        <w:t>Included</w:t>
                      </w:r>
                    </w:p>
                  </w:txbxContent>
                </v:textbox>
              </v:shape>
            </w:pict>
          </mc:Fallback>
        </mc:AlternateContent>
      </w:r>
    </w:p>
    <w:p w14:paraId="31A44394" w14:textId="77777777" w:rsidR="00E756D2" w:rsidRDefault="00E756D2" w:rsidP="00E756D2"/>
    <w:p w14:paraId="05C157DD" w14:textId="77777777" w:rsidR="00E756D2" w:rsidRPr="00025260" w:rsidRDefault="00E756D2" w:rsidP="00E756D2">
      <w:pPr>
        <w:pStyle w:val="CommentText"/>
        <w:rPr>
          <w:rFonts w:ascii="Arial" w:hAnsi="Arial" w:cs="Arial"/>
          <w:sz w:val="18"/>
          <w:szCs w:val="18"/>
        </w:rPr>
      </w:pPr>
    </w:p>
    <w:p w14:paraId="6C93CCCC" w14:textId="77777777" w:rsidR="00DF4656" w:rsidRDefault="00DF4656" w:rsidP="008552D0">
      <w:pPr>
        <w:rPr>
          <w:sz w:val="20"/>
          <w:szCs w:val="20"/>
          <w:lang w:val="en-US"/>
        </w:rPr>
      </w:pPr>
    </w:p>
    <w:p w14:paraId="27778774" w14:textId="77777777" w:rsidR="00E756D2" w:rsidRDefault="00E756D2" w:rsidP="008552D0">
      <w:pPr>
        <w:rPr>
          <w:b/>
          <w:bCs/>
          <w:lang w:val="en-US"/>
        </w:rPr>
      </w:pPr>
    </w:p>
    <w:p w14:paraId="6399BDB4" w14:textId="77777777" w:rsidR="00E756D2" w:rsidRDefault="00E756D2" w:rsidP="008552D0">
      <w:pPr>
        <w:rPr>
          <w:b/>
          <w:bCs/>
          <w:lang w:val="en-US"/>
        </w:rPr>
      </w:pPr>
    </w:p>
    <w:p w14:paraId="29F90E1D" w14:textId="19691AB7" w:rsidR="00C4567A" w:rsidRPr="00887D8F" w:rsidRDefault="006B4D3F" w:rsidP="009D204D">
      <w:pPr>
        <w:pStyle w:val="Heading2"/>
        <w:rPr>
          <w:lang w:val="en-US"/>
        </w:rPr>
      </w:pPr>
      <w:bookmarkStart w:id="15" w:name="_Toc115961932"/>
      <w:r>
        <w:rPr>
          <w:lang w:val="en-US"/>
        </w:rPr>
        <w:t>Fig. S</w:t>
      </w:r>
      <w:r w:rsidR="00DF4656" w:rsidRPr="00887D8F">
        <w:rPr>
          <w:lang w:val="en-US"/>
        </w:rPr>
        <w:t xml:space="preserve">1. </w:t>
      </w:r>
      <w:r w:rsidR="00AC5174" w:rsidRPr="00887D8F">
        <w:rPr>
          <w:lang w:val="en-US"/>
        </w:rPr>
        <w:t xml:space="preserve">Flowchart of </w:t>
      </w:r>
      <w:r w:rsidR="00E86BF4" w:rsidRPr="00887D8F">
        <w:rPr>
          <w:lang w:val="en-US"/>
        </w:rPr>
        <w:t>literature search and screening</w:t>
      </w:r>
      <w:r w:rsidR="00E86BF4" w:rsidRPr="00620ABF">
        <w:rPr>
          <w:lang w:val="en-US"/>
        </w:rPr>
        <w:t>.</w:t>
      </w:r>
      <w:bookmarkEnd w:id="15"/>
    </w:p>
    <w:p w14:paraId="0E33F754" w14:textId="0700D06A" w:rsidR="00C4567A" w:rsidRDefault="00B159F6">
      <w:pPr>
        <w:rPr>
          <w:lang w:val="en-US"/>
        </w:rPr>
      </w:pPr>
      <w:r w:rsidRPr="00B159F6">
        <w:rPr>
          <w:sz w:val="22"/>
          <w:szCs w:val="22"/>
          <w:lang w:val="en-US"/>
        </w:rPr>
        <w:t>Among 32 studies which reported seroconversions, 1</w:t>
      </w:r>
      <w:r>
        <w:rPr>
          <w:sz w:val="22"/>
          <w:szCs w:val="22"/>
          <w:lang w:val="en-US"/>
        </w:rPr>
        <w:t>4</w:t>
      </w:r>
      <w:r w:rsidRPr="00B159F6">
        <w:rPr>
          <w:sz w:val="22"/>
          <w:szCs w:val="22"/>
          <w:lang w:val="en-US"/>
        </w:rPr>
        <w:t xml:space="preserve"> compared seroconversion proportion between fractional and standard dose groups, which were shown in Figure </w:t>
      </w:r>
      <w:r w:rsidR="00BD3C44">
        <w:rPr>
          <w:sz w:val="22"/>
          <w:szCs w:val="22"/>
          <w:lang w:val="en-US"/>
        </w:rPr>
        <w:t>1</w:t>
      </w:r>
      <w:r w:rsidRPr="00B159F6">
        <w:rPr>
          <w:sz w:val="22"/>
          <w:szCs w:val="22"/>
          <w:lang w:val="en-US"/>
        </w:rPr>
        <w:t>.</w:t>
      </w:r>
      <w:r>
        <w:rPr>
          <w:sz w:val="22"/>
          <w:szCs w:val="22"/>
          <w:lang w:val="en-US"/>
        </w:rPr>
        <w:t xml:space="preserve"> The rest 18 studies compared seroconversion proportions between standard and higher dose group, which results can be found in the shared data.</w:t>
      </w:r>
      <w:r w:rsidR="00C4567A">
        <w:rPr>
          <w:lang w:val="en-US"/>
        </w:rPr>
        <w:br w:type="page"/>
      </w:r>
    </w:p>
    <w:p w14:paraId="4B5A87F5" w14:textId="20204D7D" w:rsidR="00297A89" w:rsidRDefault="00003B0E" w:rsidP="008552D0">
      <w:pPr>
        <w:rPr>
          <w:lang w:val="en-US"/>
        </w:rPr>
      </w:pPr>
      <w:r>
        <w:rPr>
          <w:noProof/>
          <w:lang w:val="en-US"/>
        </w:rPr>
        <w:lastRenderedPageBreak/>
        <w:drawing>
          <wp:inline distT="0" distB="0" distL="0" distR="0" wp14:anchorId="4D25A818" wp14:editId="749B359A">
            <wp:extent cx="5400000" cy="79739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
                      <a:extLst>
                        <a:ext uri="{28A0092B-C50C-407E-A947-70E740481C1C}">
                          <a14:useLocalDpi xmlns:a14="http://schemas.microsoft.com/office/drawing/2010/main" val="0"/>
                        </a:ext>
                      </a:extLst>
                    </a:blip>
                    <a:srcRect l="6192" t="6095" r="8772" b="5174"/>
                    <a:stretch/>
                  </pic:blipFill>
                  <pic:spPr bwMode="auto">
                    <a:xfrm>
                      <a:off x="0" y="0"/>
                      <a:ext cx="5400000" cy="7973906"/>
                    </a:xfrm>
                    <a:prstGeom prst="rect">
                      <a:avLst/>
                    </a:prstGeom>
                    <a:ln>
                      <a:noFill/>
                    </a:ln>
                    <a:extLst>
                      <a:ext uri="{53640926-AAD7-44D8-BBD7-CCE9431645EC}">
                        <a14:shadowObscured xmlns:a14="http://schemas.microsoft.com/office/drawing/2010/main"/>
                      </a:ext>
                    </a:extLst>
                  </pic:spPr>
                </pic:pic>
              </a:graphicData>
            </a:graphic>
          </wp:inline>
        </w:drawing>
      </w:r>
    </w:p>
    <w:p w14:paraId="3B144228" w14:textId="61E144E3" w:rsidR="007F7448" w:rsidRPr="007F7448" w:rsidRDefault="006B4D3F" w:rsidP="007F7448">
      <w:pPr>
        <w:pStyle w:val="Heading2"/>
      </w:pPr>
      <w:bookmarkStart w:id="16" w:name="_Toc115961933"/>
      <w:r>
        <w:t>Fig. S</w:t>
      </w:r>
      <w:r w:rsidR="00121A6D" w:rsidRPr="007F7448">
        <w:t>2.</w:t>
      </w:r>
      <w:r w:rsidR="002A32AB" w:rsidRPr="007F7448">
        <w:t xml:space="preserve"> Risk of bias of 39 included studies</w:t>
      </w:r>
      <w:r w:rsidR="00121A6D" w:rsidRPr="007F7448">
        <w:t>.</w:t>
      </w:r>
      <w:bookmarkEnd w:id="16"/>
      <w:r w:rsidR="005A4FCC" w:rsidRPr="007F7448">
        <w:t xml:space="preserve"> </w:t>
      </w:r>
    </w:p>
    <w:p w14:paraId="124981F7" w14:textId="6AEDBF4A" w:rsidR="0000198A" w:rsidRPr="007F7448" w:rsidRDefault="005A4FCC" w:rsidP="007F7448">
      <w:pPr>
        <w:rPr>
          <w:sz w:val="22"/>
          <w:szCs w:val="22"/>
          <w:lang w:val="en-US"/>
        </w:rPr>
      </w:pPr>
      <w:r w:rsidRPr="007F7448">
        <w:rPr>
          <w:sz w:val="22"/>
          <w:szCs w:val="22"/>
          <w:lang w:val="en-US"/>
        </w:rPr>
        <w:t xml:space="preserve">The quality of included studies was assessed using the Cochrane Risk of Bias tool 2.0 for randomized trials </w:t>
      </w:r>
      <w:r w:rsidR="00CA2C18">
        <w:rPr>
          <w:noProof/>
          <w:sz w:val="22"/>
          <w:szCs w:val="22"/>
          <w:lang w:val="en-US"/>
        </w:rPr>
        <w:t>[46]</w:t>
      </w:r>
      <w:r w:rsidR="0049070C" w:rsidRPr="007F7448">
        <w:rPr>
          <w:sz w:val="22"/>
          <w:szCs w:val="22"/>
          <w:lang w:val="en-US"/>
        </w:rPr>
        <w:t>.</w:t>
      </w:r>
    </w:p>
    <w:p w14:paraId="463DE109" w14:textId="2D5B4319" w:rsidR="00074C0F" w:rsidRDefault="0000198A">
      <w:pPr>
        <w:rPr>
          <w:lang w:val="en-US"/>
        </w:rPr>
        <w:sectPr w:rsidR="00074C0F" w:rsidSect="00297A89">
          <w:pgSz w:w="11901" w:h="16817"/>
          <w:pgMar w:top="1440" w:right="1440" w:bottom="1440" w:left="1440" w:header="709" w:footer="709" w:gutter="0"/>
          <w:cols w:space="708"/>
          <w:docGrid w:linePitch="360"/>
        </w:sectPr>
      </w:pPr>
      <w:r>
        <w:rPr>
          <w:lang w:val="en-US"/>
        </w:rPr>
        <w:br w:type="page"/>
      </w:r>
    </w:p>
    <w:p w14:paraId="6E045797" w14:textId="239B2C10" w:rsidR="004F2F8A" w:rsidRDefault="00074C0F" w:rsidP="004F2F8A">
      <w:pPr>
        <w:rPr>
          <w:b/>
          <w:bCs/>
          <w:lang w:val="en-US"/>
        </w:rPr>
      </w:pPr>
      <w:r>
        <w:rPr>
          <w:b/>
          <w:bCs/>
          <w:noProof/>
          <w:lang w:val="en-US"/>
        </w:rPr>
        <w:lastRenderedPageBreak/>
        <w:drawing>
          <wp:inline distT="0" distB="0" distL="0" distR="0" wp14:anchorId="12F62DA5" wp14:editId="4FB6126A">
            <wp:extent cx="6513226" cy="4962458"/>
            <wp:effectExtent l="0" t="0" r="190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28780" cy="4974308"/>
                    </a:xfrm>
                    <a:prstGeom prst="rect">
                      <a:avLst/>
                    </a:prstGeom>
                  </pic:spPr>
                </pic:pic>
              </a:graphicData>
            </a:graphic>
          </wp:inline>
        </w:drawing>
      </w:r>
    </w:p>
    <w:p w14:paraId="0F4B7434" w14:textId="6524AD21" w:rsidR="009308EF" w:rsidRDefault="006B4D3F" w:rsidP="009308EF">
      <w:pPr>
        <w:pStyle w:val="Heading2"/>
        <w:rPr>
          <w:lang w:val="en-US"/>
        </w:rPr>
      </w:pPr>
      <w:bookmarkStart w:id="17" w:name="_Toc115961934"/>
      <w:r>
        <w:rPr>
          <w:lang w:val="en-US"/>
        </w:rPr>
        <w:t>Fig. S</w:t>
      </w:r>
      <w:r w:rsidR="00E3346D">
        <w:rPr>
          <w:lang w:val="en-US"/>
        </w:rPr>
        <w:t>3</w:t>
      </w:r>
      <w:r w:rsidR="004F2F8A" w:rsidRPr="009E20F3">
        <w:rPr>
          <w:lang w:val="en-US"/>
        </w:rPr>
        <w:t>.</w:t>
      </w:r>
      <w:r w:rsidR="00D40053">
        <w:rPr>
          <w:lang w:val="en-US"/>
        </w:rPr>
        <w:t xml:space="preserve"> </w:t>
      </w:r>
      <w:r w:rsidR="00D40053" w:rsidRPr="006B29FC">
        <w:rPr>
          <w:lang w:val="en-US"/>
        </w:rPr>
        <w:t xml:space="preserve">Model predictions of dose-response relationship of neutralizing antibodies (nAbs) </w:t>
      </w:r>
      <w:r w:rsidR="00F310EF">
        <w:rPr>
          <w:lang w:val="en-US"/>
        </w:rPr>
        <w:t xml:space="preserve">against ancestral strains </w:t>
      </w:r>
      <w:r w:rsidR="00D40053" w:rsidRPr="006B29FC">
        <w:rPr>
          <w:lang w:val="en-US"/>
        </w:rPr>
        <w:t>introduced by COVID-19 vaccines</w:t>
      </w:r>
      <w:r w:rsidR="004F2F8A" w:rsidRPr="006B29FC">
        <w:rPr>
          <w:lang w:val="en-US"/>
        </w:rPr>
        <w:t>.</w:t>
      </w:r>
      <w:bookmarkEnd w:id="17"/>
      <w:r w:rsidR="00D40053">
        <w:rPr>
          <w:lang w:val="en-US"/>
        </w:rPr>
        <w:t xml:space="preserve"> </w:t>
      </w:r>
    </w:p>
    <w:p w14:paraId="3AB8E25C" w14:textId="3D9764E4" w:rsidR="00F012F8" w:rsidRDefault="00D40053">
      <w:pPr>
        <w:rPr>
          <w:lang w:val="en-US"/>
        </w:rPr>
      </w:pPr>
      <w:r>
        <w:rPr>
          <w:lang w:val="en-US"/>
        </w:rPr>
        <w:t xml:space="preserve">nAbs were standardized </w:t>
      </w:r>
      <w:r w:rsidR="006B29FC">
        <w:rPr>
          <w:lang w:val="en-US"/>
        </w:rPr>
        <w:t>as the ratio to the convalescent sera.</w:t>
      </w:r>
      <w:r w:rsidR="00355D62">
        <w:rPr>
          <w:lang w:val="en-US"/>
        </w:rPr>
        <w:t xml:space="preserve"> Model estimates were shown in Table </w:t>
      </w:r>
      <w:r w:rsidR="003B3BC2">
        <w:rPr>
          <w:lang w:val="en-US"/>
        </w:rPr>
        <w:t>S</w:t>
      </w:r>
      <w:r w:rsidR="00886B77">
        <w:rPr>
          <w:lang w:val="en-US"/>
        </w:rPr>
        <w:t>7</w:t>
      </w:r>
      <w:r w:rsidR="00355D62">
        <w:rPr>
          <w:lang w:val="en-US"/>
        </w:rPr>
        <w:t xml:space="preserve">. Dots indicates the raw data, which were shown in </w:t>
      </w:r>
      <w:r w:rsidR="006C086A">
        <w:rPr>
          <w:lang w:val="en-US"/>
        </w:rPr>
        <w:t xml:space="preserve">Additional file 1: </w:t>
      </w:r>
      <w:r w:rsidR="006B4D3F">
        <w:rPr>
          <w:lang w:val="en-US"/>
        </w:rPr>
        <w:t>Fig</w:t>
      </w:r>
      <w:r w:rsidR="00A22894">
        <w:rPr>
          <w:lang w:val="en-US"/>
        </w:rPr>
        <w:t>s</w:t>
      </w:r>
      <w:r w:rsidR="006B4D3F">
        <w:rPr>
          <w:lang w:val="en-US"/>
        </w:rPr>
        <w:t>. S</w:t>
      </w:r>
      <w:r w:rsidR="00B01157">
        <w:rPr>
          <w:lang w:val="en-US"/>
        </w:rPr>
        <w:t>4</w:t>
      </w:r>
      <w:r w:rsidR="001C5D0A">
        <w:rPr>
          <w:lang w:val="en-US"/>
        </w:rPr>
        <w:t>-</w:t>
      </w:r>
      <w:r w:rsidR="00E54CA6">
        <w:rPr>
          <w:lang w:val="en-US"/>
        </w:rPr>
        <w:t>S</w:t>
      </w:r>
      <w:r w:rsidR="00B01157">
        <w:rPr>
          <w:lang w:val="en-US"/>
        </w:rPr>
        <w:t>6</w:t>
      </w:r>
      <w:r w:rsidR="00355D62">
        <w:rPr>
          <w:lang w:val="en-US"/>
        </w:rPr>
        <w:t>.</w:t>
      </w:r>
      <w:r w:rsidR="00FA7D67">
        <w:rPr>
          <w:lang w:val="en-US"/>
        </w:rPr>
        <w:t xml:space="preserve"> We show predictions of nAbs on day 0 (A-D), day 14 (E-H) and day 28 (I-L) since the complete vaccination.</w:t>
      </w:r>
    </w:p>
    <w:p w14:paraId="28682CDA" w14:textId="77777777" w:rsidR="00F012F8" w:rsidRDefault="00F012F8" w:rsidP="00F012F8">
      <w:pPr>
        <w:rPr>
          <w:b/>
          <w:bCs/>
          <w:lang w:val="en-US"/>
        </w:rPr>
      </w:pPr>
      <w:r>
        <w:rPr>
          <w:b/>
          <w:bCs/>
          <w:noProof/>
          <w:lang w:val="en-US"/>
        </w:rPr>
        <w:lastRenderedPageBreak/>
        <w:drawing>
          <wp:inline distT="0" distB="0" distL="0" distR="0" wp14:anchorId="32096E8A" wp14:editId="1C6C79AB">
            <wp:extent cx="7741021" cy="504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rcRect l="851" r="851"/>
                    <a:stretch>
                      <a:fillRect/>
                    </a:stretch>
                  </pic:blipFill>
                  <pic:spPr bwMode="auto">
                    <a:xfrm>
                      <a:off x="0" y="0"/>
                      <a:ext cx="7741021" cy="5040000"/>
                    </a:xfrm>
                    <a:prstGeom prst="rect">
                      <a:avLst/>
                    </a:prstGeom>
                    <a:ln>
                      <a:noFill/>
                    </a:ln>
                    <a:extLst>
                      <a:ext uri="{53640926-AAD7-44D8-BBD7-CCE9431645EC}">
                        <a14:shadowObscured xmlns:a14="http://schemas.microsoft.com/office/drawing/2010/main"/>
                      </a:ext>
                    </a:extLst>
                  </pic:spPr>
                </pic:pic>
              </a:graphicData>
            </a:graphic>
          </wp:inline>
        </w:drawing>
      </w:r>
    </w:p>
    <w:p w14:paraId="4B6A1C85" w14:textId="6C17536E" w:rsidR="009308EF" w:rsidRDefault="006B4D3F" w:rsidP="009308EF">
      <w:pPr>
        <w:pStyle w:val="Heading2"/>
        <w:rPr>
          <w:lang w:val="en-US"/>
        </w:rPr>
      </w:pPr>
      <w:bookmarkStart w:id="18" w:name="_Toc115961935"/>
      <w:r>
        <w:rPr>
          <w:lang w:val="en-US"/>
        </w:rPr>
        <w:t>Fig. S</w:t>
      </w:r>
      <w:r w:rsidR="00E3346D">
        <w:rPr>
          <w:lang w:val="en-US"/>
        </w:rPr>
        <w:t>4</w:t>
      </w:r>
      <w:r w:rsidR="00F012F8" w:rsidRPr="009E20F3">
        <w:rPr>
          <w:lang w:val="en-US"/>
        </w:rPr>
        <w:t>.</w:t>
      </w:r>
      <w:r w:rsidR="00641075">
        <w:rPr>
          <w:lang w:val="en-US"/>
        </w:rPr>
        <w:t xml:space="preserve"> Standardized neutralizing antibodies (nAbs) introduced by COVID-19 vaccines on day 0 </w:t>
      </w:r>
      <w:r w:rsidR="00641075" w:rsidRPr="00641075">
        <w:rPr>
          <w:lang w:val="en-US"/>
        </w:rPr>
        <w:t>since the complete vaccination.</w:t>
      </w:r>
      <w:bookmarkEnd w:id="18"/>
      <w:r w:rsidR="00641075">
        <w:rPr>
          <w:lang w:val="en-US"/>
        </w:rPr>
        <w:t xml:space="preserve"> </w:t>
      </w:r>
    </w:p>
    <w:p w14:paraId="7C17E68D" w14:textId="4D94400D" w:rsidR="00A53E48" w:rsidRPr="009308EF" w:rsidRDefault="005D367C">
      <w:pPr>
        <w:rPr>
          <w:sz w:val="22"/>
          <w:szCs w:val="22"/>
          <w:lang w:val="en-US"/>
        </w:rPr>
      </w:pPr>
      <w:r w:rsidRPr="009308EF">
        <w:rPr>
          <w:sz w:val="22"/>
          <w:szCs w:val="22"/>
          <w:lang w:val="en-US"/>
        </w:rPr>
        <w:t xml:space="preserve">nAbs were standardized as the ratio to the convalescent sera. </w:t>
      </w:r>
      <w:r w:rsidR="005045E7" w:rsidRPr="009308EF">
        <w:rPr>
          <w:sz w:val="22"/>
          <w:szCs w:val="22"/>
          <w:lang w:val="en-US"/>
        </w:rPr>
        <w:t>Estimates were classified as groups that received lower (A), the same (B), and higher (C) dose than the standard dose of that vaccine.</w:t>
      </w:r>
    </w:p>
    <w:p w14:paraId="3BF4B199" w14:textId="77777777" w:rsidR="00A53E48" w:rsidRDefault="00A53E48" w:rsidP="00A53E48">
      <w:pPr>
        <w:rPr>
          <w:b/>
          <w:bCs/>
          <w:lang w:val="en-US"/>
        </w:rPr>
      </w:pPr>
      <w:r>
        <w:rPr>
          <w:b/>
          <w:bCs/>
          <w:noProof/>
          <w:lang w:val="en-US"/>
        </w:rPr>
        <w:lastRenderedPageBreak/>
        <w:drawing>
          <wp:inline distT="0" distB="0" distL="0" distR="0" wp14:anchorId="0FC2C14A" wp14:editId="48A4D121">
            <wp:extent cx="7741021" cy="504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rcRect l="851" r="851"/>
                    <a:stretch>
                      <a:fillRect/>
                    </a:stretch>
                  </pic:blipFill>
                  <pic:spPr bwMode="auto">
                    <a:xfrm>
                      <a:off x="0" y="0"/>
                      <a:ext cx="7741021" cy="5040000"/>
                    </a:xfrm>
                    <a:prstGeom prst="rect">
                      <a:avLst/>
                    </a:prstGeom>
                    <a:ln>
                      <a:noFill/>
                    </a:ln>
                    <a:extLst>
                      <a:ext uri="{53640926-AAD7-44D8-BBD7-CCE9431645EC}">
                        <a14:shadowObscured xmlns:a14="http://schemas.microsoft.com/office/drawing/2010/main"/>
                      </a:ext>
                    </a:extLst>
                  </pic:spPr>
                </pic:pic>
              </a:graphicData>
            </a:graphic>
          </wp:inline>
        </w:drawing>
      </w:r>
    </w:p>
    <w:p w14:paraId="2FD0D920" w14:textId="303E089B" w:rsidR="002017A7" w:rsidRDefault="006B4D3F" w:rsidP="002017A7">
      <w:pPr>
        <w:pStyle w:val="Heading2"/>
        <w:rPr>
          <w:lang w:val="en-US"/>
        </w:rPr>
      </w:pPr>
      <w:bookmarkStart w:id="19" w:name="_Toc115961936"/>
      <w:r>
        <w:rPr>
          <w:lang w:val="en-US"/>
        </w:rPr>
        <w:t>Fig. S</w:t>
      </w:r>
      <w:r w:rsidR="00972B64">
        <w:rPr>
          <w:lang w:val="en-US"/>
        </w:rPr>
        <w:t>5</w:t>
      </w:r>
      <w:r w:rsidR="00A53E48" w:rsidRPr="009E20F3">
        <w:rPr>
          <w:lang w:val="en-US"/>
        </w:rPr>
        <w:t>.</w:t>
      </w:r>
      <w:r w:rsidR="00A22FAE">
        <w:rPr>
          <w:lang w:val="en-US"/>
        </w:rPr>
        <w:t xml:space="preserve"> Standardized neutralizing antibodies (nAbs) introduced by COVID-19 vaccines on day </w:t>
      </w:r>
      <w:r w:rsidR="00C27FD5">
        <w:rPr>
          <w:lang w:val="en-US"/>
        </w:rPr>
        <w:t>14</w:t>
      </w:r>
      <w:r w:rsidR="00A22FAE">
        <w:rPr>
          <w:lang w:val="en-US"/>
        </w:rPr>
        <w:t xml:space="preserve"> </w:t>
      </w:r>
      <w:r w:rsidR="00A22FAE" w:rsidRPr="00641075">
        <w:rPr>
          <w:lang w:val="en-US"/>
        </w:rPr>
        <w:t>since the complete vaccination.</w:t>
      </w:r>
      <w:bookmarkEnd w:id="19"/>
      <w:r w:rsidR="00A22FAE">
        <w:rPr>
          <w:lang w:val="en-US"/>
        </w:rPr>
        <w:t xml:space="preserve"> </w:t>
      </w:r>
    </w:p>
    <w:p w14:paraId="6E91874A" w14:textId="0529CE02" w:rsidR="00590847" w:rsidRPr="002017A7" w:rsidRDefault="00A22FAE">
      <w:pPr>
        <w:rPr>
          <w:sz w:val="22"/>
          <w:szCs w:val="22"/>
          <w:lang w:val="en-US"/>
        </w:rPr>
      </w:pPr>
      <w:r w:rsidRPr="002017A7">
        <w:rPr>
          <w:sz w:val="22"/>
          <w:szCs w:val="22"/>
          <w:lang w:val="en-US"/>
        </w:rPr>
        <w:t>nAbs were standardized as the ratio to the convalescent sera. Estimates were classified as groups that received lower (A), the same (B), and higher (C) dose than the standard dose of that vaccine.</w:t>
      </w:r>
    </w:p>
    <w:p w14:paraId="5C33C4FD" w14:textId="77777777" w:rsidR="00590847" w:rsidRDefault="00590847" w:rsidP="00590847">
      <w:pPr>
        <w:rPr>
          <w:b/>
          <w:bCs/>
          <w:lang w:val="en-US"/>
        </w:rPr>
      </w:pPr>
      <w:r>
        <w:rPr>
          <w:b/>
          <w:bCs/>
          <w:noProof/>
          <w:lang w:val="en-US"/>
        </w:rPr>
        <w:lastRenderedPageBreak/>
        <w:drawing>
          <wp:inline distT="0" distB="0" distL="0" distR="0" wp14:anchorId="5F3B6308" wp14:editId="59539DF9">
            <wp:extent cx="7741021" cy="504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extLst>
                        <a:ext uri="{28A0092B-C50C-407E-A947-70E740481C1C}">
                          <a14:useLocalDpi xmlns:a14="http://schemas.microsoft.com/office/drawing/2010/main" val="0"/>
                        </a:ext>
                      </a:extLst>
                    </a:blip>
                    <a:srcRect l="851" r="851"/>
                    <a:stretch>
                      <a:fillRect/>
                    </a:stretch>
                  </pic:blipFill>
                  <pic:spPr bwMode="auto">
                    <a:xfrm>
                      <a:off x="0" y="0"/>
                      <a:ext cx="7741021" cy="5040000"/>
                    </a:xfrm>
                    <a:prstGeom prst="rect">
                      <a:avLst/>
                    </a:prstGeom>
                    <a:ln>
                      <a:noFill/>
                    </a:ln>
                    <a:extLst>
                      <a:ext uri="{53640926-AAD7-44D8-BBD7-CCE9431645EC}">
                        <a14:shadowObscured xmlns:a14="http://schemas.microsoft.com/office/drawing/2010/main"/>
                      </a:ext>
                    </a:extLst>
                  </pic:spPr>
                </pic:pic>
              </a:graphicData>
            </a:graphic>
          </wp:inline>
        </w:drawing>
      </w:r>
    </w:p>
    <w:p w14:paraId="7E6F796B" w14:textId="4E070CFA" w:rsidR="002017A7" w:rsidRDefault="006B4D3F" w:rsidP="002017A7">
      <w:pPr>
        <w:pStyle w:val="Heading2"/>
        <w:rPr>
          <w:lang w:val="en-US"/>
        </w:rPr>
      </w:pPr>
      <w:bookmarkStart w:id="20" w:name="_Toc115961937"/>
      <w:r>
        <w:rPr>
          <w:lang w:val="en-US"/>
        </w:rPr>
        <w:t>Fig. S</w:t>
      </w:r>
      <w:r w:rsidR="00972B64">
        <w:rPr>
          <w:lang w:val="en-US"/>
        </w:rPr>
        <w:t>6</w:t>
      </w:r>
      <w:r w:rsidR="00590847" w:rsidRPr="009E20F3">
        <w:rPr>
          <w:lang w:val="en-US"/>
        </w:rPr>
        <w:t>.</w:t>
      </w:r>
      <w:r w:rsidR="00B43D55">
        <w:rPr>
          <w:lang w:val="en-US"/>
        </w:rPr>
        <w:t xml:space="preserve"> Standardized neutralizing antibodies (nAbs) introduced by COVID-19 vaccines on day </w:t>
      </w:r>
      <w:r w:rsidR="00761C8C">
        <w:rPr>
          <w:lang w:val="en-US"/>
        </w:rPr>
        <w:t>28 or later</w:t>
      </w:r>
      <w:r w:rsidR="00B43D55">
        <w:rPr>
          <w:lang w:val="en-US"/>
        </w:rPr>
        <w:t xml:space="preserve"> </w:t>
      </w:r>
      <w:r w:rsidR="00B43D55" w:rsidRPr="00641075">
        <w:rPr>
          <w:lang w:val="en-US"/>
        </w:rPr>
        <w:t>since the complete vaccination.</w:t>
      </w:r>
      <w:bookmarkEnd w:id="20"/>
      <w:r w:rsidR="00B43D55">
        <w:rPr>
          <w:lang w:val="en-US"/>
        </w:rPr>
        <w:t xml:space="preserve"> </w:t>
      </w:r>
    </w:p>
    <w:p w14:paraId="491900AA" w14:textId="51ECA47F" w:rsidR="00590847" w:rsidRPr="002017A7" w:rsidRDefault="00B43D55" w:rsidP="00590847">
      <w:pPr>
        <w:rPr>
          <w:sz w:val="22"/>
          <w:szCs w:val="22"/>
          <w:lang w:val="en-US"/>
        </w:rPr>
      </w:pPr>
      <w:r w:rsidRPr="002017A7">
        <w:rPr>
          <w:sz w:val="22"/>
          <w:szCs w:val="22"/>
          <w:lang w:val="en-US"/>
        </w:rPr>
        <w:t>nAbs were standardized as the ratio to the convalescent sera. Estimates were classified as groups that received lower (A), the same (B), and higher (C) dose than the standard dose of that vaccine.</w:t>
      </w:r>
    </w:p>
    <w:p w14:paraId="3ACF5FDB" w14:textId="4525AEF8" w:rsidR="00D16847" w:rsidRDefault="00D16847">
      <w:pPr>
        <w:rPr>
          <w:lang w:val="en-US"/>
        </w:rPr>
        <w:sectPr w:rsidR="00D16847" w:rsidSect="00E07692">
          <w:pgSz w:w="16817" w:h="11901" w:orient="landscape"/>
          <w:pgMar w:top="1440" w:right="1440" w:bottom="1440" w:left="1440" w:header="709" w:footer="709" w:gutter="0"/>
          <w:cols w:space="708"/>
          <w:docGrid w:linePitch="360"/>
        </w:sectPr>
      </w:pPr>
    </w:p>
    <w:p w14:paraId="3D94E7C8" w14:textId="5DAAAF32" w:rsidR="00970ABE" w:rsidRDefault="00970ABE" w:rsidP="008552D0">
      <w:pPr>
        <w:rPr>
          <w:lang w:val="en-US"/>
        </w:rPr>
      </w:pPr>
      <w:r>
        <w:rPr>
          <w:noProof/>
          <w:lang w:val="en-US"/>
        </w:rPr>
        <w:lastRenderedPageBreak/>
        <w:drawing>
          <wp:inline distT="0" distB="0" distL="0" distR="0" wp14:anchorId="6BBF7534" wp14:editId="73752A3B">
            <wp:extent cx="5399894" cy="476461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a:extLst>
                        <a:ext uri="{28A0092B-C50C-407E-A947-70E740481C1C}">
                          <a14:useLocalDpi xmlns:a14="http://schemas.microsoft.com/office/drawing/2010/main" val="0"/>
                        </a:ext>
                      </a:extLst>
                    </a:blip>
                    <a:stretch>
                      <a:fillRect/>
                    </a:stretch>
                  </pic:blipFill>
                  <pic:spPr>
                    <a:xfrm>
                      <a:off x="0" y="0"/>
                      <a:ext cx="5399894" cy="4764612"/>
                    </a:xfrm>
                    <a:prstGeom prst="rect">
                      <a:avLst/>
                    </a:prstGeom>
                  </pic:spPr>
                </pic:pic>
              </a:graphicData>
            </a:graphic>
          </wp:inline>
        </w:drawing>
      </w:r>
    </w:p>
    <w:p w14:paraId="353014A3" w14:textId="5D961AE9" w:rsidR="002017A7" w:rsidRDefault="006B4D3F" w:rsidP="002017A7">
      <w:pPr>
        <w:pStyle w:val="Heading2"/>
        <w:rPr>
          <w:lang w:val="en-US"/>
        </w:rPr>
      </w:pPr>
      <w:bookmarkStart w:id="21" w:name="_Toc115961938"/>
      <w:r>
        <w:rPr>
          <w:lang w:val="en-US"/>
        </w:rPr>
        <w:t>Fig. S</w:t>
      </w:r>
      <w:r w:rsidR="003A0922">
        <w:rPr>
          <w:lang w:val="en-US"/>
        </w:rPr>
        <w:t>7</w:t>
      </w:r>
      <w:r w:rsidR="00970ABE" w:rsidRPr="009E20F3">
        <w:rPr>
          <w:lang w:val="en-US"/>
        </w:rPr>
        <w:t>.</w:t>
      </w:r>
      <w:r w:rsidR="006E1B83">
        <w:rPr>
          <w:lang w:val="en-US"/>
        </w:rPr>
        <w:t xml:space="preserve"> </w:t>
      </w:r>
      <w:r w:rsidR="00AE7C5E">
        <w:rPr>
          <w:lang w:val="en-US"/>
        </w:rPr>
        <w:t xml:space="preserve">Associations between time since complete vaccination and the standardized </w:t>
      </w:r>
      <w:r w:rsidR="006E1B83" w:rsidRPr="008B0836">
        <w:rPr>
          <w:lang w:val="en-US"/>
        </w:rPr>
        <w:t xml:space="preserve">neutralizing antibodies </w:t>
      </w:r>
      <w:r w:rsidR="003C172A">
        <w:rPr>
          <w:lang w:val="en-US"/>
        </w:rPr>
        <w:t xml:space="preserve">(nAbs) </w:t>
      </w:r>
      <w:r w:rsidR="006E1B83" w:rsidRPr="008B0836">
        <w:rPr>
          <w:lang w:val="en-US"/>
        </w:rPr>
        <w:t xml:space="preserve">against the </w:t>
      </w:r>
      <w:r w:rsidR="00F54AC3">
        <w:rPr>
          <w:lang w:val="en-US"/>
        </w:rPr>
        <w:t>ancestral</w:t>
      </w:r>
      <w:r w:rsidR="006E1B83" w:rsidRPr="008B0836">
        <w:rPr>
          <w:lang w:val="en-US"/>
        </w:rPr>
        <w:t xml:space="preserve"> strain</w:t>
      </w:r>
      <w:r w:rsidR="0055492D">
        <w:rPr>
          <w:lang w:val="en-US"/>
        </w:rPr>
        <w:t>s</w:t>
      </w:r>
      <w:r w:rsidR="006E1B83" w:rsidRPr="008B0836">
        <w:rPr>
          <w:lang w:val="en-US"/>
        </w:rPr>
        <w:t xml:space="preserve"> elicited by fractioning dose</w:t>
      </w:r>
      <w:r w:rsidR="00094511">
        <w:rPr>
          <w:lang w:val="en-US"/>
        </w:rPr>
        <w:t xml:space="preserve"> of COVID-19 </w:t>
      </w:r>
      <w:r w:rsidR="0044780B">
        <w:rPr>
          <w:lang w:val="en-US"/>
        </w:rPr>
        <w:t>vaccines</w:t>
      </w:r>
      <w:r w:rsidR="00094511">
        <w:rPr>
          <w:lang w:val="en-US"/>
        </w:rPr>
        <w:t>.</w:t>
      </w:r>
      <w:bookmarkEnd w:id="21"/>
      <w:r w:rsidR="006E1B83" w:rsidRPr="008B0836">
        <w:rPr>
          <w:lang w:val="en-US"/>
        </w:rPr>
        <w:t xml:space="preserve"> </w:t>
      </w:r>
    </w:p>
    <w:p w14:paraId="1E2B3078" w14:textId="685561C7" w:rsidR="005E2D98" w:rsidRPr="002017A7" w:rsidRDefault="00DE6150" w:rsidP="008552D0">
      <w:pPr>
        <w:rPr>
          <w:sz w:val="22"/>
          <w:szCs w:val="22"/>
          <w:lang w:val="en-US"/>
        </w:rPr>
      </w:pPr>
      <w:r w:rsidRPr="002017A7">
        <w:rPr>
          <w:rFonts w:cstheme="minorHAnsi"/>
          <w:sz w:val="22"/>
          <w:szCs w:val="22"/>
          <w:lang w:val="en-US"/>
        </w:rPr>
        <w:t xml:space="preserve">Predictions on </w:t>
      </w:r>
      <w:r w:rsidR="00007DBD" w:rsidRPr="002017A7">
        <w:rPr>
          <w:rFonts w:cstheme="minorHAnsi"/>
          <w:sz w:val="22"/>
          <w:szCs w:val="22"/>
          <w:lang w:val="en-US"/>
        </w:rPr>
        <w:t>half, standard, and two-fold of the standard vaccine doses</w:t>
      </w:r>
      <w:r w:rsidRPr="002017A7">
        <w:rPr>
          <w:rFonts w:cstheme="minorHAnsi"/>
          <w:sz w:val="22"/>
          <w:szCs w:val="22"/>
          <w:lang w:val="en-US"/>
        </w:rPr>
        <w:t xml:space="preserve"> are shown. A 2-dose schedule was assumed for RNA, protein subunit and inactivated vaccines, while 1-dose schedule was assumed for non-replicating viral vector, which dose-relationship was driven by a 1-dose schedule vaccine (i.e., Ad26.COV</w:t>
      </w:r>
      <w:proofErr w:type="gramStart"/>
      <w:r w:rsidRPr="002017A7">
        <w:rPr>
          <w:rFonts w:cstheme="minorHAnsi"/>
          <w:sz w:val="22"/>
          <w:szCs w:val="22"/>
          <w:lang w:val="en-US"/>
        </w:rPr>
        <w:t>2.S</w:t>
      </w:r>
      <w:proofErr w:type="gramEnd"/>
      <w:r w:rsidRPr="002017A7">
        <w:rPr>
          <w:rFonts w:cstheme="minorHAnsi"/>
          <w:sz w:val="22"/>
          <w:szCs w:val="22"/>
          <w:lang w:val="en-US"/>
        </w:rPr>
        <w:t xml:space="preserve">). Complete data that were used to derive these predictions were shown in </w:t>
      </w:r>
      <w:r w:rsidR="00FB1D14">
        <w:rPr>
          <w:rFonts w:cstheme="minorHAnsi"/>
          <w:sz w:val="22"/>
          <w:szCs w:val="22"/>
          <w:lang w:val="en-US"/>
        </w:rPr>
        <w:t xml:space="preserve">Additional file 1: </w:t>
      </w:r>
      <w:r w:rsidRPr="002017A7">
        <w:rPr>
          <w:rFonts w:cstheme="minorHAnsi"/>
          <w:sz w:val="22"/>
          <w:szCs w:val="22"/>
          <w:lang w:val="en-US"/>
        </w:rPr>
        <w:t>Fig</w:t>
      </w:r>
      <w:r w:rsidR="00757622">
        <w:rPr>
          <w:rFonts w:cstheme="minorHAnsi"/>
          <w:sz w:val="22"/>
          <w:szCs w:val="22"/>
          <w:lang w:val="en-US"/>
        </w:rPr>
        <w:t>s</w:t>
      </w:r>
      <w:r w:rsidR="00C83704">
        <w:rPr>
          <w:rFonts w:cstheme="minorHAnsi"/>
          <w:sz w:val="22"/>
          <w:szCs w:val="22"/>
          <w:lang w:val="en-US"/>
        </w:rPr>
        <w:t>.</w:t>
      </w:r>
      <w:r w:rsidRPr="002017A7">
        <w:rPr>
          <w:rFonts w:cstheme="minorHAnsi"/>
          <w:sz w:val="22"/>
          <w:szCs w:val="22"/>
          <w:lang w:val="en-US"/>
        </w:rPr>
        <w:t xml:space="preserve"> </w:t>
      </w:r>
      <w:r w:rsidR="00C83704">
        <w:rPr>
          <w:rFonts w:cstheme="minorHAnsi"/>
          <w:sz w:val="22"/>
          <w:szCs w:val="22"/>
          <w:lang w:val="en-US"/>
        </w:rPr>
        <w:t>S</w:t>
      </w:r>
      <w:r w:rsidR="0011573E">
        <w:rPr>
          <w:rFonts w:cstheme="minorHAnsi"/>
          <w:sz w:val="22"/>
          <w:szCs w:val="22"/>
          <w:lang w:val="en-US"/>
        </w:rPr>
        <w:t>4</w:t>
      </w:r>
      <w:r w:rsidR="00396AEA">
        <w:rPr>
          <w:rFonts w:cstheme="minorHAnsi"/>
          <w:sz w:val="22"/>
          <w:szCs w:val="22"/>
          <w:lang w:val="en-US"/>
        </w:rPr>
        <w:t>-S</w:t>
      </w:r>
      <w:r w:rsidR="0011573E">
        <w:rPr>
          <w:rFonts w:cstheme="minorHAnsi"/>
          <w:sz w:val="22"/>
          <w:szCs w:val="22"/>
          <w:lang w:val="en-US"/>
        </w:rPr>
        <w:t>6</w:t>
      </w:r>
      <w:r w:rsidRPr="002017A7">
        <w:rPr>
          <w:rFonts w:cstheme="minorHAnsi"/>
          <w:sz w:val="22"/>
          <w:szCs w:val="22"/>
          <w:lang w:val="en-US"/>
        </w:rPr>
        <w:t xml:space="preserve">. Dashed horizontal line indicates the average level of neutralizing antibodies against the wild-type strain in convalescent sera. </w:t>
      </w:r>
      <w:r w:rsidR="0044780B" w:rsidRPr="002017A7">
        <w:rPr>
          <w:rFonts w:cstheme="minorHAnsi"/>
          <w:sz w:val="22"/>
          <w:szCs w:val="22"/>
          <w:lang w:val="en-US"/>
        </w:rPr>
        <w:t>(</w:t>
      </w:r>
      <w:r w:rsidR="00984660">
        <w:rPr>
          <w:rFonts w:cstheme="minorHAnsi"/>
          <w:sz w:val="22"/>
          <w:szCs w:val="22"/>
          <w:lang w:val="en-US"/>
        </w:rPr>
        <w:t>a</w:t>
      </w:r>
      <w:r w:rsidR="0044780B" w:rsidRPr="002017A7">
        <w:rPr>
          <w:rFonts w:cstheme="minorHAnsi"/>
          <w:sz w:val="22"/>
          <w:szCs w:val="22"/>
          <w:lang w:val="en-US"/>
        </w:rPr>
        <w:t xml:space="preserve">) </w:t>
      </w:r>
      <w:r w:rsidR="006E1B83" w:rsidRPr="002017A7">
        <w:rPr>
          <w:rFonts w:cstheme="minorHAnsi"/>
          <w:sz w:val="22"/>
          <w:szCs w:val="22"/>
          <w:lang w:val="en-US"/>
        </w:rPr>
        <w:t>RNA</w:t>
      </w:r>
      <w:r w:rsidR="0044780B" w:rsidRPr="002017A7">
        <w:rPr>
          <w:rFonts w:cstheme="minorHAnsi"/>
          <w:sz w:val="22"/>
          <w:szCs w:val="22"/>
          <w:lang w:val="en-US"/>
        </w:rPr>
        <w:t>. (</w:t>
      </w:r>
      <w:r w:rsidR="00984660">
        <w:rPr>
          <w:rFonts w:cstheme="minorHAnsi"/>
          <w:sz w:val="22"/>
          <w:szCs w:val="22"/>
          <w:lang w:val="en-US"/>
        </w:rPr>
        <w:t>b</w:t>
      </w:r>
      <w:r w:rsidR="0044780B" w:rsidRPr="002017A7">
        <w:rPr>
          <w:rFonts w:cstheme="minorHAnsi"/>
          <w:sz w:val="22"/>
          <w:szCs w:val="22"/>
          <w:lang w:val="en-US"/>
        </w:rPr>
        <w:t>) P</w:t>
      </w:r>
      <w:r w:rsidR="006E1B83" w:rsidRPr="002017A7">
        <w:rPr>
          <w:rFonts w:cstheme="minorHAnsi"/>
          <w:sz w:val="22"/>
          <w:szCs w:val="22"/>
          <w:lang w:val="en-US"/>
        </w:rPr>
        <w:t>rotein subunit</w:t>
      </w:r>
      <w:r w:rsidR="0044780B" w:rsidRPr="002017A7">
        <w:rPr>
          <w:rFonts w:cstheme="minorHAnsi"/>
          <w:sz w:val="22"/>
          <w:szCs w:val="22"/>
          <w:lang w:val="en-US"/>
        </w:rPr>
        <w:t>. (</w:t>
      </w:r>
      <w:r w:rsidR="00984660">
        <w:rPr>
          <w:rFonts w:cstheme="minorHAnsi"/>
          <w:sz w:val="22"/>
          <w:szCs w:val="22"/>
          <w:lang w:val="en-US"/>
        </w:rPr>
        <w:t>c</w:t>
      </w:r>
      <w:r w:rsidR="0044780B" w:rsidRPr="002017A7">
        <w:rPr>
          <w:rFonts w:cstheme="minorHAnsi"/>
          <w:sz w:val="22"/>
          <w:szCs w:val="22"/>
          <w:lang w:val="en-US"/>
        </w:rPr>
        <w:t>) N</w:t>
      </w:r>
      <w:r w:rsidR="006E1B83" w:rsidRPr="002017A7">
        <w:rPr>
          <w:rFonts w:cstheme="minorHAnsi"/>
          <w:sz w:val="22"/>
          <w:szCs w:val="22"/>
          <w:lang w:val="en-US"/>
        </w:rPr>
        <w:t>on-replicating viral vector</w:t>
      </w:r>
      <w:r w:rsidR="0044780B" w:rsidRPr="002017A7">
        <w:rPr>
          <w:rFonts w:cstheme="minorHAnsi"/>
          <w:sz w:val="22"/>
          <w:szCs w:val="22"/>
          <w:lang w:val="en-US"/>
        </w:rPr>
        <w:t>.</w:t>
      </w:r>
      <w:r w:rsidR="006E1B83" w:rsidRPr="002017A7">
        <w:rPr>
          <w:rFonts w:cstheme="minorHAnsi"/>
          <w:sz w:val="22"/>
          <w:szCs w:val="22"/>
          <w:lang w:val="en-US"/>
        </w:rPr>
        <w:t xml:space="preserve"> (</w:t>
      </w:r>
      <w:r w:rsidR="00984660">
        <w:rPr>
          <w:rFonts w:cstheme="minorHAnsi"/>
          <w:sz w:val="22"/>
          <w:szCs w:val="22"/>
          <w:lang w:val="en-US"/>
        </w:rPr>
        <w:t>d</w:t>
      </w:r>
      <w:r w:rsidR="006E1B83" w:rsidRPr="002017A7">
        <w:rPr>
          <w:rFonts w:cstheme="minorHAnsi"/>
          <w:sz w:val="22"/>
          <w:szCs w:val="22"/>
          <w:lang w:val="en-US"/>
        </w:rPr>
        <w:t xml:space="preserve">) </w:t>
      </w:r>
      <w:r w:rsidR="0044780B" w:rsidRPr="002017A7">
        <w:rPr>
          <w:rFonts w:cstheme="minorHAnsi"/>
          <w:sz w:val="22"/>
          <w:szCs w:val="22"/>
          <w:lang w:val="en-US"/>
        </w:rPr>
        <w:t>I</w:t>
      </w:r>
      <w:r w:rsidR="006E1B83" w:rsidRPr="002017A7">
        <w:rPr>
          <w:rFonts w:cstheme="minorHAnsi"/>
          <w:sz w:val="22"/>
          <w:szCs w:val="22"/>
          <w:lang w:val="en-US"/>
        </w:rPr>
        <w:t xml:space="preserve">nactivated. </w:t>
      </w:r>
    </w:p>
    <w:p w14:paraId="1B074A05" w14:textId="69BF69B0" w:rsidR="005E2D98" w:rsidRDefault="00970ABE" w:rsidP="008552D0">
      <w:pPr>
        <w:rPr>
          <w:lang w:val="en-US"/>
        </w:rPr>
      </w:pPr>
      <w:r>
        <w:rPr>
          <w:noProof/>
          <w:lang w:val="en-US"/>
        </w:rPr>
        <w:lastRenderedPageBreak/>
        <w:drawing>
          <wp:inline distT="0" distB="0" distL="0" distR="0" wp14:anchorId="18640DCC" wp14:editId="55F0A162">
            <wp:extent cx="5759928" cy="639992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28A0092B-C50C-407E-A947-70E740481C1C}">
                          <a14:useLocalDpi xmlns:a14="http://schemas.microsoft.com/office/drawing/2010/main" val="0"/>
                        </a:ext>
                      </a:extLst>
                    </a:blip>
                    <a:stretch>
                      <a:fillRect/>
                    </a:stretch>
                  </pic:blipFill>
                  <pic:spPr>
                    <a:xfrm>
                      <a:off x="0" y="0"/>
                      <a:ext cx="5759928" cy="6399920"/>
                    </a:xfrm>
                    <a:prstGeom prst="rect">
                      <a:avLst/>
                    </a:prstGeom>
                  </pic:spPr>
                </pic:pic>
              </a:graphicData>
            </a:graphic>
          </wp:inline>
        </w:drawing>
      </w:r>
    </w:p>
    <w:p w14:paraId="5502E22E" w14:textId="509FEEF7" w:rsidR="002017A7" w:rsidRDefault="006B4D3F" w:rsidP="00AC381C">
      <w:pPr>
        <w:pStyle w:val="Heading2"/>
        <w:rPr>
          <w:lang w:val="en-US"/>
        </w:rPr>
      </w:pPr>
      <w:bookmarkStart w:id="22" w:name="_Toc115961939"/>
      <w:r>
        <w:rPr>
          <w:lang w:val="en-US"/>
        </w:rPr>
        <w:t>Fig. S</w:t>
      </w:r>
      <w:r w:rsidR="003A0922">
        <w:rPr>
          <w:lang w:val="en-US"/>
        </w:rPr>
        <w:t>8</w:t>
      </w:r>
      <w:r w:rsidR="005E2D98" w:rsidRPr="009E20F3">
        <w:rPr>
          <w:lang w:val="en-US"/>
        </w:rPr>
        <w:t>.</w:t>
      </w:r>
      <w:r w:rsidR="008E7D82">
        <w:rPr>
          <w:lang w:val="en-US"/>
        </w:rPr>
        <w:t xml:space="preserve"> </w:t>
      </w:r>
      <w:r w:rsidR="009A00CE" w:rsidRPr="009A00CE">
        <w:rPr>
          <w:lang w:val="en-US"/>
        </w:rPr>
        <w:t xml:space="preserve">Dose-relationship between dose fractionation and predicted vaccine efficacy against </w:t>
      </w:r>
      <w:r w:rsidR="0019070F">
        <w:rPr>
          <w:lang w:val="en-US"/>
        </w:rPr>
        <w:t>symptomatic</w:t>
      </w:r>
      <w:r w:rsidR="009A00CE" w:rsidRPr="009A00CE">
        <w:rPr>
          <w:lang w:val="en-US"/>
        </w:rPr>
        <w:t xml:space="preserve"> infections of variants of concern.</w:t>
      </w:r>
      <w:bookmarkEnd w:id="22"/>
      <w:r w:rsidR="009A00CE">
        <w:rPr>
          <w:lang w:val="en-US"/>
        </w:rPr>
        <w:t xml:space="preserve"> </w:t>
      </w:r>
    </w:p>
    <w:p w14:paraId="3A520A48" w14:textId="135F0F83" w:rsidR="00DD14E0" w:rsidRDefault="00DD14E0">
      <w:pPr>
        <w:rPr>
          <w:lang w:val="en-US"/>
        </w:rPr>
      </w:pPr>
      <w:r>
        <w:rPr>
          <w:lang w:val="en-US"/>
        </w:rPr>
        <w:br w:type="page"/>
      </w:r>
    </w:p>
    <w:p w14:paraId="3A452B2C" w14:textId="77777777" w:rsidR="00AC381C" w:rsidRDefault="00AC381C" w:rsidP="008552D0">
      <w:pPr>
        <w:rPr>
          <w:lang w:val="en-US"/>
        </w:rPr>
      </w:pPr>
    </w:p>
    <w:p w14:paraId="744D9F84" w14:textId="77777777" w:rsidR="00E2125A" w:rsidRDefault="00970ABE" w:rsidP="008552D0">
      <w:pPr>
        <w:rPr>
          <w:lang w:val="en-US"/>
        </w:rPr>
      </w:pPr>
      <w:r>
        <w:rPr>
          <w:noProof/>
          <w:lang w:val="en-US"/>
        </w:rPr>
        <w:drawing>
          <wp:inline distT="0" distB="0" distL="0" distR="0" wp14:anchorId="5393F57C" wp14:editId="113F0E56">
            <wp:extent cx="5760000" cy="4480000"/>
            <wp:effectExtent l="0" t="0" r="635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4480000"/>
                    </a:xfrm>
                    <a:prstGeom prst="rect">
                      <a:avLst/>
                    </a:prstGeom>
                  </pic:spPr>
                </pic:pic>
              </a:graphicData>
            </a:graphic>
          </wp:inline>
        </w:drawing>
      </w:r>
    </w:p>
    <w:p w14:paraId="7F8B9FC2" w14:textId="3FC7AD05" w:rsidR="00AC381C" w:rsidRDefault="00E2125A" w:rsidP="00AC381C">
      <w:pPr>
        <w:pStyle w:val="Heading2"/>
        <w:rPr>
          <w:lang w:val="en-US"/>
        </w:rPr>
      </w:pPr>
      <w:bookmarkStart w:id="23" w:name="_Toc115961940"/>
      <w:r w:rsidRPr="009E20F3">
        <w:rPr>
          <w:lang w:val="en-US"/>
        </w:rPr>
        <w:t>Fig</w:t>
      </w:r>
      <w:r w:rsidR="0007472F">
        <w:rPr>
          <w:lang w:val="en-US"/>
        </w:rPr>
        <w:t>.</w:t>
      </w:r>
      <w:r w:rsidRPr="009E20F3">
        <w:rPr>
          <w:lang w:val="en-US"/>
        </w:rPr>
        <w:t xml:space="preserve"> S</w:t>
      </w:r>
      <w:r w:rsidR="00D53AF7">
        <w:rPr>
          <w:lang w:val="en-US"/>
        </w:rPr>
        <w:t>9</w:t>
      </w:r>
      <w:r w:rsidRPr="005E11E6">
        <w:rPr>
          <w:lang w:val="en-US"/>
        </w:rPr>
        <w:t>.</w:t>
      </w:r>
      <w:r w:rsidR="005B5F01" w:rsidRPr="005E11E6">
        <w:rPr>
          <w:lang w:val="en-US"/>
        </w:rPr>
        <w:t xml:space="preserve"> Correlation between </w:t>
      </w:r>
      <w:r w:rsidR="007E255B" w:rsidRPr="005E11E6">
        <w:rPr>
          <w:lang w:val="en-US"/>
        </w:rPr>
        <w:t>predicted and observed vaccine efficacy against variants of concern for standard dose of COVID-19 vaccines.</w:t>
      </w:r>
      <w:bookmarkEnd w:id="23"/>
      <w:r w:rsidR="007E255B">
        <w:rPr>
          <w:lang w:val="en-US"/>
        </w:rPr>
        <w:t xml:space="preserve"> </w:t>
      </w:r>
    </w:p>
    <w:p w14:paraId="5FCF2F0A" w14:textId="237B47B3" w:rsidR="00E2125A" w:rsidRPr="00AC381C" w:rsidRDefault="007E255B">
      <w:pPr>
        <w:rPr>
          <w:sz w:val="22"/>
          <w:szCs w:val="22"/>
          <w:lang w:val="en-US"/>
        </w:rPr>
      </w:pPr>
      <w:r w:rsidRPr="00AC381C">
        <w:rPr>
          <w:sz w:val="22"/>
          <w:szCs w:val="22"/>
          <w:lang w:val="en-US"/>
        </w:rPr>
        <w:t xml:space="preserve">Full model predictions (dose ratio = 1) were shown in </w:t>
      </w:r>
      <w:r w:rsidR="002A36CD">
        <w:rPr>
          <w:rFonts w:cstheme="minorHAnsi"/>
          <w:sz w:val="22"/>
          <w:szCs w:val="22"/>
          <w:lang w:val="en-US"/>
        </w:rPr>
        <w:t xml:space="preserve">Additional file 1: </w:t>
      </w:r>
      <w:r w:rsidR="006B4D3F">
        <w:rPr>
          <w:sz w:val="22"/>
          <w:szCs w:val="22"/>
          <w:lang w:val="en-US"/>
        </w:rPr>
        <w:t>Fig. S</w:t>
      </w:r>
      <w:r w:rsidR="009C1571">
        <w:rPr>
          <w:sz w:val="22"/>
          <w:szCs w:val="22"/>
          <w:lang w:val="en-US"/>
        </w:rPr>
        <w:t>8</w:t>
      </w:r>
      <w:r w:rsidRPr="00AC381C">
        <w:rPr>
          <w:sz w:val="22"/>
          <w:szCs w:val="22"/>
          <w:lang w:val="en-US"/>
        </w:rPr>
        <w:t xml:space="preserve">. Observation data were shown in Table </w:t>
      </w:r>
      <w:r w:rsidR="0029196F">
        <w:rPr>
          <w:sz w:val="22"/>
          <w:szCs w:val="22"/>
          <w:lang w:val="en-US"/>
        </w:rPr>
        <w:t>S</w:t>
      </w:r>
      <w:r w:rsidR="003D6C9F" w:rsidRPr="00AC381C">
        <w:rPr>
          <w:sz w:val="22"/>
          <w:szCs w:val="22"/>
          <w:lang w:val="en-US"/>
        </w:rPr>
        <w:t>6.</w:t>
      </w:r>
      <w:r w:rsidR="003163ED" w:rsidRPr="00AC381C">
        <w:rPr>
          <w:sz w:val="22"/>
          <w:szCs w:val="22"/>
          <w:lang w:val="en-US"/>
        </w:rPr>
        <w:t xml:space="preserve"> Pearson correlation coefficient is 0.7</w:t>
      </w:r>
      <w:r w:rsidR="004D217E">
        <w:rPr>
          <w:sz w:val="22"/>
          <w:szCs w:val="22"/>
          <w:lang w:val="en-US"/>
        </w:rPr>
        <w:t>05</w:t>
      </w:r>
      <w:r w:rsidR="003163ED" w:rsidRPr="00AC381C">
        <w:rPr>
          <w:sz w:val="22"/>
          <w:szCs w:val="22"/>
          <w:lang w:val="en-US"/>
        </w:rPr>
        <w:t xml:space="preserve"> (p &lt; 0.05).</w:t>
      </w:r>
    </w:p>
    <w:p w14:paraId="5AB085C3" w14:textId="77777777" w:rsidR="00043910" w:rsidRDefault="00E2125A">
      <w:pPr>
        <w:rPr>
          <w:lang w:val="en-US"/>
        </w:rPr>
        <w:sectPr w:rsidR="00043910" w:rsidSect="005E2D98">
          <w:pgSz w:w="11901" w:h="16817"/>
          <w:pgMar w:top="1440" w:right="1440" w:bottom="1440" w:left="1440" w:header="709" w:footer="709" w:gutter="0"/>
          <w:cols w:space="708"/>
          <w:docGrid w:linePitch="360"/>
        </w:sectPr>
      </w:pPr>
      <w:r>
        <w:rPr>
          <w:lang w:val="en-US"/>
        </w:rPr>
        <w:br w:type="page"/>
      </w:r>
    </w:p>
    <w:p w14:paraId="666B8CA9" w14:textId="77777777" w:rsidR="000078AC" w:rsidRDefault="00970ABE" w:rsidP="008552D0">
      <w:pPr>
        <w:rPr>
          <w:lang w:val="en-US"/>
        </w:rPr>
      </w:pPr>
      <w:r>
        <w:rPr>
          <w:noProof/>
          <w:lang w:val="en-US"/>
        </w:rPr>
        <w:lastRenderedPageBreak/>
        <w:drawing>
          <wp:inline distT="0" distB="0" distL="0" distR="0" wp14:anchorId="23ACCCAB" wp14:editId="12FEFC36">
            <wp:extent cx="8849677" cy="3933190"/>
            <wp:effectExtent l="0" t="0" r="254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849677" cy="3933190"/>
                    </a:xfrm>
                    <a:prstGeom prst="rect">
                      <a:avLst/>
                    </a:prstGeom>
                  </pic:spPr>
                </pic:pic>
              </a:graphicData>
            </a:graphic>
          </wp:inline>
        </w:drawing>
      </w:r>
    </w:p>
    <w:p w14:paraId="6F038792" w14:textId="686DAA3A" w:rsidR="00752BAA" w:rsidRDefault="006B4D3F" w:rsidP="00752BAA">
      <w:pPr>
        <w:pStyle w:val="Heading2"/>
        <w:rPr>
          <w:lang w:val="en-US"/>
        </w:rPr>
      </w:pPr>
      <w:bookmarkStart w:id="24" w:name="_Toc115961941"/>
      <w:r>
        <w:rPr>
          <w:lang w:val="en-US"/>
        </w:rPr>
        <w:t>Fig. S</w:t>
      </w:r>
      <w:r w:rsidR="000078AC">
        <w:rPr>
          <w:lang w:val="en-US"/>
        </w:rPr>
        <w:t>1</w:t>
      </w:r>
      <w:r w:rsidR="00F378F8">
        <w:rPr>
          <w:lang w:val="en-US"/>
        </w:rPr>
        <w:t>0</w:t>
      </w:r>
      <w:r w:rsidR="000078AC" w:rsidRPr="009E20F3">
        <w:rPr>
          <w:lang w:val="en-US"/>
        </w:rPr>
        <w:t>.</w:t>
      </w:r>
      <w:r w:rsidR="00E979CD">
        <w:rPr>
          <w:lang w:val="en-US"/>
        </w:rPr>
        <w:t xml:space="preserve"> </w:t>
      </w:r>
      <w:r w:rsidR="00E979CD" w:rsidRPr="008B0836">
        <w:rPr>
          <w:lang w:val="en-US"/>
        </w:rPr>
        <w:t xml:space="preserve">Comparison of T-cell responses against the </w:t>
      </w:r>
      <w:r w:rsidR="00E979CD">
        <w:rPr>
          <w:lang w:val="en-US"/>
        </w:rPr>
        <w:t>ancestral</w:t>
      </w:r>
      <w:r w:rsidR="00E979CD" w:rsidRPr="008B0836">
        <w:rPr>
          <w:lang w:val="en-US"/>
        </w:rPr>
        <w:t xml:space="preserve"> strain</w:t>
      </w:r>
      <w:r w:rsidR="00E979CD">
        <w:rPr>
          <w:lang w:val="en-US"/>
        </w:rPr>
        <w:t>s</w:t>
      </w:r>
      <w:r w:rsidR="00E979CD" w:rsidRPr="008B0836">
        <w:rPr>
          <w:lang w:val="en-US"/>
        </w:rPr>
        <w:t xml:space="preserve"> elicited by </w:t>
      </w:r>
      <w:r w:rsidR="00852E2C">
        <w:rPr>
          <w:lang w:val="en-US"/>
        </w:rPr>
        <w:t xml:space="preserve">higher </w:t>
      </w:r>
      <w:r w:rsidR="00E979CD">
        <w:rPr>
          <w:lang w:val="en-US"/>
        </w:rPr>
        <w:t>dose</w:t>
      </w:r>
      <w:r w:rsidR="00852E2C">
        <w:rPr>
          <w:lang w:val="en-US"/>
        </w:rPr>
        <w:t>s</w:t>
      </w:r>
      <w:r w:rsidR="00E979CD">
        <w:rPr>
          <w:lang w:val="en-US"/>
        </w:rPr>
        <w:t xml:space="preserve"> </w:t>
      </w:r>
      <w:r w:rsidR="00E979CD" w:rsidRPr="008B0836">
        <w:rPr>
          <w:lang w:val="en-US"/>
        </w:rPr>
        <w:t xml:space="preserve">of </w:t>
      </w:r>
      <w:r w:rsidR="00E979CD">
        <w:rPr>
          <w:lang w:val="en-US"/>
        </w:rPr>
        <w:t>COVID-19</w:t>
      </w:r>
      <w:r w:rsidR="00E979CD" w:rsidRPr="008B0836">
        <w:rPr>
          <w:lang w:val="en-US"/>
        </w:rPr>
        <w:t xml:space="preserve"> vaccines.</w:t>
      </w:r>
      <w:bookmarkEnd w:id="24"/>
      <w:r w:rsidR="00E979CD" w:rsidRPr="008B0836">
        <w:rPr>
          <w:lang w:val="en-US"/>
        </w:rPr>
        <w:t xml:space="preserve"> </w:t>
      </w:r>
    </w:p>
    <w:p w14:paraId="16061415" w14:textId="5BB79EBE" w:rsidR="00E979CD" w:rsidRPr="00752BAA" w:rsidRDefault="00E979CD" w:rsidP="00E979CD">
      <w:pPr>
        <w:rPr>
          <w:sz w:val="22"/>
          <w:szCs w:val="22"/>
          <w:lang w:val="en-US"/>
        </w:rPr>
      </w:pPr>
      <w:r w:rsidRPr="00752BAA">
        <w:rPr>
          <w:rFonts w:cstheme="minorHAnsi"/>
          <w:sz w:val="22"/>
          <w:szCs w:val="22"/>
          <w:lang w:val="en-US"/>
        </w:rPr>
        <w:t>Size of dots represent the total sample sizes of the standard and non-standard dose groups. (</w:t>
      </w:r>
      <w:r w:rsidR="00412F59">
        <w:rPr>
          <w:rFonts w:cstheme="minorHAnsi"/>
          <w:sz w:val="22"/>
          <w:szCs w:val="22"/>
          <w:lang w:val="en-US"/>
        </w:rPr>
        <w:t>a</w:t>
      </w:r>
      <w:r w:rsidRPr="00752BAA">
        <w:rPr>
          <w:rFonts w:cstheme="minorHAnsi"/>
          <w:sz w:val="22"/>
          <w:szCs w:val="22"/>
          <w:lang w:val="en-US"/>
        </w:rPr>
        <w:t xml:space="preserve">) Compared to pre-vaccination. If the mean and 95% CI of the difference in mean T-cell levels before and after the </w:t>
      </w:r>
      <w:r w:rsidR="006118BE" w:rsidRPr="00752BAA">
        <w:rPr>
          <w:rFonts w:cstheme="minorHAnsi"/>
          <w:sz w:val="22"/>
          <w:szCs w:val="22"/>
          <w:lang w:val="en-US"/>
        </w:rPr>
        <w:t xml:space="preserve">higher </w:t>
      </w:r>
      <w:r w:rsidRPr="00752BAA">
        <w:rPr>
          <w:rFonts w:cstheme="minorHAnsi"/>
          <w:sz w:val="22"/>
          <w:szCs w:val="22"/>
          <w:lang w:val="en-US"/>
        </w:rPr>
        <w:t>doses were all greater than 0, we determined T-cell responses were significantly higher between the groups. (</w:t>
      </w:r>
      <w:r w:rsidR="00412F59">
        <w:rPr>
          <w:rFonts w:cstheme="minorHAnsi"/>
          <w:sz w:val="22"/>
          <w:szCs w:val="22"/>
          <w:lang w:val="en-US"/>
        </w:rPr>
        <w:t>b</w:t>
      </w:r>
      <w:r w:rsidRPr="00752BAA">
        <w:rPr>
          <w:rFonts w:cstheme="minorHAnsi"/>
          <w:sz w:val="22"/>
          <w:szCs w:val="22"/>
          <w:lang w:val="en-US"/>
        </w:rPr>
        <w:t xml:space="preserve">) Compared to people who received standard doses. If the mean and 95% CI of the difference in mean T-cell levels between the </w:t>
      </w:r>
      <w:r w:rsidR="003A4D40" w:rsidRPr="00752BAA">
        <w:rPr>
          <w:rFonts w:cstheme="minorHAnsi"/>
          <w:sz w:val="22"/>
          <w:szCs w:val="22"/>
          <w:lang w:val="en-US"/>
        </w:rPr>
        <w:t>higher</w:t>
      </w:r>
      <w:r w:rsidRPr="00752BAA">
        <w:rPr>
          <w:rFonts w:cstheme="minorHAnsi"/>
          <w:sz w:val="22"/>
          <w:szCs w:val="22"/>
          <w:lang w:val="en-US"/>
        </w:rPr>
        <w:t xml:space="preserve"> and standard dose groups were all greater or less than 0, we determined T-cell responses were significantly higher or lower than that elicited by the standard dose.</w:t>
      </w:r>
    </w:p>
    <w:p w14:paraId="731B1A60" w14:textId="023D1C36" w:rsidR="00E45664" w:rsidRDefault="00E45664" w:rsidP="000078AC">
      <w:pPr>
        <w:rPr>
          <w:lang w:val="en-US"/>
        </w:rPr>
        <w:sectPr w:rsidR="00E45664" w:rsidSect="00043910">
          <w:pgSz w:w="16817" w:h="11901" w:orient="landscape"/>
          <w:pgMar w:top="1440" w:right="1440" w:bottom="1440" w:left="1440" w:header="709" w:footer="709" w:gutter="0"/>
          <w:cols w:space="708"/>
          <w:docGrid w:linePitch="360"/>
        </w:sectPr>
      </w:pPr>
    </w:p>
    <w:p w14:paraId="7320BD8C" w14:textId="77777777" w:rsidR="00E45664" w:rsidRDefault="00970ABE" w:rsidP="008552D0">
      <w:pPr>
        <w:rPr>
          <w:lang w:val="en-US"/>
        </w:rPr>
      </w:pPr>
      <w:r>
        <w:rPr>
          <w:noProof/>
          <w:lang w:val="en-US"/>
        </w:rPr>
        <w:lastRenderedPageBreak/>
        <w:drawing>
          <wp:inline distT="0" distB="0" distL="0" distR="0" wp14:anchorId="25E314E1" wp14:editId="22E34787">
            <wp:extent cx="7559999" cy="4070769"/>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1">
                      <a:extLst>
                        <a:ext uri="{28A0092B-C50C-407E-A947-70E740481C1C}">
                          <a14:useLocalDpi xmlns:a14="http://schemas.microsoft.com/office/drawing/2010/main" val="0"/>
                        </a:ext>
                      </a:extLst>
                    </a:blip>
                    <a:stretch>
                      <a:fillRect/>
                    </a:stretch>
                  </pic:blipFill>
                  <pic:spPr>
                    <a:xfrm>
                      <a:off x="0" y="0"/>
                      <a:ext cx="7559999" cy="4070769"/>
                    </a:xfrm>
                    <a:prstGeom prst="rect">
                      <a:avLst/>
                    </a:prstGeom>
                  </pic:spPr>
                </pic:pic>
              </a:graphicData>
            </a:graphic>
          </wp:inline>
        </w:drawing>
      </w:r>
    </w:p>
    <w:p w14:paraId="26BD9D06" w14:textId="7320C5EF" w:rsidR="00752BAA" w:rsidRDefault="006B4D3F" w:rsidP="00752BAA">
      <w:pPr>
        <w:pStyle w:val="Heading2"/>
        <w:rPr>
          <w:lang w:val="en-US"/>
        </w:rPr>
      </w:pPr>
      <w:bookmarkStart w:id="25" w:name="_Toc115961942"/>
      <w:r>
        <w:rPr>
          <w:lang w:val="en-US"/>
        </w:rPr>
        <w:t>Fig. S</w:t>
      </w:r>
      <w:r w:rsidR="00E45664">
        <w:rPr>
          <w:lang w:val="en-US"/>
        </w:rPr>
        <w:t>1</w:t>
      </w:r>
      <w:r w:rsidR="005D64B1">
        <w:rPr>
          <w:lang w:val="en-US"/>
        </w:rPr>
        <w:t>1</w:t>
      </w:r>
      <w:r w:rsidR="00E45664" w:rsidRPr="009E20F3">
        <w:rPr>
          <w:lang w:val="en-US"/>
        </w:rPr>
        <w:t>.</w:t>
      </w:r>
      <w:r w:rsidR="00E45664">
        <w:rPr>
          <w:lang w:val="en-US"/>
        </w:rPr>
        <w:t xml:space="preserve"> </w:t>
      </w:r>
      <w:r w:rsidR="00354EEA" w:rsidRPr="008B0836">
        <w:rPr>
          <w:lang w:val="en-US"/>
        </w:rPr>
        <w:t>Comparison of safety after vaccinated with lower doses (</w:t>
      </w:r>
      <w:r w:rsidR="006A2C69">
        <w:rPr>
          <w:lang w:val="en-US"/>
        </w:rPr>
        <w:t>a</w:t>
      </w:r>
      <w:r w:rsidR="00354EEA" w:rsidRPr="008B0836">
        <w:rPr>
          <w:lang w:val="en-US"/>
        </w:rPr>
        <w:t>) and higher doses (</w:t>
      </w:r>
      <w:r w:rsidR="006A2C69">
        <w:rPr>
          <w:lang w:val="en-US"/>
        </w:rPr>
        <w:t>b</w:t>
      </w:r>
      <w:r w:rsidR="00354EEA" w:rsidRPr="008B0836">
        <w:rPr>
          <w:lang w:val="en-US"/>
        </w:rPr>
        <w:t>) to standard doses of SARS-CoV-2 vaccines.</w:t>
      </w:r>
      <w:bookmarkEnd w:id="25"/>
    </w:p>
    <w:p w14:paraId="4607A49B" w14:textId="703701BE" w:rsidR="004453E9" w:rsidRDefault="00354EEA" w:rsidP="00752BAA">
      <w:pPr>
        <w:spacing w:before="240" w:line="360" w:lineRule="auto"/>
        <w:rPr>
          <w:lang w:val="en-US"/>
        </w:rPr>
      </w:pPr>
      <w:r w:rsidRPr="00752BAA">
        <w:rPr>
          <w:rFonts w:cstheme="minorHAnsi"/>
          <w:sz w:val="22"/>
          <w:szCs w:val="22"/>
          <w:lang w:val="en-US"/>
        </w:rPr>
        <w:t xml:space="preserve">Complete data that were used to derive the pooled estimates were shown in </w:t>
      </w:r>
      <w:r w:rsidR="00CD12B3">
        <w:rPr>
          <w:rFonts w:cstheme="minorHAnsi"/>
          <w:sz w:val="22"/>
          <w:szCs w:val="22"/>
          <w:lang w:val="en-US"/>
        </w:rPr>
        <w:t xml:space="preserve">Additional file 1: </w:t>
      </w:r>
      <w:r w:rsidR="006B4D3F">
        <w:rPr>
          <w:rFonts w:cstheme="minorHAnsi"/>
          <w:sz w:val="22"/>
          <w:szCs w:val="22"/>
          <w:lang w:val="en-US"/>
        </w:rPr>
        <w:t>Fig. S</w:t>
      </w:r>
      <w:r w:rsidR="00AE315D" w:rsidRPr="00752BAA">
        <w:rPr>
          <w:rFonts w:cstheme="minorHAnsi"/>
          <w:sz w:val="22"/>
          <w:szCs w:val="22"/>
          <w:lang w:val="en-US"/>
        </w:rPr>
        <w:t>1</w:t>
      </w:r>
      <w:r w:rsidR="005D64B1">
        <w:rPr>
          <w:rFonts w:cstheme="minorHAnsi"/>
          <w:sz w:val="22"/>
          <w:szCs w:val="22"/>
          <w:lang w:val="en-US"/>
        </w:rPr>
        <w:t>2</w:t>
      </w:r>
      <w:r w:rsidR="00AE315D" w:rsidRPr="00752BAA">
        <w:rPr>
          <w:rFonts w:cstheme="minorHAnsi"/>
          <w:sz w:val="22"/>
          <w:szCs w:val="22"/>
          <w:lang w:val="en-US"/>
        </w:rPr>
        <w:t>-</w:t>
      </w:r>
      <w:r w:rsidR="00CD12B3">
        <w:rPr>
          <w:rFonts w:cstheme="minorHAnsi"/>
          <w:sz w:val="22"/>
          <w:szCs w:val="22"/>
          <w:lang w:val="en-US"/>
        </w:rPr>
        <w:t>S</w:t>
      </w:r>
      <w:r w:rsidR="00AE315D" w:rsidRPr="00752BAA">
        <w:rPr>
          <w:rFonts w:cstheme="minorHAnsi"/>
          <w:sz w:val="22"/>
          <w:szCs w:val="22"/>
          <w:lang w:val="en-US"/>
        </w:rPr>
        <w:t>1</w:t>
      </w:r>
      <w:r w:rsidR="005D64B1">
        <w:rPr>
          <w:rFonts w:cstheme="minorHAnsi"/>
          <w:sz w:val="22"/>
          <w:szCs w:val="22"/>
          <w:lang w:val="en-US"/>
        </w:rPr>
        <w:t>6</w:t>
      </w:r>
      <w:r w:rsidRPr="00752BAA">
        <w:rPr>
          <w:rFonts w:cstheme="minorHAnsi"/>
          <w:sz w:val="22"/>
          <w:szCs w:val="22"/>
          <w:lang w:val="en-US"/>
        </w:rPr>
        <w:t xml:space="preserve">. Dashed horizontal line indicates the average level of adverse events after vaccinated with standard doses of vaccines. </w:t>
      </w:r>
      <w:r w:rsidR="001B03B6">
        <w:rPr>
          <w:lang w:val="en-US"/>
        </w:rPr>
        <w:br w:type="page"/>
      </w:r>
      <w:r w:rsidR="00970ABE">
        <w:rPr>
          <w:noProof/>
          <w:lang w:val="en-US"/>
        </w:rPr>
        <w:lastRenderedPageBreak/>
        <w:drawing>
          <wp:inline distT="0" distB="0" distL="0" distR="0" wp14:anchorId="3CC8B4F9" wp14:editId="115E0262">
            <wp:extent cx="6660000" cy="49835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2">
                      <a:extLst>
                        <a:ext uri="{28A0092B-C50C-407E-A947-70E740481C1C}">
                          <a14:useLocalDpi xmlns:a14="http://schemas.microsoft.com/office/drawing/2010/main" val="0"/>
                        </a:ext>
                      </a:extLst>
                    </a:blip>
                    <a:srcRect l="2702" t="6572" r="5429" b="1769"/>
                    <a:stretch/>
                  </pic:blipFill>
                  <pic:spPr bwMode="auto">
                    <a:xfrm>
                      <a:off x="0" y="0"/>
                      <a:ext cx="6660000" cy="4983587"/>
                    </a:xfrm>
                    <a:prstGeom prst="rect">
                      <a:avLst/>
                    </a:prstGeom>
                    <a:ln>
                      <a:noFill/>
                    </a:ln>
                    <a:extLst>
                      <a:ext uri="{53640926-AAD7-44D8-BBD7-CCE9431645EC}">
                        <a14:shadowObscured xmlns:a14="http://schemas.microsoft.com/office/drawing/2010/main"/>
                      </a:ext>
                    </a:extLst>
                  </pic:spPr>
                </pic:pic>
              </a:graphicData>
            </a:graphic>
          </wp:inline>
        </w:drawing>
      </w:r>
    </w:p>
    <w:p w14:paraId="1EE07130" w14:textId="5A06C83B" w:rsidR="001B03B6" w:rsidRDefault="006B4D3F" w:rsidP="00752BAA">
      <w:pPr>
        <w:pStyle w:val="Heading2"/>
        <w:rPr>
          <w:lang w:val="en-US"/>
        </w:rPr>
      </w:pPr>
      <w:bookmarkStart w:id="26" w:name="_Toc115961943"/>
      <w:r>
        <w:rPr>
          <w:lang w:val="en-US"/>
        </w:rPr>
        <w:t>Fig. S</w:t>
      </w:r>
      <w:r w:rsidR="001B03B6">
        <w:rPr>
          <w:lang w:val="en-US"/>
        </w:rPr>
        <w:t>1</w:t>
      </w:r>
      <w:r w:rsidR="00FE2E5C">
        <w:rPr>
          <w:lang w:val="en-US"/>
        </w:rPr>
        <w:t>2</w:t>
      </w:r>
      <w:r w:rsidR="001B03B6" w:rsidRPr="009E20F3">
        <w:rPr>
          <w:lang w:val="en-US"/>
        </w:rPr>
        <w:t>.</w:t>
      </w:r>
      <w:r w:rsidR="001B03B6" w:rsidRPr="00A047A9">
        <w:rPr>
          <w:lang w:val="en-US"/>
        </w:rPr>
        <w:t xml:space="preserve"> </w:t>
      </w:r>
      <w:r w:rsidR="00F620F8" w:rsidRPr="00A047A9">
        <w:rPr>
          <w:lang w:val="en-US"/>
        </w:rPr>
        <w:t xml:space="preserve">Pooled </w:t>
      </w:r>
      <w:r w:rsidR="00222CD4" w:rsidRPr="00A047A9">
        <w:rPr>
          <w:lang w:val="en-US"/>
        </w:rPr>
        <w:t>risk ratio (in log</w:t>
      </w:r>
      <w:r w:rsidR="00090711" w:rsidRPr="00A047A9">
        <w:rPr>
          <w:lang w:val="en-US"/>
        </w:rPr>
        <w:t xml:space="preserve"> scale</w:t>
      </w:r>
      <w:r w:rsidR="00222CD4" w:rsidRPr="00A047A9">
        <w:rPr>
          <w:lang w:val="en-US"/>
        </w:rPr>
        <w:t>)</w:t>
      </w:r>
      <w:r w:rsidR="00F620F8" w:rsidRPr="00A047A9">
        <w:rPr>
          <w:lang w:val="en-US"/>
        </w:rPr>
        <w:t xml:space="preserve"> </w:t>
      </w:r>
      <w:r w:rsidR="00090711" w:rsidRPr="00A047A9">
        <w:rPr>
          <w:lang w:val="en-US"/>
        </w:rPr>
        <w:t xml:space="preserve">of experiencing </w:t>
      </w:r>
      <w:r w:rsidR="00904069" w:rsidRPr="00A047A9">
        <w:rPr>
          <w:lang w:val="en-US"/>
        </w:rPr>
        <w:t xml:space="preserve">solicited </w:t>
      </w:r>
      <w:r w:rsidR="000E715C" w:rsidRPr="00A047A9">
        <w:rPr>
          <w:lang w:val="en-US"/>
        </w:rPr>
        <w:t xml:space="preserve">local adverse events after vaccinated with </w:t>
      </w:r>
      <w:r w:rsidR="00E87320" w:rsidRPr="00A047A9">
        <w:rPr>
          <w:lang w:val="en-US"/>
        </w:rPr>
        <w:t>fractional and standard dose groups.</w:t>
      </w:r>
      <w:bookmarkEnd w:id="26"/>
    </w:p>
    <w:p w14:paraId="2FA86A46" w14:textId="77777777" w:rsidR="00752BAA" w:rsidRPr="009E20F3" w:rsidRDefault="00752BAA" w:rsidP="001B03B6">
      <w:pPr>
        <w:rPr>
          <w:lang w:val="en-US"/>
        </w:rPr>
      </w:pPr>
    </w:p>
    <w:p w14:paraId="34067DDE" w14:textId="77777777" w:rsidR="007B25B4" w:rsidRDefault="00970ABE" w:rsidP="008552D0">
      <w:pPr>
        <w:rPr>
          <w:lang w:val="en-US"/>
        </w:rPr>
      </w:pPr>
      <w:r>
        <w:rPr>
          <w:noProof/>
          <w:lang w:val="en-US"/>
        </w:rPr>
        <w:lastRenderedPageBreak/>
        <w:drawing>
          <wp:inline distT="0" distB="0" distL="0" distR="0" wp14:anchorId="263C3D0C" wp14:editId="1707338C">
            <wp:extent cx="7020000" cy="51487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23">
                      <a:extLst>
                        <a:ext uri="{28A0092B-C50C-407E-A947-70E740481C1C}">
                          <a14:useLocalDpi xmlns:a14="http://schemas.microsoft.com/office/drawing/2010/main" val="0"/>
                        </a:ext>
                      </a:extLst>
                    </a:blip>
                    <a:srcRect l="2826" t="6794" r="4866" b="2934"/>
                    <a:stretch/>
                  </pic:blipFill>
                  <pic:spPr bwMode="auto">
                    <a:xfrm>
                      <a:off x="0" y="0"/>
                      <a:ext cx="7020000" cy="5148761"/>
                    </a:xfrm>
                    <a:prstGeom prst="rect">
                      <a:avLst/>
                    </a:prstGeom>
                    <a:ln>
                      <a:noFill/>
                    </a:ln>
                    <a:extLst>
                      <a:ext uri="{53640926-AAD7-44D8-BBD7-CCE9431645EC}">
                        <a14:shadowObscured xmlns:a14="http://schemas.microsoft.com/office/drawing/2010/main"/>
                      </a:ext>
                    </a:extLst>
                  </pic:spPr>
                </pic:pic>
              </a:graphicData>
            </a:graphic>
          </wp:inline>
        </w:drawing>
      </w:r>
    </w:p>
    <w:p w14:paraId="78177AAC" w14:textId="0B86DDEA" w:rsidR="007B25B4" w:rsidRDefault="006B4D3F" w:rsidP="00C73433">
      <w:pPr>
        <w:pStyle w:val="Heading2"/>
        <w:rPr>
          <w:lang w:val="en-US"/>
        </w:rPr>
      </w:pPr>
      <w:bookmarkStart w:id="27" w:name="_Toc115961944"/>
      <w:r>
        <w:rPr>
          <w:lang w:val="en-US"/>
        </w:rPr>
        <w:t>Fig. S</w:t>
      </w:r>
      <w:r w:rsidR="007B25B4">
        <w:rPr>
          <w:lang w:val="en-US"/>
        </w:rPr>
        <w:t>1</w:t>
      </w:r>
      <w:r w:rsidR="00FE2E5C">
        <w:rPr>
          <w:lang w:val="en-US"/>
        </w:rPr>
        <w:t>3</w:t>
      </w:r>
      <w:r w:rsidR="007B25B4" w:rsidRPr="009E20F3">
        <w:rPr>
          <w:lang w:val="en-US"/>
        </w:rPr>
        <w:t>.</w:t>
      </w:r>
      <w:r w:rsidR="007B25B4" w:rsidRPr="00216105">
        <w:rPr>
          <w:lang w:val="en-US"/>
        </w:rPr>
        <w:t xml:space="preserve"> </w:t>
      </w:r>
      <w:r w:rsidR="0029188B" w:rsidRPr="00216105">
        <w:rPr>
          <w:lang w:val="en-US"/>
        </w:rPr>
        <w:t xml:space="preserve">Pooled risk ratio (in log scale) of experiencing solicited </w:t>
      </w:r>
      <w:r w:rsidR="00675222" w:rsidRPr="00216105">
        <w:rPr>
          <w:lang w:val="en-US"/>
        </w:rPr>
        <w:t>systemic</w:t>
      </w:r>
      <w:r w:rsidR="0029188B" w:rsidRPr="00216105">
        <w:rPr>
          <w:lang w:val="en-US"/>
        </w:rPr>
        <w:t xml:space="preserve"> adverse events after vaccinated with fractional and standard dose groups.</w:t>
      </w:r>
      <w:bookmarkEnd w:id="27"/>
    </w:p>
    <w:p w14:paraId="18C1DAA4" w14:textId="77777777" w:rsidR="00C73433" w:rsidRPr="009E20F3" w:rsidRDefault="00C73433" w:rsidP="007B25B4">
      <w:pPr>
        <w:rPr>
          <w:lang w:val="en-US"/>
        </w:rPr>
      </w:pPr>
    </w:p>
    <w:p w14:paraId="0B94C7A1" w14:textId="77777777" w:rsidR="00B232AF" w:rsidRDefault="00970ABE" w:rsidP="008552D0">
      <w:pPr>
        <w:rPr>
          <w:lang w:val="en-US"/>
        </w:rPr>
      </w:pPr>
      <w:r>
        <w:rPr>
          <w:noProof/>
          <w:lang w:val="en-US"/>
        </w:rPr>
        <w:lastRenderedPageBreak/>
        <w:drawing>
          <wp:inline distT="0" distB="0" distL="0" distR="0" wp14:anchorId="7E835244" wp14:editId="606D0FD3">
            <wp:extent cx="7020000" cy="51431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4">
                      <a:extLst>
                        <a:ext uri="{28A0092B-C50C-407E-A947-70E740481C1C}">
                          <a14:useLocalDpi xmlns:a14="http://schemas.microsoft.com/office/drawing/2010/main" val="0"/>
                        </a:ext>
                      </a:extLst>
                    </a:blip>
                    <a:srcRect l="2493" t="6026" r="4275" b="2899"/>
                    <a:stretch/>
                  </pic:blipFill>
                  <pic:spPr bwMode="auto">
                    <a:xfrm>
                      <a:off x="0" y="0"/>
                      <a:ext cx="7020000" cy="5143166"/>
                    </a:xfrm>
                    <a:prstGeom prst="rect">
                      <a:avLst/>
                    </a:prstGeom>
                    <a:ln>
                      <a:noFill/>
                    </a:ln>
                    <a:extLst>
                      <a:ext uri="{53640926-AAD7-44D8-BBD7-CCE9431645EC}">
                        <a14:shadowObscured xmlns:a14="http://schemas.microsoft.com/office/drawing/2010/main"/>
                      </a:ext>
                    </a:extLst>
                  </pic:spPr>
                </pic:pic>
              </a:graphicData>
            </a:graphic>
          </wp:inline>
        </w:drawing>
      </w:r>
    </w:p>
    <w:p w14:paraId="65BB2255" w14:textId="6B14604D" w:rsidR="00B232AF" w:rsidRDefault="006B4D3F" w:rsidP="00C73433">
      <w:pPr>
        <w:pStyle w:val="Heading2"/>
        <w:rPr>
          <w:lang w:val="en-US"/>
        </w:rPr>
      </w:pPr>
      <w:bookmarkStart w:id="28" w:name="_Toc115961945"/>
      <w:r>
        <w:rPr>
          <w:lang w:val="en-US"/>
        </w:rPr>
        <w:t>Fig. S</w:t>
      </w:r>
      <w:r w:rsidR="00B232AF">
        <w:rPr>
          <w:lang w:val="en-US"/>
        </w:rPr>
        <w:t>1</w:t>
      </w:r>
      <w:r w:rsidR="00FE2E5C">
        <w:rPr>
          <w:lang w:val="en-US"/>
        </w:rPr>
        <w:t>4</w:t>
      </w:r>
      <w:r w:rsidR="00B232AF" w:rsidRPr="009E20F3">
        <w:rPr>
          <w:lang w:val="en-US"/>
        </w:rPr>
        <w:t>.</w:t>
      </w:r>
      <w:r w:rsidR="00B232AF">
        <w:rPr>
          <w:lang w:val="en-US"/>
        </w:rPr>
        <w:t xml:space="preserve"> </w:t>
      </w:r>
      <w:r w:rsidR="009D6B62" w:rsidRPr="004D34EE">
        <w:rPr>
          <w:lang w:val="en-US"/>
        </w:rPr>
        <w:t xml:space="preserve">Pooled risk ratio (in log scale) of experiencing </w:t>
      </w:r>
      <w:r w:rsidR="00A94B2B" w:rsidRPr="004D34EE">
        <w:rPr>
          <w:lang w:val="en-US"/>
        </w:rPr>
        <w:t xml:space="preserve">any </w:t>
      </w:r>
      <w:r w:rsidR="009D6B62" w:rsidRPr="004D34EE">
        <w:rPr>
          <w:lang w:val="en-US"/>
        </w:rPr>
        <w:t>solicited adverse events after vaccinated with fractional and standard dose groups.</w:t>
      </w:r>
      <w:bookmarkEnd w:id="28"/>
    </w:p>
    <w:p w14:paraId="6A02F992" w14:textId="77777777" w:rsidR="00C73433" w:rsidRPr="009E20F3" w:rsidRDefault="00C73433" w:rsidP="00B232AF">
      <w:pPr>
        <w:rPr>
          <w:lang w:val="en-US"/>
        </w:rPr>
      </w:pPr>
    </w:p>
    <w:p w14:paraId="5F43F2AA" w14:textId="77777777" w:rsidR="005700CF" w:rsidRDefault="00970ABE" w:rsidP="008552D0">
      <w:pPr>
        <w:rPr>
          <w:lang w:val="en-US"/>
        </w:rPr>
      </w:pPr>
      <w:r>
        <w:rPr>
          <w:noProof/>
          <w:lang w:val="en-US"/>
        </w:rPr>
        <w:lastRenderedPageBreak/>
        <w:drawing>
          <wp:inline distT="0" distB="0" distL="0" distR="0" wp14:anchorId="28A1234F" wp14:editId="2BF4F7D7">
            <wp:extent cx="6272961" cy="46651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5">
                      <a:extLst>
                        <a:ext uri="{28A0092B-C50C-407E-A947-70E740481C1C}">
                          <a14:useLocalDpi xmlns:a14="http://schemas.microsoft.com/office/drawing/2010/main" val="0"/>
                        </a:ext>
                      </a:extLst>
                    </a:blip>
                    <a:srcRect l="2497" t="4957" r="4993" b="3313"/>
                    <a:stretch/>
                  </pic:blipFill>
                  <pic:spPr bwMode="auto">
                    <a:xfrm>
                      <a:off x="0" y="0"/>
                      <a:ext cx="6274615" cy="4666363"/>
                    </a:xfrm>
                    <a:prstGeom prst="rect">
                      <a:avLst/>
                    </a:prstGeom>
                    <a:ln>
                      <a:noFill/>
                    </a:ln>
                    <a:extLst>
                      <a:ext uri="{53640926-AAD7-44D8-BBD7-CCE9431645EC}">
                        <a14:shadowObscured xmlns:a14="http://schemas.microsoft.com/office/drawing/2010/main"/>
                      </a:ext>
                    </a:extLst>
                  </pic:spPr>
                </pic:pic>
              </a:graphicData>
            </a:graphic>
          </wp:inline>
        </w:drawing>
      </w:r>
    </w:p>
    <w:p w14:paraId="4CC1411F" w14:textId="123083B7" w:rsidR="005700CF" w:rsidRDefault="006B4D3F" w:rsidP="00C73433">
      <w:pPr>
        <w:pStyle w:val="Heading2"/>
        <w:rPr>
          <w:lang w:val="en-US"/>
        </w:rPr>
      </w:pPr>
      <w:bookmarkStart w:id="29" w:name="_Toc115961946"/>
      <w:r>
        <w:rPr>
          <w:lang w:val="en-US"/>
        </w:rPr>
        <w:t>Fig. S</w:t>
      </w:r>
      <w:r w:rsidR="005700CF">
        <w:rPr>
          <w:lang w:val="en-US"/>
        </w:rPr>
        <w:t>1</w:t>
      </w:r>
      <w:r w:rsidR="00E0330F">
        <w:rPr>
          <w:lang w:val="en-US"/>
        </w:rPr>
        <w:t>5</w:t>
      </w:r>
      <w:r w:rsidR="005700CF" w:rsidRPr="004D34EE">
        <w:rPr>
          <w:lang w:val="en-US"/>
        </w:rPr>
        <w:t xml:space="preserve">. </w:t>
      </w:r>
      <w:r w:rsidR="00541208" w:rsidRPr="004D34EE">
        <w:rPr>
          <w:lang w:val="en-US"/>
        </w:rPr>
        <w:t xml:space="preserve">Pooled risk ratio (in log scale) of experiencing </w:t>
      </w:r>
      <w:r w:rsidR="00801292" w:rsidRPr="004D34EE">
        <w:rPr>
          <w:lang w:val="en-US"/>
        </w:rPr>
        <w:t>any un</w:t>
      </w:r>
      <w:r w:rsidR="00541208" w:rsidRPr="004D34EE">
        <w:rPr>
          <w:lang w:val="en-US"/>
        </w:rPr>
        <w:t>solicited adverse events after vaccinated with fractional and standard dose groups.</w:t>
      </w:r>
      <w:bookmarkEnd w:id="29"/>
    </w:p>
    <w:p w14:paraId="01A52CAB" w14:textId="77777777" w:rsidR="00C73433" w:rsidRPr="009E20F3" w:rsidRDefault="00C73433" w:rsidP="005700CF">
      <w:pPr>
        <w:rPr>
          <w:lang w:val="en-US"/>
        </w:rPr>
      </w:pPr>
    </w:p>
    <w:p w14:paraId="20B2F7E9" w14:textId="012ABA91" w:rsidR="0000198A" w:rsidRDefault="00970ABE" w:rsidP="008552D0">
      <w:pPr>
        <w:rPr>
          <w:lang w:val="en-US"/>
        </w:rPr>
      </w:pPr>
      <w:r>
        <w:rPr>
          <w:noProof/>
          <w:lang w:val="en-US"/>
        </w:rPr>
        <w:lastRenderedPageBreak/>
        <w:drawing>
          <wp:inline distT="0" distB="0" distL="0" distR="0" wp14:anchorId="4DDE2AD8" wp14:editId="6CB7E8D1">
            <wp:extent cx="6646333" cy="50412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6">
                      <a:extLst>
                        <a:ext uri="{28A0092B-C50C-407E-A947-70E740481C1C}">
                          <a14:useLocalDpi xmlns:a14="http://schemas.microsoft.com/office/drawing/2010/main" val="0"/>
                        </a:ext>
                      </a:extLst>
                    </a:blip>
                    <a:srcRect l="2623" t="4338" r="3776" b="1000"/>
                    <a:stretch/>
                  </pic:blipFill>
                  <pic:spPr bwMode="auto">
                    <a:xfrm>
                      <a:off x="0" y="0"/>
                      <a:ext cx="6647553" cy="5042190"/>
                    </a:xfrm>
                    <a:prstGeom prst="rect">
                      <a:avLst/>
                    </a:prstGeom>
                    <a:ln>
                      <a:noFill/>
                    </a:ln>
                    <a:extLst>
                      <a:ext uri="{53640926-AAD7-44D8-BBD7-CCE9431645EC}">
                        <a14:shadowObscured xmlns:a14="http://schemas.microsoft.com/office/drawing/2010/main"/>
                      </a:ext>
                    </a:extLst>
                  </pic:spPr>
                </pic:pic>
              </a:graphicData>
            </a:graphic>
          </wp:inline>
        </w:drawing>
      </w:r>
    </w:p>
    <w:p w14:paraId="6118D5F2" w14:textId="7E9ED359" w:rsidR="00C134CA" w:rsidRPr="005A4FCC" w:rsidRDefault="006B4D3F" w:rsidP="00B8413C">
      <w:pPr>
        <w:pStyle w:val="Heading2"/>
        <w:rPr>
          <w:b w:val="0"/>
          <w:bCs/>
          <w:lang w:val="en-US"/>
        </w:rPr>
      </w:pPr>
      <w:bookmarkStart w:id="30" w:name="_Toc115961947"/>
      <w:r>
        <w:rPr>
          <w:lang w:val="en-US"/>
        </w:rPr>
        <w:t>Fig. S</w:t>
      </w:r>
      <w:r w:rsidR="009434AF">
        <w:rPr>
          <w:lang w:val="en-US"/>
        </w:rPr>
        <w:t>1</w:t>
      </w:r>
      <w:r w:rsidR="00BC7867">
        <w:rPr>
          <w:lang w:val="en-US"/>
        </w:rPr>
        <w:t>6</w:t>
      </w:r>
      <w:r w:rsidR="009434AF" w:rsidRPr="009E20F3">
        <w:rPr>
          <w:lang w:val="en-US"/>
        </w:rPr>
        <w:t>.</w:t>
      </w:r>
      <w:r w:rsidR="009434AF">
        <w:rPr>
          <w:lang w:val="en-US"/>
        </w:rPr>
        <w:t xml:space="preserve"> </w:t>
      </w:r>
      <w:r w:rsidR="0052644D" w:rsidRPr="004D34EE">
        <w:rPr>
          <w:lang w:val="en-US"/>
        </w:rPr>
        <w:t xml:space="preserve">Pooled risk ratio (in log scale) of experiencing </w:t>
      </w:r>
      <w:r w:rsidR="00C85EBD" w:rsidRPr="004D34EE">
        <w:rPr>
          <w:lang w:val="en-US"/>
        </w:rPr>
        <w:t xml:space="preserve">any </w:t>
      </w:r>
      <w:r w:rsidR="0052644D" w:rsidRPr="004D34EE">
        <w:rPr>
          <w:lang w:val="en-US"/>
        </w:rPr>
        <w:t>adverse events after vaccinated with fractional and standard dose groups.</w:t>
      </w:r>
      <w:bookmarkEnd w:id="30"/>
      <w:r w:rsidR="00B8413C" w:rsidRPr="005A4FCC">
        <w:rPr>
          <w:b w:val="0"/>
          <w:bCs/>
          <w:lang w:val="en-US"/>
        </w:rPr>
        <w:t xml:space="preserve"> </w:t>
      </w:r>
    </w:p>
    <w:sectPr w:rsidR="00C134CA" w:rsidRPr="005A4FCC" w:rsidSect="00853EB1">
      <w:pgSz w:w="16840" w:h="11901"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950D5" w14:textId="77777777" w:rsidR="00E80404" w:rsidRDefault="00E80404" w:rsidP="001966C3">
      <w:r>
        <w:separator/>
      </w:r>
    </w:p>
  </w:endnote>
  <w:endnote w:type="continuationSeparator" w:id="0">
    <w:p w14:paraId="43E38BA3" w14:textId="77777777" w:rsidR="00E80404" w:rsidRDefault="00E80404" w:rsidP="001966C3">
      <w:r>
        <w:continuationSeparator/>
      </w:r>
    </w:p>
  </w:endnote>
  <w:endnote w:type="continuationNotice" w:id="1">
    <w:p w14:paraId="7DBEB789" w14:textId="77777777" w:rsidR="00E80404" w:rsidRDefault="00E804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PingFang TC">
    <w:panose1 w:val="020B0400000000000000"/>
    <w:charset w:val="88"/>
    <w:family w:val="swiss"/>
    <w:pitch w:val="variable"/>
    <w:sig w:usb0="A00002FF" w:usb1="7ACFFDFB" w:usb2="00000017" w:usb3="00000000" w:csb0="001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09330570"/>
      <w:docPartObj>
        <w:docPartGallery w:val="Page Numbers (Bottom of Page)"/>
        <w:docPartUnique/>
      </w:docPartObj>
    </w:sdtPr>
    <w:sdtEndPr>
      <w:rPr>
        <w:rStyle w:val="PageNumber"/>
      </w:rPr>
    </w:sdtEndPr>
    <w:sdtContent>
      <w:p w14:paraId="6F6B0061" w14:textId="7FF72B1F" w:rsidR="001966C3" w:rsidRDefault="001966C3" w:rsidP="00783C0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B472AF">
          <w:rPr>
            <w:rStyle w:val="PageNumber"/>
            <w:noProof/>
          </w:rPr>
          <w:t>3</w:t>
        </w:r>
        <w:r>
          <w:rPr>
            <w:rStyle w:val="PageNumber"/>
          </w:rPr>
          <w:fldChar w:fldCharType="end"/>
        </w:r>
      </w:p>
    </w:sdtContent>
  </w:sdt>
  <w:p w14:paraId="348F1024" w14:textId="77777777" w:rsidR="001966C3" w:rsidRDefault="001966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458349"/>
      <w:docPartObj>
        <w:docPartGallery w:val="Page Numbers (Bottom of Page)"/>
        <w:docPartUnique/>
      </w:docPartObj>
    </w:sdtPr>
    <w:sdtEndPr>
      <w:rPr>
        <w:rStyle w:val="PageNumber"/>
      </w:rPr>
    </w:sdtEndPr>
    <w:sdtContent>
      <w:p w14:paraId="714CFE2A" w14:textId="353EB60F" w:rsidR="001966C3" w:rsidRDefault="001966C3" w:rsidP="00783C0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E8577AD" w14:textId="77777777" w:rsidR="001966C3" w:rsidRDefault="001966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CB618D" w14:textId="77777777" w:rsidR="00E80404" w:rsidRDefault="00E80404" w:rsidP="001966C3">
      <w:r>
        <w:separator/>
      </w:r>
    </w:p>
  </w:footnote>
  <w:footnote w:type="continuationSeparator" w:id="0">
    <w:p w14:paraId="1E326F4D" w14:textId="77777777" w:rsidR="00E80404" w:rsidRDefault="00E80404" w:rsidP="001966C3">
      <w:r>
        <w:continuationSeparator/>
      </w:r>
    </w:p>
  </w:footnote>
  <w:footnote w:type="continuationNotice" w:id="1">
    <w:p w14:paraId="50E7C208" w14:textId="77777777" w:rsidR="00E80404" w:rsidRDefault="00E8040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E3BD9"/>
    <w:multiLevelType w:val="hybridMultilevel"/>
    <w:tmpl w:val="684EDBCC"/>
    <w:lvl w:ilvl="0" w:tplc="A468B7FA">
      <w:start w:val="5"/>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5CA2921"/>
    <w:multiLevelType w:val="hybridMultilevel"/>
    <w:tmpl w:val="19427E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40909231">
    <w:abstractNumId w:val="0"/>
  </w:num>
  <w:num w:numId="2" w16cid:durableId="18858729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BMC Medicin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af2z0d3v9fvxev221psafxt92e05tsrf0p&quot;&gt;Main_EndNote_Library&lt;record-ids&gt;&lt;item&gt;12&lt;/item&gt;&lt;item&gt;980&lt;/item&gt;&lt;item&gt;1061&lt;/item&gt;&lt;item&gt;1062&lt;/item&gt;&lt;item&gt;1063&lt;/item&gt;&lt;item&gt;1064&lt;/item&gt;&lt;item&gt;1065&lt;/item&gt;&lt;item&gt;1066&lt;/item&gt;&lt;item&gt;1067&lt;/item&gt;&lt;item&gt;1068&lt;/item&gt;&lt;item&gt;1069&lt;/item&gt;&lt;item&gt;1070&lt;/item&gt;&lt;item&gt;1071&lt;/item&gt;&lt;item&gt;1072&lt;/item&gt;&lt;item&gt;1073&lt;/item&gt;&lt;item&gt;1074&lt;/item&gt;&lt;item&gt;1075&lt;/item&gt;&lt;item&gt;1076&lt;/item&gt;&lt;item&gt;1077&lt;/item&gt;&lt;item&gt;1078&lt;/item&gt;&lt;item&gt;1079&lt;/item&gt;&lt;item&gt;1080&lt;/item&gt;&lt;item&gt;1081&lt;/item&gt;&lt;item&gt;1082&lt;/item&gt;&lt;item&gt;1083&lt;/item&gt;&lt;item&gt;1084&lt;/item&gt;&lt;item&gt;1085&lt;/item&gt;&lt;item&gt;1086&lt;/item&gt;&lt;item&gt;1087&lt;/item&gt;&lt;item&gt;1088&lt;/item&gt;&lt;item&gt;1089&lt;/item&gt;&lt;item&gt;1090&lt;/item&gt;&lt;item&gt;1091&lt;/item&gt;&lt;item&gt;1092&lt;/item&gt;&lt;item&gt;1093&lt;/item&gt;&lt;item&gt;1094&lt;/item&gt;&lt;item&gt;1095&lt;/item&gt;&lt;item&gt;1096&lt;/item&gt;&lt;item&gt;1097&lt;/item&gt;&lt;item&gt;1098&lt;/item&gt;&lt;item&gt;1099&lt;/item&gt;&lt;item&gt;1100&lt;/item&gt;&lt;item&gt;1103&lt;/item&gt;&lt;item&gt;1108&lt;/item&gt;&lt;item&gt;1111&lt;/item&gt;&lt;item&gt;1119&lt;/item&gt;&lt;item&gt;1121&lt;/item&gt;&lt;item&gt;1122&lt;/item&gt;&lt;item&gt;1123&lt;/item&gt;&lt;item&gt;1124&lt;/item&gt;&lt;item&gt;1126&lt;/item&gt;&lt;item&gt;1127&lt;/item&gt;&lt;item&gt;1131&lt;/item&gt;&lt;item&gt;1132&lt;/item&gt;&lt;item&gt;1133&lt;/item&gt;&lt;item&gt;1134&lt;/item&gt;&lt;item&gt;1135&lt;/item&gt;&lt;item&gt;1137&lt;/item&gt;&lt;item&gt;1140&lt;/item&gt;&lt;item&gt;1141&lt;/item&gt;&lt;item&gt;1142&lt;/item&gt;&lt;item&gt;1143&lt;/item&gt;&lt;item&gt;1164&lt;/item&gt;&lt;/record-ids&gt;&lt;/item&gt;&lt;/Libraries&gt;"/>
  </w:docVars>
  <w:rsids>
    <w:rsidRoot w:val="00ED281E"/>
    <w:rsid w:val="0000027D"/>
    <w:rsid w:val="0000198A"/>
    <w:rsid w:val="00003B0E"/>
    <w:rsid w:val="000078AC"/>
    <w:rsid w:val="00007BE8"/>
    <w:rsid w:val="00007DBD"/>
    <w:rsid w:val="00017B28"/>
    <w:rsid w:val="00033515"/>
    <w:rsid w:val="00043910"/>
    <w:rsid w:val="00045923"/>
    <w:rsid w:val="00052DA7"/>
    <w:rsid w:val="00072049"/>
    <w:rsid w:val="0007472F"/>
    <w:rsid w:val="00074C0F"/>
    <w:rsid w:val="0007515A"/>
    <w:rsid w:val="00090711"/>
    <w:rsid w:val="00092EFD"/>
    <w:rsid w:val="000944B6"/>
    <w:rsid w:val="00094511"/>
    <w:rsid w:val="000A292C"/>
    <w:rsid w:val="000A682D"/>
    <w:rsid w:val="000C4E50"/>
    <w:rsid w:val="000D07AC"/>
    <w:rsid w:val="000E715C"/>
    <w:rsid w:val="000F235A"/>
    <w:rsid w:val="0011573E"/>
    <w:rsid w:val="00121191"/>
    <w:rsid w:val="00121A6D"/>
    <w:rsid w:val="001404FA"/>
    <w:rsid w:val="001567FE"/>
    <w:rsid w:val="001578CB"/>
    <w:rsid w:val="00157A77"/>
    <w:rsid w:val="00162110"/>
    <w:rsid w:val="001746B1"/>
    <w:rsid w:val="00177144"/>
    <w:rsid w:val="00187619"/>
    <w:rsid w:val="0019070F"/>
    <w:rsid w:val="00196570"/>
    <w:rsid w:val="001966C3"/>
    <w:rsid w:val="001A1BA4"/>
    <w:rsid w:val="001B03B6"/>
    <w:rsid w:val="001C5BC3"/>
    <w:rsid w:val="001C5D0A"/>
    <w:rsid w:val="001C7846"/>
    <w:rsid w:val="001D383F"/>
    <w:rsid w:val="001D6723"/>
    <w:rsid w:val="002017A7"/>
    <w:rsid w:val="00202781"/>
    <w:rsid w:val="0020452B"/>
    <w:rsid w:val="00216105"/>
    <w:rsid w:val="00222CD4"/>
    <w:rsid w:val="00222F56"/>
    <w:rsid w:val="0022334F"/>
    <w:rsid w:val="0022591D"/>
    <w:rsid w:val="002276E3"/>
    <w:rsid w:val="00233797"/>
    <w:rsid w:val="00250E89"/>
    <w:rsid w:val="00265690"/>
    <w:rsid w:val="002772ED"/>
    <w:rsid w:val="002873B9"/>
    <w:rsid w:val="0029188B"/>
    <w:rsid w:val="0029196F"/>
    <w:rsid w:val="00297A89"/>
    <w:rsid w:val="002A32AB"/>
    <w:rsid w:val="002A36CD"/>
    <w:rsid w:val="002C5483"/>
    <w:rsid w:val="002D2077"/>
    <w:rsid w:val="00300AD0"/>
    <w:rsid w:val="003040E8"/>
    <w:rsid w:val="003070D6"/>
    <w:rsid w:val="003079ED"/>
    <w:rsid w:val="003130D7"/>
    <w:rsid w:val="003163ED"/>
    <w:rsid w:val="0032010D"/>
    <w:rsid w:val="003330A4"/>
    <w:rsid w:val="00350402"/>
    <w:rsid w:val="00354DFB"/>
    <w:rsid w:val="00354EEA"/>
    <w:rsid w:val="00355D62"/>
    <w:rsid w:val="00363A20"/>
    <w:rsid w:val="00396AEA"/>
    <w:rsid w:val="003A0922"/>
    <w:rsid w:val="003A4D40"/>
    <w:rsid w:val="003B273A"/>
    <w:rsid w:val="003B3BC2"/>
    <w:rsid w:val="003B457E"/>
    <w:rsid w:val="003C172A"/>
    <w:rsid w:val="003D6C9F"/>
    <w:rsid w:val="003E53C7"/>
    <w:rsid w:val="003E7CF9"/>
    <w:rsid w:val="003F1B6F"/>
    <w:rsid w:val="003F3C76"/>
    <w:rsid w:val="00412F59"/>
    <w:rsid w:val="004144A8"/>
    <w:rsid w:val="004306DE"/>
    <w:rsid w:val="004453E9"/>
    <w:rsid w:val="004467BF"/>
    <w:rsid w:val="0044780B"/>
    <w:rsid w:val="00462580"/>
    <w:rsid w:val="004673D1"/>
    <w:rsid w:val="00467E37"/>
    <w:rsid w:val="004772BA"/>
    <w:rsid w:val="004874B3"/>
    <w:rsid w:val="0049070C"/>
    <w:rsid w:val="004B24BB"/>
    <w:rsid w:val="004D0163"/>
    <w:rsid w:val="004D217E"/>
    <w:rsid w:val="004D34EE"/>
    <w:rsid w:val="004E5178"/>
    <w:rsid w:val="004F2F8A"/>
    <w:rsid w:val="004F3A8B"/>
    <w:rsid w:val="0050249B"/>
    <w:rsid w:val="005045E7"/>
    <w:rsid w:val="005135BC"/>
    <w:rsid w:val="0052644D"/>
    <w:rsid w:val="00531BA9"/>
    <w:rsid w:val="00541208"/>
    <w:rsid w:val="00551EDD"/>
    <w:rsid w:val="0055492D"/>
    <w:rsid w:val="00557CC4"/>
    <w:rsid w:val="00562803"/>
    <w:rsid w:val="005700CF"/>
    <w:rsid w:val="00576EC1"/>
    <w:rsid w:val="00586389"/>
    <w:rsid w:val="00590847"/>
    <w:rsid w:val="00591875"/>
    <w:rsid w:val="00592083"/>
    <w:rsid w:val="0059450E"/>
    <w:rsid w:val="005975CC"/>
    <w:rsid w:val="005A0B83"/>
    <w:rsid w:val="005A4FCC"/>
    <w:rsid w:val="005A53BE"/>
    <w:rsid w:val="005B19AD"/>
    <w:rsid w:val="005B5F01"/>
    <w:rsid w:val="005D367C"/>
    <w:rsid w:val="005D64B1"/>
    <w:rsid w:val="005E11E6"/>
    <w:rsid w:val="005E2D98"/>
    <w:rsid w:val="005F209E"/>
    <w:rsid w:val="006118BE"/>
    <w:rsid w:val="00620ABF"/>
    <w:rsid w:val="006356B8"/>
    <w:rsid w:val="00640E2D"/>
    <w:rsid w:val="00641075"/>
    <w:rsid w:val="00647430"/>
    <w:rsid w:val="0065175C"/>
    <w:rsid w:val="0065624F"/>
    <w:rsid w:val="00670F63"/>
    <w:rsid w:val="00675222"/>
    <w:rsid w:val="00696687"/>
    <w:rsid w:val="006A06BB"/>
    <w:rsid w:val="006A2C69"/>
    <w:rsid w:val="006B29FC"/>
    <w:rsid w:val="006B4D3F"/>
    <w:rsid w:val="006B7124"/>
    <w:rsid w:val="006C086A"/>
    <w:rsid w:val="006C347F"/>
    <w:rsid w:val="006C5233"/>
    <w:rsid w:val="006D1BAA"/>
    <w:rsid w:val="006E1B83"/>
    <w:rsid w:val="006F0275"/>
    <w:rsid w:val="006F37B5"/>
    <w:rsid w:val="006F65B8"/>
    <w:rsid w:val="00710C39"/>
    <w:rsid w:val="00711046"/>
    <w:rsid w:val="00737358"/>
    <w:rsid w:val="00747B4F"/>
    <w:rsid w:val="007513F1"/>
    <w:rsid w:val="007524AF"/>
    <w:rsid w:val="00752BAA"/>
    <w:rsid w:val="00757622"/>
    <w:rsid w:val="00761C8C"/>
    <w:rsid w:val="00775C55"/>
    <w:rsid w:val="007A536F"/>
    <w:rsid w:val="007B25B4"/>
    <w:rsid w:val="007C2E71"/>
    <w:rsid w:val="007C4035"/>
    <w:rsid w:val="007C4486"/>
    <w:rsid w:val="007C5EDA"/>
    <w:rsid w:val="007C7A3F"/>
    <w:rsid w:val="007D4384"/>
    <w:rsid w:val="007D4E44"/>
    <w:rsid w:val="007E255B"/>
    <w:rsid w:val="007E4E56"/>
    <w:rsid w:val="007F7448"/>
    <w:rsid w:val="00801292"/>
    <w:rsid w:val="00806559"/>
    <w:rsid w:val="008162CB"/>
    <w:rsid w:val="00821FC7"/>
    <w:rsid w:val="008248E6"/>
    <w:rsid w:val="0083051D"/>
    <w:rsid w:val="00843C12"/>
    <w:rsid w:val="00844F5C"/>
    <w:rsid w:val="00852E2C"/>
    <w:rsid w:val="00853EB1"/>
    <w:rsid w:val="008552D0"/>
    <w:rsid w:val="008573CB"/>
    <w:rsid w:val="0086010B"/>
    <w:rsid w:val="00864CAF"/>
    <w:rsid w:val="00873015"/>
    <w:rsid w:val="00874003"/>
    <w:rsid w:val="00882753"/>
    <w:rsid w:val="00886B77"/>
    <w:rsid w:val="00887D8F"/>
    <w:rsid w:val="008A3F77"/>
    <w:rsid w:val="008A611A"/>
    <w:rsid w:val="008B32E5"/>
    <w:rsid w:val="008B59A6"/>
    <w:rsid w:val="008B6CB6"/>
    <w:rsid w:val="008D02BB"/>
    <w:rsid w:val="008E22A7"/>
    <w:rsid w:val="008E7D82"/>
    <w:rsid w:val="008F1D09"/>
    <w:rsid w:val="008F5999"/>
    <w:rsid w:val="008F7C7E"/>
    <w:rsid w:val="00904069"/>
    <w:rsid w:val="00910106"/>
    <w:rsid w:val="00910FFF"/>
    <w:rsid w:val="009308EF"/>
    <w:rsid w:val="009312B6"/>
    <w:rsid w:val="009434AF"/>
    <w:rsid w:val="00960757"/>
    <w:rsid w:val="00970ABE"/>
    <w:rsid w:val="00972B64"/>
    <w:rsid w:val="00984660"/>
    <w:rsid w:val="009A00CE"/>
    <w:rsid w:val="009A1AEC"/>
    <w:rsid w:val="009B41BF"/>
    <w:rsid w:val="009B7C6B"/>
    <w:rsid w:val="009C1571"/>
    <w:rsid w:val="009C6F25"/>
    <w:rsid w:val="009D1252"/>
    <w:rsid w:val="009D204D"/>
    <w:rsid w:val="009D6B62"/>
    <w:rsid w:val="009E0F02"/>
    <w:rsid w:val="009E20F3"/>
    <w:rsid w:val="009E78E3"/>
    <w:rsid w:val="00A038DA"/>
    <w:rsid w:val="00A047A9"/>
    <w:rsid w:val="00A13618"/>
    <w:rsid w:val="00A16329"/>
    <w:rsid w:val="00A22894"/>
    <w:rsid w:val="00A22FAE"/>
    <w:rsid w:val="00A23E6F"/>
    <w:rsid w:val="00A35DC0"/>
    <w:rsid w:val="00A43E4E"/>
    <w:rsid w:val="00A46E66"/>
    <w:rsid w:val="00A47DE4"/>
    <w:rsid w:val="00A53E48"/>
    <w:rsid w:val="00A607EF"/>
    <w:rsid w:val="00A620A1"/>
    <w:rsid w:val="00A74F0B"/>
    <w:rsid w:val="00A762EE"/>
    <w:rsid w:val="00A94B2B"/>
    <w:rsid w:val="00AA06AD"/>
    <w:rsid w:val="00AA5F77"/>
    <w:rsid w:val="00AC30C2"/>
    <w:rsid w:val="00AC381C"/>
    <w:rsid w:val="00AC5174"/>
    <w:rsid w:val="00AD0F7F"/>
    <w:rsid w:val="00AE315D"/>
    <w:rsid w:val="00AE7C5E"/>
    <w:rsid w:val="00B01157"/>
    <w:rsid w:val="00B10E14"/>
    <w:rsid w:val="00B159F6"/>
    <w:rsid w:val="00B232AF"/>
    <w:rsid w:val="00B2751E"/>
    <w:rsid w:val="00B305A0"/>
    <w:rsid w:val="00B343AC"/>
    <w:rsid w:val="00B43755"/>
    <w:rsid w:val="00B43D55"/>
    <w:rsid w:val="00B472AF"/>
    <w:rsid w:val="00B63E60"/>
    <w:rsid w:val="00B820B8"/>
    <w:rsid w:val="00B8413C"/>
    <w:rsid w:val="00B85EB8"/>
    <w:rsid w:val="00BA2E0C"/>
    <w:rsid w:val="00BA5785"/>
    <w:rsid w:val="00BA7773"/>
    <w:rsid w:val="00BA77E4"/>
    <w:rsid w:val="00BB199F"/>
    <w:rsid w:val="00BB30B3"/>
    <w:rsid w:val="00BB6326"/>
    <w:rsid w:val="00BB718A"/>
    <w:rsid w:val="00BC3710"/>
    <w:rsid w:val="00BC7867"/>
    <w:rsid w:val="00BD3C44"/>
    <w:rsid w:val="00C00E85"/>
    <w:rsid w:val="00C070E1"/>
    <w:rsid w:val="00C07D44"/>
    <w:rsid w:val="00C11344"/>
    <w:rsid w:val="00C134CA"/>
    <w:rsid w:val="00C16FE0"/>
    <w:rsid w:val="00C23347"/>
    <w:rsid w:val="00C23BD4"/>
    <w:rsid w:val="00C25842"/>
    <w:rsid w:val="00C277D6"/>
    <w:rsid w:val="00C27FD5"/>
    <w:rsid w:val="00C439DA"/>
    <w:rsid w:val="00C4567A"/>
    <w:rsid w:val="00C542C4"/>
    <w:rsid w:val="00C64097"/>
    <w:rsid w:val="00C70E50"/>
    <w:rsid w:val="00C73433"/>
    <w:rsid w:val="00C813B5"/>
    <w:rsid w:val="00C83704"/>
    <w:rsid w:val="00C83A7D"/>
    <w:rsid w:val="00C85EBD"/>
    <w:rsid w:val="00C865F9"/>
    <w:rsid w:val="00C931C1"/>
    <w:rsid w:val="00C97B04"/>
    <w:rsid w:val="00CA2C18"/>
    <w:rsid w:val="00CA4986"/>
    <w:rsid w:val="00CA638D"/>
    <w:rsid w:val="00CA7537"/>
    <w:rsid w:val="00CB737E"/>
    <w:rsid w:val="00CC0ADC"/>
    <w:rsid w:val="00CD12B3"/>
    <w:rsid w:val="00CD1ECD"/>
    <w:rsid w:val="00CE6BA9"/>
    <w:rsid w:val="00CE7F59"/>
    <w:rsid w:val="00D118E9"/>
    <w:rsid w:val="00D16847"/>
    <w:rsid w:val="00D40053"/>
    <w:rsid w:val="00D53AF7"/>
    <w:rsid w:val="00D8377F"/>
    <w:rsid w:val="00D90FDD"/>
    <w:rsid w:val="00DA0463"/>
    <w:rsid w:val="00DC755D"/>
    <w:rsid w:val="00DD14E0"/>
    <w:rsid w:val="00DD6EE6"/>
    <w:rsid w:val="00DE4EA4"/>
    <w:rsid w:val="00DE6150"/>
    <w:rsid w:val="00DF4656"/>
    <w:rsid w:val="00E0330F"/>
    <w:rsid w:val="00E07692"/>
    <w:rsid w:val="00E106BB"/>
    <w:rsid w:val="00E1673B"/>
    <w:rsid w:val="00E200D0"/>
    <w:rsid w:val="00E2125A"/>
    <w:rsid w:val="00E3346D"/>
    <w:rsid w:val="00E4120E"/>
    <w:rsid w:val="00E45664"/>
    <w:rsid w:val="00E54CA6"/>
    <w:rsid w:val="00E63EF2"/>
    <w:rsid w:val="00E70625"/>
    <w:rsid w:val="00E756D2"/>
    <w:rsid w:val="00E80404"/>
    <w:rsid w:val="00E8255B"/>
    <w:rsid w:val="00E86BF4"/>
    <w:rsid w:val="00E87320"/>
    <w:rsid w:val="00E979CD"/>
    <w:rsid w:val="00EA663C"/>
    <w:rsid w:val="00EB0A1F"/>
    <w:rsid w:val="00EB7F9F"/>
    <w:rsid w:val="00ED093D"/>
    <w:rsid w:val="00ED281E"/>
    <w:rsid w:val="00ED31F5"/>
    <w:rsid w:val="00EE091B"/>
    <w:rsid w:val="00EF0834"/>
    <w:rsid w:val="00F012F8"/>
    <w:rsid w:val="00F058AA"/>
    <w:rsid w:val="00F15C4A"/>
    <w:rsid w:val="00F219F3"/>
    <w:rsid w:val="00F310EF"/>
    <w:rsid w:val="00F32BFA"/>
    <w:rsid w:val="00F378F8"/>
    <w:rsid w:val="00F441C6"/>
    <w:rsid w:val="00F54AC3"/>
    <w:rsid w:val="00F620F8"/>
    <w:rsid w:val="00F6480D"/>
    <w:rsid w:val="00F73838"/>
    <w:rsid w:val="00F76BAF"/>
    <w:rsid w:val="00F80359"/>
    <w:rsid w:val="00F930FB"/>
    <w:rsid w:val="00F93330"/>
    <w:rsid w:val="00FA7D67"/>
    <w:rsid w:val="00FB1D14"/>
    <w:rsid w:val="00FB4C5B"/>
    <w:rsid w:val="00FB619A"/>
    <w:rsid w:val="00FB743A"/>
    <w:rsid w:val="00FD0004"/>
    <w:rsid w:val="00FD2189"/>
    <w:rsid w:val="00FE0A15"/>
    <w:rsid w:val="00FE2E5C"/>
    <w:rsid w:val="00FF5636"/>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6A63C"/>
  <w15:chartTrackingRefBased/>
  <w15:docId w15:val="{10776525-2125-1F4D-9E42-043C0F4D6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HK"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747B4F"/>
    <w:pPr>
      <w:keepNext/>
      <w:keepLines/>
      <w:spacing w:before="240"/>
      <w:outlineLvl w:val="0"/>
    </w:pPr>
    <w:rPr>
      <w:rFonts w:ascii="Calibri" w:eastAsiaTheme="majorEastAsia" w:hAnsi="Calibri" w:cstheme="majorBidi"/>
      <w:b/>
      <w:color w:val="0D0D0D" w:themeColor="text1" w:themeTint="F2"/>
      <w:sz w:val="22"/>
      <w:szCs w:val="32"/>
    </w:rPr>
  </w:style>
  <w:style w:type="paragraph" w:styleId="Heading2">
    <w:name w:val="heading 2"/>
    <w:basedOn w:val="Normal"/>
    <w:next w:val="Normal"/>
    <w:link w:val="Heading2Char"/>
    <w:uiPriority w:val="9"/>
    <w:unhideWhenUsed/>
    <w:qFormat/>
    <w:rsid w:val="009D204D"/>
    <w:pPr>
      <w:keepNext/>
      <w:keepLines/>
      <w:spacing w:before="40"/>
      <w:outlineLvl w:val="1"/>
    </w:pPr>
    <w:rPr>
      <w:rFonts w:ascii="Calibri" w:eastAsiaTheme="majorEastAsia" w:hAnsi="Calibri" w:cstheme="majorBidi"/>
      <w:b/>
      <w:color w:val="0D0D0D" w:themeColor="text1" w:themeTint="F2"/>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D28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966C3"/>
    <w:pPr>
      <w:tabs>
        <w:tab w:val="center" w:pos="4513"/>
        <w:tab w:val="right" w:pos="9026"/>
      </w:tabs>
    </w:pPr>
  </w:style>
  <w:style w:type="character" w:customStyle="1" w:styleId="FooterChar">
    <w:name w:val="Footer Char"/>
    <w:basedOn w:val="DefaultParagraphFont"/>
    <w:link w:val="Footer"/>
    <w:uiPriority w:val="99"/>
    <w:rsid w:val="001966C3"/>
    <w:rPr>
      <w:lang w:val="en-GB"/>
    </w:rPr>
  </w:style>
  <w:style w:type="character" w:styleId="PageNumber">
    <w:name w:val="page number"/>
    <w:basedOn w:val="DefaultParagraphFont"/>
    <w:uiPriority w:val="99"/>
    <w:semiHidden/>
    <w:unhideWhenUsed/>
    <w:rsid w:val="001966C3"/>
  </w:style>
  <w:style w:type="paragraph" w:styleId="CommentText">
    <w:name w:val="annotation text"/>
    <w:basedOn w:val="Normal"/>
    <w:link w:val="CommentTextChar"/>
    <w:uiPriority w:val="99"/>
    <w:unhideWhenUsed/>
    <w:rsid w:val="00072049"/>
    <w:pPr>
      <w:spacing w:after="160"/>
    </w:pPr>
    <w:rPr>
      <w:sz w:val="20"/>
      <w:szCs w:val="20"/>
      <w:lang w:val="en-AU" w:eastAsia="zh-CN"/>
    </w:rPr>
  </w:style>
  <w:style w:type="character" w:customStyle="1" w:styleId="CommentTextChar">
    <w:name w:val="Comment Text Char"/>
    <w:basedOn w:val="DefaultParagraphFont"/>
    <w:link w:val="CommentText"/>
    <w:uiPriority w:val="99"/>
    <w:rsid w:val="00072049"/>
    <w:rPr>
      <w:sz w:val="20"/>
      <w:szCs w:val="20"/>
      <w:lang w:val="en-AU" w:eastAsia="zh-CN"/>
    </w:rPr>
  </w:style>
  <w:style w:type="paragraph" w:customStyle="1" w:styleId="EndNoteBibliographyTitle">
    <w:name w:val="EndNote Bibliography Title"/>
    <w:basedOn w:val="Normal"/>
    <w:link w:val="EndNoteBibliographyTitleChar"/>
    <w:rsid w:val="00C134CA"/>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C134CA"/>
    <w:rPr>
      <w:rFonts w:ascii="Calibri" w:hAnsi="Calibri" w:cs="Calibri"/>
      <w:lang w:val="en-GB"/>
    </w:rPr>
  </w:style>
  <w:style w:type="paragraph" w:customStyle="1" w:styleId="EndNoteBibliography">
    <w:name w:val="EndNote Bibliography"/>
    <w:basedOn w:val="Normal"/>
    <w:link w:val="EndNoteBibliographyChar"/>
    <w:rsid w:val="00C134CA"/>
    <w:rPr>
      <w:rFonts w:ascii="Calibri" w:hAnsi="Calibri" w:cs="Calibri"/>
    </w:rPr>
  </w:style>
  <w:style w:type="character" w:customStyle="1" w:styleId="EndNoteBibliographyChar">
    <w:name w:val="EndNote Bibliography Char"/>
    <w:basedOn w:val="DefaultParagraphFont"/>
    <w:link w:val="EndNoteBibliography"/>
    <w:rsid w:val="00C134CA"/>
    <w:rPr>
      <w:rFonts w:ascii="Calibri" w:hAnsi="Calibri" w:cs="Calibri"/>
      <w:lang w:val="en-GB"/>
    </w:rPr>
  </w:style>
  <w:style w:type="character" w:styleId="PlaceholderText">
    <w:name w:val="Placeholder Text"/>
    <w:basedOn w:val="DefaultParagraphFont"/>
    <w:uiPriority w:val="99"/>
    <w:semiHidden/>
    <w:rsid w:val="003B457E"/>
    <w:rPr>
      <w:color w:val="808080"/>
    </w:rPr>
  </w:style>
  <w:style w:type="paragraph" w:styleId="ListParagraph">
    <w:name w:val="List Paragraph"/>
    <w:basedOn w:val="Normal"/>
    <w:uiPriority w:val="34"/>
    <w:qFormat/>
    <w:rsid w:val="003B457E"/>
    <w:pPr>
      <w:ind w:left="720"/>
      <w:contextualSpacing/>
    </w:pPr>
  </w:style>
  <w:style w:type="character" w:styleId="Hyperlink">
    <w:name w:val="Hyperlink"/>
    <w:basedOn w:val="DefaultParagraphFont"/>
    <w:uiPriority w:val="99"/>
    <w:unhideWhenUsed/>
    <w:rsid w:val="00F219F3"/>
    <w:rPr>
      <w:color w:val="0563C1" w:themeColor="hyperlink"/>
      <w:u w:val="single"/>
    </w:rPr>
  </w:style>
  <w:style w:type="character" w:styleId="UnresolvedMention">
    <w:name w:val="Unresolved Mention"/>
    <w:basedOn w:val="DefaultParagraphFont"/>
    <w:uiPriority w:val="99"/>
    <w:semiHidden/>
    <w:unhideWhenUsed/>
    <w:rsid w:val="00F219F3"/>
    <w:rPr>
      <w:color w:val="605E5C"/>
      <w:shd w:val="clear" w:color="auto" w:fill="E1DFDD"/>
    </w:rPr>
  </w:style>
  <w:style w:type="paragraph" w:styleId="Subtitle">
    <w:name w:val="Subtitle"/>
    <w:basedOn w:val="Normal"/>
    <w:next w:val="Normal"/>
    <w:link w:val="SubtitleChar"/>
    <w:uiPriority w:val="11"/>
    <w:qFormat/>
    <w:rsid w:val="00747B4F"/>
    <w:pPr>
      <w:numPr>
        <w:ilvl w:val="1"/>
      </w:numPr>
      <w:spacing w:after="160"/>
    </w:pPr>
    <w:rPr>
      <w:rFonts w:ascii="Calibri" w:hAnsi="Calibri"/>
      <w:b/>
      <w:color w:val="000000" w:themeColor="text1"/>
      <w:spacing w:val="15"/>
      <w:sz w:val="22"/>
      <w:szCs w:val="22"/>
    </w:rPr>
  </w:style>
  <w:style w:type="character" w:customStyle="1" w:styleId="SubtitleChar">
    <w:name w:val="Subtitle Char"/>
    <w:basedOn w:val="DefaultParagraphFont"/>
    <w:link w:val="Subtitle"/>
    <w:uiPriority w:val="11"/>
    <w:rsid w:val="00747B4F"/>
    <w:rPr>
      <w:rFonts w:ascii="Calibri" w:hAnsi="Calibri"/>
      <w:b/>
      <w:color w:val="000000" w:themeColor="text1"/>
      <w:spacing w:val="15"/>
      <w:sz w:val="22"/>
      <w:szCs w:val="22"/>
      <w:lang w:val="en-GB"/>
    </w:rPr>
  </w:style>
  <w:style w:type="character" w:customStyle="1" w:styleId="Heading1Char">
    <w:name w:val="Heading 1 Char"/>
    <w:basedOn w:val="DefaultParagraphFont"/>
    <w:link w:val="Heading1"/>
    <w:uiPriority w:val="9"/>
    <w:rsid w:val="00747B4F"/>
    <w:rPr>
      <w:rFonts w:ascii="Calibri" w:eastAsiaTheme="majorEastAsia" w:hAnsi="Calibri" w:cstheme="majorBidi"/>
      <w:b/>
      <w:color w:val="0D0D0D" w:themeColor="text1" w:themeTint="F2"/>
      <w:sz w:val="22"/>
      <w:szCs w:val="32"/>
      <w:lang w:val="en-GB"/>
    </w:rPr>
  </w:style>
  <w:style w:type="character" w:customStyle="1" w:styleId="Heading2Char">
    <w:name w:val="Heading 2 Char"/>
    <w:basedOn w:val="DefaultParagraphFont"/>
    <w:link w:val="Heading2"/>
    <w:uiPriority w:val="9"/>
    <w:rsid w:val="009D204D"/>
    <w:rPr>
      <w:rFonts w:ascii="Calibri" w:eastAsiaTheme="majorEastAsia" w:hAnsi="Calibri" w:cstheme="majorBidi"/>
      <w:b/>
      <w:color w:val="0D0D0D" w:themeColor="text1" w:themeTint="F2"/>
      <w:sz w:val="22"/>
      <w:szCs w:val="26"/>
      <w:lang w:val="en-GB"/>
    </w:rPr>
  </w:style>
  <w:style w:type="paragraph" w:styleId="TOCHeading">
    <w:name w:val="TOC Heading"/>
    <w:basedOn w:val="Heading1"/>
    <w:next w:val="Normal"/>
    <w:uiPriority w:val="39"/>
    <w:unhideWhenUsed/>
    <w:qFormat/>
    <w:rsid w:val="00222F56"/>
    <w:pPr>
      <w:spacing w:before="480" w:line="276" w:lineRule="auto"/>
      <w:outlineLvl w:val="9"/>
    </w:pPr>
    <w:rPr>
      <w:rFonts w:asciiTheme="majorHAnsi" w:hAnsiTheme="majorHAnsi"/>
      <w:bCs/>
      <w:color w:val="2F5496" w:themeColor="accent1" w:themeShade="BF"/>
      <w:sz w:val="28"/>
      <w:szCs w:val="28"/>
      <w:lang w:val="en-US" w:eastAsia="en-US"/>
    </w:rPr>
  </w:style>
  <w:style w:type="paragraph" w:styleId="TOC1">
    <w:name w:val="toc 1"/>
    <w:basedOn w:val="Normal"/>
    <w:next w:val="Normal"/>
    <w:autoRedefine/>
    <w:uiPriority w:val="39"/>
    <w:unhideWhenUsed/>
    <w:rsid w:val="00222F56"/>
    <w:pPr>
      <w:spacing w:before="360"/>
    </w:pPr>
    <w:rPr>
      <w:rFonts w:asciiTheme="majorHAnsi" w:hAnsiTheme="majorHAnsi" w:cstheme="majorHAnsi"/>
      <w:b/>
      <w:bCs/>
      <w:caps/>
      <w:sz w:val="22"/>
    </w:rPr>
  </w:style>
  <w:style w:type="paragraph" w:styleId="TOC2">
    <w:name w:val="toc 2"/>
    <w:basedOn w:val="Normal"/>
    <w:next w:val="Normal"/>
    <w:autoRedefine/>
    <w:uiPriority w:val="39"/>
    <w:unhideWhenUsed/>
    <w:rsid w:val="00DD6EE6"/>
    <w:pPr>
      <w:tabs>
        <w:tab w:val="right" w:leader="dot" w:pos="9016"/>
      </w:tabs>
      <w:spacing w:before="240"/>
    </w:pPr>
    <w:rPr>
      <w:rFonts w:cstheme="minorHAnsi"/>
      <w:bCs/>
      <w:sz w:val="20"/>
      <w:szCs w:val="20"/>
    </w:rPr>
  </w:style>
  <w:style w:type="paragraph" w:styleId="TOC3">
    <w:name w:val="toc 3"/>
    <w:basedOn w:val="Normal"/>
    <w:next w:val="Normal"/>
    <w:autoRedefine/>
    <w:uiPriority w:val="39"/>
    <w:unhideWhenUsed/>
    <w:rsid w:val="00222F56"/>
    <w:pPr>
      <w:ind w:left="240"/>
    </w:pPr>
    <w:rPr>
      <w:rFonts w:cstheme="minorHAnsi"/>
      <w:sz w:val="20"/>
      <w:szCs w:val="20"/>
    </w:rPr>
  </w:style>
  <w:style w:type="paragraph" w:styleId="TOC4">
    <w:name w:val="toc 4"/>
    <w:basedOn w:val="Normal"/>
    <w:next w:val="Normal"/>
    <w:autoRedefine/>
    <w:uiPriority w:val="39"/>
    <w:unhideWhenUsed/>
    <w:rsid w:val="00222F56"/>
    <w:pPr>
      <w:ind w:left="480"/>
    </w:pPr>
    <w:rPr>
      <w:rFonts w:cstheme="minorHAnsi"/>
      <w:sz w:val="20"/>
      <w:szCs w:val="20"/>
    </w:rPr>
  </w:style>
  <w:style w:type="paragraph" w:styleId="TOC5">
    <w:name w:val="toc 5"/>
    <w:basedOn w:val="Normal"/>
    <w:next w:val="Normal"/>
    <w:autoRedefine/>
    <w:uiPriority w:val="39"/>
    <w:unhideWhenUsed/>
    <w:rsid w:val="00222F56"/>
    <w:pPr>
      <w:ind w:left="720"/>
    </w:pPr>
    <w:rPr>
      <w:rFonts w:cstheme="minorHAnsi"/>
      <w:sz w:val="20"/>
      <w:szCs w:val="20"/>
    </w:rPr>
  </w:style>
  <w:style w:type="paragraph" w:styleId="TOC6">
    <w:name w:val="toc 6"/>
    <w:basedOn w:val="Normal"/>
    <w:next w:val="Normal"/>
    <w:autoRedefine/>
    <w:uiPriority w:val="39"/>
    <w:unhideWhenUsed/>
    <w:rsid w:val="00222F56"/>
    <w:pPr>
      <w:ind w:left="960"/>
    </w:pPr>
    <w:rPr>
      <w:rFonts w:cstheme="minorHAnsi"/>
      <w:sz w:val="20"/>
      <w:szCs w:val="20"/>
    </w:rPr>
  </w:style>
  <w:style w:type="paragraph" w:styleId="TOC7">
    <w:name w:val="toc 7"/>
    <w:basedOn w:val="Normal"/>
    <w:next w:val="Normal"/>
    <w:autoRedefine/>
    <w:uiPriority w:val="39"/>
    <w:unhideWhenUsed/>
    <w:rsid w:val="00222F56"/>
    <w:pPr>
      <w:ind w:left="1200"/>
    </w:pPr>
    <w:rPr>
      <w:rFonts w:cstheme="minorHAnsi"/>
      <w:sz w:val="20"/>
      <w:szCs w:val="20"/>
    </w:rPr>
  </w:style>
  <w:style w:type="paragraph" w:styleId="TOC8">
    <w:name w:val="toc 8"/>
    <w:basedOn w:val="Normal"/>
    <w:next w:val="Normal"/>
    <w:autoRedefine/>
    <w:uiPriority w:val="39"/>
    <w:unhideWhenUsed/>
    <w:rsid w:val="00222F56"/>
    <w:pPr>
      <w:ind w:left="1440"/>
    </w:pPr>
    <w:rPr>
      <w:rFonts w:cstheme="minorHAnsi"/>
      <w:sz w:val="20"/>
      <w:szCs w:val="20"/>
    </w:rPr>
  </w:style>
  <w:style w:type="paragraph" w:styleId="TOC9">
    <w:name w:val="toc 9"/>
    <w:basedOn w:val="Normal"/>
    <w:next w:val="Normal"/>
    <w:autoRedefine/>
    <w:uiPriority w:val="39"/>
    <w:unhideWhenUsed/>
    <w:rsid w:val="00222F56"/>
    <w:pPr>
      <w:ind w:left="1680"/>
    </w:pPr>
    <w:rPr>
      <w:rFonts w:cstheme="minorHAnsi"/>
      <w:sz w:val="20"/>
      <w:szCs w:val="20"/>
    </w:rPr>
  </w:style>
  <w:style w:type="paragraph" w:styleId="NormalWeb">
    <w:name w:val="Normal (Web)"/>
    <w:basedOn w:val="Normal"/>
    <w:uiPriority w:val="99"/>
    <w:semiHidden/>
    <w:unhideWhenUsed/>
    <w:rsid w:val="004467BF"/>
    <w:pPr>
      <w:spacing w:before="100" w:beforeAutospacing="1" w:after="100" w:afterAutospacing="1"/>
    </w:pPr>
    <w:rPr>
      <w:rFonts w:ascii="Times New Roman" w:eastAsia="Times New Roman" w:hAnsi="Times New Roman" w:cs="Times New Roman"/>
      <w:lang w:val="en-HK" w:eastAsia="zh-CN"/>
    </w:rPr>
  </w:style>
  <w:style w:type="paragraph" w:styleId="Header">
    <w:name w:val="header"/>
    <w:basedOn w:val="Normal"/>
    <w:link w:val="HeaderChar"/>
    <w:uiPriority w:val="99"/>
    <w:semiHidden/>
    <w:unhideWhenUsed/>
    <w:rsid w:val="00E1673B"/>
    <w:pPr>
      <w:tabs>
        <w:tab w:val="center" w:pos="4513"/>
        <w:tab w:val="right" w:pos="9026"/>
      </w:tabs>
    </w:pPr>
  </w:style>
  <w:style w:type="character" w:customStyle="1" w:styleId="HeaderChar">
    <w:name w:val="Header Char"/>
    <w:basedOn w:val="DefaultParagraphFont"/>
    <w:link w:val="Header"/>
    <w:uiPriority w:val="99"/>
    <w:semiHidden/>
    <w:rsid w:val="00E1673B"/>
    <w:rPr>
      <w:lang w:val="en-GB"/>
    </w:rPr>
  </w:style>
  <w:style w:type="paragraph" w:styleId="Revision">
    <w:name w:val="Revision"/>
    <w:hidden/>
    <w:uiPriority w:val="99"/>
    <w:semiHidden/>
    <w:rsid w:val="006B4D3F"/>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946680">
      <w:bodyDiv w:val="1"/>
      <w:marLeft w:val="0"/>
      <w:marRight w:val="0"/>
      <w:marTop w:val="0"/>
      <w:marBottom w:val="0"/>
      <w:divBdr>
        <w:top w:val="none" w:sz="0" w:space="0" w:color="auto"/>
        <w:left w:val="none" w:sz="0" w:space="0" w:color="auto"/>
        <w:bottom w:val="none" w:sz="0" w:space="0" w:color="auto"/>
        <w:right w:val="none" w:sz="0" w:space="0" w:color="auto"/>
      </w:divBdr>
    </w:div>
    <w:div w:id="1839882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cowling@hku.hk" TargetMode="External"/><Relationship Id="rId13" Type="http://schemas.openxmlformats.org/officeDocument/2006/relationships/image" Target="media/image2.tiff"/><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yperlink" Target="mailto:yangby@hku.hk"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B364848-7536-1E4C-B4E9-6A66DECA2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34</Pages>
  <Words>4488</Words>
  <Characters>25582</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Bingyi Yang</dc:creator>
  <cp:keywords/>
  <dc:description/>
  <cp:lastModifiedBy>yangby</cp:lastModifiedBy>
  <cp:revision>102</cp:revision>
  <cp:lastPrinted>2022-04-20T09:02:00Z</cp:lastPrinted>
  <dcterms:created xsi:type="dcterms:W3CDTF">2022-04-20T09:02:00Z</dcterms:created>
  <dcterms:modified xsi:type="dcterms:W3CDTF">2022-10-07T02:12:00Z</dcterms:modified>
</cp:coreProperties>
</file>