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3A8" w:rsidRPr="00242760" w:rsidRDefault="009A43A8" w:rsidP="009A43A8">
      <w:pPr>
        <w:pStyle w:val="a7"/>
        <w:outlineLvl w:val="9"/>
        <w:rPr>
          <w:rFonts w:ascii="Arial" w:hAnsi="Arial" w:cs="Arial"/>
          <w:u w:val="single"/>
        </w:rPr>
      </w:pPr>
      <w:r>
        <w:rPr>
          <w:rFonts w:ascii="Arial" w:hAnsi="Arial" w:cs="Arial"/>
          <w:u w:val="single"/>
        </w:rPr>
        <w:t xml:space="preserve">Additional file </w:t>
      </w:r>
      <w:r>
        <w:rPr>
          <w:rFonts w:ascii="Arial" w:hAnsi="Arial" w:cs="Arial"/>
          <w:u w:val="single"/>
        </w:rPr>
        <w:t>2: Tables S1-S7</w:t>
      </w:r>
    </w:p>
    <w:p w:rsidR="009A43A8" w:rsidRDefault="009A43A8" w:rsidP="009A43A8">
      <w:pPr>
        <w:pStyle w:val="a7"/>
        <w:outlineLvl w:val="9"/>
      </w:pPr>
    </w:p>
    <w:p w:rsidR="009A43A8" w:rsidRDefault="009A43A8" w:rsidP="009A43A8">
      <w:pPr>
        <w:pStyle w:val="a7"/>
        <w:outlineLvl w:val="9"/>
        <w:rPr>
          <w:rFonts w:ascii="Arial" w:hAnsi="Arial" w:cs="Arial"/>
        </w:rPr>
      </w:pPr>
      <w:r w:rsidRPr="001B107A">
        <w:rPr>
          <w:rFonts w:ascii="Arial" w:hAnsi="Arial" w:cs="Arial"/>
        </w:rPr>
        <w:t xml:space="preserve">Alcohol consumption and hepatocellular carcinoma: </w:t>
      </w:r>
      <w:r>
        <w:rPr>
          <w:rFonts w:ascii="Arial" w:hAnsi="Arial" w:cs="Arial"/>
        </w:rPr>
        <w:t>novel insights from a p</w:t>
      </w:r>
      <w:r w:rsidRPr="001B107A">
        <w:rPr>
          <w:rFonts w:ascii="Arial" w:hAnsi="Arial" w:cs="Arial"/>
        </w:rPr>
        <w:t>rospective cohort study and nonlinear Mendelian randomization analysis</w:t>
      </w:r>
    </w:p>
    <w:p w:rsidR="009A43A8" w:rsidRDefault="009A43A8" w:rsidP="009A43A8">
      <w:bookmarkStart w:id="0" w:name="_GoBack"/>
      <w:bookmarkEnd w:id="0"/>
    </w:p>
    <w:p w:rsidR="009A43A8" w:rsidRDefault="009A43A8" w:rsidP="009A43A8">
      <w:pPr>
        <w:jc w:val="center"/>
        <w:rPr>
          <w:rFonts w:ascii="Arial" w:hAnsi="Arial" w:cs="Arial"/>
        </w:rPr>
      </w:pPr>
      <w:r w:rsidRPr="0050694A">
        <w:rPr>
          <w:rFonts w:ascii="Arial" w:hAnsi="Arial" w:cs="Arial"/>
        </w:rPr>
        <w:t>Zhenqiu Liu, Ci Song</w:t>
      </w:r>
      <w:r>
        <w:rPr>
          <w:rFonts w:ascii="Arial" w:hAnsi="Arial" w:cs="Arial"/>
        </w:rPr>
        <w:t>,</w:t>
      </w:r>
      <w:r w:rsidRPr="0050694A">
        <w:rPr>
          <w:rFonts w:ascii="Arial" w:hAnsi="Arial" w:cs="Arial"/>
        </w:rPr>
        <w:t xml:space="preserve"> Chen Suo, Hong Fan, Tiejun Zhang, Li Jin, Xingdong Chen</w:t>
      </w:r>
    </w:p>
    <w:p w:rsidR="009A43A8" w:rsidRDefault="009A43A8" w:rsidP="009A43A8">
      <w:pPr>
        <w:jc w:val="center"/>
        <w:rPr>
          <w:rFonts w:ascii="Arial" w:hAnsi="Arial" w:cs="Arial"/>
        </w:rPr>
      </w:pPr>
    </w:p>
    <w:sdt>
      <w:sdtPr>
        <w:rPr>
          <w:lang w:val="zh-CN"/>
        </w:rPr>
        <w:id w:val="-519548436"/>
        <w:docPartObj>
          <w:docPartGallery w:val="Table of Contents"/>
          <w:docPartUnique/>
        </w:docPartObj>
      </w:sdtPr>
      <w:sdtEndPr>
        <w:rPr>
          <w:rFonts w:asciiTheme="minorHAnsi" w:eastAsiaTheme="minorEastAsia" w:hAnsiTheme="minorHAnsi" w:cstheme="minorBidi"/>
          <w:b/>
          <w:bCs/>
          <w:color w:val="auto"/>
          <w:kern w:val="2"/>
          <w:sz w:val="21"/>
          <w:szCs w:val="22"/>
        </w:rPr>
      </w:sdtEndPr>
      <w:sdtContent>
        <w:p w:rsidR="009A43A8" w:rsidRPr="00556257" w:rsidRDefault="00556257">
          <w:pPr>
            <w:pStyle w:val="TOC"/>
            <w:rPr>
              <w:b/>
            </w:rPr>
          </w:pPr>
          <w:r w:rsidRPr="00556257">
            <w:rPr>
              <w:b/>
              <w:lang w:val="zh-CN"/>
            </w:rPr>
            <w:t>TABLE OF CONTENT</w:t>
          </w:r>
        </w:p>
        <w:p w:rsidR="009A43A8" w:rsidRDefault="009A43A8">
          <w:pPr>
            <w:pStyle w:val="11"/>
            <w:tabs>
              <w:tab w:val="right" w:leader="dot" w:pos="8296"/>
            </w:tabs>
            <w:rPr>
              <w:noProof/>
            </w:rPr>
          </w:pPr>
          <w:r>
            <w:fldChar w:fldCharType="begin"/>
          </w:r>
          <w:r>
            <w:instrText xml:space="preserve"> TOC \o "1-3" \h \z \u </w:instrText>
          </w:r>
          <w:r>
            <w:fldChar w:fldCharType="separate"/>
          </w:r>
          <w:hyperlink w:anchor="_Toc116377747" w:history="1">
            <w:r w:rsidRPr="00484E3C">
              <w:rPr>
                <w:rStyle w:val="a9"/>
                <w:rFonts w:ascii="Arial" w:hAnsi="Arial" w:cs="Arial"/>
                <w:b/>
                <w:noProof/>
              </w:rPr>
              <w:t xml:space="preserve">Table S1. </w:t>
            </w:r>
            <w:r w:rsidRPr="00484E3C">
              <w:rPr>
                <w:rStyle w:val="a9"/>
                <w:rFonts w:ascii="Arial" w:hAnsi="Arial" w:cs="Arial"/>
                <w:noProof/>
              </w:rPr>
              <w:t>Calculation of pure alcohol intake in the UK Biobank cohort.</w:t>
            </w:r>
            <w:r>
              <w:rPr>
                <w:noProof/>
                <w:webHidden/>
              </w:rPr>
              <w:tab/>
            </w:r>
            <w:r>
              <w:rPr>
                <w:noProof/>
                <w:webHidden/>
              </w:rPr>
              <w:fldChar w:fldCharType="begin"/>
            </w:r>
            <w:r>
              <w:rPr>
                <w:noProof/>
                <w:webHidden/>
              </w:rPr>
              <w:instrText xml:space="preserve"> PAGEREF _Toc116377747 \h </w:instrText>
            </w:r>
            <w:r>
              <w:rPr>
                <w:noProof/>
                <w:webHidden/>
              </w:rPr>
            </w:r>
            <w:r>
              <w:rPr>
                <w:noProof/>
                <w:webHidden/>
              </w:rPr>
              <w:fldChar w:fldCharType="separate"/>
            </w:r>
            <w:r>
              <w:rPr>
                <w:noProof/>
                <w:webHidden/>
              </w:rPr>
              <w:t>2</w:t>
            </w:r>
            <w:r>
              <w:rPr>
                <w:noProof/>
                <w:webHidden/>
              </w:rPr>
              <w:fldChar w:fldCharType="end"/>
            </w:r>
          </w:hyperlink>
        </w:p>
        <w:p w:rsidR="009A43A8" w:rsidRDefault="009A43A8">
          <w:pPr>
            <w:pStyle w:val="11"/>
            <w:tabs>
              <w:tab w:val="right" w:leader="dot" w:pos="8296"/>
            </w:tabs>
            <w:rPr>
              <w:noProof/>
            </w:rPr>
          </w:pPr>
          <w:hyperlink w:anchor="_Toc116377748" w:history="1">
            <w:r w:rsidRPr="00484E3C">
              <w:rPr>
                <w:rStyle w:val="a9"/>
                <w:rFonts w:ascii="Arial" w:hAnsi="Arial" w:cs="Arial"/>
                <w:b/>
                <w:bCs/>
                <w:noProof/>
              </w:rPr>
              <w:t>Table S2</w:t>
            </w:r>
            <w:r w:rsidRPr="00484E3C">
              <w:rPr>
                <w:rStyle w:val="a9"/>
                <w:rFonts w:ascii="Arial" w:hAnsi="Arial" w:cs="Arial"/>
                <w:noProof/>
              </w:rPr>
              <w:t>. Prevalent and incident diseases in the UK Biobank cohort.</w:t>
            </w:r>
            <w:r>
              <w:rPr>
                <w:noProof/>
                <w:webHidden/>
              </w:rPr>
              <w:tab/>
            </w:r>
            <w:r>
              <w:rPr>
                <w:noProof/>
                <w:webHidden/>
              </w:rPr>
              <w:fldChar w:fldCharType="begin"/>
            </w:r>
            <w:r>
              <w:rPr>
                <w:noProof/>
                <w:webHidden/>
              </w:rPr>
              <w:instrText xml:space="preserve"> PAGEREF _Toc116377748 \h </w:instrText>
            </w:r>
            <w:r>
              <w:rPr>
                <w:noProof/>
                <w:webHidden/>
              </w:rPr>
            </w:r>
            <w:r>
              <w:rPr>
                <w:noProof/>
                <w:webHidden/>
              </w:rPr>
              <w:fldChar w:fldCharType="separate"/>
            </w:r>
            <w:r>
              <w:rPr>
                <w:noProof/>
                <w:webHidden/>
              </w:rPr>
              <w:t>3</w:t>
            </w:r>
            <w:r>
              <w:rPr>
                <w:noProof/>
                <w:webHidden/>
              </w:rPr>
              <w:fldChar w:fldCharType="end"/>
            </w:r>
          </w:hyperlink>
        </w:p>
        <w:p w:rsidR="009A43A8" w:rsidRDefault="009A43A8">
          <w:pPr>
            <w:pStyle w:val="11"/>
            <w:tabs>
              <w:tab w:val="right" w:leader="dot" w:pos="8296"/>
            </w:tabs>
            <w:rPr>
              <w:noProof/>
            </w:rPr>
          </w:pPr>
          <w:hyperlink w:anchor="_Toc116377749" w:history="1">
            <w:r w:rsidRPr="00484E3C">
              <w:rPr>
                <w:rStyle w:val="a9"/>
                <w:rFonts w:ascii="Arial" w:hAnsi="Arial" w:cs="Arial"/>
                <w:b/>
                <w:bCs/>
                <w:iCs/>
                <w:noProof/>
              </w:rPr>
              <w:t xml:space="preserve">Table S3. </w:t>
            </w:r>
            <w:r w:rsidRPr="00484E3C">
              <w:rPr>
                <w:rStyle w:val="a9"/>
                <w:rFonts w:ascii="Arial" w:hAnsi="Arial" w:cs="Arial"/>
                <w:iCs/>
                <w:noProof/>
              </w:rPr>
              <w:t>Characteristics of the study participants by levels of alcohol drinking.</w:t>
            </w:r>
            <w:r>
              <w:rPr>
                <w:noProof/>
                <w:webHidden/>
              </w:rPr>
              <w:tab/>
            </w:r>
            <w:r>
              <w:rPr>
                <w:noProof/>
                <w:webHidden/>
              </w:rPr>
              <w:fldChar w:fldCharType="begin"/>
            </w:r>
            <w:r>
              <w:rPr>
                <w:noProof/>
                <w:webHidden/>
              </w:rPr>
              <w:instrText xml:space="preserve"> PAGEREF _Toc116377749 \h </w:instrText>
            </w:r>
            <w:r>
              <w:rPr>
                <w:noProof/>
                <w:webHidden/>
              </w:rPr>
            </w:r>
            <w:r>
              <w:rPr>
                <w:noProof/>
                <w:webHidden/>
              </w:rPr>
              <w:fldChar w:fldCharType="separate"/>
            </w:r>
            <w:r>
              <w:rPr>
                <w:noProof/>
                <w:webHidden/>
              </w:rPr>
              <w:t>4</w:t>
            </w:r>
            <w:r>
              <w:rPr>
                <w:noProof/>
                <w:webHidden/>
              </w:rPr>
              <w:fldChar w:fldCharType="end"/>
            </w:r>
          </w:hyperlink>
        </w:p>
        <w:p w:rsidR="009A43A8" w:rsidRDefault="009A43A8">
          <w:pPr>
            <w:pStyle w:val="11"/>
            <w:tabs>
              <w:tab w:val="right" w:leader="dot" w:pos="8296"/>
            </w:tabs>
            <w:rPr>
              <w:noProof/>
            </w:rPr>
          </w:pPr>
          <w:hyperlink w:anchor="_Toc116377750" w:history="1">
            <w:r w:rsidRPr="00484E3C">
              <w:rPr>
                <w:rStyle w:val="a9"/>
                <w:rFonts w:ascii="Arial" w:hAnsi="Arial" w:cs="Arial"/>
                <w:b/>
                <w:bCs/>
                <w:iCs/>
                <w:noProof/>
              </w:rPr>
              <w:t xml:space="preserve">Table S4. </w:t>
            </w:r>
            <w:r w:rsidRPr="00484E3C">
              <w:rPr>
                <w:rStyle w:val="a9"/>
                <w:rFonts w:ascii="Arial" w:hAnsi="Arial" w:cs="Arial"/>
                <w:iCs/>
                <w:noProof/>
              </w:rPr>
              <w:t>AIC values for the additive Cox regression models with different degree of freedom.</w:t>
            </w:r>
            <w:r>
              <w:rPr>
                <w:noProof/>
                <w:webHidden/>
              </w:rPr>
              <w:tab/>
            </w:r>
            <w:r>
              <w:rPr>
                <w:noProof/>
                <w:webHidden/>
              </w:rPr>
              <w:fldChar w:fldCharType="begin"/>
            </w:r>
            <w:r>
              <w:rPr>
                <w:noProof/>
                <w:webHidden/>
              </w:rPr>
              <w:instrText xml:space="preserve"> PAGEREF _Toc116377750 \h </w:instrText>
            </w:r>
            <w:r>
              <w:rPr>
                <w:noProof/>
                <w:webHidden/>
              </w:rPr>
            </w:r>
            <w:r>
              <w:rPr>
                <w:noProof/>
                <w:webHidden/>
              </w:rPr>
              <w:fldChar w:fldCharType="separate"/>
            </w:r>
            <w:r>
              <w:rPr>
                <w:noProof/>
                <w:webHidden/>
              </w:rPr>
              <w:t>5</w:t>
            </w:r>
            <w:r>
              <w:rPr>
                <w:noProof/>
                <w:webHidden/>
              </w:rPr>
              <w:fldChar w:fldCharType="end"/>
            </w:r>
          </w:hyperlink>
        </w:p>
        <w:p w:rsidR="009A43A8" w:rsidRDefault="009A43A8">
          <w:pPr>
            <w:pStyle w:val="11"/>
            <w:tabs>
              <w:tab w:val="right" w:leader="dot" w:pos="8296"/>
            </w:tabs>
            <w:rPr>
              <w:noProof/>
            </w:rPr>
          </w:pPr>
          <w:hyperlink w:anchor="_Toc116377751" w:history="1">
            <w:r w:rsidRPr="00484E3C">
              <w:rPr>
                <w:rStyle w:val="a9"/>
                <w:rFonts w:ascii="Arial" w:hAnsi="Arial" w:cs="Arial"/>
                <w:b/>
                <w:bCs/>
                <w:noProof/>
              </w:rPr>
              <w:t>Table S5</w:t>
            </w:r>
            <w:r w:rsidRPr="00484E3C">
              <w:rPr>
                <w:rStyle w:val="a9"/>
                <w:rFonts w:ascii="Arial" w:hAnsi="Arial" w:cs="Arial"/>
                <w:noProof/>
              </w:rPr>
              <w:t>. Statistics for the nonlinear Mendelian randomization analysis.</w:t>
            </w:r>
            <w:r>
              <w:rPr>
                <w:noProof/>
                <w:webHidden/>
              </w:rPr>
              <w:tab/>
            </w:r>
            <w:r>
              <w:rPr>
                <w:noProof/>
                <w:webHidden/>
              </w:rPr>
              <w:fldChar w:fldCharType="begin"/>
            </w:r>
            <w:r>
              <w:rPr>
                <w:noProof/>
                <w:webHidden/>
              </w:rPr>
              <w:instrText xml:space="preserve"> PAGEREF _Toc116377751 \h </w:instrText>
            </w:r>
            <w:r>
              <w:rPr>
                <w:noProof/>
                <w:webHidden/>
              </w:rPr>
            </w:r>
            <w:r>
              <w:rPr>
                <w:noProof/>
                <w:webHidden/>
              </w:rPr>
              <w:fldChar w:fldCharType="separate"/>
            </w:r>
            <w:r>
              <w:rPr>
                <w:noProof/>
                <w:webHidden/>
              </w:rPr>
              <w:t>6</w:t>
            </w:r>
            <w:r>
              <w:rPr>
                <w:noProof/>
                <w:webHidden/>
              </w:rPr>
              <w:fldChar w:fldCharType="end"/>
            </w:r>
          </w:hyperlink>
        </w:p>
        <w:p w:rsidR="009A43A8" w:rsidRDefault="009A43A8">
          <w:pPr>
            <w:pStyle w:val="11"/>
            <w:tabs>
              <w:tab w:val="right" w:leader="dot" w:pos="8296"/>
            </w:tabs>
            <w:rPr>
              <w:noProof/>
            </w:rPr>
          </w:pPr>
          <w:hyperlink w:anchor="_Toc116377752" w:history="1">
            <w:r w:rsidRPr="00484E3C">
              <w:rPr>
                <w:rStyle w:val="a9"/>
                <w:rFonts w:ascii="Arial" w:hAnsi="Arial" w:cs="Arial"/>
                <w:b/>
                <w:bCs/>
                <w:noProof/>
              </w:rPr>
              <w:t xml:space="preserve">Table S6. </w:t>
            </w:r>
            <w:r w:rsidRPr="00484E3C">
              <w:rPr>
                <w:rStyle w:val="a9"/>
                <w:rFonts w:ascii="Arial" w:hAnsi="Arial" w:cs="Arial"/>
                <w:noProof/>
              </w:rPr>
              <w:t>AIC values for the additive Cox regression models with the exclusion of people mainly drinking wine.</w:t>
            </w:r>
            <w:r>
              <w:rPr>
                <w:noProof/>
                <w:webHidden/>
              </w:rPr>
              <w:tab/>
            </w:r>
            <w:r>
              <w:rPr>
                <w:noProof/>
                <w:webHidden/>
              </w:rPr>
              <w:fldChar w:fldCharType="begin"/>
            </w:r>
            <w:r>
              <w:rPr>
                <w:noProof/>
                <w:webHidden/>
              </w:rPr>
              <w:instrText xml:space="preserve"> PAGEREF _Toc116377752 \h </w:instrText>
            </w:r>
            <w:r>
              <w:rPr>
                <w:noProof/>
                <w:webHidden/>
              </w:rPr>
            </w:r>
            <w:r>
              <w:rPr>
                <w:noProof/>
                <w:webHidden/>
              </w:rPr>
              <w:fldChar w:fldCharType="separate"/>
            </w:r>
            <w:r>
              <w:rPr>
                <w:noProof/>
                <w:webHidden/>
              </w:rPr>
              <w:t>6</w:t>
            </w:r>
            <w:r>
              <w:rPr>
                <w:noProof/>
                <w:webHidden/>
              </w:rPr>
              <w:fldChar w:fldCharType="end"/>
            </w:r>
          </w:hyperlink>
        </w:p>
        <w:p w:rsidR="009A43A8" w:rsidRDefault="009A43A8">
          <w:pPr>
            <w:pStyle w:val="11"/>
            <w:tabs>
              <w:tab w:val="right" w:leader="dot" w:pos="8296"/>
            </w:tabs>
            <w:rPr>
              <w:noProof/>
            </w:rPr>
          </w:pPr>
          <w:hyperlink w:anchor="_Toc116377753" w:history="1">
            <w:r w:rsidRPr="00484E3C">
              <w:rPr>
                <w:rStyle w:val="a9"/>
                <w:rFonts w:ascii="Arial" w:hAnsi="Arial" w:cs="Arial"/>
                <w:b/>
                <w:bCs/>
                <w:noProof/>
              </w:rPr>
              <w:t xml:space="preserve">Table S7. </w:t>
            </w:r>
            <w:r w:rsidRPr="00484E3C">
              <w:rPr>
                <w:rStyle w:val="a9"/>
                <w:rFonts w:ascii="Arial" w:hAnsi="Arial" w:cs="Arial"/>
                <w:noProof/>
              </w:rPr>
              <w:t>AIC values for the additive Cox regression models in people mainly drinking wine.</w:t>
            </w:r>
            <w:r>
              <w:rPr>
                <w:noProof/>
                <w:webHidden/>
              </w:rPr>
              <w:tab/>
            </w:r>
            <w:r>
              <w:rPr>
                <w:noProof/>
                <w:webHidden/>
              </w:rPr>
              <w:fldChar w:fldCharType="begin"/>
            </w:r>
            <w:r>
              <w:rPr>
                <w:noProof/>
                <w:webHidden/>
              </w:rPr>
              <w:instrText xml:space="preserve"> PAGEREF _Toc116377753 \h </w:instrText>
            </w:r>
            <w:r>
              <w:rPr>
                <w:noProof/>
                <w:webHidden/>
              </w:rPr>
            </w:r>
            <w:r>
              <w:rPr>
                <w:noProof/>
                <w:webHidden/>
              </w:rPr>
              <w:fldChar w:fldCharType="separate"/>
            </w:r>
            <w:r>
              <w:rPr>
                <w:noProof/>
                <w:webHidden/>
              </w:rPr>
              <w:t>6</w:t>
            </w:r>
            <w:r>
              <w:rPr>
                <w:noProof/>
                <w:webHidden/>
              </w:rPr>
              <w:fldChar w:fldCharType="end"/>
            </w:r>
          </w:hyperlink>
        </w:p>
        <w:p w:rsidR="009A43A8" w:rsidRDefault="009A43A8">
          <w:r>
            <w:rPr>
              <w:b/>
              <w:bCs/>
              <w:lang w:val="zh-CN"/>
            </w:rPr>
            <w:fldChar w:fldCharType="end"/>
          </w:r>
        </w:p>
      </w:sdtContent>
    </w:sdt>
    <w:p w:rsidR="009A43A8" w:rsidRPr="0050694A" w:rsidRDefault="009A43A8" w:rsidP="009A43A8">
      <w:pPr>
        <w:jc w:val="center"/>
        <w:rPr>
          <w:rFonts w:ascii="Arial" w:hAnsi="Arial" w:cs="Arial"/>
        </w:rPr>
      </w:pPr>
    </w:p>
    <w:p w:rsidR="009A43A8" w:rsidRDefault="009A43A8">
      <w:pPr>
        <w:sectPr w:rsidR="009A43A8">
          <w:pgSz w:w="11906" w:h="16838"/>
          <w:pgMar w:top="1440" w:right="1800" w:bottom="1440" w:left="1800" w:header="851" w:footer="992" w:gutter="0"/>
          <w:cols w:space="425"/>
          <w:docGrid w:type="lines" w:linePitch="312"/>
        </w:sectPr>
      </w:pPr>
    </w:p>
    <w:p w:rsidR="009A43A8" w:rsidRPr="00A834BD" w:rsidRDefault="009A43A8" w:rsidP="009A43A8">
      <w:pPr>
        <w:outlineLvl w:val="0"/>
        <w:rPr>
          <w:rFonts w:ascii="Arial" w:hAnsi="Arial" w:cs="Arial"/>
          <w:sz w:val="24"/>
        </w:rPr>
      </w:pPr>
      <w:bookmarkStart w:id="1" w:name="_Toc56435003"/>
      <w:bookmarkStart w:id="2" w:name="_Toc88549879"/>
      <w:bookmarkStart w:id="3" w:name="_Toc116377435"/>
      <w:bookmarkStart w:id="4" w:name="_Toc116377747"/>
      <w:r w:rsidRPr="00A834BD">
        <w:rPr>
          <w:rFonts w:ascii="Arial" w:hAnsi="Arial" w:cs="Arial"/>
          <w:b/>
          <w:sz w:val="24"/>
        </w:rPr>
        <w:lastRenderedPageBreak/>
        <w:t>Table</w:t>
      </w:r>
      <w:r>
        <w:rPr>
          <w:rFonts w:ascii="Arial" w:hAnsi="Arial" w:cs="Arial"/>
          <w:b/>
          <w:sz w:val="24"/>
        </w:rPr>
        <w:t xml:space="preserve"> S</w:t>
      </w:r>
      <w:r w:rsidRPr="00A834BD">
        <w:rPr>
          <w:rFonts w:ascii="Arial" w:hAnsi="Arial" w:cs="Arial"/>
          <w:b/>
          <w:sz w:val="24"/>
        </w:rPr>
        <w:t xml:space="preserve">1. </w:t>
      </w:r>
      <w:r w:rsidRPr="00A834BD">
        <w:rPr>
          <w:rFonts w:ascii="Arial" w:hAnsi="Arial" w:cs="Arial"/>
          <w:sz w:val="24"/>
        </w:rPr>
        <w:t xml:space="preserve">Calculation of pure alcohol intake in </w:t>
      </w:r>
      <w:r>
        <w:rPr>
          <w:rFonts w:ascii="Arial" w:hAnsi="Arial" w:cs="Arial"/>
          <w:sz w:val="24"/>
        </w:rPr>
        <w:t xml:space="preserve">the </w:t>
      </w:r>
      <w:r w:rsidRPr="00A834BD">
        <w:rPr>
          <w:rFonts w:ascii="Arial" w:hAnsi="Arial" w:cs="Arial"/>
          <w:sz w:val="24"/>
        </w:rPr>
        <w:t xml:space="preserve">UK Biobank </w:t>
      </w:r>
      <w:r>
        <w:rPr>
          <w:rFonts w:ascii="Arial" w:hAnsi="Arial" w:cs="Arial"/>
          <w:sz w:val="24"/>
        </w:rPr>
        <w:t>cohort</w:t>
      </w:r>
      <w:r w:rsidRPr="00A834BD">
        <w:rPr>
          <w:rFonts w:ascii="Arial" w:hAnsi="Arial" w:cs="Arial"/>
          <w:sz w:val="24"/>
        </w:rPr>
        <w:t>.</w:t>
      </w:r>
      <w:bookmarkEnd w:id="1"/>
      <w:bookmarkEnd w:id="2"/>
      <w:bookmarkEnd w:id="3"/>
      <w:bookmarkEnd w:id="4"/>
    </w:p>
    <w:tbl>
      <w:tblPr>
        <w:tblStyle w:val="2"/>
        <w:tblW w:w="15408" w:type="dxa"/>
        <w:tblLook w:val="04A0" w:firstRow="1" w:lastRow="0" w:firstColumn="1" w:lastColumn="0" w:noHBand="0" w:noVBand="1"/>
      </w:tblPr>
      <w:tblGrid>
        <w:gridCol w:w="2127"/>
        <w:gridCol w:w="1578"/>
        <w:gridCol w:w="1535"/>
        <w:gridCol w:w="1657"/>
        <w:gridCol w:w="1772"/>
        <w:gridCol w:w="1417"/>
        <w:gridCol w:w="1843"/>
        <w:gridCol w:w="3479"/>
      </w:tblGrid>
      <w:tr w:rsidR="009A43A8" w:rsidRPr="00A834BD" w:rsidTr="00A278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9A43A8" w:rsidRPr="00A834BD" w:rsidRDefault="009A43A8" w:rsidP="00A27810">
            <w:pPr>
              <w:spacing w:line="240" w:lineRule="exact"/>
              <w:jc w:val="left"/>
              <w:rPr>
                <w:rFonts w:ascii="Arial" w:hAnsi="Arial" w:cs="Arial"/>
                <w:sz w:val="18"/>
                <w:szCs w:val="18"/>
              </w:rPr>
            </w:pPr>
          </w:p>
        </w:tc>
        <w:tc>
          <w:tcPr>
            <w:tcW w:w="1578" w:type="dxa"/>
          </w:tcPr>
          <w:p w:rsidR="009A43A8" w:rsidRPr="00A834BD" w:rsidRDefault="009A43A8" w:rsidP="00A27810">
            <w:pPr>
              <w:spacing w:line="240" w:lineRule="exact"/>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A834BD">
              <w:rPr>
                <w:rFonts w:ascii="Arial" w:hAnsi="Arial" w:cs="Arial"/>
                <w:sz w:val="18"/>
                <w:szCs w:val="18"/>
              </w:rPr>
              <w:t>Red wine</w:t>
            </w:r>
          </w:p>
        </w:tc>
        <w:tc>
          <w:tcPr>
            <w:tcW w:w="0" w:type="auto"/>
          </w:tcPr>
          <w:p w:rsidR="009A43A8" w:rsidRPr="00A834BD" w:rsidRDefault="009A43A8" w:rsidP="00A27810">
            <w:pPr>
              <w:spacing w:line="240" w:lineRule="exact"/>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A834BD">
              <w:rPr>
                <w:rFonts w:ascii="Arial" w:hAnsi="Arial" w:cs="Arial"/>
                <w:sz w:val="18"/>
                <w:szCs w:val="18"/>
              </w:rPr>
              <w:t>White wine</w:t>
            </w:r>
          </w:p>
        </w:tc>
        <w:tc>
          <w:tcPr>
            <w:tcW w:w="1657" w:type="dxa"/>
          </w:tcPr>
          <w:p w:rsidR="009A43A8" w:rsidRPr="00A834BD" w:rsidRDefault="009A43A8" w:rsidP="00A27810">
            <w:pPr>
              <w:spacing w:line="240" w:lineRule="exact"/>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A834BD">
              <w:rPr>
                <w:rFonts w:ascii="Arial" w:hAnsi="Arial" w:cs="Arial"/>
                <w:sz w:val="18"/>
                <w:szCs w:val="18"/>
              </w:rPr>
              <w:t>Beer/cider</w:t>
            </w:r>
          </w:p>
        </w:tc>
        <w:tc>
          <w:tcPr>
            <w:tcW w:w="1772" w:type="dxa"/>
          </w:tcPr>
          <w:p w:rsidR="009A43A8" w:rsidRPr="00A834BD" w:rsidRDefault="009A43A8" w:rsidP="00A27810">
            <w:pPr>
              <w:spacing w:line="240" w:lineRule="exact"/>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A834BD">
              <w:rPr>
                <w:rFonts w:ascii="Arial" w:hAnsi="Arial" w:cs="Arial"/>
                <w:sz w:val="18"/>
                <w:szCs w:val="18"/>
              </w:rPr>
              <w:t>Spirits</w:t>
            </w:r>
          </w:p>
        </w:tc>
        <w:tc>
          <w:tcPr>
            <w:tcW w:w="1417" w:type="dxa"/>
          </w:tcPr>
          <w:p w:rsidR="009A43A8" w:rsidRPr="00A834BD" w:rsidRDefault="009A43A8" w:rsidP="00A27810">
            <w:pPr>
              <w:spacing w:line="240" w:lineRule="exact"/>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A834BD">
              <w:rPr>
                <w:rFonts w:ascii="Arial" w:hAnsi="Arial" w:cs="Arial"/>
                <w:sz w:val="18"/>
                <w:szCs w:val="18"/>
              </w:rPr>
              <w:t>Fortified wine</w:t>
            </w:r>
          </w:p>
        </w:tc>
        <w:tc>
          <w:tcPr>
            <w:tcW w:w="1843" w:type="dxa"/>
          </w:tcPr>
          <w:p w:rsidR="009A43A8" w:rsidRPr="00A834BD" w:rsidRDefault="009A43A8" w:rsidP="00A27810">
            <w:pPr>
              <w:spacing w:line="240" w:lineRule="exact"/>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A834BD">
              <w:rPr>
                <w:rFonts w:ascii="Arial" w:hAnsi="Arial" w:cs="Arial"/>
                <w:sz w:val="18"/>
                <w:szCs w:val="18"/>
              </w:rPr>
              <w:t>Others</w:t>
            </w:r>
          </w:p>
        </w:tc>
        <w:tc>
          <w:tcPr>
            <w:tcW w:w="0" w:type="auto"/>
          </w:tcPr>
          <w:p w:rsidR="009A43A8" w:rsidRPr="00A834BD" w:rsidRDefault="009A43A8" w:rsidP="00A27810">
            <w:pPr>
              <w:spacing w:line="240" w:lineRule="exact"/>
              <w:jc w:val="lef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834BD">
              <w:rPr>
                <w:rFonts w:ascii="Arial" w:hAnsi="Arial" w:cs="Arial"/>
                <w:sz w:val="18"/>
                <w:szCs w:val="18"/>
              </w:rPr>
              <w:t>Pure alcohol intake (g/day)</w:t>
            </w:r>
          </w:p>
        </w:tc>
      </w:tr>
      <w:tr w:rsidR="009A43A8" w:rsidRPr="00A834BD"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9A43A8" w:rsidRPr="00A834BD" w:rsidRDefault="009A43A8" w:rsidP="00A27810">
            <w:pPr>
              <w:spacing w:line="240" w:lineRule="exact"/>
              <w:jc w:val="left"/>
              <w:rPr>
                <w:rFonts w:ascii="Arial" w:hAnsi="Arial" w:cs="Arial"/>
                <w:sz w:val="18"/>
                <w:szCs w:val="18"/>
              </w:rPr>
            </w:pPr>
            <w:r w:rsidRPr="00A834BD">
              <w:rPr>
                <w:rFonts w:ascii="Arial" w:hAnsi="Arial" w:cs="Arial"/>
                <w:sz w:val="18"/>
                <w:szCs w:val="18"/>
              </w:rPr>
              <w:t>Type</w:t>
            </w:r>
          </w:p>
        </w:tc>
        <w:tc>
          <w:tcPr>
            <w:tcW w:w="1578" w:type="dxa"/>
          </w:tcPr>
          <w:p w:rsidR="009A43A8" w:rsidRPr="00A834BD" w:rsidRDefault="009A43A8" w:rsidP="00A27810">
            <w:pPr>
              <w:spacing w:line="240" w:lineRule="exact"/>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834BD">
              <w:rPr>
                <w:rFonts w:ascii="Arial" w:hAnsi="Arial" w:cs="Arial"/>
                <w:sz w:val="18"/>
                <w:szCs w:val="18"/>
              </w:rPr>
              <w:t>Red wine</w:t>
            </w:r>
          </w:p>
        </w:tc>
        <w:tc>
          <w:tcPr>
            <w:tcW w:w="0" w:type="auto"/>
          </w:tcPr>
          <w:p w:rsidR="009A43A8" w:rsidRPr="00A834BD" w:rsidRDefault="009A43A8" w:rsidP="00A27810">
            <w:pPr>
              <w:spacing w:line="240" w:lineRule="exact"/>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834BD">
              <w:rPr>
                <w:rFonts w:ascii="Arial" w:hAnsi="Arial" w:cs="Arial"/>
                <w:sz w:val="18"/>
                <w:szCs w:val="18"/>
              </w:rPr>
              <w:t xml:space="preserve">White wine/ </w:t>
            </w:r>
          </w:p>
          <w:p w:rsidR="009A43A8" w:rsidRPr="00A834BD" w:rsidRDefault="009A43A8" w:rsidP="00A27810">
            <w:pPr>
              <w:spacing w:line="240" w:lineRule="exact"/>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834BD">
              <w:rPr>
                <w:rFonts w:ascii="Arial" w:hAnsi="Arial" w:cs="Arial"/>
                <w:sz w:val="18"/>
                <w:szCs w:val="18"/>
              </w:rPr>
              <w:t>champagne</w:t>
            </w:r>
          </w:p>
        </w:tc>
        <w:tc>
          <w:tcPr>
            <w:tcW w:w="1657" w:type="dxa"/>
          </w:tcPr>
          <w:p w:rsidR="009A43A8" w:rsidRPr="00A834BD" w:rsidRDefault="009A43A8" w:rsidP="00A27810">
            <w:pPr>
              <w:spacing w:line="240" w:lineRule="exact"/>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834BD">
              <w:rPr>
                <w:rFonts w:ascii="Arial" w:hAnsi="Arial" w:cs="Arial"/>
                <w:sz w:val="18"/>
                <w:szCs w:val="18"/>
              </w:rPr>
              <w:t>Beer, bitter, lager, stout, ale, Guinness</w:t>
            </w:r>
          </w:p>
        </w:tc>
        <w:tc>
          <w:tcPr>
            <w:tcW w:w="1772" w:type="dxa"/>
          </w:tcPr>
          <w:p w:rsidR="009A43A8" w:rsidRPr="00A834BD" w:rsidRDefault="009A43A8" w:rsidP="00A27810">
            <w:pPr>
              <w:spacing w:line="240" w:lineRule="exact"/>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834BD">
              <w:rPr>
                <w:rFonts w:ascii="Arial" w:hAnsi="Arial" w:cs="Arial"/>
                <w:sz w:val="18"/>
                <w:szCs w:val="18"/>
              </w:rPr>
              <w:t>Whisky, gin, rum, vodka, brandy</w:t>
            </w:r>
          </w:p>
        </w:tc>
        <w:tc>
          <w:tcPr>
            <w:tcW w:w="1417" w:type="dxa"/>
          </w:tcPr>
          <w:p w:rsidR="009A43A8" w:rsidRPr="00A834BD" w:rsidRDefault="009A43A8" w:rsidP="00A27810">
            <w:pPr>
              <w:spacing w:line="240" w:lineRule="exact"/>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834BD">
              <w:rPr>
                <w:rFonts w:ascii="Arial" w:hAnsi="Arial" w:cs="Arial"/>
                <w:sz w:val="18"/>
                <w:szCs w:val="18"/>
              </w:rPr>
              <w:t>Sherry, port, vermouth</w:t>
            </w:r>
          </w:p>
        </w:tc>
        <w:tc>
          <w:tcPr>
            <w:tcW w:w="1843" w:type="dxa"/>
          </w:tcPr>
          <w:p w:rsidR="009A43A8" w:rsidRPr="00A834BD" w:rsidRDefault="009A43A8" w:rsidP="00A27810">
            <w:pPr>
              <w:spacing w:line="240" w:lineRule="exact"/>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834BD">
              <w:rPr>
                <w:rFonts w:ascii="Arial" w:hAnsi="Arial" w:cs="Arial"/>
                <w:sz w:val="18"/>
                <w:szCs w:val="18"/>
              </w:rPr>
              <w:t>Alcopops etc.</w:t>
            </w:r>
          </w:p>
        </w:tc>
        <w:tc>
          <w:tcPr>
            <w:tcW w:w="0" w:type="auto"/>
          </w:tcPr>
          <w:p w:rsidR="009A43A8" w:rsidRPr="00A834BD" w:rsidRDefault="009A43A8" w:rsidP="00A27810">
            <w:pPr>
              <w:spacing w:line="240" w:lineRule="exact"/>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A43A8" w:rsidRPr="00A834BD" w:rsidTr="00A27810">
        <w:tc>
          <w:tcPr>
            <w:cnfStyle w:val="001000000000" w:firstRow="0" w:lastRow="0" w:firstColumn="1" w:lastColumn="0" w:oddVBand="0" w:evenVBand="0" w:oddHBand="0" w:evenHBand="0" w:firstRowFirstColumn="0" w:firstRowLastColumn="0" w:lastRowFirstColumn="0" w:lastRowLastColumn="0"/>
            <w:tcW w:w="2127" w:type="dxa"/>
          </w:tcPr>
          <w:p w:rsidR="009A43A8" w:rsidRPr="00A834BD" w:rsidRDefault="009A43A8" w:rsidP="00A27810">
            <w:pPr>
              <w:spacing w:line="240" w:lineRule="exact"/>
              <w:jc w:val="left"/>
              <w:rPr>
                <w:rFonts w:ascii="Arial" w:hAnsi="Arial" w:cs="Arial"/>
                <w:sz w:val="18"/>
                <w:szCs w:val="18"/>
              </w:rPr>
            </w:pPr>
            <w:r w:rsidRPr="00A834BD">
              <w:rPr>
                <w:rFonts w:ascii="Arial" w:hAnsi="Arial" w:cs="Arial"/>
                <w:sz w:val="18"/>
                <w:szCs w:val="18"/>
              </w:rPr>
              <w:t>Unit</w:t>
            </w:r>
          </w:p>
        </w:tc>
        <w:tc>
          <w:tcPr>
            <w:tcW w:w="1578" w:type="dxa"/>
          </w:tcPr>
          <w:p w:rsidR="009A43A8" w:rsidRPr="00A834BD" w:rsidRDefault="009A43A8" w:rsidP="00A27810">
            <w:pPr>
              <w:spacing w:line="240" w:lineRule="exact"/>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34BD">
              <w:rPr>
                <w:rFonts w:ascii="Arial" w:hAnsi="Arial" w:cs="Arial"/>
                <w:sz w:val="18"/>
                <w:szCs w:val="18"/>
              </w:rPr>
              <w:t>Glass</w:t>
            </w:r>
          </w:p>
        </w:tc>
        <w:tc>
          <w:tcPr>
            <w:tcW w:w="0" w:type="auto"/>
          </w:tcPr>
          <w:p w:rsidR="009A43A8" w:rsidRPr="00A834BD" w:rsidRDefault="009A43A8" w:rsidP="00A27810">
            <w:pPr>
              <w:spacing w:line="240" w:lineRule="exact"/>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34BD">
              <w:rPr>
                <w:rFonts w:ascii="Arial" w:hAnsi="Arial" w:cs="Arial"/>
                <w:sz w:val="18"/>
                <w:szCs w:val="18"/>
              </w:rPr>
              <w:t>Glass</w:t>
            </w:r>
          </w:p>
        </w:tc>
        <w:tc>
          <w:tcPr>
            <w:tcW w:w="1657" w:type="dxa"/>
          </w:tcPr>
          <w:p w:rsidR="009A43A8" w:rsidRPr="00A834BD" w:rsidRDefault="009A43A8" w:rsidP="00A27810">
            <w:pPr>
              <w:spacing w:line="240" w:lineRule="exact"/>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34BD">
              <w:rPr>
                <w:rFonts w:ascii="Arial" w:hAnsi="Arial" w:cs="Arial"/>
                <w:sz w:val="18"/>
                <w:szCs w:val="18"/>
              </w:rPr>
              <w:t>Pint</w:t>
            </w:r>
          </w:p>
        </w:tc>
        <w:tc>
          <w:tcPr>
            <w:tcW w:w="1772" w:type="dxa"/>
          </w:tcPr>
          <w:p w:rsidR="009A43A8" w:rsidRPr="00A834BD" w:rsidRDefault="009A43A8" w:rsidP="00A27810">
            <w:pPr>
              <w:spacing w:line="240" w:lineRule="exact"/>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34BD">
              <w:rPr>
                <w:rFonts w:ascii="Arial" w:hAnsi="Arial" w:cs="Arial"/>
                <w:sz w:val="18"/>
                <w:szCs w:val="18"/>
              </w:rPr>
              <w:t>Measure</w:t>
            </w:r>
          </w:p>
        </w:tc>
        <w:tc>
          <w:tcPr>
            <w:tcW w:w="1417" w:type="dxa"/>
          </w:tcPr>
          <w:p w:rsidR="009A43A8" w:rsidRPr="00A834BD" w:rsidRDefault="009A43A8" w:rsidP="00A27810">
            <w:pPr>
              <w:spacing w:line="240" w:lineRule="exact"/>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34BD">
              <w:rPr>
                <w:rFonts w:ascii="Arial" w:hAnsi="Arial" w:cs="Arial"/>
                <w:sz w:val="18"/>
                <w:szCs w:val="18"/>
              </w:rPr>
              <w:t>Glass</w:t>
            </w:r>
          </w:p>
        </w:tc>
        <w:tc>
          <w:tcPr>
            <w:tcW w:w="1843" w:type="dxa"/>
          </w:tcPr>
          <w:p w:rsidR="009A43A8" w:rsidRPr="00A834BD" w:rsidRDefault="009A43A8" w:rsidP="00A27810">
            <w:pPr>
              <w:spacing w:line="240" w:lineRule="exact"/>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34BD">
              <w:rPr>
                <w:rFonts w:ascii="Arial" w:hAnsi="Arial" w:cs="Arial"/>
                <w:sz w:val="18"/>
                <w:szCs w:val="18"/>
              </w:rPr>
              <w:t>Glass</w:t>
            </w:r>
          </w:p>
        </w:tc>
        <w:tc>
          <w:tcPr>
            <w:tcW w:w="0" w:type="auto"/>
          </w:tcPr>
          <w:p w:rsidR="009A43A8" w:rsidRPr="00A834BD" w:rsidRDefault="009A43A8" w:rsidP="00A27810">
            <w:pPr>
              <w:spacing w:line="240" w:lineRule="exact"/>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9A43A8" w:rsidRPr="00A834BD"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9A43A8" w:rsidRPr="00A834BD" w:rsidRDefault="009A43A8" w:rsidP="00A27810">
            <w:pPr>
              <w:spacing w:line="240" w:lineRule="exact"/>
              <w:jc w:val="left"/>
              <w:rPr>
                <w:rFonts w:ascii="Arial" w:hAnsi="Arial" w:cs="Arial"/>
                <w:sz w:val="18"/>
                <w:szCs w:val="18"/>
              </w:rPr>
            </w:pPr>
            <w:r w:rsidRPr="00A834BD">
              <w:rPr>
                <w:rFonts w:ascii="Arial" w:hAnsi="Arial" w:cs="Arial"/>
                <w:sz w:val="18"/>
                <w:szCs w:val="18"/>
              </w:rPr>
              <w:t>Pure alcohol (g/100 ml)</w:t>
            </w:r>
          </w:p>
        </w:tc>
        <w:tc>
          <w:tcPr>
            <w:tcW w:w="1578" w:type="dxa"/>
          </w:tcPr>
          <w:p w:rsidR="009A43A8" w:rsidRPr="00A834BD" w:rsidRDefault="009A43A8" w:rsidP="00A27810">
            <w:pPr>
              <w:spacing w:line="240" w:lineRule="exact"/>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834BD">
              <w:rPr>
                <w:rFonts w:ascii="Arial" w:hAnsi="Arial" w:cs="Arial"/>
                <w:sz w:val="18"/>
                <w:szCs w:val="18"/>
              </w:rPr>
              <w:t>13</w:t>
            </w:r>
          </w:p>
        </w:tc>
        <w:tc>
          <w:tcPr>
            <w:tcW w:w="0" w:type="auto"/>
          </w:tcPr>
          <w:p w:rsidR="009A43A8" w:rsidRPr="00A834BD" w:rsidRDefault="009A43A8" w:rsidP="00A27810">
            <w:pPr>
              <w:spacing w:line="240" w:lineRule="exact"/>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834BD">
              <w:rPr>
                <w:rFonts w:ascii="Arial" w:hAnsi="Arial" w:cs="Arial"/>
                <w:sz w:val="18"/>
                <w:szCs w:val="18"/>
              </w:rPr>
              <w:t>12</w:t>
            </w:r>
          </w:p>
        </w:tc>
        <w:tc>
          <w:tcPr>
            <w:tcW w:w="1657" w:type="dxa"/>
          </w:tcPr>
          <w:p w:rsidR="009A43A8" w:rsidRPr="00A834BD" w:rsidRDefault="009A43A8" w:rsidP="00A27810">
            <w:pPr>
              <w:spacing w:line="240" w:lineRule="exact"/>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834BD">
              <w:rPr>
                <w:rFonts w:ascii="Arial" w:hAnsi="Arial" w:cs="Arial"/>
                <w:sz w:val="18"/>
                <w:szCs w:val="18"/>
              </w:rPr>
              <w:t>4.5</w:t>
            </w:r>
          </w:p>
        </w:tc>
        <w:tc>
          <w:tcPr>
            <w:tcW w:w="1772" w:type="dxa"/>
          </w:tcPr>
          <w:p w:rsidR="009A43A8" w:rsidRPr="00A834BD" w:rsidRDefault="009A43A8" w:rsidP="00A27810">
            <w:pPr>
              <w:spacing w:line="240" w:lineRule="exact"/>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834BD">
              <w:rPr>
                <w:rFonts w:ascii="Arial" w:hAnsi="Arial" w:cs="Arial"/>
                <w:sz w:val="18"/>
                <w:szCs w:val="18"/>
              </w:rPr>
              <w:t>40</w:t>
            </w:r>
          </w:p>
        </w:tc>
        <w:tc>
          <w:tcPr>
            <w:tcW w:w="1417" w:type="dxa"/>
          </w:tcPr>
          <w:p w:rsidR="009A43A8" w:rsidRPr="00A834BD" w:rsidRDefault="009A43A8" w:rsidP="00A27810">
            <w:pPr>
              <w:spacing w:line="240" w:lineRule="exact"/>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834BD">
              <w:rPr>
                <w:rFonts w:ascii="Arial" w:hAnsi="Arial" w:cs="Arial"/>
                <w:sz w:val="18"/>
                <w:szCs w:val="18"/>
              </w:rPr>
              <w:t>18</w:t>
            </w:r>
          </w:p>
        </w:tc>
        <w:tc>
          <w:tcPr>
            <w:tcW w:w="1843" w:type="dxa"/>
          </w:tcPr>
          <w:p w:rsidR="009A43A8" w:rsidRPr="00A834BD" w:rsidRDefault="009A43A8" w:rsidP="00A27810">
            <w:pPr>
              <w:spacing w:line="240" w:lineRule="exact"/>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834BD">
              <w:rPr>
                <w:rFonts w:ascii="Arial" w:hAnsi="Arial" w:cs="Arial"/>
                <w:sz w:val="18"/>
                <w:szCs w:val="18"/>
              </w:rPr>
              <w:t>4</w:t>
            </w:r>
          </w:p>
        </w:tc>
        <w:tc>
          <w:tcPr>
            <w:tcW w:w="0" w:type="auto"/>
          </w:tcPr>
          <w:p w:rsidR="009A43A8" w:rsidRPr="00A834BD" w:rsidRDefault="009A43A8" w:rsidP="00A27810">
            <w:pPr>
              <w:spacing w:line="240" w:lineRule="exact"/>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A43A8" w:rsidRPr="00A834BD" w:rsidTr="00A27810">
        <w:tc>
          <w:tcPr>
            <w:cnfStyle w:val="001000000000" w:firstRow="0" w:lastRow="0" w:firstColumn="1" w:lastColumn="0" w:oddVBand="0" w:evenVBand="0" w:oddHBand="0" w:evenHBand="0" w:firstRowFirstColumn="0" w:firstRowLastColumn="0" w:lastRowFirstColumn="0" w:lastRowLastColumn="0"/>
            <w:tcW w:w="2127" w:type="dxa"/>
          </w:tcPr>
          <w:p w:rsidR="009A43A8" w:rsidRPr="00A834BD" w:rsidRDefault="009A43A8" w:rsidP="00A27810">
            <w:pPr>
              <w:spacing w:line="240" w:lineRule="exact"/>
              <w:jc w:val="left"/>
              <w:rPr>
                <w:rFonts w:ascii="Arial" w:hAnsi="Arial" w:cs="Arial"/>
                <w:sz w:val="18"/>
                <w:szCs w:val="18"/>
              </w:rPr>
            </w:pPr>
            <w:r w:rsidRPr="00A834BD">
              <w:rPr>
                <w:rFonts w:ascii="Arial" w:hAnsi="Arial" w:cs="Arial"/>
                <w:sz w:val="18"/>
                <w:szCs w:val="18"/>
              </w:rPr>
              <w:t>Alcohol drinker status = Never (EID=20117)</w:t>
            </w:r>
          </w:p>
        </w:tc>
        <w:tc>
          <w:tcPr>
            <w:tcW w:w="1578" w:type="dxa"/>
          </w:tcPr>
          <w:p w:rsidR="009A43A8" w:rsidRPr="00A834BD"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34BD">
              <w:rPr>
                <w:rFonts w:ascii="Arial" w:hAnsi="Arial" w:cs="Arial"/>
                <w:sz w:val="18"/>
                <w:szCs w:val="18"/>
              </w:rPr>
              <w:t>/</w:t>
            </w:r>
          </w:p>
        </w:tc>
        <w:tc>
          <w:tcPr>
            <w:tcW w:w="0" w:type="auto"/>
          </w:tcPr>
          <w:p w:rsidR="009A43A8" w:rsidRPr="00A834BD"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34BD">
              <w:rPr>
                <w:rFonts w:ascii="Arial" w:hAnsi="Arial" w:cs="Arial"/>
                <w:sz w:val="18"/>
                <w:szCs w:val="18"/>
              </w:rPr>
              <w:t>/</w:t>
            </w:r>
          </w:p>
        </w:tc>
        <w:tc>
          <w:tcPr>
            <w:tcW w:w="1657" w:type="dxa"/>
          </w:tcPr>
          <w:p w:rsidR="009A43A8" w:rsidRPr="00A834BD"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34BD">
              <w:rPr>
                <w:rFonts w:ascii="Arial" w:hAnsi="Arial" w:cs="Arial"/>
                <w:sz w:val="18"/>
                <w:szCs w:val="18"/>
              </w:rPr>
              <w:t>/</w:t>
            </w:r>
          </w:p>
        </w:tc>
        <w:tc>
          <w:tcPr>
            <w:tcW w:w="1772" w:type="dxa"/>
          </w:tcPr>
          <w:p w:rsidR="009A43A8" w:rsidRPr="00A834BD"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34BD">
              <w:rPr>
                <w:rFonts w:ascii="Arial" w:hAnsi="Arial" w:cs="Arial"/>
                <w:sz w:val="18"/>
                <w:szCs w:val="18"/>
              </w:rPr>
              <w:t>/</w:t>
            </w:r>
          </w:p>
        </w:tc>
        <w:tc>
          <w:tcPr>
            <w:tcW w:w="1417" w:type="dxa"/>
          </w:tcPr>
          <w:p w:rsidR="009A43A8" w:rsidRPr="00A834BD"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34BD">
              <w:rPr>
                <w:rFonts w:ascii="Arial" w:hAnsi="Arial" w:cs="Arial"/>
                <w:sz w:val="18"/>
                <w:szCs w:val="18"/>
              </w:rPr>
              <w:t>/</w:t>
            </w:r>
          </w:p>
        </w:tc>
        <w:tc>
          <w:tcPr>
            <w:tcW w:w="1843" w:type="dxa"/>
          </w:tcPr>
          <w:p w:rsidR="009A43A8" w:rsidRPr="00A834BD"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34BD">
              <w:rPr>
                <w:rFonts w:ascii="Arial" w:hAnsi="Arial" w:cs="Arial"/>
                <w:sz w:val="18"/>
                <w:szCs w:val="18"/>
              </w:rPr>
              <w:t>/</w:t>
            </w:r>
          </w:p>
        </w:tc>
        <w:tc>
          <w:tcPr>
            <w:tcW w:w="0" w:type="auto"/>
          </w:tcPr>
          <w:p w:rsidR="009A43A8" w:rsidRPr="00A834BD"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34BD">
              <w:rPr>
                <w:rFonts w:ascii="Arial" w:hAnsi="Arial" w:cs="Arial"/>
                <w:sz w:val="18"/>
                <w:szCs w:val="18"/>
              </w:rPr>
              <w:t>0</w:t>
            </w:r>
          </w:p>
        </w:tc>
      </w:tr>
      <w:tr w:rsidR="009A43A8" w:rsidRPr="00A834BD"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gridSpan w:val="3"/>
          </w:tcPr>
          <w:p w:rsidR="009A43A8" w:rsidRPr="00A834BD" w:rsidRDefault="009A43A8" w:rsidP="00A27810">
            <w:pPr>
              <w:spacing w:line="240" w:lineRule="exact"/>
              <w:jc w:val="left"/>
              <w:rPr>
                <w:rFonts w:ascii="Arial" w:hAnsi="Arial" w:cs="Arial"/>
                <w:sz w:val="18"/>
                <w:szCs w:val="18"/>
              </w:rPr>
            </w:pPr>
            <w:r w:rsidRPr="00A834BD">
              <w:rPr>
                <w:rFonts w:ascii="Arial" w:hAnsi="Arial" w:cs="Arial"/>
                <w:sz w:val="18"/>
                <w:szCs w:val="18"/>
              </w:rPr>
              <w:t>Intake frequency (EID = 1558)</w:t>
            </w:r>
          </w:p>
        </w:tc>
        <w:tc>
          <w:tcPr>
            <w:tcW w:w="1657" w:type="dxa"/>
          </w:tcPr>
          <w:p w:rsidR="009A43A8" w:rsidRPr="00A834BD"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772" w:type="dxa"/>
          </w:tcPr>
          <w:p w:rsidR="009A43A8" w:rsidRPr="00A834BD"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417" w:type="dxa"/>
          </w:tcPr>
          <w:p w:rsidR="009A43A8" w:rsidRPr="00A834BD"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843" w:type="dxa"/>
          </w:tcPr>
          <w:p w:rsidR="009A43A8" w:rsidRPr="00A834BD"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0" w:type="auto"/>
          </w:tcPr>
          <w:p w:rsidR="009A43A8" w:rsidRPr="00A834BD"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A43A8" w:rsidRPr="00A834BD" w:rsidTr="00A27810">
        <w:tc>
          <w:tcPr>
            <w:cnfStyle w:val="001000000000" w:firstRow="0" w:lastRow="0" w:firstColumn="1" w:lastColumn="0" w:oddVBand="0" w:evenVBand="0" w:oddHBand="0" w:evenHBand="0" w:firstRowFirstColumn="0" w:firstRowLastColumn="0" w:lastRowFirstColumn="0" w:lastRowLastColumn="0"/>
            <w:tcW w:w="2127" w:type="dxa"/>
          </w:tcPr>
          <w:p w:rsidR="009A43A8" w:rsidRPr="00A834BD" w:rsidRDefault="009A43A8" w:rsidP="00A27810">
            <w:pPr>
              <w:spacing w:line="240" w:lineRule="exact"/>
              <w:rPr>
                <w:rFonts w:ascii="Arial" w:hAnsi="Arial" w:cs="Arial"/>
                <w:b w:val="0"/>
                <w:sz w:val="18"/>
                <w:szCs w:val="18"/>
              </w:rPr>
            </w:pPr>
            <w:r w:rsidRPr="00A834BD">
              <w:rPr>
                <w:rFonts w:ascii="Arial" w:hAnsi="Arial" w:cs="Arial"/>
                <w:b w:val="0"/>
                <w:sz w:val="18"/>
                <w:szCs w:val="18"/>
              </w:rPr>
              <w:t>Special occasion only</w:t>
            </w:r>
          </w:p>
        </w:tc>
        <w:tc>
          <w:tcPr>
            <w:tcW w:w="1578" w:type="dxa"/>
            <w:vMerge w:val="restart"/>
          </w:tcPr>
          <w:p w:rsidR="009A43A8" w:rsidRPr="00A834BD"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34BD">
              <w:rPr>
                <w:rFonts w:ascii="Arial" w:hAnsi="Arial" w:cs="Arial"/>
                <w:sz w:val="18"/>
                <w:szCs w:val="18"/>
              </w:rPr>
              <w:t>EID= 4407;</w:t>
            </w:r>
          </w:p>
          <w:p w:rsidR="009A43A8" w:rsidRPr="00A834BD"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34BD">
              <w:rPr>
                <w:rFonts w:ascii="Arial" w:hAnsi="Arial" w:cs="Arial"/>
                <w:sz w:val="18"/>
                <w:szCs w:val="18"/>
              </w:rPr>
              <w:t>1 glass = 125 ml</w:t>
            </w:r>
          </w:p>
        </w:tc>
        <w:tc>
          <w:tcPr>
            <w:tcW w:w="0" w:type="auto"/>
            <w:vMerge w:val="restart"/>
          </w:tcPr>
          <w:p w:rsidR="009A43A8" w:rsidRPr="00A834BD"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34BD">
              <w:rPr>
                <w:rFonts w:ascii="Arial" w:hAnsi="Arial" w:cs="Arial"/>
                <w:sz w:val="18"/>
                <w:szCs w:val="18"/>
              </w:rPr>
              <w:t>EID= 4418;</w:t>
            </w:r>
          </w:p>
          <w:p w:rsidR="009A43A8" w:rsidRPr="00A834BD"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34BD">
              <w:rPr>
                <w:rFonts w:ascii="Arial" w:hAnsi="Arial" w:cs="Arial"/>
                <w:sz w:val="18"/>
                <w:szCs w:val="18"/>
              </w:rPr>
              <w:t>1 glass = 125 ml</w:t>
            </w:r>
          </w:p>
        </w:tc>
        <w:tc>
          <w:tcPr>
            <w:tcW w:w="1657" w:type="dxa"/>
            <w:vMerge w:val="restart"/>
          </w:tcPr>
          <w:p w:rsidR="009A43A8" w:rsidRPr="00A834BD"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34BD">
              <w:rPr>
                <w:rFonts w:ascii="Arial" w:hAnsi="Arial" w:cs="Arial"/>
                <w:sz w:val="18"/>
                <w:szCs w:val="18"/>
              </w:rPr>
              <w:t>EID= 4429;</w:t>
            </w:r>
          </w:p>
          <w:p w:rsidR="009A43A8" w:rsidRPr="00A834BD"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34BD">
              <w:rPr>
                <w:rFonts w:ascii="Arial" w:hAnsi="Arial" w:cs="Arial"/>
                <w:sz w:val="18"/>
                <w:szCs w:val="18"/>
              </w:rPr>
              <w:t>1 pints = 568.3 ml</w:t>
            </w:r>
          </w:p>
        </w:tc>
        <w:tc>
          <w:tcPr>
            <w:tcW w:w="1772" w:type="dxa"/>
            <w:vMerge w:val="restart"/>
          </w:tcPr>
          <w:p w:rsidR="009A43A8" w:rsidRPr="00A834BD"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34BD">
              <w:rPr>
                <w:rFonts w:ascii="Arial" w:hAnsi="Arial" w:cs="Arial"/>
                <w:sz w:val="18"/>
                <w:szCs w:val="18"/>
              </w:rPr>
              <w:t>EID= 4440;</w:t>
            </w:r>
          </w:p>
          <w:p w:rsidR="009A43A8" w:rsidRPr="00A834BD"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34BD">
              <w:rPr>
                <w:rFonts w:ascii="Arial" w:hAnsi="Arial" w:cs="Arial"/>
                <w:sz w:val="18"/>
                <w:szCs w:val="18"/>
              </w:rPr>
              <w:t>1 measure = 25 ml</w:t>
            </w:r>
          </w:p>
        </w:tc>
        <w:tc>
          <w:tcPr>
            <w:tcW w:w="1417" w:type="dxa"/>
            <w:vMerge w:val="restart"/>
          </w:tcPr>
          <w:p w:rsidR="009A43A8" w:rsidRPr="00A834BD"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34BD">
              <w:rPr>
                <w:rFonts w:ascii="Arial" w:hAnsi="Arial" w:cs="Arial"/>
                <w:sz w:val="18"/>
                <w:szCs w:val="18"/>
              </w:rPr>
              <w:t>EID= 4451;</w:t>
            </w:r>
          </w:p>
          <w:p w:rsidR="009A43A8" w:rsidRPr="00A834BD"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34BD">
              <w:rPr>
                <w:rFonts w:ascii="Arial" w:hAnsi="Arial" w:cs="Arial"/>
                <w:sz w:val="18"/>
                <w:szCs w:val="18"/>
              </w:rPr>
              <w:t>1 glass = 75 ml</w:t>
            </w:r>
          </w:p>
        </w:tc>
        <w:tc>
          <w:tcPr>
            <w:tcW w:w="1843" w:type="dxa"/>
            <w:vMerge w:val="restart"/>
          </w:tcPr>
          <w:p w:rsidR="009A43A8" w:rsidRPr="00A834BD"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34BD">
              <w:rPr>
                <w:rFonts w:ascii="Arial" w:hAnsi="Arial" w:cs="Arial"/>
                <w:sz w:val="18"/>
                <w:szCs w:val="18"/>
              </w:rPr>
              <w:t>EID= 4462;</w:t>
            </w:r>
          </w:p>
          <w:p w:rsidR="009A43A8" w:rsidRPr="00A834BD"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34BD">
              <w:rPr>
                <w:rFonts w:ascii="Arial" w:hAnsi="Arial" w:cs="Arial"/>
                <w:sz w:val="18"/>
                <w:szCs w:val="18"/>
              </w:rPr>
              <w:t>1 glass = 275 ml</w:t>
            </w:r>
          </w:p>
        </w:tc>
        <w:tc>
          <w:tcPr>
            <w:tcW w:w="0" w:type="auto"/>
            <w:vMerge w:val="restart"/>
          </w:tcPr>
          <w:p w:rsidR="009A43A8" w:rsidRPr="00A834BD" w:rsidRDefault="009A43A8" w:rsidP="00A27810">
            <w:pPr>
              <w:spacing w:line="240" w:lineRule="exact"/>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34BD">
              <w:rPr>
                <w:rFonts w:ascii="Arial" w:hAnsi="Arial" w:cs="Arial"/>
                <w:sz w:val="18"/>
                <w:szCs w:val="18"/>
              </w:rPr>
              <w:t>(red wine×13/100×125+white wine×12/100×125+                            beer×4.5/100×568.3+spirits×40/100×25+                            fortified wine×18/100×75+other wine×4/100×275)/30</w:t>
            </w:r>
          </w:p>
        </w:tc>
      </w:tr>
      <w:tr w:rsidR="009A43A8" w:rsidRPr="00A834BD"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9A43A8" w:rsidRPr="00A834BD" w:rsidRDefault="009A43A8" w:rsidP="00A27810">
            <w:pPr>
              <w:spacing w:line="240" w:lineRule="exact"/>
              <w:rPr>
                <w:rFonts w:ascii="Arial" w:hAnsi="Arial" w:cs="Arial"/>
                <w:b w:val="0"/>
                <w:sz w:val="18"/>
                <w:szCs w:val="18"/>
              </w:rPr>
            </w:pPr>
            <w:r w:rsidRPr="00A834BD">
              <w:rPr>
                <w:rFonts w:ascii="Arial" w:hAnsi="Arial" w:cs="Arial"/>
                <w:b w:val="0"/>
                <w:sz w:val="18"/>
                <w:szCs w:val="18"/>
              </w:rPr>
              <w:t>1-3 times/month</w:t>
            </w:r>
          </w:p>
        </w:tc>
        <w:tc>
          <w:tcPr>
            <w:tcW w:w="1578" w:type="dxa"/>
            <w:vMerge/>
          </w:tcPr>
          <w:p w:rsidR="009A43A8" w:rsidRPr="00A834BD"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0" w:type="auto"/>
            <w:vMerge/>
          </w:tcPr>
          <w:p w:rsidR="009A43A8" w:rsidRPr="00A834BD"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657" w:type="dxa"/>
            <w:vMerge/>
          </w:tcPr>
          <w:p w:rsidR="009A43A8" w:rsidRPr="00A834BD"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772" w:type="dxa"/>
            <w:vMerge/>
          </w:tcPr>
          <w:p w:rsidR="009A43A8" w:rsidRPr="00A834BD"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417" w:type="dxa"/>
            <w:vMerge/>
          </w:tcPr>
          <w:p w:rsidR="009A43A8" w:rsidRPr="00A834BD"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843" w:type="dxa"/>
            <w:vMerge/>
          </w:tcPr>
          <w:p w:rsidR="009A43A8" w:rsidRPr="00A834BD"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0" w:type="auto"/>
            <w:vMerge/>
          </w:tcPr>
          <w:p w:rsidR="009A43A8" w:rsidRPr="00A834BD"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A43A8" w:rsidRPr="00A834BD" w:rsidTr="00A27810">
        <w:tc>
          <w:tcPr>
            <w:cnfStyle w:val="001000000000" w:firstRow="0" w:lastRow="0" w:firstColumn="1" w:lastColumn="0" w:oddVBand="0" w:evenVBand="0" w:oddHBand="0" w:evenHBand="0" w:firstRowFirstColumn="0" w:firstRowLastColumn="0" w:lastRowFirstColumn="0" w:lastRowLastColumn="0"/>
            <w:tcW w:w="2127" w:type="dxa"/>
          </w:tcPr>
          <w:p w:rsidR="009A43A8" w:rsidRPr="00A834BD" w:rsidRDefault="009A43A8" w:rsidP="00A27810">
            <w:pPr>
              <w:spacing w:line="240" w:lineRule="exact"/>
              <w:rPr>
                <w:rFonts w:ascii="Arial" w:hAnsi="Arial" w:cs="Arial"/>
                <w:b w:val="0"/>
                <w:sz w:val="18"/>
                <w:szCs w:val="18"/>
              </w:rPr>
            </w:pPr>
            <w:r w:rsidRPr="00A834BD">
              <w:rPr>
                <w:rFonts w:ascii="Arial" w:hAnsi="Arial" w:cs="Arial"/>
                <w:b w:val="0"/>
                <w:sz w:val="18"/>
                <w:szCs w:val="18"/>
              </w:rPr>
              <w:t>1-2 times/week</w:t>
            </w:r>
          </w:p>
        </w:tc>
        <w:tc>
          <w:tcPr>
            <w:tcW w:w="1578" w:type="dxa"/>
            <w:vMerge w:val="restart"/>
            <w:vAlign w:val="center"/>
          </w:tcPr>
          <w:p w:rsidR="009A43A8" w:rsidRPr="00A834BD"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34BD">
              <w:rPr>
                <w:rFonts w:ascii="Arial" w:hAnsi="Arial" w:cs="Arial"/>
                <w:sz w:val="18"/>
                <w:szCs w:val="18"/>
              </w:rPr>
              <w:t>EID= 1568;</w:t>
            </w:r>
          </w:p>
          <w:p w:rsidR="009A43A8" w:rsidRPr="00A834BD"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34BD">
              <w:rPr>
                <w:rFonts w:ascii="Arial" w:hAnsi="Arial" w:cs="Arial"/>
                <w:sz w:val="18"/>
                <w:szCs w:val="18"/>
              </w:rPr>
              <w:t>1 glass = 125 ml</w:t>
            </w:r>
          </w:p>
        </w:tc>
        <w:tc>
          <w:tcPr>
            <w:tcW w:w="0" w:type="auto"/>
            <w:vMerge w:val="restart"/>
            <w:vAlign w:val="center"/>
          </w:tcPr>
          <w:p w:rsidR="009A43A8" w:rsidRPr="00A834BD"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34BD">
              <w:rPr>
                <w:rFonts w:ascii="Arial" w:hAnsi="Arial" w:cs="Arial"/>
                <w:sz w:val="18"/>
                <w:szCs w:val="18"/>
              </w:rPr>
              <w:t>EID= 1578;</w:t>
            </w:r>
          </w:p>
          <w:p w:rsidR="009A43A8" w:rsidRPr="00A834BD"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34BD">
              <w:rPr>
                <w:rFonts w:ascii="Arial" w:hAnsi="Arial" w:cs="Arial"/>
                <w:sz w:val="18"/>
                <w:szCs w:val="18"/>
              </w:rPr>
              <w:t>1 glass = 125 ml</w:t>
            </w:r>
          </w:p>
        </w:tc>
        <w:tc>
          <w:tcPr>
            <w:tcW w:w="1657" w:type="dxa"/>
            <w:vMerge w:val="restart"/>
            <w:vAlign w:val="center"/>
          </w:tcPr>
          <w:p w:rsidR="009A43A8" w:rsidRPr="00A834BD"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34BD">
              <w:rPr>
                <w:rFonts w:ascii="Arial" w:hAnsi="Arial" w:cs="Arial"/>
                <w:sz w:val="18"/>
                <w:szCs w:val="18"/>
              </w:rPr>
              <w:t>EID= 1588;</w:t>
            </w:r>
          </w:p>
          <w:p w:rsidR="009A43A8" w:rsidRPr="00A834BD"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34BD">
              <w:rPr>
                <w:rFonts w:ascii="Arial" w:hAnsi="Arial" w:cs="Arial"/>
                <w:sz w:val="18"/>
                <w:szCs w:val="18"/>
              </w:rPr>
              <w:t>1 pints = 568.3 ml</w:t>
            </w:r>
          </w:p>
        </w:tc>
        <w:tc>
          <w:tcPr>
            <w:tcW w:w="1772" w:type="dxa"/>
            <w:vMerge w:val="restart"/>
            <w:vAlign w:val="center"/>
          </w:tcPr>
          <w:p w:rsidR="009A43A8" w:rsidRPr="00A834BD"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34BD">
              <w:rPr>
                <w:rFonts w:ascii="Arial" w:hAnsi="Arial" w:cs="Arial"/>
                <w:sz w:val="18"/>
                <w:szCs w:val="18"/>
              </w:rPr>
              <w:t>EID= 1598;</w:t>
            </w:r>
          </w:p>
          <w:p w:rsidR="009A43A8" w:rsidRPr="00A834BD"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34BD">
              <w:rPr>
                <w:rFonts w:ascii="Arial" w:hAnsi="Arial" w:cs="Arial"/>
                <w:sz w:val="18"/>
                <w:szCs w:val="18"/>
              </w:rPr>
              <w:t>1 measure = 25 ml</w:t>
            </w:r>
          </w:p>
        </w:tc>
        <w:tc>
          <w:tcPr>
            <w:tcW w:w="1417" w:type="dxa"/>
            <w:vMerge w:val="restart"/>
            <w:vAlign w:val="center"/>
          </w:tcPr>
          <w:p w:rsidR="009A43A8" w:rsidRPr="00A834BD"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34BD">
              <w:rPr>
                <w:rFonts w:ascii="Arial" w:hAnsi="Arial" w:cs="Arial"/>
                <w:sz w:val="18"/>
                <w:szCs w:val="18"/>
              </w:rPr>
              <w:t>EID= 1608;</w:t>
            </w:r>
          </w:p>
          <w:p w:rsidR="009A43A8" w:rsidRPr="00A834BD"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34BD">
              <w:rPr>
                <w:rFonts w:ascii="Arial" w:hAnsi="Arial" w:cs="Arial"/>
                <w:sz w:val="18"/>
                <w:szCs w:val="18"/>
              </w:rPr>
              <w:t>1 glass = 75 ml</w:t>
            </w:r>
          </w:p>
        </w:tc>
        <w:tc>
          <w:tcPr>
            <w:tcW w:w="1843" w:type="dxa"/>
            <w:vMerge w:val="restart"/>
            <w:vAlign w:val="center"/>
          </w:tcPr>
          <w:p w:rsidR="009A43A8" w:rsidRPr="00A834BD"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34BD">
              <w:rPr>
                <w:rFonts w:ascii="Arial" w:hAnsi="Arial" w:cs="Arial"/>
                <w:sz w:val="18"/>
                <w:szCs w:val="18"/>
              </w:rPr>
              <w:t>EID= 5364;</w:t>
            </w:r>
          </w:p>
          <w:p w:rsidR="009A43A8" w:rsidRPr="00A834BD"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34BD">
              <w:rPr>
                <w:rFonts w:ascii="Arial" w:hAnsi="Arial" w:cs="Arial"/>
                <w:sz w:val="18"/>
                <w:szCs w:val="18"/>
              </w:rPr>
              <w:t>1 glass = 275 ml</w:t>
            </w:r>
          </w:p>
        </w:tc>
        <w:tc>
          <w:tcPr>
            <w:tcW w:w="0" w:type="auto"/>
            <w:vMerge w:val="restart"/>
          </w:tcPr>
          <w:p w:rsidR="009A43A8" w:rsidRPr="00A834BD" w:rsidRDefault="009A43A8" w:rsidP="00A27810">
            <w:pPr>
              <w:spacing w:line="240" w:lineRule="exact"/>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34BD">
              <w:rPr>
                <w:rFonts w:ascii="Arial" w:hAnsi="Arial" w:cs="Arial"/>
                <w:sz w:val="18"/>
                <w:szCs w:val="18"/>
              </w:rPr>
              <w:t>(red wine×13/100×125+white wine×12/100×125+                            beer×4.5/100×568.3+spirits×40/100×25+                            fortified wine×18/100×75+other wine×4/100×275)/7</w:t>
            </w:r>
          </w:p>
        </w:tc>
      </w:tr>
      <w:tr w:rsidR="009A43A8" w:rsidRPr="00A834BD"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9A43A8" w:rsidRPr="00A834BD" w:rsidRDefault="009A43A8" w:rsidP="00A27810">
            <w:pPr>
              <w:spacing w:line="240" w:lineRule="exact"/>
              <w:rPr>
                <w:rFonts w:ascii="Arial" w:hAnsi="Arial" w:cs="Arial"/>
                <w:b w:val="0"/>
                <w:sz w:val="18"/>
                <w:szCs w:val="18"/>
              </w:rPr>
            </w:pPr>
            <w:r w:rsidRPr="00A834BD">
              <w:rPr>
                <w:rFonts w:ascii="Arial" w:hAnsi="Arial" w:cs="Arial"/>
                <w:b w:val="0"/>
                <w:sz w:val="18"/>
                <w:szCs w:val="18"/>
              </w:rPr>
              <w:t>3-4 times/week</w:t>
            </w:r>
          </w:p>
        </w:tc>
        <w:tc>
          <w:tcPr>
            <w:tcW w:w="1578" w:type="dxa"/>
            <w:vMerge/>
            <w:vAlign w:val="center"/>
          </w:tcPr>
          <w:p w:rsidR="009A43A8" w:rsidRPr="00A834BD"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0" w:type="auto"/>
            <w:vMerge/>
            <w:vAlign w:val="center"/>
          </w:tcPr>
          <w:p w:rsidR="009A43A8" w:rsidRPr="00A834BD"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657" w:type="dxa"/>
            <w:vMerge/>
            <w:vAlign w:val="center"/>
          </w:tcPr>
          <w:p w:rsidR="009A43A8" w:rsidRPr="00A834BD"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772" w:type="dxa"/>
            <w:vMerge/>
            <w:vAlign w:val="center"/>
          </w:tcPr>
          <w:p w:rsidR="009A43A8" w:rsidRPr="00A834BD"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417" w:type="dxa"/>
            <w:vMerge/>
            <w:vAlign w:val="center"/>
          </w:tcPr>
          <w:p w:rsidR="009A43A8" w:rsidRPr="00A834BD"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843" w:type="dxa"/>
            <w:vMerge/>
            <w:vAlign w:val="center"/>
          </w:tcPr>
          <w:p w:rsidR="009A43A8" w:rsidRPr="00A834BD"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0" w:type="auto"/>
            <w:vMerge/>
          </w:tcPr>
          <w:p w:rsidR="009A43A8" w:rsidRPr="00A834BD"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A43A8" w:rsidRPr="00A834BD" w:rsidTr="00A27810">
        <w:tc>
          <w:tcPr>
            <w:cnfStyle w:val="001000000000" w:firstRow="0" w:lastRow="0" w:firstColumn="1" w:lastColumn="0" w:oddVBand="0" w:evenVBand="0" w:oddHBand="0" w:evenHBand="0" w:firstRowFirstColumn="0" w:firstRowLastColumn="0" w:lastRowFirstColumn="0" w:lastRowLastColumn="0"/>
            <w:tcW w:w="2127" w:type="dxa"/>
          </w:tcPr>
          <w:p w:rsidR="009A43A8" w:rsidRPr="00A834BD" w:rsidRDefault="009A43A8" w:rsidP="00A27810">
            <w:pPr>
              <w:spacing w:line="240" w:lineRule="exact"/>
              <w:jc w:val="left"/>
              <w:rPr>
                <w:rFonts w:ascii="Arial" w:hAnsi="Arial" w:cs="Arial"/>
                <w:b w:val="0"/>
                <w:sz w:val="18"/>
                <w:szCs w:val="18"/>
              </w:rPr>
            </w:pPr>
            <w:r w:rsidRPr="00A834BD">
              <w:rPr>
                <w:rFonts w:ascii="Arial" w:hAnsi="Arial" w:cs="Arial"/>
                <w:b w:val="0"/>
                <w:sz w:val="18"/>
                <w:szCs w:val="18"/>
              </w:rPr>
              <w:t>Daily or almost daily</w:t>
            </w:r>
          </w:p>
        </w:tc>
        <w:tc>
          <w:tcPr>
            <w:tcW w:w="1578" w:type="dxa"/>
            <w:vMerge/>
          </w:tcPr>
          <w:p w:rsidR="009A43A8" w:rsidRPr="00A834BD" w:rsidRDefault="009A43A8" w:rsidP="00A27810">
            <w:pPr>
              <w:spacing w:line="240" w:lineRule="exact"/>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0" w:type="auto"/>
            <w:vMerge/>
          </w:tcPr>
          <w:p w:rsidR="009A43A8" w:rsidRPr="00A834BD" w:rsidRDefault="009A43A8" w:rsidP="00A27810">
            <w:pPr>
              <w:spacing w:line="240" w:lineRule="exact"/>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657" w:type="dxa"/>
            <w:vMerge/>
          </w:tcPr>
          <w:p w:rsidR="009A43A8" w:rsidRPr="00A834BD" w:rsidRDefault="009A43A8" w:rsidP="00A27810">
            <w:pPr>
              <w:spacing w:line="240" w:lineRule="exact"/>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772" w:type="dxa"/>
            <w:vMerge/>
          </w:tcPr>
          <w:p w:rsidR="009A43A8" w:rsidRPr="00A834BD" w:rsidRDefault="009A43A8" w:rsidP="00A27810">
            <w:pPr>
              <w:spacing w:line="240" w:lineRule="exact"/>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417" w:type="dxa"/>
            <w:vMerge/>
          </w:tcPr>
          <w:p w:rsidR="009A43A8" w:rsidRPr="00A834BD" w:rsidRDefault="009A43A8" w:rsidP="00A27810">
            <w:pPr>
              <w:spacing w:line="240" w:lineRule="exact"/>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843" w:type="dxa"/>
            <w:vMerge/>
          </w:tcPr>
          <w:p w:rsidR="009A43A8" w:rsidRPr="00A834BD" w:rsidRDefault="009A43A8" w:rsidP="00A27810">
            <w:pPr>
              <w:spacing w:line="240" w:lineRule="exact"/>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0" w:type="auto"/>
            <w:vMerge/>
          </w:tcPr>
          <w:p w:rsidR="009A43A8" w:rsidRPr="00A834BD" w:rsidRDefault="009A43A8" w:rsidP="00A27810">
            <w:pPr>
              <w:spacing w:line="240" w:lineRule="exact"/>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rsidR="009A43A8" w:rsidRPr="00A834BD" w:rsidRDefault="009A43A8" w:rsidP="009A43A8">
      <w:pPr>
        <w:rPr>
          <w:rFonts w:ascii="Arial" w:hAnsi="Arial" w:cs="Arial"/>
        </w:rPr>
      </w:pPr>
      <w:r w:rsidRPr="00A834BD">
        <w:rPr>
          <w:rFonts w:ascii="Arial" w:hAnsi="Arial" w:cs="Arial"/>
        </w:rPr>
        <w:t>During a self-completed touchscreen interview taken at baseline appointment, participants were asked about their current drinking status (never, previous, current, prefer not to say) and were asked to report their average weekly and monthly alcohol consumption of a range of drink types (red wine, white wine/champagne, spirits, beer/cider, fortified wine, other wine). These questions were accompanied by pictures providing an example of a single measure of each drink type. From these measures we derived an average intake of alcohol consumption in gram per day. The volume of pure alcohol in each type of drink was referred to:</w:t>
      </w:r>
    </w:p>
    <w:p w:rsidR="009A43A8" w:rsidRDefault="009A43A8" w:rsidP="009A43A8">
      <w:pPr>
        <w:rPr>
          <w:rStyle w:val="a9"/>
          <w:rFonts w:ascii="Times New Roman" w:hAnsi="Times New Roman" w:cs="Times New Roman"/>
          <w:i/>
        </w:rPr>
      </w:pPr>
      <w:hyperlink r:id="rId7" w:anchor=":~:text=UK%20alcohol%20unit%20guidance%3A%20CMOs%27%20Low%20Risk%20Drinking,and%20single%20occasion%20drinking.%20Low%20Risk%20Drinking%20Guidelines" w:history="1">
        <w:r w:rsidRPr="00A834BD">
          <w:rPr>
            <w:rStyle w:val="a9"/>
            <w:rFonts w:ascii="Arial" w:hAnsi="Arial" w:cs="Arial"/>
            <w:i/>
          </w:rPr>
          <w:t>https://www.drinkaware.co.uk/facts/alcoholic-drinks-and-units/low-risk-drinking-guidelines#:~:text=UK%20alcohol%20unit%20guidance%3A%20CMOs%27%20Low%20Risk%20Drinking,and%20single%20occasion%20drinking.%20Low%20Risk%20Drinking%20Guidelines</w:t>
        </w:r>
      </w:hyperlink>
    </w:p>
    <w:p w:rsidR="009A43A8" w:rsidRPr="002C773C" w:rsidRDefault="009A43A8" w:rsidP="009A43A8">
      <w:pPr>
        <w:rPr>
          <w:rFonts w:ascii="Arial" w:hAnsi="Arial" w:cs="Arial"/>
          <w:sz w:val="24"/>
          <w:szCs w:val="28"/>
        </w:rPr>
      </w:pPr>
    </w:p>
    <w:p w:rsidR="009A43A8" w:rsidRDefault="009A43A8" w:rsidP="009A43A8">
      <w:pPr>
        <w:rPr>
          <w:rFonts w:ascii="Arial" w:hAnsi="Arial" w:cs="Arial"/>
          <w:sz w:val="24"/>
          <w:szCs w:val="28"/>
        </w:rPr>
        <w:sectPr w:rsidR="009A43A8" w:rsidSect="00A834BD">
          <w:pgSz w:w="16838" w:h="11906" w:orient="landscape"/>
          <w:pgMar w:top="720" w:right="720" w:bottom="720" w:left="720" w:header="851" w:footer="992" w:gutter="0"/>
          <w:cols w:space="425"/>
          <w:docGrid w:type="lines" w:linePitch="312"/>
        </w:sectPr>
      </w:pPr>
    </w:p>
    <w:p w:rsidR="009A43A8" w:rsidRDefault="009A43A8" w:rsidP="009A43A8">
      <w:pPr>
        <w:outlineLvl w:val="0"/>
        <w:rPr>
          <w:rFonts w:ascii="Arial" w:hAnsi="Arial" w:cs="Arial"/>
          <w:sz w:val="24"/>
          <w:szCs w:val="28"/>
        </w:rPr>
      </w:pPr>
      <w:bookmarkStart w:id="5" w:name="_Toc116377436"/>
      <w:bookmarkStart w:id="6" w:name="_Toc116377748"/>
      <w:r w:rsidRPr="0006178C">
        <w:rPr>
          <w:rFonts w:ascii="Arial" w:hAnsi="Arial" w:cs="Arial" w:hint="eastAsia"/>
          <w:b/>
          <w:bCs/>
          <w:sz w:val="24"/>
          <w:szCs w:val="28"/>
        </w:rPr>
        <w:lastRenderedPageBreak/>
        <w:t>T</w:t>
      </w:r>
      <w:r w:rsidRPr="0006178C">
        <w:rPr>
          <w:rFonts w:ascii="Arial" w:hAnsi="Arial" w:cs="Arial"/>
          <w:b/>
          <w:bCs/>
          <w:sz w:val="24"/>
          <w:szCs w:val="28"/>
        </w:rPr>
        <w:t>able</w:t>
      </w:r>
      <w:r>
        <w:rPr>
          <w:rFonts w:ascii="Arial" w:hAnsi="Arial" w:cs="Arial"/>
          <w:b/>
          <w:bCs/>
          <w:sz w:val="24"/>
          <w:szCs w:val="28"/>
        </w:rPr>
        <w:t xml:space="preserve"> S2</w:t>
      </w:r>
      <w:r>
        <w:rPr>
          <w:rFonts w:ascii="Arial" w:hAnsi="Arial" w:cs="Arial"/>
          <w:sz w:val="24"/>
          <w:szCs w:val="28"/>
        </w:rPr>
        <w:t>. Prevalent and incident diseases in the UK Biobank cohort.</w:t>
      </w:r>
      <w:bookmarkEnd w:id="5"/>
      <w:bookmarkEnd w:id="6"/>
    </w:p>
    <w:tbl>
      <w:tblPr>
        <w:tblStyle w:val="2"/>
        <w:tblW w:w="10490" w:type="dxa"/>
        <w:tblLook w:val="04A0" w:firstRow="1" w:lastRow="0" w:firstColumn="1" w:lastColumn="0" w:noHBand="0" w:noVBand="1"/>
      </w:tblPr>
      <w:tblGrid>
        <w:gridCol w:w="2410"/>
        <w:gridCol w:w="1660"/>
        <w:gridCol w:w="3456"/>
        <w:gridCol w:w="2964"/>
      </w:tblGrid>
      <w:tr w:rsidR="009A43A8" w:rsidRPr="002C773C" w:rsidTr="00A278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A43A8" w:rsidRPr="002C773C" w:rsidRDefault="009A43A8" w:rsidP="00A27810">
            <w:pPr>
              <w:spacing w:line="220" w:lineRule="exact"/>
              <w:jc w:val="left"/>
              <w:rPr>
                <w:rFonts w:ascii="Arial" w:hAnsi="Arial" w:cs="Arial"/>
                <w:sz w:val="18"/>
                <w:szCs w:val="18"/>
              </w:rPr>
            </w:pPr>
            <w:r w:rsidRPr="002C773C">
              <w:rPr>
                <w:rFonts w:ascii="Arial" w:hAnsi="Arial" w:cs="Arial"/>
                <w:sz w:val="18"/>
                <w:szCs w:val="18"/>
              </w:rPr>
              <w:t>Diseases</w:t>
            </w:r>
          </w:p>
        </w:tc>
        <w:tc>
          <w:tcPr>
            <w:tcW w:w="1660" w:type="dxa"/>
          </w:tcPr>
          <w:p w:rsidR="009A43A8" w:rsidRPr="002C773C" w:rsidRDefault="009A43A8" w:rsidP="00A27810">
            <w:pPr>
              <w:spacing w:line="220" w:lineRule="exact"/>
              <w:jc w:val="lef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C773C">
              <w:rPr>
                <w:rFonts w:ascii="Arial" w:hAnsi="Arial" w:cs="Arial"/>
                <w:sz w:val="18"/>
                <w:szCs w:val="18"/>
              </w:rPr>
              <w:t>ICD-10 codes for incident diseases</w:t>
            </w:r>
          </w:p>
        </w:tc>
        <w:tc>
          <w:tcPr>
            <w:tcW w:w="3456" w:type="dxa"/>
          </w:tcPr>
          <w:p w:rsidR="009A43A8" w:rsidRPr="002C773C" w:rsidRDefault="009A43A8" w:rsidP="00A27810">
            <w:pPr>
              <w:spacing w:line="220" w:lineRule="exact"/>
              <w:jc w:val="lef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C773C">
              <w:rPr>
                <w:rFonts w:ascii="Arial" w:hAnsi="Arial" w:cs="Arial"/>
                <w:sz w:val="18"/>
                <w:szCs w:val="18"/>
              </w:rPr>
              <w:t>ICD-10 codes for prevalent diseases</w:t>
            </w:r>
          </w:p>
        </w:tc>
        <w:tc>
          <w:tcPr>
            <w:tcW w:w="2964" w:type="dxa"/>
          </w:tcPr>
          <w:p w:rsidR="009A43A8" w:rsidRPr="002C773C" w:rsidRDefault="009A43A8" w:rsidP="00A27810">
            <w:pPr>
              <w:spacing w:line="220" w:lineRule="exact"/>
              <w:jc w:val="lef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C773C">
              <w:rPr>
                <w:rFonts w:ascii="Arial" w:hAnsi="Arial" w:cs="Arial"/>
                <w:sz w:val="18"/>
                <w:szCs w:val="18"/>
              </w:rPr>
              <w:t>ICD-9 codes for prevalent diseases</w:t>
            </w:r>
          </w:p>
        </w:tc>
      </w:tr>
      <w:tr w:rsidR="009A43A8" w:rsidRPr="002C773C"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A43A8" w:rsidRPr="002C773C" w:rsidRDefault="009A43A8" w:rsidP="00A27810">
            <w:pPr>
              <w:spacing w:line="220" w:lineRule="exact"/>
              <w:jc w:val="left"/>
              <w:rPr>
                <w:rFonts w:ascii="Arial" w:hAnsi="Arial" w:cs="Arial"/>
                <w:b w:val="0"/>
                <w:bCs w:val="0"/>
                <w:sz w:val="18"/>
                <w:szCs w:val="18"/>
              </w:rPr>
            </w:pPr>
            <w:r w:rsidRPr="002C773C">
              <w:rPr>
                <w:rFonts w:ascii="Arial" w:hAnsi="Arial" w:cs="Arial"/>
                <w:b w:val="0"/>
                <w:bCs w:val="0"/>
                <w:sz w:val="18"/>
                <w:szCs w:val="18"/>
              </w:rPr>
              <w:t>Liver diseases</w:t>
            </w:r>
          </w:p>
        </w:tc>
        <w:tc>
          <w:tcPr>
            <w:tcW w:w="1660" w:type="dxa"/>
          </w:tcPr>
          <w:p w:rsidR="009A43A8" w:rsidRPr="002C773C" w:rsidRDefault="009A43A8" w:rsidP="00A27810">
            <w:pPr>
              <w:spacing w:line="220" w:lineRule="exact"/>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773C">
              <w:rPr>
                <w:rFonts w:ascii="Arial" w:hAnsi="Arial" w:cs="Arial"/>
                <w:sz w:val="18"/>
                <w:szCs w:val="18"/>
              </w:rPr>
              <w:t>C22.0</w:t>
            </w:r>
          </w:p>
        </w:tc>
        <w:tc>
          <w:tcPr>
            <w:tcW w:w="3456" w:type="dxa"/>
          </w:tcPr>
          <w:p w:rsidR="009A43A8" w:rsidRPr="002C773C" w:rsidRDefault="009A43A8" w:rsidP="00A27810">
            <w:pPr>
              <w:spacing w:line="220" w:lineRule="exact"/>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773C">
              <w:rPr>
                <w:rFonts w:ascii="Arial" w:hAnsi="Arial" w:cs="Arial"/>
                <w:sz w:val="18"/>
                <w:szCs w:val="18"/>
              </w:rPr>
              <w:t>B18.x, K70.0–K70.3, K70.9, K71.3–K71.5, K71.7, K73.x, K74.0-K74.2, K76.0, K76.2–K76.4, K76.8, K76.9, Z94.4, I85.0, I85.9, I86.4, I98.2, K70.4, K71.1, K72.1, K72.9, K76.5, K76.6, K76.7, K74.3-K74.6; C22.0-C22.9</w:t>
            </w:r>
          </w:p>
        </w:tc>
        <w:tc>
          <w:tcPr>
            <w:tcW w:w="2964" w:type="dxa"/>
          </w:tcPr>
          <w:p w:rsidR="009A43A8" w:rsidRPr="002C773C" w:rsidRDefault="009A43A8" w:rsidP="00A27810">
            <w:pPr>
              <w:spacing w:line="220" w:lineRule="exact"/>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773C">
              <w:rPr>
                <w:rFonts w:ascii="Arial" w:hAnsi="Arial" w:cs="Arial"/>
                <w:sz w:val="18"/>
                <w:szCs w:val="18"/>
              </w:rPr>
              <w:t>571.2, 571.4-571.6, 456.0-456.21, 572.2-572.8</w:t>
            </w:r>
          </w:p>
        </w:tc>
      </w:tr>
      <w:tr w:rsidR="009A43A8" w:rsidRPr="002C773C" w:rsidTr="00A27810">
        <w:tc>
          <w:tcPr>
            <w:cnfStyle w:val="001000000000" w:firstRow="0" w:lastRow="0" w:firstColumn="1" w:lastColumn="0" w:oddVBand="0" w:evenVBand="0" w:oddHBand="0" w:evenHBand="0" w:firstRowFirstColumn="0" w:firstRowLastColumn="0" w:lastRowFirstColumn="0" w:lastRowLastColumn="0"/>
            <w:tcW w:w="2410" w:type="dxa"/>
          </w:tcPr>
          <w:p w:rsidR="009A43A8" w:rsidRPr="002C773C" w:rsidRDefault="009A43A8" w:rsidP="00A27810">
            <w:pPr>
              <w:spacing w:line="220" w:lineRule="exact"/>
              <w:jc w:val="left"/>
              <w:rPr>
                <w:rFonts w:ascii="Arial" w:hAnsi="Arial" w:cs="Arial"/>
                <w:b w:val="0"/>
                <w:bCs w:val="0"/>
                <w:sz w:val="18"/>
                <w:szCs w:val="18"/>
              </w:rPr>
            </w:pPr>
            <w:r w:rsidRPr="002C773C">
              <w:rPr>
                <w:rFonts w:ascii="Arial" w:hAnsi="Arial" w:cs="Arial"/>
                <w:b w:val="0"/>
                <w:bCs w:val="0"/>
                <w:sz w:val="18"/>
                <w:szCs w:val="18"/>
              </w:rPr>
              <w:t>Type 2 diabetes mellitus</w:t>
            </w:r>
          </w:p>
        </w:tc>
        <w:tc>
          <w:tcPr>
            <w:tcW w:w="1660" w:type="dxa"/>
          </w:tcPr>
          <w:p w:rsidR="009A43A8" w:rsidRPr="002C773C" w:rsidRDefault="009A43A8" w:rsidP="00A27810">
            <w:pPr>
              <w:spacing w:line="220" w:lineRule="exact"/>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773C">
              <w:rPr>
                <w:rFonts w:ascii="Arial" w:hAnsi="Arial" w:cs="Arial"/>
                <w:sz w:val="18"/>
                <w:szCs w:val="18"/>
              </w:rPr>
              <w:t>/</w:t>
            </w:r>
          </w:p>
        </w:tc>
        <w:tc>
          <w:tcPr>
            <w:tcW w:w="3456" w:type="dxa"/>
          </w:tcPr>
          <w:p w:rsidR="009A43A8" w:rsidRPr="002C773C" w:rsidRDefault="009A43A8" w:rsidP="00A27810">
            <w:pPr>
              <w:spacing w:line="220" w:lineRule="exact"/>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773C">
              <w:rPr>
                <w:rFonts w:ascii="Arial" w:hAnsi="Arial" w:cs="Arial"/>
                <w:sz w:val="18"/>
                <w:szCs w:val="18"/>
              </w:rPr>
              <w:t>E11.0-E11.9</w:t>
            </w:r>
          </w:p>
        </w:tc>
        <w:tc>
          <w:tcPr>
            <w:tcW w:w="2964" w:type="dxa"/>
          </w:tcPr>
          <w:p w:rsidR="009A43A8" w:rsidRPr="002C773C" w:rsidRDefault="009A43A8" w:rsidP="00A27810">
            <w:pPr>
              <w:spacing w:line="220" w:lineRule="exact"/>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773C">
              <w:rPr>
                <w:rFonts w:ascii="Arial" w:hAnsi="Arial" w:cs="Arial"/>
                <w:sz w:val="18"/>
                <w:szCs w:val="18"/>
              </w:rPr>
              <w:t>250</w:t>
            </w:r>
          </w:p>
        </w:tc>
      </w:tr>
      <w:tr w:rsidR="009A43A8" w:rsidRPr="002C773C"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A43A8" w:rsidRPr="002C773C" w:rsidRDefault="009A43A8" w:rsidP="00A27810">
            <w:pPr>
              <w:spacing w:line="220" w:lineRule="exact"/>
              <w:jc w:val="left"/>
              <w:rPr>
                <w:rFonts w:ascii="Arial" w:hAnsi="Arial" w:cs="Arial"/>
                <w:b w:val="0"/>
                <w:bCs w:val="0"/>
                <w:sz w:val="18"/>
                <w:szCs w:val="18"/>
              </w:rPr>
            </w:pPr>
            <w:r w:rsidRPr="002C773C">
              <w:rPr>
                <w:rFonts w:ascii="Arial" w:hAnsi="Arial" w:cs="Arial"/>
                <w:b w:val="0"/>
                <w:bCs w:val="0"/>
                <w:sz w:val="18"/>
                <w:szCs w:val="18"/>
              </w:rPr>
              <w:t>Cardiovascular diseases</w:t>
            </w:r>
          </w:p>
        </w:tc>
        <w:tc>
          <w:tcPr>
            <w:tcW w:w="1660" w:type="dxa"/>
          </w:tcPr>
          <w:p w:rsidR="009A43A8" w:rsidRPr="002C773C" w:rsidRDefault="009A43A8" w:rsidP="00A27810">
            <w:pPr>
              <w:spacing w:line="220" w:lineRule="exact"/>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773C">
              <w:rPr>
                <w:rFonts w:ascii="Arial" w:hAnsi="Arial" w:cs="Arial"/>
                <w:sz w:val="18"/>
                <w:szCs w:val="18"/>
              </w:rPr>
              <w:t>/</w:t>
            </w:r>
          </w:p>
        </w:tc>
        <w:tc>
          <w:tcPr>
            <w:tcW w:w="3456" w:type="dxa"/>
          </w:tcPr>
          <w:p w:rsidR="009A43A8" w:rsidRPr="002C773C" w:rsidRDefault="009A43A8" w:rsidP="00A27810">
            <w:pPr>
              <w:spacing w:line="220" w:lineRule="exact"/>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773C">
              <w:rPr>
                <w:rFonts w:ascii="Arial" w:hAnsi="Arial" w:cs="Arial"/>
                <w:sz w:val="18"/>
                <w:szCs w:val="18"/>
              </w:rPr>
              <w:t>I21.x, I22.x, I25.2, I09.9, I11.0, I13.0, I13.2, I25.5, I42.0, I42.5–I42.9, I43.x, I50.x, P29.0</w:t>
            </w:r>
          </w:p>
        </w:tc>
        <w:tc>
          <w:tcPr>
            <w:tcW w:w="2964" w:type="dxa"/>
          </w:tcPr>
          <w:p w:rsidR="009A43A8" w:rsidRPr="002C773C" w:rsidRDefault="009A43A8" w:rsidP="00A27810">
            <w:pPr>
              <w:spacing w:line="220" w:lineRule="exact"/>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773C">
              <w:rPr>
                <w:rFonts w:ascii="Arial" w:hAnsi="Arial" w:cs="Arial"/>
                <w:sz w:val="18"/>
                <w:szCs w:val="18"/>
              </w:rPr>
              <w:t>410.x, 412.x; 428.x</w:t>
            </w:r>
          </w:p>
        </w:tc>
      </w:tr>
      <w:tr w:rsidR="009A43A8" w:rsidRPr="002C773C" w:rsidTr="00A27810">
        <w:tc>
          <w:tcPr>
            <w:cnfStyle w:val="001000000000" w:firstRow="0" w:lastRow="0" w:firstColumn="1" w:lastColumn="0" w:oddVBand="0" w:evenVBand="0" w:oddHBand="0" w:evenHBand="0" w:firstRowFirstColumn="0" w:firstRowLastColumn="0" w:lastRowFirstColumn="0" w:lastRowLastColumn="0"/>
            <w:tcW w:w="2410" w:type="dxa"/>
          </w:tcPr>
          <w:p w:rsidR="009A43A8" w:rsidRPr="002C773C" w:rsidRDefault="009A43A8" w:rsidP="00A27810">
            <w:pPr>
              <w:spacing w:line="220" w:lineRule="exact"/>
              <w:jc w:val="left"/>
              <w:rPr>
                <w:rFonts w:ascii="Arial" w:hAnsi="Arial" w:cs="Arial"/>
                <w:b w:val="0"/>
                <w:bCs w:val="0"/>
                <w:sz w:val="18"/>
                <w:szCs w:val="18"/>
              </w:rPr>
            </w:pPr>
            <w:r w:rsidRPr="002C773C">
              <w:rPr>
                <w:rFonts w:ascii="Arial" w:hAnsi="Arial" w:cs="Arial"/>
                <w:b w:val="0"/>
                <w:bCs w:val="0"/>
                <w:sz w:val="18"/>
                <w:szCs w:val="18"/>
              </w:rPr>
              <w:t>Chronic kidney diseases</w:t>
            </w:r>
          </w:p>
        </w:tc>
        <w:tc>
          <w:tcPr>
            <w:tcW w:w="1660" w:type="dxa"/>
          </w:tcPr>
          <w:p w:rsidR="009A43A8" w:rsidRPr="002C773C" w:rsidRDefault="009A43A8" w:rsidP="00A27810">
            <w:pPr>
              <w:spacing w:line="220" w:lineRule="exact"/>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773C">
              <w:rPr>
                <w:rFonts w:ascii="Arial" w:hAnsi="Arial" w:cs="Arial"/>
                <w:sz w:val="18"/>
                <w:szCs w:val="18"/>
              </w:rPr>
              <w:t>/</w:t>
            </w:r>
          </w:p>
        </w:tc>
        <w:tc>
          <w:tcPr>
            <w:tcW w:w="3456" w:type="dxa"/>
          </w:tcPr>
          <w:p w:rsidR="009A43A8" w:rsidRPr="002C773C" w:rsidRDefault="009A43A8" w:rsidP="00A27810">
            <w:pPr>
              <w:spacing w:line="220" w:lineRule="exact"/>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773C">
              <w:rPr>
                <w:rFonts w:ascii="Arial" w:hAnsi="Arial" w:cs="Arial"/>
                <w:sz w:val="18"/>
                <w:szCs w:val="18"/>
              </w:rPr>
              <w:t>I12.0, I13.1, N03.2–N03.7, N05.2–N05.7, N18.x, N19.x, N25.0, Z49.0–Z49.2, Z94.0, Z99.2</w:t>
            </w:r>
          </w:p>
        </w:tc>
        <w:tc>
          <w:tcPr>
            <w:tcW w:w="2964" w:type="dxa"/>
          </w:tcPr>
          <w:p w:rsidR="009A43A8" w:rsidRPr="002C773C" w:rsidRDefault="009A43A8" w:rsidP="00A27810">
            <w:pPr>
              <w:spacing w:line="220" w:lineRule="exact"/>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773C">
              <w:rPr>
                <w:rFonts w:ascii="Arial" w:hAnsi="Arial" w:cs="Arial"/>
                <w:sz w:val="18"/>
                <w:szCs w:val="18"/>
              </w:rPr>
              <w:t>582.x, 583-583.7, 585.x, 586.x, 588.x</w:t>
            </w:r>
          </w:p>
        </w:tc>
      </w:tr>
      <w:tr w:rsidR="009A43A8" w:rsidRPr="002C773C"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A43A8" w:rsidRPr="002C773C" w:rsidRDefault="009A43A8" w:rsidP="00A27810">
            <w:pPr>
              <w:spacing w:line="220" w:lineRule="exact"/>
              <w:jc w:val="left"/>
              <w:rPr>
                <w:rFonts w:ascii="Arial" w:hAnsi="Arial" w:cs="Arial"/>
                <w:b w:val="0"/>
                <w:bCs w:val="0"/>
                <w:sz w:val="18"/>
                <w:szCs w:val="18"/>
              </w:rPr>
            </w:pPr>
            <w:r w:rsidRPr="002C773C">
              <w:rPr>
                <w:rFonts w:ascii="Arial" w:hAnsi="Arial" w:cs="Arial"/>
                <w:b w:val="0"/>
                <w:bCs w:val="0"/>
                <w:sz w:val="18"/>
                <w:szCs w:val="18"/>
              </w:rPr>
              <w:t>Hypertension</w:t>
            </w:r>
          </w:p>
        </w:tc>
        <w:tc>
          <w:tcPr>
            <w:tcW w:w="1660" w:type="dxa"/>
          </w:tcPr>
          <w:p w:rsidR="009A43A8" w:rsidRPr="002C773C" w:rsidRDefault="009A43A8" w:rsidP="00A27810">
            <w:pPr>
              <w:spacing w:line="220" w:lineRule="exact"/>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773C">
              <w:rPr>
                <w:rFonts w:ascii="Arial" w:hAnsi="Arial" w:cs="Arial"/>
                <w:sz w:val="18"/>
                <w:szCs w:val="18"/>
              </w:rPr>
              <w:t>/</w:t>
            </w:r>
          </w:p>
        </w:tc>
        <w:tc>
          <w:tcPr>
            <w:tcW w:w="3456" w:type="dxa"/>
          </w:tcPr>
          <w:p w:rsidR="009A43A8" w:rsidRPr="002C773C" w:rsidRDefault="009A43A8" w:rsidP="00A27810">
            <w:pPr>
              <w:spacing w:line="220" w:lineRule="exact"/>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773C">
              <w:rPr>
                <w:rFonts w:ascii="Arial" w:hAnsi="Arial" w:cs="Arial"/>
                <w:sz w:val="18"/>
                <w:szCs w:val="18"/>
              </w:rPr>
              <w:t>I10-I15, O10</w:t>
            </w:r>
          </w:p>
        </w:tc>
        <w:tc>
          <w:tcPr>
            <w:tcW w:w="2964" w:type="dxa"/>
          </w:tcPr>
          <w:p w:rsidR="009A43A8" w:rsidRPr="002C773C" w:rsidRDefault="009A43A8" w:rsidP="00A27810">
            <w:pPr>
              <w:spacing w:line="220" w:lineRule="exact"/>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773C">
              <w:rPr>
                <w:rFonts w:ascii="Arial" w:hAnsi="Arial" w:cs="Arial"/>
                <w:sz w:val="18"/>
                <w:szCs w:val="18"/>
              </w:rPr>
              <w:t>401.1, 401.9, 402.10, 402.90, 404.10, 404.90, 405.1, 405.9</w:t>
            </w:r>
          </w:p>
        </w:tc>
      </w:tr>
      <w:tr w:rsidR="009A43A8" w:rsidRPr="002C773C" w:rsidTr="00A27810">
        <w:tc>
          <w:tcPr>
            <w:cnfStyle w:val="001000000000" w:firstRow="0" w:lastRow="0" w:firstColumn="1" w:lastColumn="0" w:oddVBand="0" w:evenVBand="0" w:oddHBand="0" w:evenHBand="0" w:firstRowFirstColumn="0" w:firstRowLastColumn="0" w:lastRowFirstColumn="0" w:lastRowLastColumn="0"/>
            <w:tcW w:w="2410" w:type="dxa"/>
          </w:tcPr>
          <w:p w:rsidR="009A43A8" w:rsidRPr="002C773C" w:rsidRDefault="009A43A8" w:rsidP="00A27810">
            <w:pPr>
              <w:spacing w:line="220" w:lineRule="exact"/>
              <w:jc w:val="left"/>
              <w:rPr>
                <w:rFonts w:ascii="Arial" w:hAnsi="Arial" w:cs="Arial"/>
                <w:b w:val="0"/>
                <w:bCs w:val="0"/>
                <w:sz w:val="18"/>
                <w:szCs w:val="18"/>
              </w:rPr>
            </w:pPr>
            <w:r w:rsidRPr="002C773C">
              <w:rPr>
                <w:rFonts w:ascii="Arial" w:hAnsi="Arial" w:cs="Arial"/>
                <w:b w:val="0"/>
                <w:bCs w:val="0"/>
                <w:sz w:val="18"/>
                <w:szCs w:val="18"/>
              </w:rPr>
              <w:t>Dementia</w:t>
            </w:r>
          </w:p>
        </w:tc>
        <w:tc>
          <w:tcPr>
            <w:tcW w:w="1660" w:type="dxa"/>
          </w:tcPr>
          <w:p w:rsidR="009A43A8" w:rsidRPr="002C773C" w:rsidRDefault="009A43A8" w:rsidP="00A27810">
            <w:pPr>
              <w:spacing w:line="220" w:lineRule="exact"/>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773C">
              <w:rPr>
                <w:rFonts w:ascii="Arial" w:hAnsi="Arial" w:cs="Arial"/>
                <w:sz w:val="18"/>
                <w:szCs w:val="18"/>
              </w:rPr>
              <w:t>/</w:t>
            </w:r>
          </w:p>
        </w:tc>
        <w:tc>
          <w:tcPr>
            <w:tcW w:w="3456" w:type="dxa"/>
          </w:tcPr>
          <w:p w:rsidR="009A43A8" w:rsidRPr="002C773C" w:rsidRDefault="009A43A8" w:rsidP="00A27810">
            <w:pPr>
              <w:spacing w:line="220" w:lineRule="exact"/>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773C">
              <w:rPr>
                <w:rFonts w:ascii="Arial" w:hAnsi="Arial" w:cs="Arial"/>
                <w:sz w:val="18"/>
                <w:szCs w:val="18"/>
              </w:rPr>
              <w:t>F00-F03, F05.1, G30, G31.1</w:t>
            </w:r>
          </w:p>
        </w:tc>
        <w:tc>
          <w:tcPr>
            <w:tcW w:w="2964" w:type="dxa"/>
          </w:tcPr>
          <w:p w:rsidR="009A43A8" w:rsidRPr="002C773C" w:rsidRDefault="009A43A8" w:rsidP="00A27810">
            <w:pPr>
              <w:spacing w:line="220" w:lineRule="exact"/>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773C">
              <w:rPr>
                <w:rFonts w:ascii="Arial" w:hAnsi="Arial" w:cs="Arial"/>
                <w:sz w:val="18"/>
                <w:szCs w:val="18"/>
              </w:rPr>
              <w:t>290.x</w:t>
            </w:r>
          </w:p>
        </w:tc>
      </w:tr>
      <w:tr w:rsidR="009A43A8" w:rsidRPr="002C773C"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A43A8" w:rsidRPr="002C773C" w:rsidRDefault="009A43A8" w:rsidP="00A27810">
            <w:pPr>
              <w:spacing w:line="220" w:lineRule="exact"/>
              <w:jc w:val="left"/>
              <w:rPr>
                <w:rFonts w:ascii="Arial" w:hAnsi="Arial" w:cs="Arial"/>
                <w:b w:val="0"/>
                <w:bCs w:val="0"/>
                <w:sz w:val="18"/>
                <w:szCs w:val="18"/>
              </w:rPr>
            </w:pPr>
            <w:r w:rsidRPr="002C773C">
              <w:rPr>
                <w:rFonts w:ascii="Arial" w:hAnsi="Arial" w:cs="Arial"/>
                <w:b w:val="0"/>
                <w:bCs w:val="0"/>
                <w:sz w:val="18"/>
                <w:szCs w:val="18"/>
              </w:rPr>
              <w:t>Rheumatic diseases</w:t>
            </w:r>
          </w:p>
        </w:tc>
        <w:tc>
          <w:tcPr>
            <w:tcW w:w="1660" w:type="dxa"/>
          </w:tcPr>
          <w:p w:rsidR="009A43A8" w:rsidRPr="002C773C" w:rsidRDefault="009A43A8" w:rsidP="00A27810">
            <w:pPr>
              <w:spacing w:line="220" w:lineRule="exact"/>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773C">
              <w:rPr>
                <w:rFonts w:ascii="Arial" w:hAnsi="Arial" w:cs="Arial"/>
                <w:sz w:val="18"/>
                <w:szCs w:val="18"/>
              </w:rPr>
              <w:t>/</w:t>
            </w:r>
          </w:p>
        </w:tc>
        <w:tc>
          <w:tcPr>
            <w:tcW w:w="3456" w:type="dxa"/>
          </w:tcPr>
          <w:p w:rsidR="009A43A8" w:rsidRPr="002C773C" w:rsidRDefault="009A43A8" w:rsidP="00A27810">
            <w:pPr>
              <w:spacing w:line="220" w:lineRule="exact"/>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773C">
              <w:rPr>
                <w:rFonts w:ascii="Arial" w:hAnsi="Arial" w:cs="Arial"/>
                <w:sz w:val="18"/>
                <w:szCs w:val="18"/>
              </w:rPr>
              <w:t>M05, M06, M31.5, M32-M34, M35.1, M35.3, M36.0</w:t>
            </w:r>
          </w:p>
        </w:tc>
        <w:tc>
          <w:tcPr>
            <w:tcW w:w="2964" w:type="dxa"/>
          </w:tcPr>
          <w:p w:rsidR="009A43A8" w:rsidRPr="002C773C" w:rsidRDefault="009A43A8" w:rsidP="00A27810">
            <w:pPr>
              <w:spacing w:line="220" w:lineRule="exact"/>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773C">
              <w:rPr>
                <w:rFonts w:ascii="Arial" w:hAnsi="Arial" w:cs="Arial"/>
                <w:sz w:val="18"/>
                <w:szCs w:val="18"/>
              </w:rPr>
              <w:t>710.0, 710.1, 710.4, 714.0-714.2, 714.81, 725</w:t>
            </w:r>
          </w:p>
        </w:tc>
      </w:tr>
      <w:tr w:rsidR="009A43A8" w:rsidRPr="002C773C" w:rsidTr="00A27810">
        <w:tc>
          <w:tcPr>
            <w:cnfStyle w:val="001000000000" w:firstRow="0" w:lastRow="0" w:firstColumn="1" w:lastColumn="0" w:oddVBand="0" w:evenVBand="0" w:oddHBand="0" w:evenHBand="0" w:firstRowFirstColumn="0" w:firstRowLastColumn="0" w:lastRowFirstColumn="0" w:lastRowLastColumn="0"/>
            <w:tcW w:w="2410" w:type="dxa"/>
          </w:tcPr>
          <w:p w:rsidR="009A43A8" w:rsidRPr="002C773C" w:rsidRDefault="009A43A8" w:rsidP="00A27810">
            <w:pPr>
              <w:spacing w:line="220" w:lineRule="exact"/>
              <w:jc w:val="left"/>
              <w:rPr>
                <w:rFonts w:ascii="Arial" w:hAnsi="Arial" w:cs="Arial"/>
                <w:b w:val="0"/>
                <w:bCs w:val="0"/>
                <w:sz w:val="18"/>
                <w:szCs w:val="18"/>
              </w:rPr>
            </w:pPr>
            <w:r w:rsidRPr="002C773C">
              <w:rPr>
                <w:rFonts w:ascii="Arial" w:hAnsi="Arial" w:cs="Arial"/>
                <w:b w:val="0"/>
                <w:bCs w:val="0"/>
                <w:sz w:val="18"/>
                <w:szCs w:val="18"/>
              </w:rPr>
              <w:t>Cerebrovascular diseases</w:t>
            </w:r>
          </w:p>
        </w:tc>
        <w:tc>
          <w:tcPr>
            <w:tcW w:w="1660" w:type="dxa"/>
          </w:tcPr>
          <w:p w:rsidR="009A43A8" w:rsidRPr="002C773C" w:rsidRDefault="009A43A8" w:rsidP="00A27810">
            <w:pPr>
              <w:spacing w:line="220" w:lineRule="exact"/>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773C">
              <w:rPr>
                <w:rFonts w:ascii="Arial" w:hAnsi="Arial" w:cs="Arial"/>
                <w:sz w:val="18"/>
                <w:szCs w:val="18"/>
              </w:rPr>
              <w:t>/</w:t>
            </w:r>
          </w:p>
        </w:tc>
        <w:tc>
          <w:tcPr>
            <w:tcW w:w="3456" w:type="dxa"/>
          </w:tcPr>
          <w:p w:rsidR="009A43A8" w:rsidRPr="002C773C" w:rsidRDefault="009A43A8" w:rsidP="00A27810">
            <w:pPr>
              <w:spacing w:line="220" w:lineRule="exact"/>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773C">
              <w:rPr>
                <w:rFonts w:ascii="Arial" w:hAnsi="Arial" w:cs="Arial"/>
                <w:sz w:val="18"/>
                <w:szCs w:val="18"/>
              </w:rPr>
              <w:t>G45, G46, H34.0, I60-I69</w:t>
            </w:r>
          </w:p>
        </w:tc>
        <w:tc>
          <w:tcPr>
            <w:tcW w:w="2964" w:type="dxa"/>
          </w:tcPr>
          <w:p w:rsidR="009A43A8" w:rsidRPr="002C773C" w:rsidRDefault="009A43A8" w:rsidP="00A27810">
            <w:pPr>
              <w:spacing w:line="220" w:lineRule="exact"/>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773C">
              <w:rPr>
                <w:rFonts w:ascii="Arial" w:hAnsi="Arial" w:cs="Arial"/>
                <w:sz w:val="18"/>
                <w:szCs w:val="18"/>
              </w:rPr>
              <w:t>430-438</w:t>
            </w:r>
          </w:p>
        </w:tc>
      </w:tr>
      <w:tr w:rsidR="009A43A8" w:rsidRPr="002C773C"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A43A8" w:rsidRPr="002C773C" w:rsidRDefault="009A43A8" w:rsidP="00A27810">
            <w:pPr>
              <w:spacing w:line="220" w:lineRule="exact"/>
              <w:jc w:val="left"/>
              <w:rPr>
                <w:rFonts w:ascii="Arial" w:hAnsi="Arial" w:cs="Arial"/>
                <w:b w:val="0"/>
                <w:bCs w:val="0"/>
                <w:sz w:val="18"/>
                <w:szCs w:val="18"/>
              </w:rPr>
            </w:pPr>
            <w:r w:rsidRPr="002C773C">
              <w:rPr>
                <w:rFonts w:ascii="Arial" w:hAnsi="Arial" w:cs="Arial"/>
                <w:b w:val="0"/>
                <w:bCs w:val="0"/>
                <w:sz w:val="18"/>
                <w:szCs w:val="18"/>
              </w:rPr>
              <w:t>Cancers</w:t>
            </w:r>
          </w:p>
        </w:tc>
        <w:tc>
          <w:tcPr>
            <w:tcW w:w="1660" w:type="dxa"/>
          </w:tcPr>
          <w:p w:rsidR="009A43A8" w:rsidRPr="002C773C" w:rsidRDefault="009A43A8" w:rsidP="00A27810">
            <w:pPr>
              <w:spacing w:line="220" w:lineRule="exact"/>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773C">
              <w:rPr>
                <w:rFonts w:ascii="Arial" w:hAnsi="Arial" w:cs="Arial"/>
                <w:sz w:val="18"/>
                <w:szCs w:val="18"/>
              </w:rPr>
              <w:t>/</w:t>
            </w:r>
          </w:p>
        </w:tc>
        <w:tc>
          <w:tcPr>
            <w:tcW w:w="3456" w:type="dxa"/>
          </w:tcPr>
          <w:p w:rsidR="009A43A8" w:rsidRPr="002C773C" w:rsidRDefault="009A43A8" w:rsidP="00A27810">
            <w:pPr>
              <w:spacing w:line="220" w:lineRule="exact"/>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773C">
              <w:rPr>
                <w:rFonts w:ascii="Arial" w:hAnsi="Arial" w:cs="Arial"/>
                <w:sz w:val="18"/>
                <w:szCs w:val="18"/>
              </w:rPr>
              <w:t>C00.x–C26.x, C30.x–C34.x, C37.x–C41.x, C43.x, C45.x–C58.x, C60.x–C76.x, C81.x–C86.x, C88.x, C90.x–C97.x</w:t>
            </w:r>
          </w:p>
        </w:tc>
        <w:tc>
          <w:tcPr>
            <w:tcW w:w="2964" w:type="dxa"/>
          </w:tcPr>
          <w:p w:rsidR="009A43A8" w:rsidRPr="002C773C" w:rsidRDefault="009A43A8" w:rsidP="00A27810">
            <w:pPr>
              <w:spacing w:line="220" w:lineRule="exact"/>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773C">
              <w:rPr>
                <w:rFonts w:ascii="Arial" w:hAnsi="Arial" w:cs="Arial"/>
                <w:sz w:val="18"/>
                <w:szCs w:val="18"/>
              </w:rPr>
              <w:t>140.x-172.x, 174.x-195.8, 200.x-208.x</w:t>
            </w:r>
          </w:p>
        </w:tc>
      </w:tr>
    </w:tbl>
    <w:p w:rsidR="009A43A8" w:rsidRDefault="009A43A8" w:rsidP="009A43A8">
      <w:pPr>
        <w:rPr>
          <w:rFonts w:ascii="Arial" w:hAnsi="Arial" w:cs="Arial"/>
          <w:i/>
        </w:rPr>
      </w:pPr>
      <w:r w:rsidRPr="008A47D9">
        <w:rPr>
          <w:rFonts w:ascii="Arial" w:hAnsi="Arial" w:cs="Arial"/>
        </w:rPr>
        <w:t xml:space="preserve">The disease code was referred to </w:t>
      </w:r>
      <w:r w:rsidRPr="008A47D9">
        <w:rPr>
          <w:rFonts w:ascii="Arial" w:hAnsi="Arial" w:cs="Arial"/>
          <w:i/>
        </w:rPr>
        <w:t>Medical Care; 2005;43(11):1130-1139.</w:t>
      </w:r>
    </w:p>
    <w:p w:rsidR="009A43A8" w:rsidRDefault="009A43A8" w:rsidP="009A43A8">
      <w:pPr>
        <w:rPr>
          <w:rFonts w:ascii="Arial" w:hAnsi="Arial" w:cs="Arial"/>
          <w:i/>
        </w:rPr>
      </w:pPr>
    </w:p>
    <w:p w:rsidR="009A43A8" w:rsidRDefault="009A43A8" w:rsidP="009A43A8">
      <w:pPr>
        <w:outlineLvl w:val="0"/>
        <w:rPr>
          <w:rFonts w:ascii="Arial" w:hAnsi="Arial" w:cs="Arial"/>
          <w:b/>
          <w:bCs/>
          <w:iCs/>
          <w:sz w:val="24"/>
          <w:szCs w:val="28"/>
        </w:rPr>
        <w:sectPr w:rsidR="009A43A8" w:rsidSect="00A834BD">
          <w:pgSz w:w="11906" w:h="16838"/>
          <w:pgMar w:top="720" w:right="720" w:bottom="720" w:left="720" w:header="851" w:footer="992" w:gutter="0"/>
          <w:cols w:space="425"/>
          <w:docGrid w:type="lines" w:linePitch="312"/>
        </w:sectPr>
      </w:pPr>
    </w:p>
    <w:p w:rsidR="009A43A8" w:rsidRPr="0050694A" w:rsidRDefault="009A43A8" w:rsidP="009A43A8">
      <w:pPr>
        <w:outlineLvl w:val="0"/>
        <w:rPr>
          <w:rFonts w:ascii="Arial" w:hAnsi="Arial" w:cs="Arial"/>
          <w:iCs/>
          <w:sz w:val="24"/>
          <w:szCs w:val="28"/>
        </w:rPr>
      </w:pPr>
      <w:bookmarkStart w:id="7" w:name="_Toc116377437"/>
      <w:bookmarkStart w:id="8" w:name="_Toc116377749"/>
      <w:r>
        <w:rPr>
          <w:rFonts w:ascii="Arial" w:hAnsi="Arial" w:cs="Arial" w:hint="eastAsia"/>
          <w:b/>
          <w:bCs/>
          <w:iCs/>
          <w:sz w:val="24"/>
          <w:szCs w:val="28"/>
        </w:rPr>
        <w:lastRenderedPageBreak/>
        <w:t>T</w:t>
      </w:r>
      <w:r>
        <w:rPr>
          <w:rFonts w:ascii="Arial" w:hAnsi="Arial" w:cs="Arial"/>
          <w:b/>
          <w:bCs/>
          <w:iCs/>
          <w:sz w:val="24"/>
          <w:szCs w:val="28"/>
        </w:rPr>
        <w:t xml:space="preserve">able S3. </w:t>
      </w:r>
      <w:r w:rsidRPr="0050694A">
        <w:rPr>
          <w:rFonts w:ascii="Arial" w:hAnsi="Arial" w:cs="Arial"/>
          <w:iCs/>
          <w:sz w:val="24"/>
          <w:szCs w:val="28"/>
        </w:rPr>
        <w:t xml:space="preserve">Characteristics of </w:t>
      </w:r>
      <w:r>
        <w:rPr>
          <w:rFonts w:ascii="Arial" w:hAnsi="Arial" w:cs="Arial"/>
          <w:iCs/>
          <w:sz w:val="24"/>
          <w:szCs w:val="28"/>
        </w:rPr>
        <w:t xml:space="preserve">the </w:t>
      </w:r>
      <w:r w:rsidRPr="0050694A">
        <w:rPr>
          <w:rFonts w:ascii="Arial" w:hAnsi="Arial" w:cs="Arial"/>
          <w:iCs/>
          <w:sz w:val="24"/>
          <w:szCs w:val="28"/>
        </w:rPr>
        <w:t>study participants by levels of alcohol drinking.</w:t>
      </w:r>
      <w:bookmarkEnd w:id="7"/>
      <w:bookmarkEnd w:id="8"/>
    </w:p>
    <w:tbl>
      <w:tblPr>
        <w:tblStyle w:val="4"/>
        <w:tblW w:w="10682" w:type="dxa"/>
        <w:tblBorders>
          <w:top w:val="single" w:sz="4" w:space="0" w:color="auto"/>
          <w:bottom w:val="single" w:sz="4" w:space="0" w:color="auto"/>
        </w:tblBorders>
        <w:tblLayout w:type="fixed"/>
        <w:tblLook w:val="04A0" w:firstRow="1" w:lastRow="0" w:firstColumn="1" w:lastColumn="0" w:noHBand="0" w:noVBand="1"/>
      </w:tblPr>
      <w:tblGrid>
        <w:gridCol w:w="3459"/>
        <w:gridCol w:w="1503"/>
        <w:gridCol w:w="1576"/>
        <w:gridCol w:w="1496"/>
        <w:gridCol w:w="1496"/>
        <w:gridCol w:w="1152"/>
      </w:tblGrid>
      <w:tr w:rsidR="009A43A8" w:rsidRPr="00811D40" w:rsidTr="00A278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9" w:type="dxa"/>
            <w:vMerge w:val="restart"/>
            <w:vAlign w:val="center"/>
            <w:hideMark/>
          </w:tcPr>
          <w:p w:rsidR="009A43A8" w:rsidRPr="00811D40" w:rsidRDefault="009A43A8" w:rsidP="00A27810">
            <w:pPr>
              <w:spacing w:line="240" w:lineRule="exact"/>
              <w:rPr>
                <w:rFonts w:ascii="Arial" w:hAnsi="Arial" w:cs="Arial"/>
                <w:b w:val="0"/>
                <w:bCs w:val="0"/>
                <w:sz w:val="18"/>
                <w:szCs w:val="18"/>
              </w:rPr>
            </w:pPr>
            <w:r>
              <w:rPr>
                <w:rFonts w:ascii="Arial" w:hAnsi="Arial" w:cs="Arial" w:hint="eastAsia"/>
                <w:b w:val="0"/>
                <w:bCs w:val="0"/>
                <w:sz w:val="18"/>
                <w:szCs w:val="18"/>
              </w:rPr>
              <w:t>C</w:t>
            </w:r>
            <w:r>
              <w:rPr>
                <w:rFonts w:ascii="Arial" w:hAnsi="Arial" w:cs="Arial"/>
                <w:b w:val="0"/>
                <w:bCs w:val="0"/>
                <w:sz w:val="18"/>
                <w:szCs w:val="18"/>
              </w:rPr>
              <w:t>haracteristics</w:t>
            </w:r>
          </w:p>
        </w:tc>
        <w:tc>
          <w:tcPr>
            <w:tcW w:w="6071" w:type="dxa"/>
            <w:gridSpan w:val="4"/>
            <w:tcBorders>
              <w:bottom w:val="single" w:sz="4" w:space="0" w:color="auto"/>
            </w:tcBorders>
            <w:vAlign w:val="center"/>
          </w:tcPr>
          <w:p w:rsidR="009A43A8" w:rsidRPr="00811D40" w:rsidRDefault="009A43A8" w:rsidP="00A27810">
            <w:pPr>
              <w:spacing w:line="24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hint="eastAsia"/>
                <w:b w:val="0"/>
                <w:bCs w:val="0"/>
                <w:sz w:val="18"/>
                <w:szCs w:val="18"/>
              </w:rPr>
              <w:t>A</w:t>
            </w:r>
            <w:r>
              <w:rPr>
                <w:rFonts w:ascii="Arial" w:hAnsi="Arial" w:cs="Arial"/>
                <w:b w:val="0"/>
                <w:bCs w:val="0"/>
                <w:sz w:val="18"/>
                <w:szCs w:val="18"/>
              </w:rPr>
              <w:t>lcohol consumption level</w:t>
            </w:r>
          </w:p>
        </w:tc>
        <w:tc>
          <w:tcPr>
            <w:tcW w:w="1152" w:type="dxa"/>
            <w:vMerge w:val="restart"/>
            <w:vAlign w:val="center"/>
            <w:hideMark/>
          </w:tcPr>
          <w:p w:rsidR="009A43A8" w:rsidRPr="00811D40" w:rsidRDefault="009A43A8" w:rsidP="00A27810">
            <w:pPr>
              <w:spacing w:line="240" w:lineRule="exac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811D40">
              <w:rPr>
                <w:rFonts w:ascii="Arial" w:hAnsi="Arial" w:cs="Arial"/>
                <w:b w:val="0"/>
                <w:bCs w:val="0"/>
                <w:sz w:val="18"/>
                <w:szCs w:val="18"/>
              </w:rPr>
              <w:t>P for trend</w:t>
            </w:r>
            <w:r w:rsidRPr="002D3B35">
              <w:rPr>
                <w:rFonts w:ascii="Arial" w:eastAsia="等线" w:hAnsi="Arial" w:cs="Arial"/>
                <w:b w:val="0"/>
                <w:bCs w:val="0"/>
                <w:sz w:val="18"/>
                <w:szCs w:val="18"/>
              </w:rPr>
              <w:t>†</w:t>
            </w:r>
          </w:p>
        </w:tc>
      </w:tr>
      <w:tr w:rsidR="009A43A8" w:rsidRPr="00811D40"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9" w:type="dxa"/>
            <w:vMerge/>
            <w:tcBorders>
              <w:bottom w:val="single" w:sz="4" w:space="0" w:color="auto"/>
            </w:tcBorders>
          </w:tcPr>
          <w:p w:rsidR="009A43A8" w:rsidRPr="00811D40" w:rsidRDefault="009A43A8" w:rsidP="00A27810">
            <w:pPr>
              <w:spacing w:line="240" w:lineRule="exact"/>
              <w:rPr>
                <w:rFonts w:ascii="Arial" w:hAnsi="Arial" w:cs="Arial"/>
                <w:sz w:val="18"/>
                <w:szCs w:val="18"/>
              </w:rPr>
            </w:pPr>
          </w:p>
        </w:tc>
        <w:tc>
          <w:tcPr>
            <w:tcW w:w="1503" w:type="dxa"/>
            <w:tcBorders>
              <w:bottom w:val="single" w:sz="4" w:space="0" w:color="auto"/>
            </w:tcBorders>
            <w:shd w:val="clear" w:color="auto" w:fill="auto"/>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Abstinent</w:t>
            </w:r>
          </w:p>
        </w:tc>
        <w:tc>
          <w:tcPr>
            <w:tcW w:w="1576" w:type="dxa"/>
            <w:tcBorders>
              <w:bottom w:val="single" w:sz="4" w:space="0" w:color="auto"/>
            </w:tcBorders>
            <w:shd w:val="clear" w:color="auto" w:fill="auto"/>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Low-to-moderate</w:t>
            </w:r>
          </w:p>
        </w:tc>
        <w:tc>
          <w:tcPr>
            <w:tcW w:w="1496" w:type="dxa"/>
            <w:tcBorders>
              <w:bottom w:val="single" w:sz="4" w:space="0" w:color="auto"/>
            </w:tcBorders>
            <w:shd w:val="clear" w:color="auto" w:fill="auto"/>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Excess</w:t>
            </w:r>
          </w:p>
        </w:tc>
        <w:tc>
          <w:tcPr>
            <w:tcW w:w="1496" w:type="dxa"/>
            <w:tcBorders>
              <w:bottom w:val="single" w:sz="4" w:space="0" w:color="auto"/>
            </w:tcBorders>
            <w:shd w:val="clear" w:color="auto" w:fill="auto"/>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Heavy</w:t>
            </w:r>
          </w:p>
        </w:tc>
        <w:tc>
          <w:tcPr>
            <w:tcW w:w="1152" w:type="dxa"/>
            <w:vMerge/>
            <w:tcBorders>
              <w:bottom w:val="single" w:sz="4" w:space="0" w:color="auto"/>
            </w:tcBorders>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A43A8" w:rsidRPr="00811D40" w:rsidTr="00A27810">
        <w:tc>
          <w:tcPr>
            <w:cnfStyle w:val="001000000000" w:firstRow="0" w:lastRow="0" w:firstColumn="1" w:lastColumn="0" w:oddVBand="0" w:evenVBand="0" w:oddHBand="0" w:evenHBand="0" w:firstRowFirstColumn="0" w:firstRowLastColumn="0" w:lastRowFirstColumn="0" w:lastRowLastColumn="0"/>
            <w:tcW w:w="3459" w:type="dxa"/>
            <w:tcBorders>
              <w:top w:val="single" w:sz="4" w:space="0" w:color="auto"/>
            </w:tcBorders>
            <w:hideMark/>
          </w:tcPr>
          <w:p w:rsidR="009A43A8" w:rsidRPr="00811D40" w:rsidRDefault="009A43A8" w:rsidP="00A27810">
            <w:pPr>
              <w:spacing w:line="240" w:lineRule="exact"/>
              <w:rPr>
                <w:rFonts w:ascii="Arial" w:hAnsi="Arial" w:cs="Arial"/>
                <w:b w:val="0"/>
                <w:bCs w:val="0"/>
                <w:sz w:val="18"/>
                <w:szCs w:val="18"/>
              </w:rPr>
            </w:pPr>
            <w:r w:rsidRPr="00811D40">
              <w:rPr>
                <w:rFonts w:ascii="Arial" w:hAnsi="Arial" w:cs="Arial"/>
                <w:b w:val="0"/>
                <w:bCs w:val="0"/>
                <w:sz w:val="18"/>
                <w:szCs w:val="18"/>
              </w:rPr>
              <w:t>Sample size</w:t>
            </w:r>
          </w:p>
        </w:tc>
        <w:tc>
          <w:tcPr>
            <w:tcW w:w="1503" w:type="dxa"/>
            <w:tcBorders>
              <w:top w:val="single" w:sz="4" w:space="0" w:color="auto"/>
            </w:tcBorders>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12,342</w:t>
            </w:r>
          </w:p>
        </w:tc>
        <w:tc>
          <w:tcPr>
            <w:tcW w:w="1576" w:type="dxa"/>
            <w:tcBorders>
              <w:top w:val="single" w:sz="4" w:space="0" w:color="auto"/>
            </w:tcBorders>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190,180</w:t>
            </w:r>
          </w:p>
        </w:tc>
        <w:tc>
          <w:tcPr>
            <w:tcW w:w="1496" w:type="dxa"/>
            <w:tcBorders>
              <w:top w:val="single" w:sz="4" w:space="0" w:color="auto"/>
            </w:tcBorders>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89,012</w:t>
            </w:r>
          </w:p>
        </w:tc>
        <w:tc>
          <w:tcPr>
            <w:tcW w:w="1496" w:type="dxa"/>
            <w:tcBorders>
              <w:top w:val="single" w:sz="4" w:space="0" w:color="auto"/>
            </w:tcBorders>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37,630</w:t>
            </w:r>
          </w:p>
        </w:tc>
        <w:tc>
          <w:tcPr>
            <w:tcW w:w="1152" w:type="dxa"/>
            <w:tcBorders>
              <w:top w:val="single" w:sz="4" w:space="0" w:color="auto"/>
            </w:tcBorders>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9A43A8" w:rsidRPr="00811D40"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9" w:type="dxa"/>
            <w:hideMark/>
          </w:tcPr>
          <w:p w:rsidR="009A43A8" w:rsidRPr="00811D40" w:rsidRDefault="009A43A8" w:rsidP="00A27810">
            <w:pPr>
              <w:spacing w:line="240" w:lineRule="exact"/>
              <w:rPr>
                <w:rFonts w:ascii="Arial" w:hAnsi="Arial" w:cs="Arial"/>
                <w:b w:val="0"/>
                <w:bCs w:val="0"/>
                <w:sz w:val="18"/>
                <w:szCs w:val="18"/>
              </w:rPr>
            </w:pPr>
            <w:r w:rsidRPr="00811D40">
              <w:rPr>
                <w:rFonts w:ascii="Arial" w:hAnsi="Arial" w:cs="Arial"/>
                <w:b w:val="0"/>
                <w:bCs w:val="0"/>
                <w:sz w:val="18"/>
                <w:szCs w:val="18"/>
              </w:rPr>
              <w:t>Mean (SD) age (years)</w:t>
            </w:r>
          </w:p>
        </w:tc>
        <w:tc>
          <w:tcPr>
            <w:tcW w:w="1503" w:type="dxa"/>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58.9 (8.0)</w:t>
            </w:r>
          </w:p>
        </w:tc>
        <w:tc>
          <w:tcPr>
            <w:tcW w:w="1576" w:type="dxa"/>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56.8 (8.1)</w:t>
            </w:r>
          </w:p>
        </w:tc>
        <w:tc>
          <w:tcPr>
            <w:tcW w:w="1496" w:type="dxa"/>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56.4 (7.9)</w:t>
            </w:r>
          </w:p>
        </w:tc>
        <w:tc>
          <w:tcPr>
            <w:tcW w:w="1496" w:type="dxa"/>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56.1 (7.8)</w:t>
            </w:r>
          </w:p>
        </w:tc>
        <w:tc>
          <w:tcPr>
            <w:tcW w:w="1152" w:type="dxa"/>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&lt;0.0001</w:t>
            </w:r>
          </w:p>
        </w:tc>
      </w:tr>
      <w:tr w:rsidR="009A43A8" w:rsidRPr="00811D40" w:rsidTr="00A27810">
        <w:tc>
          <w:tcPr>
            <w:cnfStyle w:val="001000000000" w:firstRow="0" w:lastRow="0" w:firstColumn="1" w:lastColumn="0" w:oddVBand="0" w:evenVBand="0" w:oddHBand="0" w:evenHBand="0" w:firstRowFirstColumn="0" w:firstRowLastColumn="0" w:lastRowFirstColumn="0" w:lastRowLastColumn="0"/>
            <w:tcW w:w="3459" w:type="dxa"/>
            <w:hideMark/>
          </w:tcPr>
          <w:p w:rsidR="009A43A8" w:rsidRPr="00811D40" w:rsidRDefault="009A43A8" w:rsidP="00A27810">
            <w:pPr>
              <w:spacing w:line="240" w:lineRule="exact"/>
              <w:rPr>
                <w:rFonts w:ascii="Arial" w:hAnsi="Arial" w:cs="Arial"/>
                <w:b w:val="0"/>
                <w:bCs w:val="0"/>
                <w:sz w:val="18"/>
                <w:szCs w:val="18"/>
              </w:rPr>
            </w:pPr>
            <w:r w:rsidRPr="00811D40">
              <w:rPr>
                <w:rFonts w:ascii="Arial" w:hAnsi="Arial" w:cs="Arial"/>
                <w:b w:val="0"/>
                <w:bCs w:val="0"/>
                <w:sz w:val="18"/>
                <w:szCs w:val="18"/>
              </w:rPr>
              <w:t>Female</w:t>
            </w:r>
          </w:p>
        </w:tc>
        <w:tc>
          <w:tcPr>
            <w:tcW w:w="1503" w:type="dxa"/>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9332 (75.6)</w:t>
            </w:r>
          </w:p>
        </w:tc>
        <w:tc>
          <w:tcPr>
            <w:tcW w:w="1576" w:type="dxa"/>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108,362 (57.0)</w:t>
            </w:r>
          </w:p>
        </w:tc>
        <w:tc>
          <w:tcPr>
            <w:tcW w:w="1496" w:type="dxa"/>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40,566 (45.6)</w:t>
            </w:r>
          </w:p>
        </w:tc>
        <w:tc>
          <w:tcPr>
            <w:tcW w:w="1496" w:type="dxa"/>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13,861 (36.8)</w:t>
            </w:r>
          </w:p>
        </w:tc>
        <w:tc>
          <w:tcPr>
            <w:tcW w:w="1152" w:type="dxa"/>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&lt;0.0001</w:t>
            </w:r>
          </w:p>
        </w:tc>
      </w:tr>
      <w:tr w:rsidR="009A43A8" w:rsidRPr="00811D40"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9" w:type="dxa"/>
            <w:hideMark/>
          </w:tcPr>
          <w:p w:rsidR="009A43A8" w:rsidRPr="00811D40" w:rsidRDefault="009A43A8" w:rsidP="00A27810">
            <w:pPr>
              <w:spacing w:line="240" w:lineRule="exact"/>
              <w:rPr>
                <w:rFonts w:ascii="Arial" w:hAnsi="Arial" w:cs="Arial"/>
                <w:b w:val="0"/>
                <w:bCs w:val="0"/>
                <w:sz w:val="18"/>
                <w:szCs w:val="18"/>
              </w:rPr>
            </w:pPr>
            <w:r w:rsidRPr="00811D40">
              <w:rPr>
                <w:rFonts w:ascii="Arial" w:hAnsi="Arial" w:cs="Arial"/>
                <w:b w:val="0"/>
                <w:bCs w:val="0"/>
                <w:sz w:val="18"/>
                <w:szCs w:val="18"/>
              </w:rPr>
              <w:t>Median (IQR) pure alcohol intake (g/day)</w:t>
            </w:r>
          </w:p>
        </w:tc>
        <w:tc>
          <w:tcPr>
            <w:tcW w:w="1503" w:type="dxa"/>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0</w:t>
            </w:r>
          </w:p>
        </w:tc>
        <w:tc>
          <w:tcPr>
            <w:tcW w:w="1576" w:type="dxa"/>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12.2 (6.8-17.5)</w:t>
            </w:r>
          </w:p>
        </w:tc>
        <w:tc>
          <w:tcPr>
            <w:tcW w:w="1496" w:type="dxa"/>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34.7 (27.9-43.2)</w:t>
            </w:r>
          </w:p>
        </w:tc>
        <w:tc>
          <w:tcPr>
            <w:tcW w:w="1496" w:type="dxa"/>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71.2 (57.1-89.9)</w:t>
            </w:r>
          </w:p>
        </w:tc>
        <w:tc>
          <w:tcPr>
            <w:tcW w:w="1152" w:type="dxa"/>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&lt;0.0001</w:t>
            </w:r>
          </w:p>
        </w:tc>
      </w:tr>
      <w:tr w:rsidR="009A43A8" w:rsidRPr="00811D40" w:rsidTr="00A27810">
        <w:tc>
          <w:tcPr>
            <w:cnfStyle w:val="001000000000" w:firstRow="0" w:lastRow="0" w:firstColumn="1" w:lastColumn="0" w:oddVBand="0" w:evenVBand="0" w:oddHBand="0" w:evenHBand="0" w:firstRowFirstColumn="0" w:firstRowLastColumn="0" w:lastRowFirstColumn="0" w:lastRowLastColumn="0"/>
            <w:tcW w:w="3459" w:type="dxa"/>
            <w:hideMark/>
          </w:tcPr>
          <w:p w:rsidR="009A43A8" w:rsidRPr="00811D40" w:rsidRDefault="009A43A8" w:rsidP="00A27810">
            <w:pPr>
              <w:spacing w:line="240" w:lineRule="exact"/>
              <w:rPr>
                <w:rFonts w:ascii="Arial" w:hAnsi="Arial" w:cs="Arial"/>
                <w:b w:val="0"/>
                <w:bCs w:val="0"/>
                <w:sz w:val="18"/>
                <w:szCs w:val="18"/>
              </w:rPr>
            </w:pPr>
            <w:r w:rsidRPr="00811D40">
              <w:rPr>
                <w:rFonts w:ascii="Arial" w:hAnsi="Arial" w:cs="Arial"/>
                <w:b w:val="0"/>
                <w:bCs w:val="0"/>
                <w:sz w:val="18"/>
                <w:szCs w:val="18"/>
              </w:rPr>
              <w:t>Dominated alcohol type</w:t>
            </w:r>
            <w:r w:rsidRPr="002D3B35">
              <w:rPr>
                <w:rFonts w:ascii="Arial" w:eastAsia="等线" w:hAnsi="Arial" w:cs="Arial"/>
                <w:b w:val="0"/>
                <w:bCs w:val="0"/>
                <w:sz w:val="18"/>
                <w:szCs w:val="18"/>
              </w:rPr>
              <w:t>§</w:t>
            </w:r>
          </w:p>
        </w:tc>
        <w:tc>
          <w:tcPr>
            <w:tcW w:w="1503"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57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49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49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52"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9A43A8" w:rsidRPr="00811D40"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9" w:type="dxa"/>
            <w:hideMark/>
          </w:tcPr>
          <w:p w:rsidR="009A43A8" w:rsidRPr="00811D40" w:rsidRDefault="009A43A8" w:rsidP="00A27810">
            <w:pPr>
              <w:spacing w:line="240" w:lineRule="exact"/>
              <w:ind w:firstLineChars="100" w:firstLine="180"/>
              <w:rPr>
                <w:rFonts w:ascii="Arial" w:hAnsi="Arial" w:cs="Arial"/>
                <w:b w:val="0"/>
                <w:bCs w:val="0"/>
                <w:sz w:val="18"/>
                <w:szCs w:val="18"/>
              </w:rPr>
            </w:pPr>
            <w:r w:rsidRPr="00811D40">
              <w:rPr>
                <w:rFonts w:ascii="Arial" w:hAnsi="Arial" w:cs="Arial"/>
                <w:b w:val="0"/>
                <w:bCs w:val="0"/>
                <w:sz w:val="18"/>
                <w:szCs w:val="18"/>
              </w:rPr>
              <w:t>Wine</w:t>
            </w:r>
          </w:p>
        </w:tc>
        <w:tc>
          <w:tcPr>
            <w:tcW w:w="1503"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hint="eastAsia"/>
                <w:sz w:val="18"/>
                <w:szCs w:val="18"/>
              </w:rPr>
              <w:t>0</w:t>
            </w:r>
          </w:p>
        </w:tc>
        <w:tc>
          <w:tcPr>
            <w:tcW w:w="1576"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51,895 (27.3)</w:t>
            </w:r>
          </w:p>
        </w:tc>
        <w:tc>
          <w:tcPr>
            <w:tcW w:w="1496"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21,630 (24.3)</w:t>
            </w:r>
          </w:p>
        </w:tc>
        <w:tc>
          <w:tcPr>
            <w:tcW w:w="1496"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8513 (22.6)</w:t>
            </w:r>
          </w:p>
        </w:tc>
        <w:tc>
          <w:tcPr>
            <w:tcW w:w="1152" w:type="dxa"/>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&lt;0.0001</w:t>
            </w:r>
          </w:p>
        </w:tc>
      </w:tr>
      <w:tr w:rsidR="009A43A8" w:rsidRPr="00811D40" w:rsidTr="00A27810">
        <w:tc>
          <w:tcPr>
            <w:cnfStyle w:val="001000000000" w:firstRow="0" w:lastRow="0" w:firstColumn="1" w:lastColumn="0" w:oddVBand="0" w:evenVBand="0" w:oddHBand="0" w:evenHBand="0" w:firstRowFirstColumn="0" w:firstRowLastColumn="0" w:lastRowFirstColumn="0" w:lastRowLastColumn="0"/>
            <w:tcW w:w="3459" w:type="dxa"/>
            <w:hideMark/>
          </w:tcPr>
          <w:p w:rsidR="009A43A8" w:rsidRPr="00811D40" w:rsidRDefault="009A43A8" w:rsidP="00A27810">
            <w:pPr>
              <w:spacing w:line="240" w:lineRule="exact"/>
              <w:ind w:firstLineChars="100" w:firstLine="180"/>
              <w:rPr>
                <w:rFonts w:ascii="Arial" w:hAnsi="Arial" w:cs="Arial"/>
                <w:b w:val="0"/>
                <w:bCs w:val="0"/>
                <w:sz w:val="18"/>
                <w:szCs w:val="18"/>
              </w:rPr>
            </w:pPr>
            <w:r w:rsidRPr="00811D40">
              <w:rPr>
                <w:rFonts w:ascii="Arial" w:hAnsi="Arial" w:cs="Arial"/>
                <w:b w:val="0"/>
                <w:bCs w:val="0"/>
                <w:sz w:val="18"/>
                <w:szCs w:val="18"/>
              </w:rPr>
              <w:t>Beer</w:t>
            </w:r>
          </w:p>
        </w:tc>
        <w:tc>
          <w:tcPr>
            <w:tcW w:w="1503"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hint="eastAsia"/>
                <w:sz w:val="18"/>
                <w:szCs w:val="18"/>
              </w:rPr>
              <w:t>0</w:t>
            </w:r>
          </w:p>
        </w:tc>
        <w:tc>
          <w:tcPr>
            <w:tcW w:w="1576" w:type="dxa"/>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26,393 (13.9)</w:t>
            </w:r>
          </w:p>
        </w:tc>
        <w:tc>
          <w:tcPr>
            <w:tcW w:w="149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15,048 (16.9)</w:t>
            </w:r>
          </w:p>
        </w:tc>
        <w:tc>
          <w:tcPr>
            <w:tcW w:w="149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10054 (26.7)</w:t>
            </w:r>
          </w:p>
        </w:tc>
        <w:tc>
          <w:tcPr>
            <w:tcW w:w="1152"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&lt;0.0001</w:t>
            </w:r>
          </w:p>
        </w:tc>
      </w:tr>
      <w:tr w:rsidR="009A43A8" w:rsidRPr="00811D40"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9" w:type="dxa"/>
            <w:hideMark/>
          </w:tcPr>
          <w:p w:rsidR="009A43A8" w:rsidRPr="00811D40" w:rsidRDefault="009A43A8" w:rsidP="00A27810">
            <w:pPr>
              <w:spacing w:line="240" w:lineRule="exact"/>
              <w:ind w:firstLineChars="100" w:firstLine="180"/>
              <w:rPr>
                <w:rFonts w:ascii="Arial" w:hAnsi="Arial" w:cs="Arial"/>
                <w:b w:val="0"/>
                <w:bCs w:val="0"/>
                <w:sz w:val="18"/>
                <w:szCs w:val="18"/>
              </w:rPr>
            </w:pPr>
            <w:r w:rsidRPr="00811D40">
              <w:rPr>
                <w:rFonts w:ascii="Arial" w:hAnsi="Arial" w:cs="Arial"/>
                <w:b w:val="0"/>
                <w:bCs w:val="0"/>
                <w:sz w:val="18"/>
                <w:szCs w:val="18"/>
              </w:rPr>
              <w:t>Spirits</w:t>
            </w:r>
            <w:r>
              <w:rPr>
                <w:rFonts w:ascii="Arial" w:hAnsi="Arial" w:cs="Arial"/>
                <w:b w:val="0"/>
                <w:bCs w:val="0"/>
                <w:sz w:val="18"/>
                <w:szCs w:val="18"/>
              </w:rPr>
              <w:t xml:space="preserve"> and fortified wine</w:t>
            </w:r>
          </w:p>
        </w:tc>
        <w:tc>
          <w:tcPr>
            <w:tcW w:w="1503"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hint="eastAsia"/>
                <w:sz w:val="18"/>
                <w:szCs w:val="18"/>
              </w:rPr>
              <w:t>0</w:t>
            </w:r>
          </w:p>
        </w:tc>
        <w:tc>
          <w:tcPr>
            <w:tcW w:w="1576" w:type="dxa"/>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9179 (4.8)</w:t>
            </w:r>
          </w:p>
        </w:tc>
        <w:tc>
          <w:tcPr>
            <w:tcW w:w="1496"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1756 (2.0)</w:t>
            </w:r>
          </w:p>
        </w:tc>
        <w:tc>
          <w:tcPr>
            <w:tcW w:w="1496"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662 (1.8)</w:t>
            </w:r>
          </w:p>
        </w:tc>
        <w:tc>
          <w:tcPr>
            <w:tcW w:w="1152"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&lt;0.0001</w:t>
            </w:r>
          </w:p>
        </w:tc>
      </w:tr>
      <w:tr w:rsidR="009A43A8" w:rsidRPr="00811D40" w:rsidTr="00A27810">
        <w:tc>
          <w:tcPr>
            <w:cnfStyle w:val="001000000000" w:firstRow="0" w:lastRow="0" w:firstColumn="1" w:lastColumn="0" w:oddVBand="0" w:evenVBand="0" w:oddHBand="0" w:evenHBand="0" w:firstRowFirstColumn="0" w:firstRowLastColumn="0" w:lastRowFirstColumn="0" w:lastRowLastColumn="0"/>
            <w:tcW w:w="3459" w:type="dxa"/>
            <w:hideMark/>
          </w:tcPr>
          <w:p w:rsidR="009A43A8" w:rsidRPr="00811D40" w:rsidRDefault="009A43A8" w:rsidP="00A27810">
            <w:pPr>
              <w:spacing w:line="240" w:lineRule="exact"/>
              <w:ind w:firstLineChars="100" w:firstLine="180"/>
              <w:rPr>
                <w:rFonts w:ascii="Arial" w:hAnsi="Arial" w:cs="Arial"/>
                <w:b w:val="0"/>
                <w:bCs w:val="0"/>
                <w:sz w:val="18"/>
                <w:szCs w:val="18"/>
              </w:rPr>
            </w:pPr>
            <w:r>
              <w:rPr>
                <w:rFonts w:ascii="Arial" w:hAnsi="Arial" w:cs="Arial"/>
                <w:b w:val="0"/>
                <w:bCs w:val="0"/>
                <w:sz w:val="18"/>
                <w:szCs w:val="18"/>
              </w:rPr>
              <w:t>N</w:t>
            </w:r>
            <w:r w:rsidRPr="00811D40">
              <w:rPr>
                <w:rFonts w:ascii="Arial" w:hAnsi="Arial" w:cs="Arial"/>
                <w:b w:val="0"/>
                <w:bCs w:val="0"/>
                <w:sz w:val="18"/>
                <w:szCs w:val="18"/>
              </w:rPr>
              <w:t>on-specific</w:t>
            </w:r>
          </w:p>
        </w:tc>
        <w:tc>
          <w:tcPr>
            <w:tcW w:w="1503"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hint="eastAsia"/>
                <w:sz w:val="18"/>
                <w:szCs w:val="18"/>
              </w:rPr>
              <w:t>0</w:t>
            </w:r>
          </w:p>
        </w:tc>
        <w:tc>
          <w:tcPr>
            <w:tcW w:w="157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102,713 (54.0)</w:t>
            </w:r>
          </w:p>
        </w:tc>
        <w:tc>
          <w:tcPr>
            <w:tcW w:w="149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50,578 (56.8)</w:t>
            </w:r>
          </w:p>
        </w:tc>
        <w:tc>
          <w:tcPr>
            <w:tcW w:w="149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18401 (48.9)</w:t>
            </w:r>
          </w:p>
        </w:tc>
        <w:tc>
          <w:tcPr>
            <w:tcW w:w="1152"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&lt;0.0001</w:t>
            </w:r>
          </w:p>
        </w:tc>
      </w:tr>
      <w:tr w:rsidR="009A43A8" w:rsidRPr="00811D40"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9" w:type="dxa"/>
            <w:hideMark/>
          </w:tcPr>
          <w:p w:rsidR="009A43A8" w:rsidRPr="00811D40" w:rsidRDefault="009A43A8" w:rsidP="00A27810">
            <w:pPr>
              <w:spacing w:line="240" w:lineRule="exact"/>
              <w:rPr>
                <w:rFonts w:ascii="Arial" w:hAnsi="Arial" w:cs="Arial"/>
                <w:b w:val="0"/>
                <w:bCs w:val="0"/>
                <w:sz w:val="18"/>
                <w:szCs w:val="18"/>
              </w:rPr>
            </w:pPr>
            <w:r w:rsidRPr="00811D40">
              <w:rPr>
                <w:rFonts w:ascii="Arial" w:hAnsi="Arial" w:cs="Arial"/>
                <w:b w:val="0"/>
                <w:bCs w:val="0"/>
                <w:sz w:val="18"/>
                <w:szCs w:val="18"/>
              </w:rPr>
              <w:t>Smoking status</w:t>
            </w:r>
          </w:p>
        </w:tc>
        <w:tc>
          <w:tcPr>
            <w:tcW w:w="1503"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576"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496"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496"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52"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A43A8" w:rsidRPr="00811D40" w:rsidTr="00A27810">
        <w:tc>
          <w:tcPr>
            <w:cnfStyle w:val="001000000000" w:firstRow="0" w:lastRow="0" w:firstColumn="1" w:lastColumn="0" w:oddVBand="0" w:evenVBand="0" w:oddHBand="0" w:evenHBand="0" w:firstRowFirstColumn="0" w:firstRowLastColumn="0" w:lastRowFirstColumn="0" w:lastRowLastColumn="0"/>
            <w:tcW w:w="3459" w:type="dxa"/>
            <w:hideMark/>
          </w:tcPr>
          <w:p w:rsidR="009A43A8" w:rsidRPr="00811D40" w:rsidRDefault="009A43A8" w:rsidP="00A27810">
            <w:pPr>
              <w:spacing w:line="240" w:lineRule="exact"/>
              <w:ind w:firstLineChars="100" w:firstLine="180"/>
              <w:rPr>
                <w:rFonts w:ascii="Arial" w:hAnsi="Arial" w:cs="Arial"/>
                <w:b w:val="0"/>
                <w:bCs w:val="0"/>
                <w:sz w:val="18"/>
                <w:szCs w:val="18"/>
              </w:rPr>
            </w:pPr>
            <w:r w:rsidRPr="00811D40">
              <w:rPr>
                <w:rFonts w:ascii="Arial" w:hAnsi="Arial" w:cs="Arial"/>
                <w:b w:val="0"/>
                <w:bCs w:val="0"/>
                <w:sz w:val="18"/>
                <w:szCs w:val="18"/>
              </w:rPr>
              <w:t>Never</w:t>
            </w:r>
          </w:p>
        </w:tc>
        <w:tc>
          <w:tcPr>
            <w:tcW w:w="1503"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9945 (80.6)</w:t>
            </w:r>
          </w:p>
        </w:tc>
        <w:tc>
          <w:tcPr>
            <w:tcW w:w="157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116,543 (61.3)</w:t>
            </w:r>
          </w:p>
        </w:tc>
        <w:tc>
          <w:tcPr>
            <w:tcW w:w="149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41,000 (46.1)</w:t>
            </w:r>
          </w:p>
        </w:tc>
        <w:tc>
          <w:tcPr>
            <w:tcW w:w="149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12,363 (32.9)</w:t>
            </w:r>
          </w:p>
        </w:tc>
        <w:tc>
          <w:tcPr>
            <w:tcW w:w="1152"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&lt;0.0001</w:t>
            </w:r>
          </w:p>
        </w:tc>
      </w:tr>
      <w:tr w:rsidR="009A43A8" w:rsidRPr="00811D40"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9" w:type="dxa"/>
            <w:hideMark/>
          </w:tcPr>
          <w:p w:rsidR="009A43A8" w:rsidRPr="00811D40" w:rsidRDefault="009A43A8" w:rsidP="00A27810">
            <w:pPr>
              <w:spacing w:line="240" w:lineRule="exact"/>
              <w:ind w:firstLineChars="100" w:firstLine="180"/>
              <w:rPr>
                <w:rFonts w:ascii="Arial" w:hAnsi="Arial" w:cs="Arial"/>
                <w:b w:val="0"/>
                <w:bCs w:val="0"/>
                <w:sz w:val="18"/>
                <w:szCs w:val="18"/>
              </w:rPr>
            </w:pPr>
            <w:r w:rsidRPr="00811D40">
              <w:rPr>
                <w:rFonts w:ascii="Arial" w:hAnsi="Arial" w:cs="Arial"/>
                <w:b w:val="0"/>
                <w:bCs w:val="0"/>
                <w:sz w:val="18"/>
                <w:szCs w:val="18"/>
              </w:rPr>
              <w:t>Former</w:t>
            </w:r>
          </w:p>
        </w:tc>
        <w:tc>
          <w:tcPr>
            <w:tcW w:w="1503"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1581 (12.8)</w:t>
            </w:r>
          </w:p>
        </w:tc>
        <w:tc>
          <w:tcPr>
            <w:tcW w:w="1576"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59,846 (31.5)</w:t>
            </w:r>
          </w:p>
        </w:tc>
        <w:tc>
          <w:tcPr>
            <w:tcW w:w="1496"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37,783 (42.4)</w:t>
            </w:r>
          </w:p>
        </w:tc>
        <w:tc>
          <w:tcPr>
            <w:tcW w:w="1496"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17,424 (46.3)</w:t>
            </w:r>
          </w:p>
        </w:tc>
        <w:tc>
          <w:tcPr>
            <w:tcW w:w="1152"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&lt;0.0001</w:t>
            </w:r>
          </w:p>
        </w:tc>
      </w:tr>
      <w:tr w:rsidR="009A43A8" w:rsidRPr="00811D40" w:rsidTr="00A27810">
        <w:tc>
          <w:tcPr>
            <w:cnfStyle w:val="001000000000" w:firstRow="0" w:lastRow="0" w:firstColumn="1" w:lastColumn="0" w:oddVBand="0" w:evenVBand="0" w:oddHBand="0" w:evenHBand="0" w:firstRowFirstColumn="0" w:firstRowLastColumn="0" w:lastRowFirstColumn="0" w:lastRowLastColumn="0"/>
            <w:tcW w:w="3459" w:type="dxa"/>
            <w:hideMark/>
          </w:tcPr>
          <w:p w:rsidR="009A43A8" w:rsidRPr="00811D40" w:rsidRDefault="009A43A8" w:rsidP="00A27810">
            <w:pPr>
              <w:spacing w:line="240" w:lineRule="exact"/>
              <w:ind w:firstLineChars="100" w:firstLine="180"/>
              <w:rPr>
                <w:rFonts w:ascii="Arial" w:hAnsi="Arial" w:cs="Arial"/>
                <w:b w:val="0"/>
                <w:bCs w:val="0"/>
                <w:sz w:val="18"/>
                <w:szCs w:val="18"/>
              </w:rPr>
            </w:pPr>
            <w:r w:rsidRPr="00811D40">
              <w:rPr>
                <w:rFonts w:ascii="Arial" w:hAnsi="Arial" w:cs="Arial"/>
                <w:b w:val="0"/>
                <w:bCs w:val="0"/>
                <w:sz w:val="18"/>
                <w:szCs w:val="18"/>
              </w:rPr>
              <w:t>Current</w:t>
            </w:r>
          </w:p>
        </w:tc>
        <w:tc>
          <w:tcPr>
            <w:tcW w:w="1503"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816 (6.6)</w:t>
            </w:r>
          </w:p>
        </w:tc>
        <w:tc>
          <w:tcPr>
            <w:tcW w:w="157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13,791 (7.3)</w:t>
            </w:r>
          </w:p>
        </w:tc>
        <w:tc>
          <w:tcPr>
            <w:tcW w:w="149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10,229 (11.5)</w:t>
            </w:r>
          </w:p>
        </w:tc>
        <w:tc>
          <w:tcPr>
            <w:tcW w:w="149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7843 (20.8)</w:t>
            </w:r>
          </w:p>
        </w:tc>
        <w:tc>
          <w:tcPr>
            <w:tcW w:w="1152"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&lt;0.0001</w:t>
            </w:r>
          </w:p>
        </w:tc>
      </w:tr>
      <w:tr w:rsidR="009A43A8" w:rsidRPr="00811D40"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9" w:type="dxa"/>
            <w:hideMark/>
          </w:tcPr>
          <w:p w:rsidR="009A43A8" w:rsidRPr="00811D40" w:rsidRDefault="009A43A8" w:rsidP="00A27810">
            <w:pPr>
              <w:spacing w:line="240" w:lineRule="exact"/>
              <w:rPr>
                <w:rFonts w:ascii="Arial" w:hAnsi="Arial" w:cs="Arial"/>
                <w:b w:val="0"/>
                <w:bCs w:val="0"/>
                <w:sz w:val="18"/>
                <w:szCs w:val="18"/>
              </w:rPr>
            </w:pPr>
            <w:r w:rsidRPr="00811D40">
              <w:rPr>
                <w:rFonts w:ascii="Arial" w:hAnsi="Arial" w:cs="Arial"/>
                <w:b w:val="0"/>
                <w:bCs w:val="0"/>
                <w:sz w:val="18"/>
                <w:szCs w:val="18"/>
              </w:rPr>
              <w:t>Average household income</w:t>
            </w:r>
          </w:p>
        </w:tc>
        <w:tc>
          <w:tcPr>
            <w:tcW w:w="1503"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576"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496"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496"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52"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A43A8" w:rsidRPr="00811D40" w:rsidTr="00A27810">
        <w:tc>
          <w:tcPr>
            <w:cnfStyle w:val="001000000000" w:firstRow="0" w:lastRow="0" w:firstColumn="1" w:lastColumn="0" w:oddVBand="0" w:evenVBand="0" w:oddHBand="0" w:evenHBand="0" w:firstRowFirstColumn="0" w:firstRowLastColumn="0" w:lastRowFirstColumn="0" w:lastRowLastColumn="0"/>
            <w:tcW w:w="3459" w:type="dxa"/>
            <w:noWrap/>
            <w:hideMark/>
          </w:tcPr>
          <w:p w:rsidR="009A43A8" w:rsidRPr="00811D40" w:rsidRDefault="009A43A8" w:rsidP="00A27810">
            <w:pPr>
              <w:spacing w:line="240" w:lineRule="exact"/>
              <w:ind w:firstLineChars="100" w:firstLine="180"/>
              <w:rPr>
                <w:rFonts w:ascii="Arial" w:hAnsi="Arial" w:cs="Arial"/>
                <w:b w:val="0"/>
                <w:bCs w:val="0"/>
                <w:sz w:val="18"/>
                <w:szCs w:val="18"/>
              </w:rPr>
            </w:pPr>
            <w:r w:rsidRPr="00811D40">
              <w:rPr>
                <w:rFonts w:ascii="Arial" w:hAnsi="Arial" w:cs="Arial"/>
                <w:b w:val="0"/>
                <w:bCs w:val="0"/>
                <w:sz w:val="18"/>
                <w:szCs w:val="18"/>
              </w:rPr>
              <w:t>Less than 18,000</w:t>
            </w:r>
          </w:p>
        </w:tc>
        <w:tc>
          <w:tcPr>
            <w:tcW w:w="1503"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3632 (29.4)</w:t>
            </w:r>
          </w:p>
        </w:tc>
        <w:tc>
          <w:tcPr>
            <w:tcW w:w="157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29,359 (15.4)</w:t>
            </w:r>
          </w:p>
        </w:tc>
        <w:tc>
          <w:tcPr>
            <w:tcW w:w="149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11,559 (13.0)</w:t>
            </w:r>
          </w:p>
        </w:tc>
        <w:tc>
          <w:tcPr>
            <w:tcW w:w="149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6019 (16.0)</w:t>
            </w:r>
          </w:p>
        </w:tc>
        <w:tc>
          <w:tcPr>
            <w:tcW w:w="1152"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&lt;0.0001</w:t>
            </w:r>
          </w:p>
        </w:tc>
      </w:tr>
      <w:tr w:rsidR="009A43A8" w:rsidRPr="00811D40"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9" w:type="dxa"/>
            <w:hideMark/>
          </w:tcPr>
          <w:p w:rsidR="009A43A8" w:rsidRPr="00811D40" w:rsidRDefault="009A43A8" w:rsidP="00A27810">
            <w:pPr>
              <w:spacing w:line="240" w:lineRule="exact"/>
              <w:ind w:firstLineChars="100" w:firstLine="180"/>
              <w:rPr>
                <w:rFonts w:ascii="Arial" w:hAnsi="Arial" w:cs="Arial"/>
                <w:b w:val="0"/>
                <w:bCs w:val="0"/>
                <w:sz w:val="18"/>
                <w:szCs w:val="18"/>
              </w:rPr>
            </w:pPr>
            <w:r w:rsidRPr="00811D40">
              <w:rPr>
                <w:rFonts w:ascii="Arial" w:hAnsi="Arial" w:cs="Arial"/>
                <w:b w:val="0"/>
                <w:bCs w:val="0"/>
                <w:sz w:val="18"/>
                <w:szCs w:val="18"/>
              </w:rPr>
              <w:t>18,000 to 30,999</w:t>
            </w:r>
          </w:p>
        </w:tc>
        <w:tc>
          <w:tcPr>
            <w:tcW w:w="1503"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2710 (22.0)</w:t>
            </w:r>
          </w:p>
        </w:tc>
        <w:tc>
          <w:tcPr>
            <w:tcW w:w="1576"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40,962 (21.5)</w:t>
            </w:r>
          </w:p>
        </w:tc>
        <w:tc>
          <w:tcPr>
            <w:tcW w:w="1496"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17,948 (20.2)</w:t>
            </w:r>
          </w:p>
        </w:tc>
        <w:tc>
          <w:tcPr>
            <w:tcW w:w="1496"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8003 (21.3)</w:t>
            </w:r>
          </w:p>
        </w:tc>
        <w:tc>
          <w:tcPr>
            <w:tcW w:w="1152"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&lt;0.0001</w:t>
            </w:r>
          </w:p>
        </w:tc>
      </w:tr>
      <w:tr w:rsidR="009A43A8" w:rsidRPr="00811D40" w:rsidTr="00A27810">
        <w:tc>
          <w:tcPr>
            <w:cnfStyle w:val="001000000000" w:firstRow="0" w:lastRow="0" w:firstColumn="1" w:lastColumn="0" w:oddVBand="0" w:evenVBand="0" w:oddHBand="0" w:evenHBand="0" w:firstRowFirstColumn="0" w:firstRowLastColumn="0" w:lastRowFirstColumn="0" w:lastRowLastColumn="0"/>
            <w:tcW w:w="3459" w:type="dxa"/>
            <w:noWrap/>
            <w:hideMark/>
          </w:tcPr>
          <w:p w:rsidR="009A43A8" w:rsidRPr="00811D40" w:rsidRDefault="009A43A8" w:rsidP="00A27810">
            <w:pPr>
              <w:spacing w:line="240" w:lineRule="exact"/>
              <w:ind w:firstLineChars="100" w:firstLine="180"/>
              <w:rPr>
                <w:rFonts w:ascii="Arial" w:hAnsi="Arial" w:cs="Arial"/>
                <w:b w:val="0"/>
                <w:bCs w:val="0"/>
                <w:sz w:val="18"/>
                <w:szCs w:val="18"/>
              </w:rPr>
            </w:pPr>
            <w:r w:rsidRPr="00811D40">
              <w:rPr>
                <w:rFonts w:ascii="Arial" w:hAnsi="Arial" w:cs="Arial"/>
                <w:b w:val="0"/>
                <w:bCs w:val="0"/>
                <w:sz w:val="18"/>
                <w:szCs w:val="18"/>
              </w:rPr>
              <w:t>31,000 to 51,999</w:t>
            </w:r>
          </w:p>
        </w:tc>
        <w:tc>
          <w:tcPr>
            <w:tcW w:w="1503"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4707 (34.7)</w:t>
            </w:r>
          </w:p>
        </w:tc>
        <w:tc>
          <w:tcPr>
            <w:tcW w:w="157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72,035 (37.9)</w:t>
            </w:r>
          </w:p>
        </w:tc>
        <w:tc>
          <w:tcPr>
            <w:tcW w:w="149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32,201 (36.2)</w:t>
            </w:r>
          </w:p>
        </w:tc>
        <w:tc>
          <w:tcPr>
            <w:tcW w:w="149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13,058 (34.7)</w:t>
            </w:r>
          </w:p>
        </w:tc>
        <w:tc>
          <w:tcPr>
            <w:tcW w:w="1152"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&lt;0.0001</w:t>
            </w:r>
          </w:p>
        </w:tc>
      </w:tr>
      <w:tr w:rsidR="009A43A8" w:rsidRPr="00811D40"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9" w:type="dxa"/>
            <w:noWrap/>
            <w:hideMark/>
          </w:tcPr>
          <w:p w:rsidR="009A43A8" w:rsidRPr="00811D40" w:rsidRDefault="009A43A8" w:rsidP="00A27810">
            <w:pPr>
              <w:spacing w:line="240" w:lineRule="exact"/>
              <w:ind w:firstLineChars="100" w:firstLine="180"/>
              <w:rPr>
                <w:rFonts w:ascii="Arial" w:hAnsi="Arial" w:cs="Arial"/>
                <w:b w:val="0"/>
                <w:bCs w:val="0"/>
                <w:sz w:val="18"/>
                <w:szCs w:val="18"/>
              </w:rPr>
            </w:pPr>
            <w:r w:rsidRPr="00811D40">
              <w:rPr>
                <w:rFonts w:ascii="Arial" w:hAnsi="Arial" w:cs="Arial"/>
                <w:b w:val="0"/>
                <w:bCs w:val="0"/>
                <w:sz w:val="18"/>
                <w:szCs w:val="18"/>
              </w:rPr>
              <w:t>52,000 to 100,000</w:t>
            </w:r>
          </w:p>
        </w:tc>
        <w:tc>
          <w:tcPr>
            <w:tcW w:w="1503"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1041 (8.4)</w:t>
            </w:r>
          </w:p>
        </w:tc>
        <w:tc>
          <w:tcPr>
            <w:tcW w:w="1576"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37,987 (20.0)</w:t>
            </w:r>
          </w:p>
        </w:tc>
        <w:tc>
          <w:tcPr>
            <w:tcW w:w="1496"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20,680 (23.2)</w:t>
            </w:r>
          </w:p>
        </w:tc>
        <w:tc>
          <w:tcPr>
            <w:tcW w:w="1496"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8121 (21.6)</w:t>
            </w:r>
          </w:p>
        </w:tc>
        <w:tc>
          <w:tcPr>
            <w:tcW w:w="1152"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&lt;0.0001</w:t>
            </w:r>
          </w:p>
        </w:tc>
      </w:tr>
      <w:tr w:rsidR="009A43A8" w:rsidRPr="00811D40" w:rsidTr="00A27810">
        <w:tc>
          <w:tcPr>
            <w:cnfStyle w:val="001000000000" w:firstRow="0" w:lastRow="0" w:firstColumn="1" w:lastColumn="0" w:oddVBand="0" w:evenVBand="0" w:oddHBand="0" w:evenHBand="0" w:firstRowFirstColumn="0" w:firstRowLastColumn="0" w:lastRowFirstColumn="0" w:lastRowLastColumn="0"/>
            <w:tcW w:w="3459" w:type="dxa"/>
            <w:noWrap/>
            <w:hideMark/>
          </w:tcPr>
          <w:p w:rsidR="009A43A8" w:rsidRPr="00811D40" w:rsidRDefault="009A43A8" w:rsidP="00A27810">
            <w:pPr>
              <w:spacing w:line="240" w:lineRule="exact"/>
              <w:ind w:firstLineChars="100" w:firstLine="180"/>
              <w:rPr>
                <w:rFonts w:ascii="Arial" w:hAnsi="Arial" w:cs="Arial"/>
                <w:b w:val="0"/>
                <w:bCs w:val="0"/>
                <w:sz w:val="18"/>
                <w:szCs w:val="18"/>
              </w:rPr>
            </w:pPr>
            <w:r w:rsidRPr="00811D40">
              <w:rPr>
                <w:rFonts w:ascii="Arial" w:hAnsi="Arial" w:cs="Arial"/>
                <w:b w:val="0"/>
                <w:bCs w:val="0"/>
                <w:sz w:val="18"/>
                <w:szCs w:val="18"/>
              </w:rPr>
              <w:t>Greater than 100,000</w:t>
            </w:r>
          </w:p>
        </w:tc>
        <w:tc>
          <w:tcPr>
            <w:tcW w:w="1503"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252 (2.0)</w:t>
            </w:r>
          </w:p>
        </w:tc>
        <w:tc>
          <w:tcPr>
            <w:tcW w:w="157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9837 (5.2)</w:t>
            </w:r>
          </w:p>
        </w:tc>
        <w:tc>
          <w:tcPr>
            <w:tcW w:w="149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6624 (7.4)</w:t>
            </w:r>
          </w:p>
        </w:tc>
        <w:tc>
          <w:tcPr>
            <w:tcW w:w="149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2429 (6.5)</w:t>
            </w:r>
          </w:p>
        </w:tc>
        <w:tc>
          <w:tcPr>
            <w:tcW w:w="1152"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&lt;0.0001</w:t>
            </w:r>
          </w:p>
        </w:tc>
      </w:tr>
      <w:tr w:rsidR="009A43A8" w:rsidRPr="00811D40"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9" w:type="dxa"/>
            <w:noWrap/>
            <w:hideMark/>
          </w:tcPr>
          <w:p w:rsidR="009A43A8" w:rsidRPr="00811D40" w:rsidRDefault="009A43A8" w:rsidP="00A27810">
            <w:pPr>
              <w:spacing w:line="240" w:lineRule="exact"/>
              <w:rPr>
                <w:rFonts w:ascii="Arial" w:hAnsi="Arial" w:cs="Arial"/>
                <w:b w:val="0"/>
                <w:bCs w:val="0"/>
                <w:sz w:val="18"/>
                <w:szCs w:val="18"/>
              </w:rPr>
            </w:pPr>
            <w:r w:rsidRPr="00811D40">
              <w:rPr>
                <w:rFonts w:ascii="Arial" w:hAnsi="Arial" w:cs="Arial"/>
                <w:b w:val="0"/>
                <w:bCs w:val="0"/>
                <w:sz w:val="18"/>
                <w:szCs w:val="18"/>
              </w:rPr>
              <w:t>Physical activity</w:t>
            </w:r>
          </w:p>
        </w:tc>
        <w:tc>
          <w:tcPr>
            <w:tcW w:w="1503"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576"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496"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496"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52"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A43A8" w:rsidRPr="00811D40" w:rsidTr="00A27810">
        <w:tc>
          <w:tcPr>
            <w:cnfStyle w:val="001000000000" w:firstRow="0" w:lastRow="0" w:firstColumn="1" w:lastColumn="0" w:oddVBand="0" w:evenVBand="0" w:oddHBand="0" w:evenHBand="0" w:firstRowFirstColumn="0" w:firstRowLastColumn="0" w:lastRowFirstColumn="0" w:lastRowLastColumn="0"/>
            <w:tcW w:w="3459" w:type="dxa"/>
            <w:noWrap/>
            <w:hideMark/>
          </w:tcPr>
          <w:p w:rsidR="009A43A8" w:rsidRPr="00811D40" w:rsidRDefault="009A43A8" w:rsidP="00A27810">
            <w:pPr>
              <w:spacing w:line="240" w:lineRule="exact"/>
              <w:ind w:firstLineChars="100" w:firstLine="180"/>
              <w:rPr>
                <w:rFonts w:ascii="Arial" w:hAnsi="Arial" w:cs="Arial"/>
                <w:b w:val="0"/>
                <w:bCs w:val="0"/>
                <w:sz w:val="18"/>
                <w:szCs w:val="18"/>
              </w:rPr>
            </w:pPr>
            <w:r w:rsidRPr="00811D40">
              <w:rPr>
                <w:rFonts w:ascii="Arial" w:hAnsi="Arial" w:cs="Arial"/>
                <w:b w:val="0"/>
                <w:bCs w:val="0"/>
                <w:sz w:val="18"/>
                <w:szCs w:val="18"/>
              </w:rPr>
              <w:t>0-1 day/week</w:t>
            </w:r>
          </w:p>
        </w:tc>
        <w:tc>
          <w:tcPr>
            <w:tcW w:w="1503"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2446 (19.8)</w:t>
            </w:r>
          </w:p>
        </w:tc>
        <w:tc>
          <w:tcPr>
            <w:tcW w:w="157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36,183 (19.0)</w:t>
            </w:r>
          </w:p>
        </w:tc>
        <w:tc>
          <w:tcPr>
            <w:tcW w:w="149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16,653 (18.7)</w:t>
            </w:r>
          </w:p>
        </w:tc>
        <w:tc>
          <w:tcPr>
            <w:tcW w:w="149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7683 (20.4)</w:t>
            </w:r>
          </w:p>
        </w:tc>
        <w:tc>
          <w:tcPr>
            <w:tcW w:w="1152"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0.0023</w:t>
            </w:r>
          </w:p>
        </w:tc>
      </w:tr>
      <w:tr w:rsidR="009A43A8" w:rsidRPr="00811D40"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9" w:type="dxa"/>
            <w:noWrap/>
            <w:hideMark/>
          </w:tcPr>
          <w:p w:rsidR="009A43A8" w:rsidRPr="00811D40" w:rsidRDefault="009A43A8" w:rsidP="00A27810">
            <w:pPr>
              <w:spacing w:line="240" w:lineRule="exact"/>
              <w:ind w:firstLineChars="100" w:firstLine="180"/>
              <w:rPr>
                <w:rFonts w:ascii="Arial" w:hAnsi="Arial" w:cs="Arial"/>
                <w:b w:val="0"/>
                <w:bCs w:val="0"/>
                <w:sz w:val="18"/>
                <w:szCs w:val="18"/>
              </w:rPr>
            </w:pPr>
            <w:r w:rsidRPr="00811D40">
              <w:rPr>
                <w:rFonts w:ascii="Arial" w:hAnsi="Arial" w:cs="Arial"/>
                <w:b w:val="0"/>
                <w:bCs w:val="0"/>
                <w:sz w:val="18"/>
                <w:szCs w:val="18"/>
              </w:rPr>
              <w:t>2-4 days/week</w:t>
            </w:r>
          </w:p>
        </w:tc>
        <w:tc>
          <w:tcPr>
            <w:tcW w:w="1503"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4906 (39.8)</w:t>
            </w:r>
          </w:p>
        </w:tc>
        <w:tc>
          <w:tcPr>
            <w:tcW w:w="1576"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83,703 (44.0)</w:t>
            </w:r>
          </w:p>
        </w:tc>
        <w:tc>
          <w:tcPr>
            <w:tcW w:w="1496"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38,710 (43.5)</w:t>
            </w:r>
          </w:p>
        </w:tc>
        <w:tc>
          <w:tcPr>
            <w:tcW w:w="1496"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14,612 (38.8)</w:t>
            </w:r>
          </w:p>
        </w:tc>
        <w:tc>
          <w:tcPr>
            <w:tcW w:w="1152"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&lt;0.0001</w:t>
            </w:r>
          </w:p>
        </w:tc>
      </w:tr>
      <w:tr w:rsidR="009A43A8" w:rsidRPr="00811D40" w:rsidTr="00A27810">
        <w:tc>
          <w:tcPr>
            <w:cnfStyle w:val="001000000000" w:firstRow="0" w:lastRow="0" w:firstColumn="1" w:lastColumn="0" w:oddVBand="0" w:evenVBand="0" w:oddHBand="0" w:evenHBand="0" w:firstRowFirstColumn="0" w:firstRowLastColumn="0" w:lastRowFirstColumn="0" w:lastRowLastColumn="0"/>
            <w:tcW w:w="3459" w:type="dxa"/>
            <w:noWrap/>
            <w:hideMark/>
          </w:tcPr>
          <w:p w:rsidR="009A43A8" w:rsidRPr="00811D40" w:rsidRDefault="009A43A8" w:rsidP="00A27810">
            <w:pPr>
              <w:spacing w:line="240" w:lineRule="exact"/>
              <w:ind w:firstLineChars="100" w:firstLine="180"/>
              <w:rPr>
                <w:rFonts w:ascii="Arial" w:hAnsi="Arial" w:cs="Arial"/>
                <w:b w:val="0"/>
                <w:bCs w:val="0"/>
                <w:sz w:val="18"/>
                <w:szCs w:val="18"/>
              </w:rPr>
            </w:pPr>
            <w:r w:rsidRPr="00811D40">
              <w:rPr>
                <w:rFonts w:ascii="Arial" w:hAnsi="Arial" w:cs="Arial"/>
                <w:b w:val="0"/>
                <w:bCs w:val="0"/>
                <w:sz w:val="18"/>
                <w:szCs w:val="18"/>
              </w:rPr>
              <w:t>5-7 days/week</w:t>
            </w:r>
          </w:p>
        </w:tc>
        <w:tc>
          <w:tcPr>
            <w:tcW w:w="1503"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4990 (40.4)</w:t>
            </w:r>
          </w:p>
        </w:tc>
        <w:tc>
          <w:tcPr>
            <w:tcW w:w="157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70,294 (37.0)</w:t>
            </w:r>
          </w:p>
        </w:tc>
        <w:tc>
          <w:tcPr>
            <w:tcW w:w="149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33,649 (37.8)</w:t>
            </w:r>
          </w:p>
        </w:tc>
        <w:tc>
          <w:tcPr>
            <w:tcW w:w="149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15,335 (40.8)</w:t>
            </w:r>
          </w:p>
        </w:tc>
        <w:tc>
          <w:tcPr>
            <w:tcW w:w="1152"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&lt;0.0001</w:t>
            </w:r>
          </w:p>
        </w:tc>
      </w:tr>
      <w:tr w:rsidR="009A43A8" w:rsidRPr="00811D40"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9" w:type="dxa"/>
            <w:noWrap/>
            <w:hideMark/>
          </w:tcPr>
          <w:p w:rsidR="009A43A8" w:rsidRPr="00811D40" w:rsidRDefault="009A43A8" w:rsidP="00A27810">
            <w:pPr>
              <w:spacing w:line="240" w:lineRule="exact"/>
              <w:rPr>
                <w:rFonts w:ascii="Arial" w:hAnsi="Arial" w:cs="Arial"/>
                <w:b w:val="0"/>
                <w:bCs w:val="0"/>
                <w:sz w:val="18"/>
                <w:szCs w:val="18"/>
              </w:rPr>
            </w:pPr>
            <w:r w:rsidRPr="00811D40">
              <w:rPr>
                <w:rFonts w:ascii="Arial" w:hAnsi="Arial" w:cs="Arial"/>
                <w:b w:val="0"/>
                <w:bCs w:val="0"/>
                <w:sz w:val="18"/>
                <w:szCs w:val="18"/>
              </w:rPr>
              <w:t>BMI category</w:t>
            </w:r>
          </w:p>
        </w:tc>
        <w:tc>
          <w:tcPr>
            <w:tcW w:w="1503"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576"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496"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496"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52"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A43A8" w:rsidRPr="00811D40" w:rsidTr="00A27810">
        <w:tc>
          <w:tcPr>
            <w:cnfStyle w:val="001000000000" w:firstRow="0" w:lastRow="0" w:firstColumn="1" w:lastColumn="0" w:oddVBand="0" w:evenVBand="0" w:oddHBand="0" w:evenHBand="0" w:firstRowFirstColumn="0" w:firstRowLastColumn="0" w:lastRowFirstColumn="0" w:lastRowLastColumn="0"/>
            <w:tcW w:w="3459" w:type="dxa"/>
            <w:noWrap/>
            <w:hideMark/>
          </w:tcPr>
          <w:p w:rsidR="009A43A8" w:rsidRPr="00811D40" w:rsidRDefault="009A43A8" w:rsidP="00A27810">
            <w:pPr>
              <w:spacing w:line="240" w:lineRule="exact"/>
              <w:ind w:firstLineChars="100" w:firstLine="180"/>
              <w:rPr>
                <w:rFonts w:ascii="Arial" w:hAnsi="Arial" w:cs="Arial"/>
                <w:b w:val="0"/>
                <w:bCs w:val="0"/>
                <w:sz w:val="18"/>
                <w:szCs w:val="18"/>
              </w:rPr>
            </w:pPr>
            <w:r w:rsidRPr="00811D40">
              <w:rPr>
                <w:rFonts w:ascii="Arial" w:hAnsi="Arial" w:cs="Arial"/>
                <w:b w:val="0"/>
                <w:bCs w:val="0"/>
                <w:sz w:val="18"/>
                <w:szCs w:val="18"/>
              </w:rPr>
              <w:t>&lt;25</w:t>
            </w:r>
          </w:p>
        </w:tc>
        <w:tc>
          <w:tcPr>
            <w:tcW w:w="1503"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4268 (34.6)</w:t>
            </w:r>
          </w:p>
        </w:tc>
        <w:tc>
          <w:tcPr>
            <w:tcW w:w="157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71,846 (37.8)</w:t>
            </w:r>
          </w:p>
        </w:tc>
        <w:tc>
          <w:tcPr>
            <w:tcW w:w="149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30,157 (33.9)</w:t>
            </w:r>
          </w:p>
        </w:tc>
        <w:tc>
          <w:tcPr>
            <w:tcW w:w="149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10,689 (28.4)</w:t>
            </w:r>
          </w:p>
        </w:tc>
        <w:tc>
          <w:tcPr>
            <w:tcW w:w="1152"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&lt;0.0001</w:t>
            </w:r>
          </w:p>
        </w:tc>
      </w:tr>
      <w:tr w:rsidR="009A43A8" w:rsidRPr="00811D40"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9" w:type="dxa"/>
            <w:noWrap/>
            <w:hideMark/>
          </w:tcPr>
          <w:p w:rsidR="009A43A8" w:rsidRPr="00811D40" w:rsidRDefault="009A43A8" w:rsidP="00A27810">
            <w:pPr>
              <w:spacing w:line="240" w:lineRule="exact"/>
              <w:ind w:firstLineChars="100" w:firstLine="180"/>
              <w:rPr>
                <w:rFonts w:ascii="Arial" w:hAnsi="Arial" w:cs="Arial"/>
                <w:b w:val="0"/>
                <w:bCs w:val="0"/>
                <w:sz w:val="18"/>
                <w:szCs w:val="18"/>
              </w:rPr>
            </w:pPr>
            <w:r w:rsidRPr="00811D40">
              <w:rPr>
                <w:rFonts w:ascii="Arial" w:hAnsi="Arial" w:cs="Arial"/>
                <w:b w:val="0"/>
                <w:bCs w:val="0"/>
                <w:sz w:val="18"/>
                <w:szCs w:val="18"/>
              </w:rPr>
              <w:t>25-29.9</w:t>
            </w:r>
          </w:p>
        </w:tc>
        <w:tc>
          <w:tcPr>
            <w:tcW w:w="1503"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4693 (38.0)</w:t>
            </w:r>
          </w:p>
        </w:tc>
        <w:tc>
          <w:tcPr>
            <w:tcW w:w="1576"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81,246 (42.7)</w:t>
            </w:r>
          </w:p>
        </w:tc>
        <w:tc>
          <w:tcPr>
            <w:tcW w:w="1496"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41,067 (46.1)</w:t>
            </w:r>
          </w:p>
        </w:tc>
        <w:tc>
          <w:tcPr>
            <w:tcW w:w="1496"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17,646 (46.9)</w:t>
            </w:r>
          </w:p>
        </w:tc>
        <w:tc>
          <w:tcPr>
            <w:tcW w:w="1152"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&lt;0.0001</w:t>
            </w:r>
          </w:p>
        </w:tc>
      </w:tr>
      <w:tr w:rsidR="009A43A8" w:rsidRPr="00811D40" w:rsidTr="00A27810">
        <w:tc>
          <w:tcPr>
            <w:cnfStyle w:val="001000000000" w:firstRow="0" w:lastRow="0" w:firstColumn="1" w:lastColumn="0" w:oddVBand="0" w:evenVBand="0" w:oddHBand="0" w:evenHBand="0" w:firstRowFirstColumn="0" w:firstRowLastColumn="0" w:lastRowFirstColumn="0" w:lastRowLastColumn="0"/>
            <w:tcW w:w="3459" w:type="dxa"/>
            <w:noWrap/>
            <w:hideMark/>
          </w:tcPr>
          <w:p w:rsidR="009A43A8" w:rsidRPr="00811D40" w:rsidRDefault="009A43A8" w:rsidP="00A27810">
            <w:pPr>
              <w:spacing w:line="240" w:lineRule="exact"/>
              <w:ind w:firstLineChars="100" w:firstLine="180"/>
              <w:rPr>
                <w:rFonts w:ascii="Arial" w:hAnsi="Arial" w:cs="Arial"/>
                <w:b w:val="0"/>
                <w:bCs w:val="0"/>
                <w:sz w:val="18"/>
                <w:szCs w:val="18"/>
              </w:rPr>
            </w:pPr>
            <w:r w:rsidRPr="00811D40">
              <w:rPr>
                <w:rFonts w:ascii="Arial" w:hAnsi="Arial" w:cs="Arial"/>
                <w:b w:val="0"/>
                <w:bCs w:val="0"/>
                <w:sz w:val="18"/>
                <w:szCs w:val="18"/>
              </w:rPr>
              <w:t>&gt;=30</w:t>
            </w:r>
          </w:p>
        </w:tc>
        <w:tc>
          <w:tcPr>
            <w:tcW w:w="1503"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3381 (27.4)</w:t>
            </w:r>
          </w:p>
        </w:tc>
        <w:tc>
          <w:tcPr>
            <w:tcW w:w="157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37,088 (19.5)</w:t>
            </w:r>
          </w:p>
        </w:tc>
        <w:tc>
          <w:tcPr>
            <w:tcW w:w="149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17,788 (20.0)</w:t>
            </w:r>
          </w:p>
        </w:tc>
        <w:tc>
          <w:tcPr>
            <w:tcW w:w="149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9295 (24.7)</w:t>
            </w:r>
          </w:p>
        </w:tc>
        <w:tc>
          <w:tcPr>
            <w:tcW w:w="1152"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&lt;0.0001</w:t>
            </w:r>
          </w:p>
        </w:tc>
      </w:tr>
      <w:tr w:rsidR="009A43A8" w:rsidRPr="00811D40"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9" w:type="dxa"/>
            <w:noWrap/>
            <w:hideMark/>
          </w:tcPr>
          <w:p w:rsidR="009A43A8" w:rsidRPr="00811D40" w:rsidRDefault="009A43A8" w:rsidP="00A27810">
            <w:pPr>
              <w:spacing w:line="240" w:lineRule="exact"/>
              <w:rPr>
                <w:rFonts w:ascii="Arial" w:hAnsi="Arial" w:cs="Arial"/>
                <w:b w:val="0"/>
                <w:bCs w:val="0"/>
                <w:sz w:val="18"/>
                <w:szCs w:val="18"/>
              </w:rPr>
            </w:pPr>
            <w:r w:rsidRPr="00811D40">
              <w:rPr>
                <w:rFonts w:ascii="Arial" w:hAnsi="Arial" w:cs="Arial"/>
                <w:b w:val="0"/>
                <w:bCs w:val="0"/>
                <w:i/>
                <w:iCs/>
                <w:sz w:val="18"/>
                <w:szCs w:val="18"/>
              </w:rPr>
              <w:t>PNPLA3</w:t>
            </w:r>
            <w:r w:rsidRPr="00811D40">
              <w:rPr>
                <w:rFonts w:ascii="Arial" w:hAnsi="Arial" w:cs="Arial"/>
                <w:b w:val="0"/>
                <w:bCs w:val="0"/>
                <w:sz w:val="18"/>
                <w:szCs w:val="18"/>
              </w:rPr>
              <w:t xml:space="preserve"> rs738409</w:t>
            </w:r>
            <w:r>
              <w:rPr>
                <w:rFonts w:ascii="Arial" w:hAnsi="Arial" w:cs="Arial"/>
                <w:b w:val="0"/>
                <w:bCs w:val="0"/>
                <w:sz w:val="18"/>
                <w:szCs w:val="18"/>
              </w:rPr>
              <w:t>*</w:t>
            </w:r>
          </w:p>
        </w:tc>
        <w:tc>
          <w:tcPr>
            <w:tcW w:w="1503"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576"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496"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496"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52"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A43A8" w:rsidRPr="00811D40" w:rsidTr="00A27810">
        <w:tc>
          <w:tcPr>
            <w:cnfStyle w:val="001000000000" w:firstRow="0" w:lastRow="0" w:firstColumn="1" w:lastColumn="0" w:oddVBand="0" w:evenVBand="0" w:oddHBand="0" w:evenHBand="0" w:firstRowFirstColumn="0" w:firstRowLastColumn="0" w:lastRowFirstColumn="0" w:lastRowLastColumn="0"/>
            <w:tcW w:w="3459" w:type="dxa"/>
            <w:noWrap/>
            <w:hideMark/>
          </w:tcPr>
          <w:p w:rsidR="009A43A8" w:rsidRPr="00811D40" w:rsidRDefault="009A43A8" w:rsidP="00A27810">
            <w:pPr>
              <w:spacing w:line="240" w:lineRule="exact"/>
              <w:ind w:firstLineChars="100" w:firstLine="180"/>
              <w:rPr>
                <w:rFonts w:ascii="Arial" w:hAnsi="Arial" w:cs="Arial"/>
                <w:b w:val="0"/>
                <w:bCs w:val="0"/>
                <w:sz w:val="18"/>
                <w:szCs w:val="18"/>
              </w:rPr>
            </w:pPr>
            <w:r w:rsidRPr="00811D40">
              <w:rPr>
                <w:rFonts w:ascii="Arial" w:hAnsi="Arial" w:cs="Arial"/>
                <w:b w:val="0"/>
                <w:bCs w:val="0"/>
                <w:sz w:val="18"/>
                <w:szCs w:val="18"/>
              </w:rPr>
              <w:t>CC</w:t>
            </w:r>
          </w:p>
        </w:tc>
        <w:tc>
          <w:tcPr>
            <w:tcW w:w="1503"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7369 (61.5)</w:t>
            </w:r>
          </w:p>
        </w:tc>
        <w:tc>
          <w:tcPr>
            <w:tcW w:w="157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113,645 (61.3)</w:t>
            </w:r>
          </w:p>
        </w:tc>
        <w:tc>
          <w:tcPr>
            <w:tcW w:w="149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53,709 (61.8)</w:t>
            </w:r>
          </w:p>
        </w:tc>
        <w:tc>
          <w:tcPr>
            <w:tcW w:w="149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22,716 (61.9)</w:t>
            </w:r>
          </w:p>
        </w:tc>
        <w:tc>
          <w:tcPr>
            <w:tcW w:w="1152"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0.00</w:t>
            </w:r>
            <w:r>
              <w:rPr>
                <w:rFonts w:ascii="Arial" w:hAnsi="Arial" w:cs="Arial"/>
                <w:sz w:val="18"/>
                <w:szCs w:val="18"/>
              </w:rPr>
              <w:t>7</w:t>
            </w:r>
            <w:r w:rsidRPr="00811D40">
              <w:rPr>
                <w:rFonts w:ascii="Arial" w:hAnsi="Arial" w:cs="Arial"/>
                <w:sz w:val="18"/>
                <w:szCs w:val="18"/>
              </w:rPr>
              <w:t>8</w:t>
            </w:r>
          </w:p>
        </w:tc>
      </w:tr>
      <w:tr w:rsidR="009A43A8" w:rsidRPr="00811D40"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9" w:type="dxa"/>
            <w:noWrap/>
            <w:hideMark/>
          </w:tcPr>
          <w:p w:rsidR="009A43A8" w:rsidRPr="00811D40" w:rsidRDefault="009A43A8" w:rsidP="00A27810">
            <w:pPr>
              <w:spacing w:line="240" w:lineRule="exact"/>
              <w:ind w:firstLineChars="100" w:firstLine="180"/>
              <w:rPr>
                <w:rFonts w:ascii="Arial" w:hAnsi="Arial" w:cs="Arial"/>
                <w:b w:val="0"/>
                <w:bCs w:val="0"/>
                <w:sz w:val="18"/>
                <w:szCs w:val="18"/>
              </w:rPr>
            </w:pPr>
            <w:r w:rsidRPr="00811D40">
              <w:rPr>
                <w:rFonts w:ascii="Arial" w:hAnsi="Arial" w:cs="Arial"/>
                <w:b w:val="0"/>
                <w:bCs w:val="0"/>
                <w:sz w:val="18"/>
                <w:szCs w:val="18"/>
              </w:rPr>
              <w:t>CG/GG</w:t>
            </w:r>
          </w:p>
        </w:tc>
        <w:tc>
          <w:tcPr>
            <w:tcW w:w="1503"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4606 (38.5)</w:t>
            </w:r>
          </w:p>
        </w:tc>
        <w:tc>
          <w:tcPr>
            <w:tcW w:w="1576"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71,847 (38.7)</w:t>
            </w:r>
          </w:p>
        </w:tc>
        <w:tc>
          <w:tcPr>
            <w:tcW w:w="1496"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33,219 (38.2)</w:t>
            </w:r>
          </w:p>
        </w:tc>
        <w:tc>
          <w:tcPr>
            <w:tcW w:w="1496"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13,990 (38.1)</w:t>
            </w:r>
          </w:p>
        </w:tc>
        <w:tc>
          <w:tcPr>
            <w:tcW w:w="1152"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0.00</w:t>
            </w:r>
            <w:r>
              <w:rPr>
                <w:rFonts w:ascii="Arial" w:hAnsi="Arial" w:cs="Arial"/>
                <w:sz w:val="18"/>
                <w:szCs w:val="18"/>
              </w:rPr>
              <w:t>7</w:t>
            </w:r>
            <w:r w:rsidRPr="00811D40">
              <w:rPr>
                <w:rFonts w:ascii="Arial" w:hAnsi="Arial" w:cs="Arial"/>
                <w:sz w:val="18"/>
                <w:szCs w:val="18"/>
              </w:rPr>
              <w:t>8</w:t>
            </w:r>
          </w:p>
        </w:tc>
      </w:tr>
      <w:tr w:rsidR="009A43A8" w:rsidRPr="00811D40" w:rsidTr="00A27810">
        <w:tc>
          <w:tcPr>
            <w:cnfStyle w:val="001000000000" w:firstRow="0" w:lastRow="0" w:firstColumn="1" w:lastColumn="0" w:oddVBand="0" w:evenVBand="0" w:oddHBand="0" w:evenHBand="0" w:firstRowFirstColumn="0" w:firstRowLastColumn="0" w:lastRowFirstColumn="0" w:lastRowLastColumn="0"/>
            <w:tcW w:w="3459" w:type="dxa"/>
            <w:noWrap/>
            <w:hideMark/>
          </w:tcPr>
          <w:p w:rsidR="009A43A8" w:rsidRPr="00811D40" w:rsidRDefault="009A43A8" w:rsidP="00A27810">
            <w:pPr>
              <w:spacing w:line="240" w:lineRule="exact"/>
              <w:rPr>
                <w:rFonts w:ascii="Arial" w:hAnsi="Arial" w:cs="Arial"/>
                <w:b w:val="0"/>
                <w:bCs w:val="0"/>
                <w:sz w:val="18"/>
                <w:szCs w:val="18"/>
              </w:rPr>
            </w:pPr>
            <w:r w:rsidRPr="00811D40">
              <w:rPr>
                <w:rFonts w:ascii="Arial" w:hAnsi="Arial" w:cs="Arial"/>
                <w:b w:val="0"/>
                <w:bCs w:val="0"/>
                <w:i/>
                <w:iCs/>
                <w:sz w:val="18"/>
                <w:szCs w:val="18"/>
              </w:rPr>
              <w:t>TM6SF2</w:t>
            </w:r>
            <w:r w:rsidRPr="00811D40">
              <w:rPr>
                <w:rFonts w:ascii="Arial" w:hAnsi="Arial" w:cs="Arial"/>
                <w:b w:val="0"/>
                <w:bCs w:val="0"/>
                <w:sz w:val="18"/>
                <w:szCs w:val="18"/>
              </w:rPr>
              <w:t xml:space="preserve"> rs58542926</w:t>
            </w:r>
          </w:p>
        </w:tc>
        <w:tc>
          <w:tcPr>
            <w:tcW w:w="1503"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57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49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49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52"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9A43A8" w:rsidRPr="00811D40"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9" w:type="dxa"/>
            <w:noWrap/>
            <w:hideMark/>
          </w:tcPr>
          <w:p w:rsidR="009A43A8" w:rsidRPr="00811D40" w:rsidRDefault="009A43A8" w:rsidP="00A27810">
            <w:pPr>
              <w:spacing w:line="240" w:lineRule="exact"/>
              <w:ind w:firstLineChars="100" w:firstLine="180"/>
              <w:rPr>
                <w:rFonts w:ascii="Arial" w:hAnsi="Arial" w:cs="Arial"/>
                <w:b w:val="0"/>
                <w:bCs w:val="0"/>
                <w:sz w:val="18"/>
                <w:szCs w:val="18"/>
              </w:rPr>
            </w:pPr>
            <w:r w:rsidRPr="00811D40">
              <w:rPr>
                <w:rFonts w:ascii="Arial" w:hAnsi="Arial" w:cs="Arial"/>
                <w:b w:val="0"/>
                <w:bCs w:val="0"/>
                <w:sz w:val="18"/>
                <w:szCs w:val="18"/>
              </w:rPr>
              <w:t>CC</w:t>
            </w:r>
          </w:p>
        </w:tc>
        <w:tc>
          <w:tcPr>
            <w:tcW w:w="1503"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10,260 (85.7)</w:t>
            </w:r>
          </w:p>
        </w:tc>
        <w:tc>
          <w:tcPr>
            <w:tcW w:w="1576"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158,663 (85.5)</w:t>
            </w:r>
          </w:p>
        </w:tc>
        <w:tc>
          <w:tcPr>
            <w:tcW w:w="1496"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74,321 (85.5)</w:t>
            </w:r>
          </w:p>
        </w:tc>
        <w:tc>
          <w:tcPr>
            <w:tcW w:w="1496"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31,532 (85.9)</w:t>
            </w:r>
          </w:p>
        </w:tc>
        <w:tc>
          <w:tcPr>
            <w:tcW w:w="1152" w:type="dxa"/>
            <w:noWrap/>
            <w:hideMark/>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D40">
              <w:rPr>
                <w:rFonts w:ascii="Arial" w:hAnsi="Arial" w:cs="Arial"/>
                <w:sz w:val="18"/>
                <w:szCs w:val="18"/>
              </w:rPr>
              <w:t>0.266</w:t>
            </w:r>
            <w:r>
              <w:rPr>
                <w:rFonts w:ascii="Arial" w:hAnsi="Arial" w:cs="Arial"/>
                <w:sz w:val="18"/>
                <w:szCs w:val="18"/>
              </w:rPr>
              <w:t>0</w:t>
            </w:r>
          </w:p>
        </w:tc>
      </w:tr>
      <w:tr w:rsidR="009A43A8" w:rsidRPr="00811D40" w:rsidTr="00A27810">
        <w:tc>
          <w:tcPr>
            <w:cnfStyle w:val="001000000000" w:firstRow="0" w:lastRow="0" w:firstColumn="1" w:lastColumn="0" w:oddVBand="0" w:evenVBand="0" w:oddHBand="0" w:evenHBand="0" w:firstRowFirstColumn="0" w:firstRowLastColumn="0" w:lastRowFirstColumn="0" w:lastRowLastColumn="0"/>
            <w:tcW w:w="3459" w:type="dxa"/>
            <w:noWrap/>
            <w:hideMark/>
          </w:tcPr>
          <w:p w:rsidR="009A43A8" w:rsidRPr="00811D40" w:rsidRDefault="009A43A8" w:rsidP="00A27810">
            <w:pPr>
              <w:spacing w:line="240" w:lineRule="exact"/>
              <w:ind w:firstLineChars="100" w:firstLine="180"/>
              <w:rPr>
                <w:rFonts w:ascii="Arial" w:hAnsi="Arial" w:cs="Arial"/>
                <w:b w:val="0"/>
                <w:bCs w:val="0"/>
                <w:sz w:val="18"/>
                <w:szCs w:val="18"/>
              </w:rPr>
            </w:pPr>
            <w:r w:rsidRPr="00811D40">
              <w:rPr>
                <w:rFonts w:ascii="Arial" w:hAnsi="Arial" w:cs="Arial"/>
                <w:b w:val="0"/>
                <w:bCs w:val="0"/>
                <w:sz w:val="18"/>
                <w:szCs w:val="18"/>
              </w:rPr>
              <w:t>CT/TT</w:t>
            </w:r>
          </w:p>
        </w:tc>
        <w:tc>
          <w:tcPr>
            <w:tcW w:w="1503"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1715 (14.3)</w:t>
            </w:r>
          </w:p>
        </w:tc>
        <w:tc>
          <w:tcPr>
            <w:tcW w:w="157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26,829 (14.5)</w:t>
            </w:r>
          </w:p>
        </w:tc>
        <w:tc>
          <w:tcPr>
            <w:tcW w:w="149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12,607 (14.5)</w:t>
            </w:r>
          </w:p>
        </w:tc>
        <w:tc>
          <w:tcPr>
            <w:tcW w:w="1496"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5174 (14.1)</w:t>
            </w:r>
          </w:p>
        </w:tc>
        <w:tc>
          <w:tcPr>
            <w:tcW w:w="1152" w:type="dxa"/>
            <w:noWrap/>
            <w:hideMark/>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D40">
              <w:rPr>
                <w:rFonts w:ascii="Arial" w:hAnsi="Arial" w:cs="Arial"/>
                <w:sz w:val="18"/>
                <w:szCs w:val="18"/>
              </w:rPr>
              <w:t>0.266</w:t>
            </w:r>
            <w:r>
              <w:rPr>
                <w:rFonts w:ascii="Arial" w:hAnsi="Arial" w:cs="Arial"/>
                <w:sz w:val="18"/>
                <w:szCs w:val="18"/>
              </w:rPr>
              <w:t>0</w:t>
            </w:r>
          </w:p>
        </w:tc>
      </w:tr>
      <w:tr w:rsidR="009A43A8" w:rsidRPr="00811D40"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9" w:type="dxa"/>
            <w:noWrap/>
          </w:tcPr>
          <w:p w:rsidR="009A43A8" w:rsidRPr="00A552D6" w:rsidRDefault="009A43A8" w:rsidP="00A27810">
            <w:pPr>
              <w:spacing w:line="240" w:lineRule="exact"/>
              <w:rPr>
                <w:rFonts w:ascii="Arial" w:hAnsi="Arial" w:cs="Arial"/>
                <w:b w:val="0"/>
                <w:bCs w:val="0"/>
                <w:sz w:val="18"/>
                <w:szCs w:val="18"/>
              </w:rPr>
            </w:pPr>
            <w:r>
              <w:rPr>
                <w:rFonts w:ascii="Arial" w:hAnsi="Arial" w:cs="Arial"/>
                <w:b w:val="0"/>
                <w:bCs w:val="0"/>
                <w:sz w:val="18"/>
                <w:szCs w:val="18"/>
              </w:rPr>
              <w:t xml:space="preserve">Mean </w:t>
            </w:r>
            <w:r w:rsidRPr="00A552D6">
              <w:rPr>
                <w:rFonts w:ascii="Arial" w:hAnsi="Arial" w:cs="Arial" w:hint="eastAsia"/>
                <w:b w:val="0"/>
                <w:bCs w:val="0"/>
                <w:sz w:val="18"/>
                <w:szCs w:val="18"/>
              </w:rPr>
              <w:t>A</w:t>
            </w:r>
            <w:r w:rsidRPr="00A552D6">
              <w:rPr>
                <w:rFonts w:ascii="Arial" w:hAnsi="Arial" w:cs="Arial"/>
                <w:b w:val="0"/>
                <w:bCs w:val="0"/>
                <w:sz w:val="18"/>
                <w:szCs w:val="18"/>
              </w:rPr>
              <w:t>LT</w:t>
            </w:r>
            <w:r>
              <w:rPr>
                <w:rFonts w:ascii="Arial" w:hAnsi="Arial" w:cs="Arial"/>
                <w:b w:val="0"/>
                <w:bCs w:val="0"/>
                <w:sz w:val="18"/>
                <w:szCs w:val="18"/>
              </w:rPr>
              <w:t xml:space="preserve"> U/L (SD)</w:t>
            </w:r>
            <w:r w:rsidRPr="00A552D6">
              <w:rPr>
                <w:rFonts w:ascii="Arial" w:hAnsi="Arial" w:cs="Arial"/>
                <w:b w:val="0"/>
                <w:bCs w:val="0"/>
                <w:sz w:val="18"/>
                <w:szCs w:val="18"/>
                <w:vertAlign w:val="superscript"/>
              </w:rPr>
              <w:t>#</w:t>
            </w:r>
          </w:p>
        </w:tc>
        <w:tc>
          <w:tcPr>
            <w:tcW w:w="1503" w:type="dxa"/>
            <w:noWrap/>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hint="eastAsia"/>
                <w:sz w:val="18"/>
                <w:szCs w:val="18"/>
              </w:rPr>
              <w:t>2</w:t>
            </w:r>
            <w:r>
              <w:rPr>
                <w:rFonts w:ascii="Arial" w:hAnsi="Arial" w:cs="Arial"/>
                <w:sz w:val="18"/>
                <w:szCs w:val="18"/>
              </w:rPr>
              <w:t>.97 (0.42)</w:t>
            </w:r>
          </w:p>
        </w:tc>
        <w:tc>
          <w:tcPr>
            <w:tcW w:w="1576" w:type="dxa"/>
            <w:noWrap/>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hint="eastAsia"/>
                <w:sz w:val="18"/>
                <w:szCs w:val="18"/>
              </w:rPr>
              <w:t>3</w:t>
            </w:r>
            <w:r>
              <w:rPr>
                <w:rFonts w:ascii="Arial" w:hAnsi="Arial" w:cs="Arial"/>
                <w:sz w:val="18"/>
                <w:szCs w:val="18"/>
              </w:rPr>
              <w:t>.01 (0.43)</w:t>
            </w:r>
          </w:p>
        </w:tc>
        <w:tc>
          <w:tcPr>
            <w:tcW w:w="1496" w:type="dxa"/>
            <w:noWrap/>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hint="eastAsia"/>
                <w:sz w:val="18"/>
                <w:szCs w:val="18"/>
              </w:rPr>
              <w:t>3</w:t>
            </w:r>
            <w:r>
              <w:rPr>
                <w:rFonts w:ascii="Arial" w:hAnsi="Arial" w:cs="Arial"/>
                <w:sz w:val="18"/>
                <w:szCs w:val="18"/>
              </w:rPr>
              <w:t>.06 (0.44)</w:t>
            </w:r>
          </w:p>
        </w:tc>
        <w:tc>
          <w:tcPr>
            <w:tcW w:w="1496" w:type="dxa"/>
            <w:noWrap/>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hint="eastAsia"/>
                <w:sz w:val="18"/>
                <w:szCs w:val="18"/>
              </w:rPr>
              <w:t>3</w:t>
            </w:r>
            <w:r>
              <w:rPr>
                <w:rFonts w:ascii="Arial" w:hAnsi="Arial" w:cs="Arial"/>
                <w:sz w:val="18"/>
                <w:szCs w:val="18"/>
              </w:rPr>
              <w:t>.15 (0.47)</w:t>
            </w:r>
          </w:p>
        </w:tc>
        <w:tc>
          <w:tcPr>
            <w:tcW w:w="1152" w:type="dxa"/>
            <w:noWrap/>
          </w:tcPr>
          <w:p w:rsidR="009A43A8" w:rsidRPr="00811D40"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hint="eastAsia"/>
                <w:sz w:val="18"/>
                <w:szCs w:val="18"/>
              </w:rPr>
              <w:t>&lt;</w:t>
            </w:r>
            <w:r>
              <w:rPr>
                <w:rFonts w:ascii="Arial" w:hAnsi="Arial" w:cs="Arial"/>
                <w:sz w:val="18"/>
                <w:szCs w:val="18"/>
              </w:rPr>
              <w:t>0.0001</w:t>
            </w:r>
          </w:p>
        </w:tc>
      </w:tr>
      <w:tr w:rsidR="009A43A8" w:rsidRPr="00811D40" w:rsidTr="00A27810">
        <w:tc>
          <w:tcPr>
            <w:cnfStyle w:val="001000000000" w:firstRow="0" w:lastRow="0" w:firstColumn="1" w:lastColumn="0" w:oddVBand="0" w:evenVBand="0" w:oddHBand="0" w:evenHBand="0" w:firstRowFirstColumn="0" w:firstRowLastColumn="0" w:lastRowFirstColumn="0" w:lastRowLastColumn="0"/>
            <w:tcW w:w="3459" w:type="dxa"/>
            <w:noWrap/>
          </w:tcPr>
          <w:p w:rsidR="009A43A8" w:rsidRPr="00A552D6" w:rsidRDefault="009A43A8" w:rsidP="00A27810">
            <w:pPr>
              <w:spacing w:line="240" w:lineRule="exact"/>
              <w:rPr>
                <w:rFonts w:ascii="Arial" w:hAnsi="Arial" w:cs="Arial"/>
                <w:b w:val="0"/>
                <w:bCs w:val="0"/>
                <w:sz w:val="18"/>
                <w:szCs w:val="18"/>
              </w:rPr>
            </w:pPr>
            <w:r w:rsidRPr="00A552D6">
              <w:rPr>
                <w:rFonts w:ascii="Arial" w:hAnsi="Arial" w:cs="Arial" w:hint="eastAsia"/>
                <w:b w:val="0"/>
                <w:bCs w:val="0"/>
                <w:sz w:val="18"/>
                <w:szCs w:val="18"/>
              </w:rPr>
              <w:t>M</w:t>
            </w:r>
            <w:r w:rsidRPr="00A552D6">
              <w:rPr>
                <w:rFonts w:ascii="Arial" w:hAnsi="Arial" w:cs="Arial"/>
                <w:b w:val="0"/>
                <w:bCs w:val="0"/>
                <w:sz w:val="18"/>
                <w:szCs w:val="18"/>
              </w:rPr>
              <w:t xml:space="preserve">ean AST </w:t>
            </w:r>
            <w:r>
              <w:rPr>
                <w:rFonts w:ascii="Arial" w:hAnsi="Arial" w:cs="Arial"/>
                <w:b w:val="0"/>
                <w:bCs w:val="0"/>
                <w:sz w:val="18"/>
                <w:szCs w:val="18"/>
              </w:rPr>
              <w:t xml:space="preserve">U/L </w:t>
            </w:r>
            <w:r w:rsidRPr="00A552D6">
              <w:rPr>
                <w:rFonts w:ascii="Arial" w:hAnsi="Arial" w:cs="Arial"/>
                <w:b w:val="0"/>
                <w:bCs w:val="0"/>
                <w:sz w:val="18"/>
                <w:szCs w:val="18"/>
              </w:rPr>
              <w:t>(SD)</w:t>
            </w:r>
            <w:r w:rsidRPr="00A552D6">
              <w:rPr>
                <w:rFonts w:ascii="Arial" w:hAnsi="Arial" w:cs="Arial"/>
                <w:b w:val="0"/>
                <w:bCs w:val="0"/>
                <w:sz w:val="18"/>
                <w:szCs w:val="18"/>
                <w:vertAlign w:val="superscript"/>
              </w:rPr>
              <w:t>#</w:t>
            </w:r>
          </w:p>
        </w:tc>
        <w:tc>
          <w:tcPr>
            <w:tcW w:w="1503" w:type="dxa"/>
            <w:noWrap/>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hint="eastAsia"/>
                <w:sz w:val="18"/>
                <w:szCs w:val="18"/>
              </w:rPr>
              <w:t>3</w:t>
            </w:r>
            <w:r>
              <w:rPr>
                <w:rFonts w:ascii="Arial" w:hAnsi="Arial" w:cs="Arial"/>
                <w:sz w:val="18"/>
                <w:szCs w:val="18"/>
              </w:rPr>
              <w:t>.20 (0.25)</w:t>
            </w:r>
          </w:p>
        </w:tc>
        <w:tc>
          <w:tcPr>
            <w:tcW w:w="1576" w:type="dxa"/>
            <w:noWrap/>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hint="eastAsia"/>
                <w:sz w:val="18"/>
                <w:szCs w:val="18"/>
              </w:rPr>
              <w:t>3</w:t>
            </w:r>
            <w:r>
              <w:rPr>
                <w:rFonts w:ascii="Arial" w:hAnsi="Arial" w:cs="Arial"/>
                <w:sz w:val="18"/>
                <w:szCs w:val="18"/>
              </w:rPr>
              <w:t>.20 (0.25)</w:t>
            </w:r>
          </w:p>
        </w:tc>
        <w:tc>
          <w:tcPr>
            <w:tcW w:w="1496" w:type="dxa"/>
            <w:noWrap/>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hint="eastAsia"/>
                <w:sz w:val="18"/>
                <w:szCs w:val="18"/>
              </w:rPr>
              <w:t>3</w:t>
            </w:r>
            <w:r>
              <w:rPr>
                <w:rFonts w:ascii="Arial" w:hAnsi="Arial" w:cs="Arial"/>
                <w:sz w:val="18"/>
                <w:szCs w:val="18"/>
              </w:rPr>
              <w:t>.23 (0.26)</w:t>
            </w:r>
          </w:p>
        </w:tc>
        <w:tc>
          <w:tcPr>
            <w:tcW w:w="1496" w:type="dxa"/>
            <w:noWrap/>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hint="eastAsia"/>
                <w:sz w:val="18"/>
                <w:szCs w:val="18"/>
              </w:rPr>
              <w:t>3</w:t>
            </w:r>
            <w:r>
              <w:rPr>
                <w:rFonts w:ascii="Arial" w:hAnsi="Arial" w:cs="Arial"/>
                <w:sz w:val="18"/>
                <w:szCs w:val="18"/>
              </w:rPr>
              <w:t>.30 (0.31)</w:t>
            </w:r>
          </w:p>
        </w:tc>
        <w:tc>
          <w:tcPr>
            <w:tcW w:w="1152" w:type="dxa"/>
            <w:noWrap/>
          </w:tcPr>
          <w:p w:rsidR="009A43A8" w:rsidRPr="00811D40" w:rsidRDefault="009A43A8" w:rsidP="00A2781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hint="eastAsia"/>
                <w:sz w:val="18"/>
                <w:szCs w:val="18"/>
              </w:rPr>
              <w:t>&lt;</w:t>
            </w:r>
            <w:r>
              <w:rPr>
                <w:rFonts w:ascii="Arial" w:hAnsi="Arial" w:cs="Arial"/>
                <w:sz w:val="18"/>
                <w:szCs w:val="18"/>
              </w:rPr>
              <w:t>0.0001</w:t>
            </w:r>
          </w:p>
        </w:tc>
      </w:tr>
      <w:tr w:rsidR="009A43A8" w:rsidRPr="00811D40"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9" w:type="dxa"/>
            <w:noWrap/>
          </w:tcPr>
          <w:p w:rsidR="009A43A8" w:rsidRPr="00D77E12" w:rsidRDefault="009A43A8" w:rsidP="00A27810">
            <w:pPr>
              <w:spacing w:line="240" w:lineRule="exact"/>
              <w:rPr>
                <w:rFonts w:ascii="Arial" w:hAnsi="Arial" w:cs="Arial"/>
                <w:b w:val="0"/>
                <w:bCs w:val="0"/>
                <w:sz w:val="18"/>
                <w:szCs w:val="18"/>
                <w:vertAlign w:val="superscript"/>
              </w:rPr>
            </w:pPr>
            <w:r w:rsidRPr="005D78FF">
              <w:rPr>
                <w:rFonts w:ascii="Arial" w:hAnsi="Arial" w:cs="Arial" w:hint="eastAsia"/>
                <w:b w:val="0"/>
                <w:bCs w:val="0"/>
                <w:sz w:val="18"/>
                <w:szCs w:val="18"/>
              </w:rPr>
              <w:t>H</w:t>
            </w:r>
            <w:r w:rsidRPr="005D78FF">
              <w:rPr>
                <w:rFonts w:ascii="Arial" w:hAnsi="Arial" w:cs="Arial"/>
                <w:b w:val="0"/>
                <w:bCs w:val="0"/>
                <w:sz w:val="18"/>
                <w:szCs w:val="18"/>
              </w:rPr>
              <w:t>BV/HCV seropositivity</w:t>
            </w:r>
            <w:r>
              <w:rPr>
                <w:rFonts w:ascii="Arial" w:hAnsi="Arial" w:cs="Arial"/>
                <w:b w:val="0"/>
                <w:bCs w:val="0"/>
                <w:sz w:val="18"/>
                <w:szCs w:val="18"/>
              </w:rPr>
              <w:t>*</w:t>
            </w:r>
            <w:r>
              <w:rPr>
                <w:rFonts w:ascii="Arial" w:hAnsi="Arial" w:cs="Arial"/>
                <w:b w:val="0"/>
                <w:bCs w:val="0"/>
                <w:sz w:val="18"/>
                <w:szCs w:val="18"/>
                <w:vertAlign w:val="superscript"/>
              </w:rPr>
              <w:t>,</w:t>
            </w:r>
            <w:r>
              <w:rPr>
                <w:rFonts w:ascii="Arial" w:eastAsia="等线" w:hAnsi="Arial" w:cs="Arial" w:hint="eastAsia"/>
                <w:b w:val="0"/>
                <w:bCs w:val="0"/>
                <w:sz w:val="18"/>
                <w:szCs w:val="18"/>
                <w:vertAlign w:val="superscript"/>
              </w:rPr>
              <w:t>&amp;</w:t>
            </w:r>
          </w:p>
        </w:tc>
        <w:tc>
          <w:tcPr>
            <w:tcW w:w="1503" w:type="dxa"/>
            <w:noWrap/>
          </w:tcPr>
          <w:p w:rsidR="009A43A8"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hint="eastAsia"/>
                <w:sz w:val="18"/>
                <w:szCs w:val="18"/>
              </w:rPr>
              <w:t>3</w:t>
            </w:r>
            <w:r>
              <w:rPr>
                <w:rFonts w:ascii="Arial" w:hAnsi="Arial" w:cs="Arial"/>
                <w:sz w:val="18"/>
                <w:szCs w:val="18"/>
              </w:rPr>
              <w:t xml:space="preserve"> (1.3)</w:t>
            </w:r>
          </w:p>
        </w:tc>
        <w:tc>
          <w:tcPr>
            <w:tcW w:w="1576" w:type="dxa"/>
            <w:noWrap/>
          </w:tcPr>
          <w:p w:rsidR="009A43A8"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hint="eastAsia"/>
                <w:sz w:val="18"/>
                <w:szCs w:val="18"/>
              </w:rPr>
              <w:t>6</w:t>
            </w:r>
            <w:r>
              <w:rPr>
                <w:rFonts w:ascii="Arial" w:hAnsi="Arial" w:cs="Arial"/>
                <w:sz w:val="18"/>
                <w:szCs w:val="18"/>
              </w:rPr>
              <w:t>3 (1.8)</w:t>
            </w:r>
          </w:p>
        </w:tc>
        <w:tc>
          <w:tcPr>
            <w:tcW w:w="1496" w:type="dxa"/>
            <w:noWrap/>
          </w:tcPr>
          <w:p w:rsidR="009A43A8"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hint="eastAsia"/>
                <w:sz w:val="18"/>
                <w:szCs w:val="18"/>
              </w:rPr>
              <w:t>3</w:t>
            </w:r>
            <w:r>
              <w:rPr>
                <w:rFonts w:ascii="Arial" w:hAnsi="Arial" w:cs="Arial"/>
                <w:sz w:val="18"/>
                <w:szCs w:val="18"/>
              </w:rPr>
              <w:t>9 (2.3)</w:t>
            </w:r>
          </w:p>
        </w:tc>
        <w:tc>
          <w:tcPr>
            <w:tcW w:w="1496" w:type="dxa"/>
            <w:noWrap/>
          </w:tcPr>
          <w:p w:rsidR="009A43A8"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hint="eastAsia"/>
                <w:sz w:val="18"/>
                <w:szCs w:val="18"/>
              </w:rPr>
              <w:t>1</w:t>
            </w:r>
            <w:r>
              <w:rPr>
                <w:rFonts w:ascii="Arial" w:hAnsi="Arial" w:cs="Arial"/>
                <w:sz w:val="18"/>
                <w:szCs w:val="18"/>
              </w:rPr>
              <w:t>1 (1.5)</w:t>
            </w:r>
          </w:p>
        </w:tc>
        <w:tc>
          <w:tcPr>
            <w:tcW w:w="1152" w:type="dxa"/>
            <w:noWrap/>
          </w:tcPr>
          <w:p w:rsidR="009A43A8" w:rsidRDefault="009A43A8" w:rsidP="00A27810">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hint="eastAsia"/>
                <w:sz w:val="18"/>
                <w:szCs w:val="18"/>
              </w:rPr>
              <w:t>0</w:t>
            </w:r>
            <w:r>
              <w:rPr>
                <w:rFonts w:ascii="Arial" w:hAnsi="Arial" w:cs="Arial"/>
                <w:sz w:val="18"/>
                <w:szCs w:val="18"/>
              </w:rPr>
              <w:t>.6708</w:t>
            </w:r>
          </w:p>
        </w:tc>
      </w:tr>
    </w:tbl>
    <w:p w:rsidR="009A43A8" w:rsidRPr="00811D40" w:rsidRDefault="009A43A8" w:rsidP="009A43A8">
      <w:pPr>
        <w:spacing w:line="240" w:lineRule="exact"/>
        <w:rPr>
          <w:rFonts w:ascii="Arial" w:hAnsi="Arial" w:cs="Arial"/>
          <w:sz w:val="20"/>
          <w:szCs w:val="21"/>
        </w:rPr>
      </w:pPr>
      <w:r w:rsidRPr="00811D40">
        <w:rPr>
          <w:rFonts w:ascii="Arial" w:hAnsi="Arial" w:cs="Arial"/>
          <w:sz w:val="20"/>
          <w:szCs w:val="21"/>
        </w:rPr>
        <w:t>Values are numbers (percentage at column) unless stated otherwise.</w:t>
      </w:r>
    </w:p>
    <w:p w:rsidR="009A43A8" w:rsidRPr="00811D40" w:rsidRDefault="009A43A8" w:rsidP="009A43A8">
      <w:pPr>
        <w:spacing w:line="240" w:lineRule="exact"/>
        <w:rPr>
          <w:rFonts w:ascii="Arial" w:hAnsi="Arial" w:cs="Arial"/>
          <w:sz w:val="20"/>
          <w:szCs w:val="21"/>
        </w:rPr>
      </w:pPr>
      <w:r w:rsidRPr="00811D40">
        <w:rPr>
          <w:rFonts w:ascii="Arial" w:hAnsi="Arial" w:cs="Arial"/>
          <w:sz w:val="20"/>
          <w:szCs w:val="21"/>
        </w:rPr>
        <w:t xml:space="preserve">*, </w:t>
      </w:r>
      <w:r>
        <w:rPr>
          <w:rFonts w:ascii="Arial" w:hAnsi="Arial" w:cs="Arial"/>
          <w:sz w:val="20"/>
          <w:szCs w:val="21"/>
        </w:rPr>
        <w:t>8063</w:t>
      </w:r>
      <w:r w:rsidRPr="00811D40">
        <w:rPr>
          <w:rFonts w:ascii="Arial" w:hAnsi="Arial" w:cs="Arial"/>
          <w:sz w:val="20"/>
          <w:szCs w:val="21"/>
        </w:rPr>
        <w:t xml:space="preserve"> individuals were missing on genetic data</w:t>
      </w:r>
      <w:r>
        <w:rPr>
          <w:rFonts w:ascii="Arial" w:hAnsi="Arial" w:cs="Arial"/>
          <w:sz w:val="20"/>
          <w:szCs w:val="21"/>
        </w:rPr>
        <w:t>; 323,008 individuals were missing on HBV/HCV status.</w:t>
      </w:r>
    </w:p>
    <w:p w:rsidR="009A43A8" w:rsidRDefault="009A43A8" w:rsidP="009A43A8">
      <w:pPr>
        <w:spacing w:line="240" w:lineRule="exact"/>
        <w:rPr>
          <w:rFonts w:ascii="Arial" w:hAnsi="Arial" w:cs="Arial"/>
          <w:sz w:val="20"/>
          <w:szCs w:val="21"/>
        </w:rPr>
      </w:pPr>
      <w:r w:rsidRPr="00811D40">
        <w:rPr>
          <w:rFonts w:ascii="Arial" w:hAnsi="Arial" w:cs="Arial"/>
          <w:sz w:val="20"/>
          <w:szCs w:val="21"/>
        </w:rPr>
        <w:t>§, The dominated beverage type of each participant was defined as the beverage contributing ≥</w:t>
      </w:r>
      <w:r>
        <w:rPr>
          <w:rFonts w:ascii="Arial" w:hAnsi="Arial" w:cs="Arial"/>
          <w:sz w:val="20"/>
          <w:szCs w:val="21"/>
        </w:rPr>
        <w:t>75</w:t>
      </w:r>
      <w:r w:rsidRPr="00811D40">
        <w:rPr>
          <w:rFonts w:ascii="Arial" w:hAnsi="Arial" w:cs="Arial"/>
          <w:sz w:val="20"/>
          <w:szCs w:val="21"/>
        </w:rPr>
        <w:t>% to the total pure alcohol volume. Otherwise, no dominated type of beverage</w:t>
      </w:r>
      <w:r>
        <w:rPr>
          <w:rFonts w:ascii="Arial" w:hAnsi="Arial" w:cs="Arial"/>
          <w:sz w:val="20"/>
          <w:szCs w:val="21"/>
        </w:rPr>
        <w:t xml:space="preserve"> </w:t>
      </w:r>
      <w:r w:rsidRPr="00811D40">
        <w:rPr>
          <w:rFonts w:ascii="Arial" w:hAnsi="Arial" w:cs="Arial"/>
          <w:sz w:val="20"/>
          <w:szCs w:val="21"/>
        </w:rPr>
        <w:t>was assigned.</w:t>
      </w:r>
    </w:p>
    <w:p w:rsidR="009A43A8" w:rsidRDefault="009A43A8" w:rsidP="009A43A8">
      <w:pPr>
        <w:spacing w:line="240" w:lineRule="exact"/>
        <w:rPr>
          <w:rFonts w:ascii="Arial" w:hAnsi="Arial" w:cs="Arial"/>
          <w:sz w:val="20"/>
          <w:szCs w:val="21"/>
        </w:rPr>
      </w:pPr>
      <w:r>
        <w:rPr>
          <w:rFonts w:ascii="Arial" w:hAnsi="Arial" w:cs="Arial" w:hint="eastAsia"/>
          <w:sz w:val="20"/>
          <w:szCs w:val="21"/>
        </w:rPr>
        <w:t>#</w:t>
      </w:r>
      <w:r>
        <w:rPr>
          <w:rFonts w:ascii="Arial" w:hAnsi="Arial" w:cs="Arial"/>
          <w:sz w:val="20"/>
          <w:szCs w:val="21"/>
        </w:rPr>
        <w:t>, ALT and AST values have been log-transformed.</w:t>
      </w:r>
    </w:p>
    <w:p w:rsidR="009A43A8" w:rsidRPr="00811D40" w:rsidRDefault="009A43A8" w:rsidP="009A43A8">
      <w:pPr>
        <w:spacing w:line="240" w:lineRule="exact"/>
        <w:rPr>
          <w:rFonts w:ascii="Arial" w:hAnsi="Arial" w:cs="Arial"/>
          <w:sz w:val="20"/>
          <w:szCs w:val="21"/>
        </w:rPr>
      </w:pPr>
      <w:r>
        <w:rPr>
          <w:rFonts w:ascii="Arial" w:hAnsi="Arial" w:cs="Arial" w:hint="eastAsia"/>
          <w:sz w:val="20"/>
          <w:szCs w:val="21"/>
        </w:rPr>
        <w:t>&amp;</w:t>
      </w:r>
      <w:r>
        <w:rPr>
          <w:rFonts w:ascii="Arial" w:hAnsi="Arial" w:cs="Arial"/>
          <w:sz w:val="20"/>
          <w:szCs w:val="21"/>
        </w:rPr>
        <w:t>, HBV seropositivity defined as both antigen HBc &gt; 100 and antigen HBe &gt; 150; HCV seropositivity defined as both antigen Core &gt; 150 and antigen NS3 &gt; 150.</w:t>
      </w:r>
    </w:p>
    <w:p w:rsidR="009A43A8" w:rsidRPr="00811D40" w:rsidRDefault="009A43A8" w:rsidP="009A43A8">
      <w:pPr>
        <w:spacing w:line="240" w:lineRule="exact"/>
        <w:rPr>
          <w:rFonts w:ascii="Arial" w:hAnsi="Arial" w:cs="Arial"/>
          <w:sz w:val="20"/>
          <w:szCs w:val="21"/>
        </w:rPr>
      </w:pPr>
      <w:r w:rsidRPr="00811D40">
        <w:rPr>
          <w:rFonts w:ascii="Arial" w:hAnsi="Arial" w:cs="Arial"/>
          <w:sz w:val="20"/>
          <w:szCs w:val="21"/>
        </w:rPr>
        <w:t>†, Cochran-Armitage trend test was used for categorical variables; linear regression model was used for continuous variables. Alcohol intake level was set as 1-4 in the linear</w:t>
      </w:r>
      <w:r>
        <w:rPr>
          <w:rFonts w:ascii="Arial" w:hAnsi="Arial" w:cs="Arial"/>
          <w:sz w:val="20"/>
          <w:szCs w:val="21"/>
        </w:rPr>
        <w:t xml:space="preserve"> </w:t>
      </w:r>
      <w:r w:rsidRPr="00811D40">
        <w:rPr>
          <w:rFonts w:ascii="Arial" w:hAnsi="Arial" w:cs="Arial"/>
          <w:sz w:val="20"/>
          <w:szCs w:val="21"/>
        </w:rPr>
        <w:t>regression models.</w:t>
      </w:r>
    </w:p>
    <w:p w:rsidR="009A43A8" w:rsidRDefault="009A43A8" w:rsidP="009A43A8">
      <w:pPr>
        <w:spacing w:line="240" w:lineRule="exact"/>
        <w:rPr>
          <w:rFonts w:ascii="Arial" w:hAnsi="Arial" w:cs="Arial"/>
          <w:sz w:val="20"/>
          <w:szCs w:val="21"/>
        </w:rPr>
      </w:pPr>
      <w:r w:rsidRPr="00811D40">
        <w:rPr>
          <w:rFonts w:ascii="Arial" w:hAnsi="Arial" w:cs="Arial"/>
          <w:sz w:val="20"/>
          <w:szCs w:val="21"/>
        </w:rPr>
        <w:t xml:space="preserve">Abbreviations: </w:t>
      </w:r>
      <w:r>
        <w:rPr>
          <w:rFonts w:ascii="Arial" w:hAnsi="Arial" w:cs="Arial"/>
          <w:sz w:val="20"/>
          <w:szCs w:val="21"/>
        </w:rPr>
        <w:t xml:space="preserve">pys, person-years; </w:t>
      </w:r>
      <w:r w:rsidRPr="00811D40">
        <w:rPr>
          <w:rFonts w:ascii="Arial" w:hAnsi="Arial" w:cs="Arial"/>
          <w:sz w:val="20"/>
          <w:szCs w:val="21"/>
        </w:rPr>
        <w:t>BMI, body-mass index; SD, standard deviation; IQR, interquartile range</w:t>
      </w:r>
      <w:r>
        <w:rPr>
          <w:rFonts w:ascii="Arial" w:hAnsi="Arial" w:cs="Arial"/>
          <w:sz w:val="20"/>
          <w:szCs w:val="21"/>
        </w:rPr>
        <w:t xml:space="preserve">; IRR, incidence rate ratio; CI, confidence interval. ALT </w:t>
      </w:r>
      <w:r w:rsidRPr="00A552D6">
        <w:rPr>
          <w:rFonts w:ascii="Arial" w:hAnsi="Arial" w:cs="Arial"/>
          <w:sz w:val="20"/>
          <w:szCs w:val="21"/>
        </w:rPr>
        <w:t>alanine aminotransferase; AST, aspartate aminotransferase</w:t>
      </w:r>
      <w:r>
        <w:rPr>
          <w:rFonts w:ascii="Arial" w:hAnsi="Arial" w:cs="Arial"/>
          <w:sz w:val="20"/>
          <w:szCs w:val="21"/>
        </w:rPr>
        <w:t>; HBV, hepatitis B virus; HCV, hepatitis C virus.</w:t>
      </w:r>
    </w:p>
    <w:p w:rsidR="009A43A8" w:rsidRPr="0050694A" w:rsidRDefault="009A43A8" w:rsidP="009A43A8">
      <w:pPr>
        <w:rPr>
          <w:rFonts w:ascii="Arial" w:hAnsi="Arial" w:cs="Arial"/>
          <w:b/>
          <w:bCs/>
          <w:iCs/>
          <w:sz w:val="24"/>
          <w:szCs w:val="28"/>
        </w:rPr>
      </w:pPr>
    </w:p>
    <w:p w:rsidR="009A43A8" w:rsidRDefault="009A43A8" w:rsidP="009A43A8">
      <w:pPr>
        <w:rPr>
          <w:rFonts w:ascii="Arial" w:hAnsi="Arial" w:cs="Arial"/>
          <w:b/>
          <w:bCs/>
          <w:iCs/>
          <w:sz w:val="24"/>
          <w:szCs w:val="28"/>
        </w:rPr>
        <w:sectPr w:rsidR="009A43A8" w:rsidSect="0050694A">
          <w:pgSz w:w="11906" w:h="16838"/>
          <w:pgMar w:top="720" w:right="720" w:bottom="720" w:left="720" w:header="851" w:footer="992" w:gutter="0"/>
          <w:cols w:space="425"/>
          <w:docGrid w:type="lines" w:linePitch="312"/>
        </w:sectPr>
      </w:pPr>
    </w:p>
    <w:p w:rsidR="009A43A8" w:rsidRDefault="009A43A8" w:rsidP="009A43A8">
      <w:pPr>
        <w:outlineLvl w:val="0"/>
        <w:rPr>
          <w:rFonts w:ascii="Arial" w:hAnsi="Arial" w:cs="Arial"/>
          <w:b/>
          <w:bCs/>
          <w:iCs/>
          <w:sz w:val="24"/>
          <w:szCs w:val="28"/>
        </w:rPr>
      </w:pPr>
      <w:bookmarkStart w:id="9" w:name="_Toc116377438"/>
      <w:bookmarkStart w:id="10" w:name="_Toc116377750"/>
      <w:r w:rsidRPr="00BA5068">
        <w:rPr>
          <w:rFonts w:ascii="Arial" w:hAnsi="Arial" w:cs="Arial" w:hint="eastAsia"/>
          <w:b/>
          <w:bCs/>
          <w:iCs/>
          <w:sz w:val="24"/>
          <w:szCs w:val="28"/>
        </w:rPr>
        <w:lastRenderedPageBreak/>
        <w:t>T</w:t>
      </w:r>
      <w:r w:rsidRPr="00BA5068">
        <w:rPr>
          <w:rFonts w:ascii="Arial" w:hAnsi="Arial" w:cs="Arial"/>
          <w:b/>
          <w:bCs/>
          <w:iCs/>
          <w:sz w:val="24"/>
          <w:szCs w:val="28"/>
        </w:rPr>
        <w:t>able</w:t>
      </w:r>
      <w:r>
        <w:rPr>
          <w:rFonts w:ascii="Arial" w:hAnsi="Arial" w:cs="Arial"/>
          <w:b/>
          <w:bCs/>
          <w:iCs/>
          <w:sz w:val="24"/>
          <w:szCs w:val="28"/>
        </w:rPr>
        <w:t xml:space="preserve"> S4</w:t>
      </w:r>
      <w:r w:rsidRPr="00BA5068">
        <w:rPr>
          <w:rFonts w:ascii="Arial" w:hAnsi="Arial" w:cs="Arial"/>
          <w:b/>
          <w:bCs/>
          <w:iCs/>
          <w:sz w:val="24"/>
          <w:szCs w:val="28"/>
        </w:rPr>
        <w:t xml:space="preserve">. </w:t>
      </w:r>
      <w:r w:rsidRPr="008A630F">
        <w:rPr>
          <w:rFonts w:ascii="Arial" w:hAnsi="Arial" w:cs="Arial"/>
          <w:iCs/>
          <w:sz w:val="24"/>
          <w:szCs w:val="28"/>
        </w:rPr>
        <w:t xml:space="preserve">AIC values for </w:t>
      </w:r>
      <w:r>
        <w:rPr>
          <w:rFonts w:ascii="Arial" w:hAnsi="Arial" w:cs="Arial"/>
          <w:iCs/>
          <w:sz w:val="24"/>
          <w:szCs w:val="28"/>
        </w:rPr>
        <w:t xml:space="preserve">the </w:t>
      </w:r>
      <w:r w:rsidRPr="008A630F">
        <w:rPr>
          <w:rFonts w:ascii="Arial" w:hAnsi="Arial" w:cs="Arial"/>
          <w:iCs/>
          <w:sz w:val="24"/>
          <w:szCs w:val="28"/>
        </w:rPr>
        <w:t>additive Cox regression models with different degree of freedom.</w:t>
      </w:r>
      <w:bookmarkEnd w:id="9"/>
      <w:bookmarkEnd w:id="10"/>
    </w:p>
    <w:tbl>
      <w:tblPr>
        <w:tblStyle w:val="2"/>
        <w:tblW w:w="0" w:type="auto"/>
        <w:tblLook w:val="04A0" w:firstRow="1" w:lastRow="0" w:firstColumn="1" w:lastColumn="0" w:noHBand="0" w:noVBand="1"/>
      </w:tblPr>
      <w:tblGrid>
        <w:gridCol w:w="3070"/>
        <w:gridCol w:w="951"/>
        <w:gridCol w:w="951"/>
        <w:gridCol w:w="951"/>
        <w:gridCol w:w="951"/>
        <w:gridCol w:w="951"/>
      </w:tblGrid>
      <w:tr w:rsidR="009A43A8" w:rsidRPr="008A630F" w:rsidTr="00A278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hideMark/>
          </w:tcPr>
          <w:p w:rsidR="009A43A8" w:rsidRPr="008A630F" w:rsidRDefault="009A43A8" w:rsidP="00A27810">
            <w:pPr>
              <w:rPr>
                <w:rFonts w:ascii="Arial" w:hAnsi="Arial" w:cs="Arial"/>
                <w:b w:val="0"/>
                <w:bCs w:val="0"/>
                <w:iCs/>
                <w:sz w:val="24"/>
                <w:szCs w:val="28"/>
              </w:rPr>
            </w:pPr>
          </w:p>
        </w:tc>
        <w:tc>
          <w:tcPr>
            <w:tcW w:w="0" w:type="auto"/>
            <w:gridSpan w:val="5"/>
            <w:noWrap/>
          </w:tcPr>
          <w:p w:rsidR="009A43A8" w:rsidRPr="008A630F" w:rsidRDefault="009A43A8" w:rsidP="00A27810">
            <w:pPr>
              <w:jc w:val="center"/>
              <w:cnfStyle w:val="100000000000" w:firstRow="1" w:lastRow="0" w:firstColumn="0" w:lastColumn="0" w:oddVBand="0" w:evenVBand="0" w:oddHBand="0"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A</w:t>
            </w:r>
            <w:r w:rsidRPr="008A630F">
              <w:rPr>
                <w:rFonts w:ascii="Arial" w:hAnsi="Arial" w:cs="Arial"/>
                <w:iCs/>
                <w:sz w:val="24"/>
                <w:szCs w:val="28"/>
              </w:rPr>
              <w:t>IC values</w:t>
            </w:r>
          </w:p>
        </w:tc>
      </w:tr>
      <w:tr w:rsidR="009A43A8" w:rsidRPr="008A630F"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tcPr>
          <w:p w:rsidR="009A43A8" w:rsidRPr="008A630F" w:rsidRDefault="009A43A8" w:rsidP="00A27810">
            <w:pPr>
              <w:rPr>
                <w:rFonts w:ascii="Arial" w:hAnsi="Arial" w:cs="Arial"/>
                <w:b w:val="0"/>
                <w:bCs w:val="0"/>
                <w:iCs/>
                <w:sz w:val="24"/>
                <w:szCs w:val="28"/>
              </w:rPr>
            </w:pPr>
          </w:p>
        </w:tc>
        <w:tc>
          <w:tcPr>
            <w:tcW w:w="0" w:type="auto"/>
            <w:noWrap/>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df=1</w:t>
            </w:r>
          </w:p>
        </w:tc>
        <w:tc>
          <w:tcPr>
            <w:tcW w:w="0" w:type="auto"/>
            <w:noWrap/>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df=2</w:t>
            </w:r>
          </w:p>
        </w:tc>
        <w:tc>
          <w:tcPr>
            <w:tcW w:w="0" w:type="auto"/>
            <w:noWrap/>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df=3</w:t>
            </w:r>
          </w:p>
        </w:tc>
        <w:tc>
          <w:tcPr>
            <w:tcW w:w="0" w:type="auto"/>
            <w:noWrap/>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df=4</w:t>
            </w:r>
          </w:p>
        </w:tc>
        <w:tc>
          <w:tcPr>
            <w:tcW w:w="0" w:type="auto"/>
            <w:noWrap/>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df=5</w:t>
            </w:r>
          </w:p>
        </w:tc>
      </w:tr>
      <w:tr w:rsidR="009A43A8" w:rsidRPr="008A630F" w:rsidTr="00A27810">
        <w:tc>
          <w:tcPr>
            <w:cnfStyle w:val="001000000000" w:firstRow="0" w:lastRow="0" w:firstColumn="1" w:lastColumn="0" w:oddVBand="0" w:evenVBand="0" w:oddHBand="0" w:evenHBand="0" w:firstRowFirstColumn="0" w:firstRowLastColumn="0" w:lastRowFirstColumn="0" w:lastRowLastColumn="0"/>
            <w:tcW w:w="0" w:type="auto"/>
            <w:noWrap/>
            <w:hideMark/>
          </w:tcPr>
          <w:p w:rsidR="009A43A8" w:rsidRPr="008A630F" w:rsidRDefault="009A43A8" w:rsidP="00A27810">
            <w:pPr>
              <w:rPr>
                <w:rFonts w:ascii="Arial" w:hAnsi="Arial" w:cs="Arial"/>
                <w:iCs/>
                <w:sz w:val="24"/>
                <w:szCs w:val="28"/>
              </w:rPr>
            </w:pPr>
            <w:r w:rsidRPr="008A630F">
              <w:rPr>
                <w:rFonts w:ascii="Arial" w:hAnsi="Arial" w:cs="Arial" w:hint="eastAsia"/>
                <w:iCs/>
                <w:sz w:val="24"/>
                <w:szCs w:val="28"/>
              </w:rPr>
              <w:t>Overall</w:t>
            </w:r>
          </w:p>
        </w:tc>
        <w:tc>
          <w:tcPr>
            <w:tcW w:w="0" w:type="auto"/>
            <w:noWrap/>
            <w:hideMark/>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4804.8 </w:t>
            </w:r>
          </w:p>
        </w:tc>
        <w:tc>
          <w:tcPr>
            <w:tcW w:w="0" w:type="auto"/>
            <w:noWrap/>
            <w:hideMark/>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4804.9 </w:t>
            </w:r>
          </w:p>
        </w:tc>
        <w:tc>
          <w:tcPr>
            <w:tcW w:w="0" w:type="auto"/>
            <w:noWrap/>
            <w:hideMark/>
          </w:tcPr>
          <w:p w:rsidR="009A43A8" w:rsidRPr="006C5D7A"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b/>
                <w:bCs/>
                <w:iCs/>
                <w:sz w:val="24"/>
                <w:szCs w:val="28"/>
              </w:rPr>
            </w:pPr>
            <w:r w:rsidRPr="006C5D7A">
              <w:rPr>
                <w:rFonts w:ascii="Arial" w:hAnsi="Arial" w:cs="Arial" w:hint="eastAsia"/>
                <w:b/>
                <w:bCs/>
                <w:iCs/>
                <w:color w:val="0070C0"/>
                <w:sz w:val="24"/>
                <w:szCs w:val="28"/>
              </w:rPr>
              <w:t>4799.7</w:t>
            </w:r>
            <w:r w:rsidRPr="006C5D7A">
              <w:rPr>
                <w:rFonts w:ascii="Arial" w:hAnsi="Arial" w:cs="Arial" w:hint="eastAsia"/>
                <w:b/>
                <w:bCs/>
                <w:iCs/>
                <w:sz w:val="24"/>
                <w:szCs w:val="28"/>
              </w:rPr>
              <w:t xml:space="preserve"> </w:t>
            </w:r>
          </w:p>
        </w:tc>
        <w:tc>
          <w:tcPr>
            <w:tcW w:w="0" w:type="auto"/>
            <w:noWrap/>
            <w:hideMark/>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4799.8 </w:t>
            </w:r>
          </w:p>
        </w:tc>
        <w:tc>
          <w:tcPr>
            <w:tcW w:w="0" w:type="auto"/>
            <w:noWrap/>
            <w:hideMark/>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4800.1 </w:t>
            </w:r>
          </w:p>
        </w:tc>
      </w:tr>
      <w:tr w:rsidR="009A43A8" w:rsidRPr="008A630F"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tcPr>
          <w:p w:rsidR="009A43A8" w:rsidRPr="008A630F" w:rsidRDefault="009A43A8" w:rsidP="00A27810">
            <w:pPr>
              <w:rPr>
                <w:rFonts w:ascii="Arial" w:hAnsi="Arial" w:cs="Arial"/>
                <w:iCs/>
                <w:sz w:val="24"/>
                <w:szCs w:val="28"/>
              </w:rPr>
            </w:pPr>
            <w:r>
              <w:rPr>
                <w:rFonts w:ascii="Arial" w:hAnsi="Arial" w:cs="Arial" w:hint="eastAsia"/>
                <w:iCs/>
                <w:sz w:val="24"/>
                <w:szCs w:val="28"/>
              </w:rPr>
              <w:t>A</w:t>
            </w:r>
            <w:r>
              <w:rPr>
                <w:rFonts w:ascii="Arial" w:hAnsi="Arial" w:cs="Arial"/>
                <w:iCs/>
                <w:sz w:val="24"/>
                <w:szCs w:val="28"/>
              </w:rPr>
              <w:t>lcohol intake frequency</w:t>
            </w:r>
          </w:p>
        </w:tc>
        <w:tc>
          <w:tcPr>
            <w:tcW w:w="0" w:type="auto"/>
            <w:noWrap/>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p>
        </w:tc>
        <w:tc>
          <w:tcPr>
            <w:tcW w:w="0" w:type="auto"/>
            <w:noWrap/>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p>
        </w:tc>
        <w:tc>
          <w:tcPr>
            <w:tcW w:w="0" w:type="auto"/>
            <w:noWrap/>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p>
        </w:tc>
        <w:tc>
          <w:tcPr>
            <w:tcW w:w="0" w:type="auto"/>
            <w:noWrap/>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p>
        </w:tc>
        <w:tc>
          <w:tcPr>
            <w:tcW w:w="0" w:type="auto"/>
            <w:noWrap/>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p>
        </w:tc>
      </w:tr>
      <w:tr w:rsidR="009A43A8" w:rsidRPr="008A630F" w:rsidTr="00A27810">
        <w:tc>
          <w:tcPr>
            <w:cnfStyle w:val="001000000000" w:firstRow="0" w:lastRow="0" w:firstColumn="1" w:lastColumn="0" w:oddVBand="0" w:evenVBand="0" w:oddHBand="0" w:evenHBand="0" w:firstRowFirstColumn="0" w:firstRowLastColumn="0" w:lastRowFirstColumn="0" w:lastRowLastColumn="0"/>
            <w:tcW w:w="0" w:type="auto"/>
            <w:noWrap/>
            <w:hideMark/>
          </w:tcPr>
          <w:p w:rsidR="009A43A8" w:rsidRPr="008A630F" w:rsidRDefault="009A43A8" w:rsidP="00A27810">
            <w:pPr>
              <w:rPr>
                <w:rFonts w:ascii="Arial" w:hAnsi="Arial" w:cs="Arial"/>
                <w:b w:val="0"/>
                <w:bCs w:val="0"/>
                <w:iCs/>
                <w:sz w:val="24"/>
                <w:szCs w:val="28"/>
              </w:rPr>
            </w:pPr>
            <w:r>
              <w:rPr>
                <w:rFonts w:ascii="Arial" w:hAnsi="Arial" w:cs="Arial"/>
                <w:b w:val="0"/>
                <w:bCs w:val="0"/>
                <w:iCs/>
                <w:sz w:val="24"/>
                <w:szCs w:val="28"/>
              </w:rPr>
              <w:t xml:space="preserve"> Less-frequent</w:t>
            </w:r>
          </w:p>
        </w:tc>
        <w:tc>
          <w:tcPr>
            <w:tcW w:w="0" w:type="auto"/>
            <w:noWrap/>
            <w:hideMark/>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1489.8 </w:t>
            </w:r>
          </w:p>
        </w:tc>
        <w:tc>
          <w:tcPr>
            <w:tcW w:w="0" w:type="auto"/>
            <w:noWrap/>
            <w:hideMark/>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1484.9 </w:t>
            </w:r>
          </w:p>
        </w:tc>
        <w:tc>
          <w:tcPr>
            <w:tcW w:w="0" w:type="auto"/>
            <w:noWrap/>
            <w:hideMark/>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r w:rsidRPr="006C5D7A">
              <w:rPr>
                <w:rFonts w:ascii="Arial" w:hAnsi="Arial" w:cs="Arial" w:hint="eastAsia"/>
                <w:b/>
                <w:bCs/>
                <w:iCs/>
                <w:color w:val="0070C0"/>
                <w:sz w:val="24"/>
                <w:szCs w:val="28"/>
              </w:rPr>
              <w:t xml:space="preserve">1486.8 </w:t>
            </w:r>
          </w:p>
        </w:tc>
        <w:tc>
          <w:tcPr>
            <w:tcW w:w="0" w:type="auto"/>
            <w:noWrap/>
            <w:hideMark/>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1488.1 </w:t>
            </w:r>
          </w:p>
        </w:tc>
        <w:tc>
          <w:tcPr>
            <w:tcW w:w="0" w:type="auto"/>
            <w:noWrap/>
            <w:hideMark/>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1489.7 </w:t>
            </w:r>
          </w:p>
        </w:tc>
      </w:tr>
      <w:tr w:rsidR="009A43A8" w:rsidRPr="008A630F"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hideMark/>
          </w:tcPr>
          <w:p w:rsidR="009A43A8" w:rsidRPr="008A630F" w:rsidRDefault="009A43A8" w:rsidP="00A27810">
            <w:pPr>
              <w:rPr>
                <w:rFonts w:ascii="Arial" w:hAnsi="Arial" w:cs="Arial"/>
                <w:b w:val="0"/>
                <w:bCs w:val="0"/>
                <w:iCs/>
                <w:sz w:val="24"/>
                <w:szCs w:val="28"/>
              </w:rPr>
            </w:pPr>
            <w:r>
              <w:rPr>
                <w:rFonts w:ascii="Arial" w:hAnsi="Arial" w:cs="Arial"/>
                <w:b w:val="0"/>
                <w:bCs w:val="0"/>
                <w:iCs/>
                <w:sz w:val="24"/>
                <w:szCs w:val="28"/>
              </w:rPr>
              <w:t xml:space="preserve"> Frequent</w:t>
            </w:r>
          </w:p>
        </w:tc>
        <w:tc>
          <w:tcPr>
            <w:tcW w:w="0" w:type="auto"/>
            <w:noWrap/>
            <w:hideMark/>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1433.9 </w:t>
            </w:r>
          </w:p>
        </w:tc>
        <w:tc>
          <w:tcPr>
            <w:tcW w:w="0" w:type="auto"/>
            <w:noWrap/>
            <w:hideMark/>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1433.3 </w:t>
            </w:r>
          </w:p>
        </w:tc>
        <w:tc>
          <w:tcPr>
            <w:tcW w:w="0" w:type="auto"/>
            <w:noWrap/>
            <w:hideMark/>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1435.1 </w:t>
            </w:r>
          </w:p>
        </w:tc>
        <w:tc>
          <w:tcPr>
            <w:tcW w:w="0" w:type="auto"/>
            <w:noWrap/>
            <w:hideMark/>
          </w:tcPr>
          <w:p w:rsidR="009A43A8" w:rsidRPr="006C5D7A"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b/>
                <w:bCs/>
                <w:iCs/>
                <w:sz w:val="24"/>
                <w:szCs w:val="28"/>
              </w:rPr>
            </w:pPr>
            <w:r w:rsidRPr="006C5D7A">
              <w:rPr>
                <w:rFonts w:ascii="Arial" w:hAnsi="Arial" w:cs="Arial" w:hint="eastAsia"/>
                <w:b/>
                <w:bCs/>
                <w:iCs/>
                <w:color w:val="0070C0"/>
                <w:sz w:val="24"/>
                <w:szCs w:val="28"/>
              </w:rPr>
              <w:t>1431.5</w:t>
            </w:r>
            <w:r w:rsidRPr="006C5D7A">
              <w:rPr>
                <w:rFonts w:ascii="Arial" w:hAnsi="Arial" w:cs="Arial" w:hint="eastAsia"/>
                <w:b/>
                <w:bCs/>
                <w:iCs/>
                <w:sz w:val="24"/>
                <w:szCs w:val="28"/>
              </w:rPr>
              <w:t xml:space="preserve"> </w:t>
            </w:r>
          </w:p>
        </w:tc>
        <w:tc>
          <w:tcPr>
            <w:tcW w:w="0" w:type="auto"/>
            <w:noWrap/>
            <w:hideMark/>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1432.4 </w:t>
            </w:r>
          </w:p>
        </w:tc>
      </w:tr>
      <w:tr w:rsidR="009A43A8" w:rsidRPr="008A630F" w:rsidTr="00A27810">
        <w:tc>
          <w:tcPr>
            <w:cnfStyle w:val="001000000000" w:firstRow="0" w:lastRow="0" w:firstColumn="1" w:lastColumn="0" w:oddVBand="0" w:evenVBand="0" w:oddHBand="0" w:evenHBand="0" w:firstRowFirstColumn="0" w:firstRowLastColumn="0" w:lastRowFirstColumn="0" w:lastRowLastColumn="0"/>
            <w:tcW w:w="0" w:type="auto"/>
            <w:noWrap/>
            <w:hideMark/>
          </w:tcPr>
          <w:p w:rsidR="009A43A8" w:rsidRPr="008A630F" w:rsidRDefault="009A43A8" w:rsidP="00A27810">
            <w:pPr>
              <w:rPr>
                <w:rFonts w:ascii="Arial" w:hAnsi="Arial" w:cs="Arial"/>
                <w:b w:val="0"/>
                <w:bCs w:val="0"/>
                <w:iCs/>
                <w:sz w:val="24"/>
                <w:szCs w:val="28"/>
              </w:rPr>
            </w:pPr>
            <w:r>
              <w:rPr>
                <w:rFonts w:ascii="Arial" w:hAnsi="Arial" w:cs="Arial"/>
                <w:b w:val="0"/>
                <w:bCs w:val="0"/>
                <w:iCs/>
                <w:sz w:val="24"/>
                <w:szCs w:val="28"/>
              </w:rPr>
              <w:t xml:space="preserve"> Regular</w:t>
            </w:r>
          </w:p>
        </w:tc>
        <w:tc>
          <w:tcPr>
            <w:tcW w:w="0" w:type="auto"/>
            <w:noWrap/>
            <w:hideMark/>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1754.7 </w:t>
            </w:r>
          </w:p>
        </w:tc>
        <w:tc>
          <w:tcPr>
            <w:tcW w:w="0" w:type="auto"/>
            <w:noWrap/>
            <w:hideMark/>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1756.6 </w:t>
            </w:r>
          </w:p>
        </w:tc>
        <w:tc>
          <w:tcPr>
            <w:tcW w:w="0" w:type="auto"/>
            <w:noWrap/>
            <w:hideMark/>
          </w:tcPr>
          <w:p w:rsidR="009A43A8" w:rsidRPr="006C5D7A"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b/>
                <w:bCs/>
                <w:iCs/>
                <w:sz w:val="24"/>
                <w:szCs w:val="28"/>
              </w:rPr>
            </w:pPr>
            <w:r w:rsidRPr="006C5D7A">
              <w:rPr>
                <w:rFonts w:ascii="Arial" w:hAnsi="Arial" w:cs="Arial" w:hint="eastAsia"/>
                <w:b/>
                <w:bCs/>
                <w:iCs/>
                <w:color w:val="0070C0"/>
                <w:sz w:val="24"/>
                <w:szCs w:val="28"/>
              </w:rPr>
              <w:t>1753.1</w:t>
            </w:r>
            <w:r w:rsidRPr="006C5D7A">
              <w:rPr>
                <w:rFonts w:ascii="Arial" w:hAnsi="Arial" w:cs="Arial" w:hint="eastAsia"/>
                <w:b/>
                <w:bCs/>
                <w:iCs/>
                <w:sz w:val="24"/>
                <w:szCs w:val="28"/>
              </w:rPr>
              <w:t xml:space="preserve"> </w:t>
            </w:r>
          </w:p>
        </w:tc>
        <w:tc>
          <w:tcPr>
            <w:tcW w:w="0" w:type="auto"/>
            <w:noWrap/>
            <w:hideMark/>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1755.3 </w:t>
            </w:r>
          </w:p>
        </w:tc>
        <w:tc>
          <w:tcPr>
            <w:tcW w:w="0" w:type="auto"/>
            <w:noWrap/>
            <w:hideMark/>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1756.1 </w:t>
            </w:r>
          </w:p>
        </w:tc>
      </w:tr>
      <w:tr w:rsidR="009A43A8" w:rsidRPr="008A630F"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noWrap/>
          </w:tcPr>
          <w:p w:rsidR="009A43A8" w:rsidRPr="008A630F" w:rsidRDefault="009A43A8" w:rsidP="00A27810">
            <w:pPr>
              <w:rPr>
                <w:rFonts w:ascii="Arial" w:hAnsi="Arial" w:cs="Arial"/>
                <w:iCs/>
                <w:sz w:val="24"/>
                <w:szCs w:val="28"/>
              </w:rPr>
            </w:pPr>
            <w:r w:rsidRPr="008A630F">
              <w:rPr>
                <w:rFonts w:ascii="Arial" w:hAnsi="Arial" w:cs="Arial" w:hint="eastAsia"/>
                <w:iCs/>
                <w:sz w:val="24"/>
                <w:szCs w:val="28"/>
              </w:rPr>
              <w:t>A</w:t>
            </w:r>
            <w:r w:rsidRPr="008A630F">
              <w:rPr>
                <w:rFonts w:ascii="Arial" w:hAnsi="Arial" w:cs="Arial"/>
                <w:iCs/>
                <w:sz w:val="24"/>
                <w:szCs w:val="28"/>
              </w:rPr>
              <w:t>lcohol usually taken with meal</w:t>
            </w:r>
          </w:p>
        </w:tc>
        <w:tc>
          <w:tcPr>
            <w:tcW w:w="0" w:type="auto"/>
            <w:noWrap/>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b/>
                <w:bCs/>
                <w:iCs/>
                <w:sz w:val="24"/>
                <w:szCs w:val="28"/>
              </w:rPr>
            </w:pPr>
          </w:p>
        </w:tc>
        <w:tc>
          <w:tcPr>
            <w:tcW w:w="0" w:type="auto"/>
            <w:noWrap/>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b/>
                <w:bCs/>
                <w:iCs/>
                <w:sz w:val="24"/>
                <w:szCs w:val="28"/>
              </w:rPr>
            </w:pPr>
          </w:p>
        </w:tc>
        <w:tc>
          <w:tcPr>
            <w:tcW w:w="0" w:type="auto"/>
            <w:noWrap/>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b/>
                <w:bCs/>
                <w:iCs/>
                <w:sz w:val="24"/>
                <w:szCs w:val="28"/>
              </w:rPr>
            </w:pPr>
          </w:p>
        </w:tc>
      </w:tr>
      <w:tr w:rsidR="009A43A8" w:rsidRPr="008A630F" w:rsidTr="00A27810">
        <w:tc>
          <w:tcPr>
            <w:cnfStyle w:val="001000000000" w:firstRow="0" w:lastRow="0" w:firstColumn="1" w:lastColumn="0" w:oddVBand="0" w:evenVBand="0" w:oddHBand="0" w:evenHBand="0" w:firstRowFirstColumn="0" w:firstRowLastColumn="0" w:lastRowFirstColumn="0" w:lastRowLastColumn="0"/>
            <w:tcW w:w="0" w:type="auto"/>
            <w:noWrap/>
            <w:hideMark/>
          </w:tcPr>
          <w:p w:rsidR="009A43A8" w:rsidRPr="008A630F" w:rsidRDefault="009A43A8" w:rsidP="00A27810">
            <w:pPr>
              <w:rPr>
                <w:rFonts w:ascii="Arial" w:hAnsi="Arial" w:cs="Arial"/>
                <w:b w:val="0"/>
                <w:bCs w:val="0"/>
                <w:iCs/>
                <w:sz w:val="24"/>
                <w:szCs w:val="28"/>
              </w:rPr>
            </w:pPr>
            <w:r>
              <w:rPr>
                <w:rFonts w:ascii="Arial" w:hAnsi="Arial" w:cs="Arial"/>
                <w:b w:val="0"/>
                <w:bCs w:val="0"/>
                <w:iCs/>
                <w:sz w:val="24"/>
                <w:szCs w:val="28"/>
              </w:rPr>
              <w:t xml:space="preserve"> Yes</w:t>
            </w:r>
          </w:p>
        </w:tc>
        <w:tc>
          <w:tcPr>
            <w:tcW w:w="0" w:type="auto"/>
            <w:noWrap/>
            <w:hideMark/>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1618.3 </w:t>
            </w:r>
          </w:p>
        </w:tc>
        <w:tc>
          <w:tcPr>
            <w:tcW w:w="0" w:type="auto"/>
            <w:noWrap/>
            <w:hideMark/>
          </w:tcPr>
          <w:p w:rsidR="009A43A8" w:rsidRPr="006C5D7A"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b/>
                <w:bCs/>
                <w:iCs/>
                <w:sz w:val="24"/>
                <w:szCs w:val="28"/>
              </w:rPr>
            </w:pPr>
            <w:r w:rsidRPr="006C5D7A">
              <w:rPr>
                <w:rFonts w:ascii="Arial" w:hAnsi="Arial" w:cs="Arial" w:hint="eastAsia"/>
                <w:b/>
                <w:bCs/>
                <w:iCs/>
                <w:color w:val="0070C0"/>
                <w:sz w:val="24"/>
                <w:szCs w:val="28"/>
              </w:rPr>
              <w:t>1617.3</w:t>
            </w:r>
            <w:r w:rsidRPr="006C5D7A">
              <w:rPr>
                <w:rFonts w:ascii="Arial" w:hAnsi="Arial" w:cs="Arial" w:hint="eastAsia"/>
                <w:b/>
                <w:bCs/>
                <w:iCs/>
                <w:sz w:val="24"/>
                <w:szCs w:val="28"/>
              </w:rPr>
              <w:t xml:space="preserve"> </w:t>
            </w:r>
          </w:p>
        </w:tc>
        <w:tc>
          <w:tcPr>
            <w:tcW w:w="0" w:type="auto"/>
            <w:noWrap/>
            <w:hideMark/>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1617.6 </w:t>
            </w:r>
          </w:p>
        </w:tc>
        <w:tc>
          <w:tcPr>
            <w:tcW w:w="0" w:type="auto"/>
            <w:noWrap/>
            <w:hideMark/>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1619.0 </w:t>
            </w:r>
          </w:p>
        </w:tc>
        <w:tc>
          <w:tcPr>
            <w:tcW w:w="0" w:type="auto"/>
            <w:noWrap/>
            <w:hideMark/>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1619.4 </w:t>
            </w:r>
          </w:p>
        </w:tc>
      </w:tr>
      <w:tr w:rsidR="009A43A8" w:rsidRPr="008A630F"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hideMark/>
          </w:tcPr>
          <w:p w:rsidR="009A43A8" w:rsidRPr="008A630F" w:rsidRDefault="009A43A8" w:rsidP="00A27810">
            <w:pPr>
              <w:rPr>
                <w:rFonts w:ascii="Arial" w:hAnsi="Arial" w:cs="Arial"/>
                <w:b w:val="0"/>
                <w:bCs w:val="0"/>
                <w:iCs/>
                <w:sz w:val="24"/>
                <w:szCs w:val="28"/>
              </w:rPr>
            </w:pPr>
            <w:r>
              <w:rPr>
                <w:rFonts w:ascii="Arial" w:hAnsi="Arial" w:cs="Arial"/>
                <w:b w:val="0"/>
                <w:bCs w:val="0"/>
                <w:iCs/>
                <w:sz w:val="24"/>
                <w:szCs w:val="28"/>
              </w:rPr>
              <w:t xml:space="preserve"> No</w:t>
            </w:r>
          </w:p>
        </w:tc>
        <w:tc>
          <w:tcPr>
            <w:tcW w:w="0" w:type="auto"/>
            <w:noWrap/>
            <w:hideMark/>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1274.4 </w:t>
            </w:r>
          </w:p>
        </w:tc>
        <w:tc>
          <w:tcPr>
            <w:tcW w:w="0" w:type="auto"/>
            <w:noWrap/>
            <w:hideMark/>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1274.8 </w:t>
            </w:r>
          </w:p>
        </w:tc>
        <w:tc>
          <w:tcPr>
            <w:tcW w:w="0" w:type="auto"/>
            <w:noWrap/>
            <w:hideMark/>
          </w:tcPr>
          <w:p w:rsidR="009A43A8" w:rsidRPr="006C5D7A"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b/>
                <w:bCs/>
                <w:iCs/>
                <w:sz w:val="24"/>
                <w:szCs w:val="28"/>
              </w:rPr>
            </w:pPr>
            <w:r w:rsidRPr="006C5D7A">
              <w:rPr>
                <w:rFonts w:ascii="Arial" w:hAnsi="Arial" w:cs="Arial" w:hint="eastAsia"/>
                <w:b/>
                <w:bCs/>
                <w:iCs/>
                <w:color w:val="0070C0"/>
                <w:sz w:val="24"/>
                <w:szCs w:val="28"/>
              </w:rPr>
              <w:t>1274.3</w:t>
            </w:r>
            <w:r w:rsidRPr="006C5D7A">
              <w:rPr>
                <w:rFonts w:ascii="Arial" w:hAnsi="Arial" w:cs="Arial" w:hint="eastAsia"/>
                <w:b/>
                <w:bCs/>
                <w:iCs/>
                <w:sz w:val="24"/>
                <w:szCs w:val="28"/>
              </w:rPr>
              <w:t xml:space="preserve"> </w:t>
            </w:r>
          </w:p>
        </w:tc>
        <w:tc>
          <w:tcPr>
            <w:tcW w:w="0" w:type="auto"/>
            <w:noWrap/>
            <w:hideMark/>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1275.9 </w:t>
            </w:r>
          </w:p>
        </w:tc>
        <w:tc>
          <w:tcPr>
            <w:tcW w:w="0" w:type="auto"/>
            <w:noWrap/>
            <w:hideMark/>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1277.7 </w:t>
            </w:r>
          </w:p>
        </w:tc>
      </w:tr>
      <w:tr w:rsidR="009A43A8" w:rsidRPr="008A630F" w:rsidTr="00A27810">
        <w:tc>
          <w:tcPr>
            <w:cnfStyle w:val="001000000000" w:firstRow="0" w:lastRow="0" w:firstColumn="1" w:lastColumn="0" w:oddVBand="0" w:evenVBand="0" w:oddHBand="0" w:evenHBand="0" w:firstRowFirstColumn="0" w:firstRowLastColumn="0" w:lastRowFirstColumn="0" w:lastRowLastColumn="0"/>
            <w:tcW w:w="0" w:type="auto"/>
            <w:noWrap/>
          </w:tcPr>
          <w:p w:rsidR="009A43A8" w:rsidRPr="008A630F" w:rsidRDefault="009A43A8" w:rsidP="00A27810">
            <w:pPr>
              <w:rPr>
                <w:rFonts w:ascii="Arial" w:hAnsi="Arial" w:cs="Arial"/>
                <w:iCs/>
                <w:sz w:val="24"/>
                <w:szCs w:val="28"/>
              </w:rPr>
            </w:pPr>
            <w:r w:rsidRPr="008A630F">
              <w:rPr>
                <w:rFonts w:ascii="Arial" w:hAnsi="Arial" w:cs="Arial" w:hint="eastAsia"/>
                <w:iCs/>
                <w:sz w:val="24"/>
                <w:szCs w:val="28"/>
              </w:rPr>
              <w:t>A</w:t>
            </w:r>
            <w:r w:rsidRPr="008A630F">
              <w:rPr>
                <w:rFonts w:ascii="Arial" w:hAnsi="Arial" w:cs="Arial"/>
                <w:iCs/>
                <w:sz w:val="24"/>
                <w:szCs w:val="28"/>
              </w:rPr>
              <w:t>lcohol beverage types</w:t>
            </w:r>
          </w:p>
        </w:tc>
        <w:tc>
          <w:tcPr>
            <w:tcW w:w="0" w:type="auto"/>
            <w:noWrap/>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b/>
                <w:bCs/>
                <w:iCs/>
                <w:sz w:val="24"/>
                <w:szCs w:val="28"/>
              </w:rPr>
            </w:pPr>
          </w:p>
        </w:tc>
        <w:tc>
          <w:tcPr>
            <w:tcW w:w="0" w:type="auto"/>
            <w:noWrap/>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b/>
                <w:bCs/>
                <w:iCs/>
                <w:sz w:val="24"/>
                <w:szCs w:val="28"/>
              </w:rPr>
            </w:pPr>
          </w:p>
        </w:tc>
        <w:tc>
          <w:tcPr>
            <w:tcW w:w="0" w:type="auto"/>
            <w:noWrap/>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b/>
                <w:bCs/>
                <w:iCs/>
                <w:sz w:val="24"/>
                <w:szCs w:val="28"/>
              </w:rPr>
            </w:pPr>
          </w:p>
        </w:tc>
        <w:tc>
          <w:tcPr>
            <w:tcW w:w="0" w:type="auto"/>
            <w:noWrap/>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b/>
                <w:bCs/>
                <w:iCs/>
                <w:sz w:val="24"/>
                <w:szCs w:val="28"/>
              </w:rPr>
            </w:pPr>
          </w:p>
        </w:tc>
        <w:tc>
          <w:tcPr>
            <w:tcW w:w="0" w:type="auto"/>
            <w:noWrap/>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b/>
                <w:bCs/>
                <w:iCs/>
                <w:sz w:val="24"/>
                <w:szCs w:val="28"/>
              </w:rPr>
            </w:pPr>
          </w:p>
        </w:tc>
      </w:tr>
      <w:tr w:rsidR="009A43A8" w:rsidRPr="008A630F"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hideMark/>
          </w:tcPr>
          <w:p w:rsidR="009A43A8" w:rsidRPr="008A630F" w:rsidRDefault="009A43A8" w:rsidP="00A27810">
            <w:pPr>
              <w:ind w:firstLineChars="100" w:firstLine="240"/>
              <w:rPr>
                <w:rFonts w:ascii="Arial" w:hAnsi="Arial" w:cs="Arial"/>
                <w:b w:val="0"/>
                <w:bCs w:val="0"/>
                <w:iCs/>
                <w:sz w:val="24"/>
                <w:szCs w:val="28"/>
              </w:rPr>
            </w:pPr>
            <w:r w:rsidRPr="008A630F">
              <w:rPr>
                <w:rFonts w:ascii="Arial" w:hAnsi="Arial" w:cs="Arial" w:hint="eastAsia"/>
                <w:b w:val="0"/>
                <w:bCs w:val="0"/>
                <w:iCs/>
                <w:sz w:val="24"/>
                <w:szCs w:val="28"/>
              </w:rPr>
              <w:t>Wine</w:t>
            </w:r>
          </w:p>
        </w:tc>
        <w:tc>
          <w:tcPr>
            <w:tcW w:w="0" w:type="auto"/>
            <w:noWrap/>
            <w:hideMark/>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984.2 </w:t>
            </w:r>
          </w:p>
        </w:tc>
        <w:tc>
          <w:tcPr>
            <w:tcW w:w="0" w:type="auto"/>
            <w:noWrap/>
            <w:hideMark/>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983.2 </w:t>
            </w:r>
          </w:p>
        </w:tc>
        <w:tc>
          <w:tcPr>
            <w:tcW w:w="0" w:type="auto"/>
            <w:noWrap/>
            <w:hideMark/>
          </w:tcPr>
          <w:p w:rsidR="009A43A8" w:rsidRPr="006C5D7A"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b/>
                <w:bCs/>
                <w:iCs/>
                <w:sz w:val="24"/>
                <w:szCs w:val="28"/>
              </w:rPr>
            </w:pPr>
            <w:r w:rsidRPr="006C5D7A">
              <w:rPr>
                <w:rFonts w:ascii="Arial" w:hAnsi="Arial" w:cs="Arial" w:hint="eastAsia"/>
                <w:b/>
                <w:bCs/>
                <w:iCs/>
                <w:color w:val="0070C0"/>
                <w:sz w:val="24"/>
                <w:szCs w:val="28"/>
              </w:rPr>
              <w:t>982.4</w:t>
            </w:r>
            <w:r w:rsidRPr="006C5D7A">
              <w:rPr>
                <w:rFonts w:ascii="Arial" w:hAnsi="Arial" w:cs="Arial" w:hint="eastAsia"/>
                <w:b/>
                <w:bCs/>
                <w:iCs/>
                <w:sz w:val="24"/>
                <w:szCs w:val="28"/>
              </w:rPr>
              <w:t xml:space="preserve"> </w:t>
            </w:r>
          </w:p>
        </w:tc>
        <w:tc>
          <w:tcPr>
            <w:tcW w:w="0" w:type="auto"/>
            <w:noWrap/>
            <w:hideMark/>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982.9 </w:t>
            </w:r>
          </w:p>
        </w:tc>
        <w:tc>
          <w:tcPr>
            <w:tcW w:w="0" w:type="auto"/>
            <w:noWrap/>
            <w:hideMark/>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984.0 </w:t>
            </w:r>
          </w:p>
        </w:tc>
      </w:tr>
      <w:tr w:rsidR="009A43A8" w:rsidRPr="008A630F" w:rsidTr="00A27810">
        <w:tc>
          <w:tcPr>
            <w:cnfStyle w:val="001000000000" w:firstRow="0" w:lastRow="0" w:firstColumn="1" w:lastColumn="0" w:oddVBand="0" w:evenVBand="0" w:oddHBand="0" w:evenHBand="0" w:firstRowFirstColumn="0" w:firstRowLastColumn="0" w:lastRowFirstColumn="0" w:lastRowLastColumn="0"/>
            <w:tcW w:w="0" w:type="auto"/>
            <w:noWrap/>
            <w:hideMark/>
          </w:tcPr>
          <w:p w:rsidR="009A43A8" w:rsidRPr="008A630F" w:rsidRDefault="009A43A8" w:rsidP="00A27810">
            <w:pPr>
              <w:ind w:firstLineChars="100" w:firstLine="240"/>
              <w:rPr>
                <w:rFonts w:ascii="Arial" w:hAnsi="Arial" w:cs="Arial"/>
                <w:b w:val="0"/>
                <w:bCs w:val="0"/>
                <w:iCs/>
                <w:sz w:val="24"/>
                <w:szCs w:val="28"/>
              </w:rPr>
            </w:pPr>
            <w:r w:rsidRPr="008A630F">
              <w:rPr>
                <w:rFonts w:ascii="Arial" w:hAnsi="Arial" w:cs="Arial" w:hint="eastAsia"/>
                <w:b w:val="0"/>
                <w:bCs w:val="0"/>
                <w:iCs/>
                <w:sz w:val="24"/>
                <w:szCs w:val="28"/>
              </w:rPr>
              <w:t>Spirits</w:t>
            </w:r>
            <w:r>
              <w:rPr>
                <w:rFonts w:ascii="Arial" w:hAnsi="Arial" w:cs="Arial"/>
                <w:b w:val="0"/>
                <w:bCs w:val="0"/>
                <w:iCs/>
                <w:sz w:val="24"/>
                <w:szCs w:val="28"/>
              </w:rPr>
              <w:t xml:space="preserve"> and fortified wine</w:t>
            </w:r>
          </w:p>
        </w:tc>
        <w:tc>
          <w:tcPr>
            <w:tcW w:w="0" w:type="auto"/>
            <w:noWrap/>
            <w:hideMark/>
          </w:tcPr>
          <w:p w:rsidR="009A43A8" w:rsidRPr="006C5D7A"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b/>
                <w:bCs/>
                <w:iCs/>
                <w:sz w:val="24"/>
                <w:szCs w:val="28"/>
              </w:rPr>
            </w:pPr>
            <w:r w:rsidRPr="006C5D7A">
              <w:rPr>
                <w:rFonts w:ascii="Arial" w:hAnsi="Arial" w:cs="Arial" w:hint="eastAsia"/>
                <w:b/>
                <w:bCs/>
                <w:iCs/>
                <w:color w:val="0070C0"/>
                <w:sz w:val="24"/>
                <w:szCs w:val="28"/>
              </w:rPr>
              <w:t>310.9</w:t>
            </w:r>
            <w:r w:rsidRPr="006C5D7A">
              <w:rPr>
                <w:rFonts w:ascii="Arial" w:hAnsi="Arial" w:cs="Arial" w:hint="eastAsia"/>
                <w:b/>
                <w:bCs/>
                <w:iCs/>
                <w:sz w:val="24"/>
                <w:szCs w:val="28"/>
              </w:rPr>
              <w:t xml:space="preserve"> </w:t>
            </w:r>
          </w:p>
        </w:tc>
        <w:tc>
          <w:tcPr>
            <w:tcW w:w="0" w:type="auto"/>
            <w:noWrap/>
            <w:hideMark/>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310.9 </w:t>
            </w:r>
          </w:p>
        </w:tc>
        <w:tc>
          <w:tcPr>
            <w:tcW w:w="0" w:type="auto"/>
            <w:noWrap/>
            <w:hideMark/>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312.8 </w:t>
            </w:r>
          </w:p>
        </w:tc>
        <w:tc>
          <w:tcPr>
            <w:tcW w:w="0" w:type="auto"/>
            <w:noWrap/>
            <w:hideMark/>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312.8 </w:t>
            </w:r>
          </w:p>
        </w:tc>
        <w:tc>
          <w:tcPr>
            <w:tcW w:w="0" w:type="auto"/>
            <w:noWrap/>
            <w:hideMark/>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314.8 </w:t>
            </w:r>
          </w:p>
        </w:tc>
      </w:tr>
      <w:tr w:rsidR="009A43A8" w:rsidRPr="008A630F"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hideMark/>
          </w:tcPr>
          <w:p w:rsidR="009A43A8" w:rsidRPr="008A630F" w:rsidRDefault="009A43A8" w:rsidP="00A27810">
            <w:pPr>
              <w:ind w:firstLineChars="100" w:firstLine="240"/>
              <w:rPr>
                <w:rFonts w:ascii="Arial" w:hAnsi="Arial" w:cs="Arial"/>
                <w:b w:val="0"/>
                <w:bCs w:val="0"/>
                <w:iCs/>
                <w:sz w:val="24"/>
                <w:szCs w:val="28"/>
              </w:rPr>
            </w:pPr>
            <w:r w:rsidRPr="008A630F">
              <w:rPr>
                <w:rFonts w:ascii="Arial" w:hAnsi="Arial" w:cs="Arial" w:hint="eastAsia"/>
                <w:b w:val="0"/>
                <w:bCs w:val="0"/>
                <w:iCs/>
                <w:sz w:val="24"/>
                <w:szCs w:val="28"/>
              </w:rPr>
              <w:t>Beer</w:t>
            </w:r>
          </w:p>
        </w:tc>
        <w:tc>
          <w:tcPr>
            <w:tcW w:w="0" w:type="auto"/>
            <w:noWrap/>
            <w:hideMark/>
          </w:tcPr>
          <w:p w:rsidR="009A43A8" w:rsidRPr="006C5D7A"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b/>
                <w:bCs/>
                <w:iCs/>
                <w:sz w:val="24"/>
                <w:szCs w:val="28"/>
              </w:rPr>
            </w:pPr>
            <w:r w:rsidRPr="006C5D7A">
              <w:rPr>
                <w:rFonts w:ascii="Arial" w:hAnsi="Arial" w:cs="Arial" w:hint="eastAsia"/>
                <w:b/>
                <w:bCs/>
                <w:iCs/>
                <w:color w:val="0070C0"/>
                <w:sz w:val="24"/>
                <w:szCs w:val="28"/>
              </w:rPr>
              <w:t>1194.8</w:t>
            </w:r>
            <w:r w:rsidRPr="006C5D7A">
              <w:rPr>
                <w:rFonts w:ascii="Arial" w:hAnsi="Arial" w:cs="Arial" w:hint="eastAsia"/>
                <w:b/>
                <w:bCs/>
                <w:iCs/>
                <w:sz w:val="24"/>
                <w:szCs w:val="28"/>
              </w:rPr>
              <w:t xml:space="preserve"> </w:t>
            </w:r>
          </w:p>
        </w:tc>
        <w:tc>
          <w:tcPr>
            <w:tcW w:w="0" w:type="auto"/>
            <w:noWrap/>
            <w:hideMark/>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1196.9 </w:t>
            </w:r>
          </w:p>
        </w:tc>
        <w:tc>
          <w:tcPr>
            <w:tcW w:w="0" w:type="auto"/>
            <w:noWrap/>
            <w:hideMark/>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1198.8 </w:t>
            </w:r>
          </w:p>
        </w:tc>
        <w:tc>
          <w:tcPr>
            <w:tcW w:w="0" w:type="auto"/>
            <w:noWrap/>
            <w:hideMark/>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1198.4 </w:t>
            </w:r>
          </w:p>
        </w:tc>
        <w:tc>
          <w:tcPr>
            <w:tcW w:w="0" w:type="auto"/>
            <w:noWrap/>
            <w:hideMark/>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1200.2 </w:t>
            </w:r>
          </w:p>
        </w:tc>
      </w:tr>
      <w:tr w:rsidR="009A43A8" w:rsidRPr="008A630F" w:rsidTr="00A27810">
        <w:tc>
          <w:tcPr>
            <w:cnfStyle w:val="001000000000" w:firstRow="0" w:lastRow="0" w:firstColumn="1" w:lastColumn="0" w:oddVBand="0" w:evenVBand="0" w:oddHBand="0" w:evenHBand="0" w:firstRowFirstColumn="0" w:firstRowLastColumn="0" w:lastRowFirstColumn="0" w:lastRowLastColumn="0"/>
            <w:tcW w:w="0" w:type="auto"/>
            <w:noWrap/>
          </w:tcPr>
          <w:p w:rsidR="009A43A8" w:rsidRPr="008A630F" w:rsidRDefault="009A43A8" w:rsidP="00A27810">
            <w:pPr>
              <w:rPr>
                <w:rFonts w:ascii="Arial" w:hAnsi="Arial" w:cs="Arial"/>
                <w:iCs/>
                <w:sz w:val="24"/>
                <w:szCs w:val="28"/>
              </w:rPr>
            </w:pPr>
            <w:r>
              <w:rPr>
                <w:rFonts w:ascii="Arial" w:hAnsi="Arial" w:cs="Arial" w:hint="eastAsia"/>
                <w:iCs/>
                <w:sz w:val="24"/>
                <w:szCs w:val="28"/>
              </w:rPr>
              <w:t>S</w:t>
            </w:r>
            <w:r>
              <w:rPr>
                <w:rFonts w:ascii="Arial" w:hAnsi="Arial" w:cs="Arial"/>
                <w:iCs/>
                <w:sz w:val="24"/>
                <w:szCs w:val="28"/>
              </w:rPr>
              <w:t>ex</w:t>
            </w:r>
          </w:p>
        </w:tc>
        <w:tc>
          <w:tcPr>
            <w:tcW w:w="0" w:type="auto"/>
            <w:noWrap/>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p>
        </w:tc>
        <w:tc>
          <w:tcPr>
            <w:tcW w:w="0" w:type="auto"/>
            <w:noWrap/>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p>
        </w:tc>
        <w:tc>
          <w:tcPr>
            <w:tcW w:w="0" w:type="auto"/>
            <w:noWrap/>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p>
        </w:tc>
        <w:tc>
          <w:tcPr>
            <w:tcW w:w="0" w:type="auto"/>
            <w:noWrap/>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p>
        </w:tc>
        <w:tc>
          <w:tcPr>
            <w:tcW w:w="0" w:type="auto"/>
            <w:noWrap/>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p>
        </w:tc>
      </w:tr>
      <w:tr w:rsidR="009A43A8" w:rsidRPr="008A630F"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hideMark/>
          </w:tcPr>
          <w:p w:rsidR="009A43A8" w:rsidRPr="008A630F" w:rsidRDefault="009A43A8" w:rsidP="00A27810">
            <w:pPr>
              <w:ind w:firstLineChars="100" w:firstLine="240"/>
              <w:rPr>
                <w:rFonts w:ascii="Arial" w:hAnsi="Arial" w:cs="Arial"/>
                <w:b w:val="0"/>
                <w:bCs w:val="0"/>
                <w:iCs/>
                <w:sz w:val="24"/>
                <w:szCs w:val="28"/>
              </w:rPr>
            </w:pPr>
            <w:r w:rsidRPr="008A630F">
              <w:rPr>
                <w:rFonts w:ascii="Arial" w:hAnsi="Arial" w:cs="Arial" w:hint="eastAsia"/>
                <w:b w:val="0"/>
                <w:bCs w:val="0"/>
                <w:iCs/>
                <w:sz w:val="24"/>
                <w:szCs w:val="28"/>
              </w:rPr>
              <w:t>Men</w:t>
            </w:r>
          </w:p>
        </w:tc>
        <w:tc>
          <w:tcPr>
            <w:tcW w:w="0" w:type="auto"/>
            <w:noWrap/>
            <w:hideMark/>
          </w:tcPr>
          <w:p w:rsidR="009A43A8" w:rsidRPr="006C5D7A"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b/>
                <w:bCs/>
                <w:iCs/>
                <w:sz w:val="24"/>
                <w:szCs w:val="28"/>
              </w:rPr>
            </w:pPr>
            <w:r w:rsidRPr="006C5D7A">
              <w:rPr>
                <w:rFonts w:ascii="Arial" w:hAnsi="Arial" w:cs="Arial" w:hint="eastAsia"/>
                <w:b/>
                <w:bCs/>
                <w:iCs/>
                <w:color w:val="0070C0"/>
                <w:sz w:val="24"/>
                <w:szCs w:val="28"/>
              </w:rPr>
              <w:t>3461.0</w:t>
            </w:r>
            <w:r w:rsidRPr="006C5D7A">
              <w:rPr>
                <w:rFonts w:ascii="Arial" w:hAnsi="Arial" w:cs="Arial" w:hint="eastAsia"/>
                <w:b/>
                <w:bCs/>
                <w:iCs/>
                <w:sz w:val="24"/>
                <w:szCs w:val="28"/>
              </w:rPr>
              <w:t xml:space="preserve"> </w:t>
            </w:r>
          </w:p>
        </w:tc>
        <w:tc>
          <w:tcPr>
            <w:tcW w:w="0" w:type="auto"/>
            <w:noWrap/>
            <w:hideMark/>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3462.8 </w:t>
            </w:r>
          </w:p>
        </w:tc>
        <w:tc>
          <w:tcPr>
            <w:tcW w:w="0" w:type="auto"/>
            <w:noWrap/>
            <w:hideMark/>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3461.5 </w:t>
            </w:r>
          </w:p>
        </w:tc>
        <w:tc>
          <w:tcPr>
            <w:tcW w:w="0" w:type="auto"/>
            <w:noWrap/>
            <w:hideMark/>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3462.8 </w:t>
            </w:r>
          </w:p>
        </w:tc>
        <w:tc>
          <w:tcPr>
            <w:tcW w:w="0" w:type="auto"/>
            <w:noWrap/>
            <w:hideMark/>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3464.3 </w:t>
            </w:r>
          </w:p>
        </w:tc>
      </w:tr>
      <w:tr w:rsidR="009A43A8" w:rsidRPr="008A630F" w:rsidTr="00A27810">
        <w:tc>
          <w:tcPr>
            <w:cnfStyle w:val="001000000000" w:firstRow="0" w:lastRow="0" w:firstColumn="1" w:lastColumn="0" w:oddVBand="0" w:evenVBand="0" w:oddHBand="0" w:evenHBand="0" w:firstRowFirstColumn="0" w:firstRowLastColumn="0" w:lastRowFirstColumn="0" w:lastRowLastColumn="0"/>
            <w:tcW w:w="0" w:type="auto"/>
            <w:noWrap/>
            <w:hideMark/>
          </w:tcPr>
          <w:p w:rsidR="009A43A8" w:rsidRPr="008A630F" w:rsidRDefault="009A43A8" w:rsidP="00A27810">
            <w:pPr>
              <w:ind w:firstLineChars="100" w:firstLine="240"/>
              <w:rPr>
                <w:rFonts w:ascii="Arial" w:hAnsi="Arial" w:cs="Arial"/>
                <w:b w:val="0"/>
                <w:bCs w:val="0"/>
                <w:iCs/>
                <w:sz w:val="24"/>
                <w:szCs w:val="28"/>
              </w:rPr>
            </w:pPr>
            <w:r w:rsidRPr="008A630F">
              <w:rPr>
                <w:rFonts w:ascii="Arial" w:hAnsi="Arial" w:cs="Arial" w:hint="eastAsia"/>
                <w:b w:val="0"/>
                <w:bCs w:val="0"/>
                <w:iCs/>
                <w:sz w:val="24"/>
                <w:szCs w:val="28"/>
              </w:rPr>
              <w:t>Women</w:t>
            </w:r>
          </w:p>
        </w:tc>
        <w:tc>
          <w:tcPr>
            <w:tcW w:w="0" w:type="auto"/>
            <w:noWrap/>
            <w:hideMark/>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1124.0 </w:t>
            </w:r>
          </w:p>
        </w:tc>
        <w:tc>
          <w:tcPr>
            <w:tcW w:w="0" w:type="auto"/>
            <w:noWrap/>
            <w:hideMark/>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1119.3 </w:t>
            </w:r>
          </w:p>
        </w:tc>
        <w:tc>
          <w:tcPr>
            <w:tcW w:w="0" w:type="auto"/>
            <w:noWrap/>
            <w:hideMark/>
          </w:tcPr>
          <w:p w:rsidR="009A43A8" w:rsidRPr="006C5D7A"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b/>
                <w:bCs/>
                <w:iCs/>
                <w:sz w:val="24"/>
                <w:szCs w:val="28"/>
              </w:rPr>
            </w:pPr>
            <w:r w:rsidRPr="006C5D7A">
              <w:rPr>
                <w:rFonts w:ascii="Arial" w:hAnsi="Arial" w:cs="Arial" w:hint="eastAsia"/>
                <w:b/>
                <w:bCs/>
                <w:iCs/>
                <w:color w:val="0070C0"/>
                <w:sz w:val="24"/>
                <w:szCs w:val="28"/>
              </w:rPr>
              <w:t>1117.3</w:t>
            </w:r>
            <w:r w:rsidRPr="006C5D7A">
              <w:rPr>
                <w:rFonts w:ascii="Arial" w:hAnsi="Arial" w:cs="Arial" w:hint="eastAsia"/>
                <w:b/>
                <w:bCs/>
                <w:iCs/>
                <w:sz w:val="24"/>
                <w:szCs w:val="28"/>
              </w:rPr>
              <w:t xml:space="preserve"> </w:t>
            </w:r>
          </w:p>
        </w:tc>
        <w:tc>
          <w:tcPr>
            <w:tcW w:w="0" w:type="auto"/>
            <w:noWrap/>
            <w:hideMark/>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1120.9 </w:t>
            </w:r>
          </w:p>
        </w:tc>
        <w:tc>
          <w:tcPr>
            <w:tcW w:w="0" w:type="auto"/>
            <w:noWrap/>
            <w:hideMark/>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1123.1 </w:t>
            </w:r>
          </w:p>
        </w:tc>
      </w:tr>
      <w:tr w:rsidR="009A43A8" w:rsidRPr="008A630F"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tcPr>
          <w:p w:rsidR="009A43A8" w:rsidRPr="008A630F" w:rsidRDefault="009A43A8" w:rsidP="00A27810">
            <w:pPr>
              <w:rPr>
                <w:rFonts w:ascii="Arial" w:hAnsi="Arial" w:cs="Arial"/>
                <w:iCs/>
                <w:sz w:val="24"/>
                <w:szCs w:val="28"/>
              </w:rPr>
            </w:pPr>
            <w:r w:rsidRPr="008A630F">
              <w:rPr>
                <w:rFonts w:ascii="Arial" w:hAnsi="Arial" w:cs="Arial" w:hint="eastAsia"/>
                <w:iCs/>
                <w:sz w:val="24"/>
                <w:szCs w:val="28"/>
              </w:rPr>
              <w:t>A</w:t>
            </w:r>
            <w:r w:rsidRPr="008A630F">
              <w:rPr>
                <w:rFonts w:ascii="Arial" w:hAnsi="Arial" w:cs="Arial"/>
                <w:iCs/>
                <w:sz w:val="24"/>
                <w:szCs w:val="28"/>
              </w:rPr>
              <w:t>ge (years)</w:t>
            </w:r>
          </w:p>
        </w:tc>
        <w:tc>
          <w:tcPr>
            <w:tcW w:w="0" w:type="auto"/>
            <w:noWrap/>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b/>
                <w:bCs/>
                <w:iCs/>
                <w:sz w:val="24"/>
                <w:szCs w:val="28"/>
              </w:rPr>
            </w:pPr>
          </w:p>
        </w:tc>
        <w:tc>
          <w:tcPr>
            <w:tcW w:w="0" w:type="auto"/>
            <w:noWrap/>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b/>
                <w:bCs/>
                <w:iCs/>
                <w:sz w:val="24"/>
                <w:szCs w:val="28"/>
              </w:rPr>
            </w:pPr>
          </w:p>
        </w:tc>
        <w:tc>
          <w:tcPr>
            <w:tcW w:w="0" w:type="auto"/>
            <w:noWrap/>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b/>
                <w:bCs/>
                <w:iCs/>
                <w:sz w:val="24"/>
                <w:szCs w:val="28"/>
              </w:rPr>
            </w:pPr>
          </w:p>
        </w:tc>
        <w:tc>
          <w:tcPr>
            <w:tcW w:w="0" w:type="auto"/>
            <w:noWrap/>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b/>
                <w:bCs/>
                <w:iCs/>
                <w:sz w:val="24"/>
                <w:szCs w:val="28"/>
              </w:rPr>
            </w:pPr>
          </w:p>
        </w:tc>
        <w:tc>
          <w:tcPr>
            <w:tcW w:w="0" w:type="auto"/>
            <w:noWrap/>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b/>
                <w:bCs/>
                <w:iCs/>
                <w:sz w:val="24"/>
                <w:szCs w:val="28"/>
              </w:rPr>
            </w:pPr>
          </w:p>
        </w:tc>
      </w:tr>
      <w:tr w:rsidR="009A43A8" w:rsidRPr="008A630F" w:rsidTr="00A27810">
        <w:tc>
          <w:tcPr>
            <w:cnfStyle w:val="001000000000" w:firstRow="0" w:lastRow="0" w:firstColumn="1" w:lastColumn="0" w:oddVBand="0" w:evenVBand="0" w:oddHBand="0" w:evenHBand="0" w:firstRowFirstColumn="0" w:firstRowLastColumn="0" w:lastRowFirstColumn="0" w:lastRowLastColumn="0"/>
            <w:tcW w:w="0" w:type="auto"/>
            <w:noWrap/>
            <w:hideMark/>
          </w:tcPr>
          <w:p w:rsidR="009A43A8" w:rsidRPr="008A630F" w:rsidRDefault="009A43A8" w:rsidP="00A27810">
            <w:pPr>
              <w:ind w:firstLineChars="100" w:firstLine="240"/>
              <w:rPr>
                <w:rFonts w:ascii="Arial" w:hAnsi="Arial" w:cs="Arial"/>
                <w:b w:val="0"/>
                <w:bCs w:val="0"/>
                <w:iCs/>
                <w:sz w:val="24"/>
                <w:szCs w:val="28"/>
              </w:rPr>
            </w:pPr>
            <w:r w:rsidRPr="008A630F">
              <w:rPr>
                <w:rFonts w:ascii="Arial" w:hAnsi="Arial" w:cs="Arial" w:hint="eastAsia"/>
                <w:b w:val="0"/>
                <w:bCs w:val="0"/>
                <w:iCs/>
                <w:sz w:val="24"/>
                <w:szCs w:val="28"/>
              </w:rPr>
              <w:t>&gt;=60</w:t>
            </w:r>
          </w:p>
        </w:tc>
        <w:tc>
          <w:tcPr>
            <w:tcW w:w="0" w:type="auto"/>
            <w:noWrap/>
            <w:hideMark/>
          </w:tcPr>
          <w:p w:rsidR="009A43A8" w:rsidRPr="006C5D7A"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b/>
                <w:bCs/>
                <w:iCs/>
                <w:sz w:val="24"/>
                <w:szCs w:val="28"/>
              </w:rPr>
            </w:pPr>
            <w:r w:rsidRPr="006C5D7A">
              <w:rPr>
                <w:rFonts w:ascii="Arial" w:hAnsi="Arial" w:cs="Arial" w:hint="eastAsia"/>
                <w:b/>
                <w:bCs/>
                <w:iCs/>
                <w:color w:val="0070C0"/>
                <w:sz w:val="24"/>
                <w:szCs w:val="28"/>
              </w:rPr>
              <w:t>3405.6</w:t>
            </w:r>
            <w:r w:rsidRPr="006C5D7A">
              <w:rPr>
                <w:rFonts w:ascii="Arial" w:hAnsi="Arial" w:cs="Arial" w:hint="eastAsia"/>
                <w:b/>
                <w:bCs/>
                <w:iCs/>
                <w:sz w:val="24"/>
                <w:szCs w:val="28"/>
              </w:rPr>
              <w:t xml:space="preserve"> </w:t>
            </w:r>
          </w:p>
        </w:tc>
        <w:tc>
          <w:tcPr>
            <w:tcW w:w="0" w:type="auto"/>
            <w:noWrap/>
            <w:hideMark/>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3409.9 </w:t>
            </w:r>
          </w:p>
        </w:tc>
        <w:tc>
          <w:tcPr>
            <w:tcW w:w="0" w:type="auto"/>
            <w:noWrap/>
            <w:hideMark/>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3408.2 </w:t>
            </w:r>
          </w:p>
        </w:tc>
        <w:tc>
          <w:tcPr>
            <w:tcW w:w="0" w:type="auto"/>
            <w:noWrap/>
            <w:hideMark/>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3408.4 </w:t>
            </w:r>
          </w:p>
        </w:tc>
        <w:tc>
          <w:tcPr>
            <w:tcW w:w="0" w:type="auto"/>
            <w:noWrap/>
            <w:hideMark/>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3407.9 </w:t>
            </w:r>
          </w:p>
        </w:tc>
      </w:tr>
      <w:tr w:rsidR="009A43A8" w:rsidRPr="008A630F"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hideMark/>
          </w:tcPr>
          <w:p w:rsidR="009A43A8" w:rsidRPr="008A630F" w:rsidRDefault="009A43A8" w:rsidP="00A27810">
            <w:pPr>
              <w:ind w:firstLineChars="100" w:firstLine="240"/>
              <w:rPr>
                <w:rFonts w:ascii="Arial" w:hAnsi="Arial" w:cs="Arial"/>
                <w:b w:val="0"/>
                <w:bCs w:val="0"/>
                <w:iCs/>
                <w:sz w:val="24"/>
                <w:szCs w:val="28"/>
              </w:rPr>
            </w:pPr>
            <w:r w:rsidRPr="008A630F">
              <w:rPr>
                <w:rFonts w:ascii="Arial" w:hAnsi="Arial" w:cs="Arial" w:hint="eastAsia"/>
                <w:b w:val="0"/>
                <w:bCs w:val="0"/>
                <w:iCs/>
                <w:sz w:val="24"/>
                <w:szCs w:val="28"/>
              </w:rPr>
              <w:t>&lt;60</w:t>
            </w:r>
          </w:p>
        </w:tc>
        <w:tc>
          <w:tcPr>
            <w:tcW w:w="0" w:type="auto"/>
            <w:noWrap/>
            <w:hideMark/>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1180.6 </w:t>
            </w:r>
          </w:p>
        </w:tc>
        <w:tc>
          <w:tcPr>
            <w:tcW w:w="0" w:type="auto"/>
            <w:noWrap/>
            <w:hideMark/>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1177.1 </w:t>
            </w:r>
          </w:p>
        </w:tc>
        <w:tc>
          <w:tcPr>
            <w:tcW w:w="0" w:type="auto"/>
            <w:noWrap/>
            <w:hideMark/>
          </w:tcPr>
          <w:p w:rsidR="009A43A8" w:rsidRPr="006C5D7A"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b/>
                <w:bCs/>
                <w:iCs/>
                <w:sz w:val="24"/>
                <w:szCs w:val="28"/>
              </w:rPr>
            </w:pPr>
            <w:r w:rsidRPr="006C5D7A">
              <w:rPr>
                <w:rFonts w:ascii="Arial" w:hAnsi="Arial" w:cs="Arial" w:hint="eastAsia"/>
                <w:b/>
                <w:bCs/>
                <w:iCs/>
                <w:color w:val="0070C0"/>
                <w:sz w:val="24"/>
                <w:szCs w:val="28"/>
              </w:rPr>
              <w:t>1174.5</w:t>
            </w:r>
            <w:r w:rsidRPr="006C5D7A">
              <w:rPr>
                <w:rFonts w:ascii="Arial" w:hAnsi="Arial" w:cs="Arial" w:hint="eastAsia"/>
                <w:b/>
                <w:bCs/>
                <w:iCs/>
                <w:sz w:val="24"/>
                <w:szCs w:val="28"/>
              </w:rPr>
              <w:t xml:space="preserve"> </w:t>
            </w:r>
          </w:p>
        </w:tc>
        <w:tc>
          <w:tcPr>
            <w:tcW w:w="0" w:type="auto"/>
            <w:noWrap/>
            <w:hideMark/>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1176.6 </w:t>
            </w:r>
          </w:p>
        </w:tc>
        <w:tc>
          <w:tcPr>
            <w:tcW w:w="0" w:type="auto"/>
            <w:noWrap/>
            <w:hideMark/>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1177.8 </w:t>
            </w:r>
          </w:p>
        </w:tc>
      </w:tr>
      <w:tr w:rsidR="009A43A8" w:rsidRPr="008A630F" w:rsidTr="00A27810">
        <w:tc>
          <w:tcPr>
            <w:cnfStyle w:val="001000000000" w:firstRow="0" w:lastRow="0" w:firstColumn="1" w:lastColumn="0" w:oddVBand="0" w:evenVBand="0" w:oddHBand="0" w:evenHBand="0" w:firstRowFirstColumn="0" w:firstRowLastColumn="0" w:lastRowFirstColumn="0" w:lastRowLastColumn="0"/>
            <w:tcW w:w="0" w:type="auto"/>
            <w:noWrap/>
          </w:tcPr>
          <w:p w:rsidR="009A43A8" w:rsidRPr="008A630F" w:rsidRDefault="009A43A8" w:rsidP="00A27810">
            <w:pPr>
              <w:rPr>
                <w:rFonts w:ascii="Arial" w:hAnsi="Arial" w:cs="Arial"/>
                <w:iCs/>
                <w:sz w:val="24"/>
                <w:szCs w:val="28"/>
              </w:rPr>
            </w:pPr>
            <w:r>
              <w:rPr>
                <w:rFonts w:ascii="Arial" w:hAnsi="Arial" w:cs="Arial" w:hint="eastAsia"/>
                <w:iCs/>
                <w:sz w:val="24"/>
                <w:szCs w:val="28"/>
              </w:rPr>
              <w:t>A</w:t>
            </w:r>
            <w:r>
              <w:rPr>
                <w:rFonts w:ascii="Arial" w:hAnsi="Arial" w:cs="Arial"/>
                <w:iCs/>
                <w:sz w:val="24"/>
                <w:szCs w:val="28"/>
              </w:rPr>
              <w:t>LT level</w:t>
            </w:r>
          </w:p>
        </w:tc>
        <w:tc>
          <w:tcPr>
            <w:tcW w:w="0" w:type="auto"/>
            <w:noWrap/>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p>
        </w:tc>
        <w:tc>
          <w:tcPr>
            <w:tcW w:w="0" w:type="auto"/>
            <w:noWrap/>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p>
        </w:tc>
        <w:tc>
          <w:tcPr>
            <w:tcW w:w="0" w:type="auto"/>
            <w:noWrap/>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p>
        </w:tc>
        <w:tc>
          <w:tcPr>
            <w:tcW w:w="0" w:type="auto"/>
            <w:noWrap/>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p>
        </w:tc>
        <w:tc>
          <w:tcPr>
            <w:tcW w:w="0" w:type="auto"/>
            <w:noWrap/>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p>
        </w:tc>
      </w:tr>
      <w:tr w:rsidR="009A43A8" w:rsidRPr="008A630F"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hideMark/>
          </w:tcPr>
          <w:p w:rsidR="009A43A8" w:rsidRPr="008A630F" w:rsidRDefault="009A43A8" w:rsidP="00A27810">
            <w:pPr>
              <w:rPr>
                <w:rFonts w:ascii="Arial" w:hAnsi="Arial" w:cs="Arial"/>
                <w:b w:val="0"/>
                <w:bCs w:val="0"/>
                <w:iCs/>
                <w:sz w:val="24"/>
                <w:szCs w:val="28"/>
              </w:rPr>
            </w:pPr>
            <w:r>
              <w:rPr>
                <w:rFonts w:ascii="Arial" w:hAnsi="Arial" w:cs="Arial"/>
                <w:b w:val="0"/>
                <w:bCs w:val="0"/>
                <w:iCs/>
                <w:sz w:val="24"/>
                <w:szCs w:val="28"/>
              </w:rPr>
              <w:t xml:space="preserve"> &gt;=40 U/L</w:t>
            </w:r>
          </w:p>
        </w:tc>
        <w:tc>
          <w:tcPr>
            <w:tcW w:w="0" w:type="auto"/>
            <w:noWrap/>
            <w:hideMark/>
          </w:tcPr>
          <w:p w:rsidR="009A43A8" w:rsidRPr="006C5D7A"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b/>
                <w:bCs/>
                <w:iCs/>
                <w:sz w:val="24"/>
                <w:szCs w:val="28"/>
              </w:rPr>
            </w:pPr>
            <w:r w:rsidRPr="006C5D7A">
              <w:rPr>
                <w:rFonts w:ascii="Arial" w:hAnsi="Arial" w:cs="Arial" w:hint="eastAsia"/>
                <w:b/>
                <w:bCs/>
                <w:iCs/>
                <w:color w:val="0070C0"/>
                <w:sz w:val="24"/>
                <w:szCs w:val="28"/>
              </w:rPr>
              <w:t>1620.0</w:t>
            </w:r>
            <w:r w:rsidRPr="006C5D7A">
              <w:rPr>
                <w:rFonts w:ascii="Arial" w:hAnsi="Arial" w:cs="Arial" w:hint="eastAsia"/>
                <w:b/>
                <w:bCs/>
                <w:iCs/>
                <w:sz w:val="24"/>
                <w:szCs w:val="28"/>
              </w:rPr>
              <w:t xml:space="preserve"> </w:t>
            </w:r>
          </w:p>
        </w:tc>
        <w:tc>
          <w:tcPr>
            <w:tcW w:w="0" w:type="auto"/>
            <w:noWrap/>
            <w:hideMark/>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1621.7 </w:t>
            </w:r>
          </w:p>
        </w:tc>
        <w:tc>
          <w:tcPr>
            <w:tcW w:w="0" w:type="auto"/>
            <w:noWrap/>
            <w:hideMark/>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1623.0 </w:t>
            </w:r>
          </w:p>
        </w:tc>
        <w:tc>
          <w:tcPr>
            <w:tcW w:w="0" w:type="auto"/>
            <w:noWrap/>
            <w:hideMark/>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1624.9 </w:t>
            </w:r>
          </w:p>
        </w:tc>
        <w:tc>
          <w:tcPr>
            <w:tcW w:w="0" w:type="auto"/>
            <w:noWrap/>
            <w:hideMark/>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1626.8 </w:t>
            </w:r>
          </w:p>
        </w:tc>
      </w:tr>
      <w:tr w:rsidR="009A43A8" w:rsidRPr="008A630F" w:rsidTr="00A27810">
        <w:tc>
          <w:tcPr>
            <w:cnfStyle w:val="001000000000" w:firstRow="0" w:lastRow="0" w:firstColumn="1" w:lastColumn="0" w:oddVBand="0" w:evenVBand="0" w:oddHBand="0" w:evenHBand="0" w:firstRowFirstColumn="0" w:firstRowLastColumn="0" w:lastRowFirstColumn="0" w:lastRowLastColumn="0"/>
            <w:tcW w:w="0" w:type="auto"/>
            <w:noWrap/>
            <w:hideMark/>
          </w:tcPr>
          <w:p w:rsidR="009A43A8" w:rsidRPr="008A630F" w:rsidRDefault="009A43A8" w:rsidP="00A27810">
            <w:pPr>
              <w:rPr>
                <w:rFonts w:ascii="Arial" w:hAnsi="Arial" w:cs="Arial"/>
                <w:b w:val="0"/>
                <w:bCs w:val="0"/>
                <w:iCs/>
                <w:sz w:val="24"/>
                <w:szCs w:val="28"/>
              </w:rPr>
            </w:pPr>
            <w:r>
              <w:rPr>
                <w:rFonts w:ascii="Arial" w:hAnsi="Arial" w:cs="Arial"/>
                <w:b w:val="0"/>
                <w:bCs w:val="0"/>
                <w:iCs/>
                <w:sz w:val="24"/>
                <w:szCs w:val="28"/>
              </w:rPr>
              <w:t>&lt;40 U/L</w:t>
            </w:r>
          </w:p>
        </w:tc>
        <w:tc>
          <w:tcPr>
            <w:tcW w:w="0" w:type="auto"/>
            <w:noWrap/>
            <w:hideMark/>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2768.5 </w:t>
            </w:r>
          </w:p>
        </w:tc>
        <w:tc>
          <w:tcPr>
            <w:tcW w:w="0" w:type="auto"/>
            <w:noWrap/>
            <w:hideMark/>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2768.8 </w:t>
            </w:r>
          </w:p>
        </w:tc>
        <w:tc>
          <w:tcPr>
            <w:tcW w:w="0" w:type="auto"/>
            <w:noWrap/>
            <w:hideMark/>
          </w:tcPr>
          <w:p w:rsidR="009A43A8" w:rsidRPr="004F321E"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r w:rsidRPr="004F321E">
              <w:rPr>
                <w:rFonts w:ascii="Arial" w:hAnsi="Arial" w:cs="Arial" w:hint="eastAsia"/>
                <w:iCs/>
                <w:sz w:val="24"/>
                <w:szCs w:val="28"/>
              </w:rPr>
              <w:t xml:space="preserve">2763.8 </w:t>
            </w:r>
          </w:p>
        </w:tc>
        <w:tc>
          <w:tcPr>
            <w:tcW w:w="0" w:type="auto"/>
            <w:noWrap/>
            <w:hideMark/>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2763.3 </w:t>
            </w:r>
          </w:p>
        </w:tc>
        <w:tc>
          <w:tcPr>
            <w:tcW w:w="0" w:type="auto"/>
            <w:noWrap/>
            <w:hideMark/>
          </w:tcPr>
          <w:p w:rsidR="009A43A8" w:rsidRPr="004F321E"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b/>
                <w:bCs/>
                <w:iCs/>
                <w:sz w:val="24"/>
                <w:szCs w:val="28"/>
              </w:rPr>
            </w:pPr>
            <w:r w:rsidRPr="004F321E">
              <w:rPr>
                <w:rFonts w:ascii="Arial" w:hAnsi="Arial" w:cs="Arial" w:hint="eastAsia"/>
                <w:b/>
                <w:bCs/>
                <w:iCs/>
                <w:color w:val="0070C0"/>
                <w:sz w:val="24"/>
                <w:szCs w:val="28"/>
              </w:rPr>
              <w:t>2760.2</w:t>
            </w:r>
            <w:r w:rsidRPr="004F321E">
              <w:rPr>
                <w:rFonts w:ascii="Arial" w:hAnsi="Arial" w:cs="Arial" w:hint="eastAsia"/>
                <w:b/>
                <w:bCs/>
                <w:iCs/>
                <w:sz w:val="24"/>
                <w:szCs w:val="28"/>
              </w:rPr>
              <w:t xml:space="preserve"> </w:t>
            </w:r>
          </w:p>
        </w:tc>
      </w:tr>
      <w:tr w:rsidR="009A43A8" w:rsidRPr="008A630F"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tcPr>
          <w:p w:rsidR="009A43A8" w:rsidRPr="008A630F" w:rsidRDefault="009A43A8" w:rsidP="00A27810">
            <w:pPr>
              <w:rPr>
                <w:rFonts w:ascii="Arial" w:hAnsi="Arial" w:cs="Arial"/>
                <w:iCs/>
                <w:sz w:val="24"/>
                <w:szCs w:val="28"/>
              </w:rPr>
            </w:pPr>
            <w:r>
              <w:rPr>
                <w:rFonts w:ascii="Arial" w:hAnsi="Arial" w:cs="Arial" w:hint="eastAsia"/>
                <w:iCs/>
                <w:sz w:val="24"/>
                <w:szCs w:val="28"/>
              </w:rPr>
              <w:t>P</w:t>
            </w:r>
            <w:r>
              <w:rPr>
                <w:rFonts w:ascii="Arial" w:hAnsi="Arial" w:cs="Arial"/>
                <w:iCs/>
                <w:sz w:val="24"/>
                <w:szCs w:val="28"/>
              </w:rPr>
              <w:t>NPLA3 rs738409</w:t>
            </w:r>
          </w:p>
        </w:tc>
        <w:tc>
          <w:tcPr>
            <w:tcW w:w="0" w:type="auto"/>
            <w:noWrap/>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p>
        </w:tc>
        <w:tc>
          <w:tcPr>
            <w:tcW w:w="0" w:type="auto"/>
            <w:noWrap/>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p>
        </w:tc>
        <w:tc>
          <w:tcPr>
            <w:tcW w:w="0" w:type="auto"/>
            <w:noWrap/>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p>
        </w:tc>
        <w:tc>
          <w:tcPr>
            <w:tcW w:w="0" w:type="auto"/>
            <w:noWrap/>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p>
        </w:tc>
        <w:tc>
          <w:tcPr>
            <w:tcW w:w="0" w:type="auto"/>
            <w:noWrap/>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p>
        </w:tc>
      </w:tr>
      <w:tr w:rsidR="009A43A8" w:rsidRPr="008A630F" w:rsidTr="00A27810">
        <w:tc>
          <w:tcPr>
            <w:cnfStyle w:val="001000000000" w:firstRow="0" w:lastRow="0" w:firstColumn="1" w:lastColumn="0" w:oddVBand="0" w:evenVBand="0" w:oddHBand="0" w:evenHBand="0" w:firstRowFirstColumn="0" w:firstRowLastColumn="0" w:lastRowFirstColumn="0" w:lastRowLastColumn="0"/>
            <w:tcW w:w="0" w:type="auto"/>
            <w:noWrap/>
            <w:hideMark/>
          </w:tcPr>
          <w:p w:rsidR="009A43A8" w:rsidRPr="008A630F" w:rsidRDefault="009A43A8" w:rsidP="00A27810">
            <w:pPr>
              <w:ind w:firstLineChars="100" w:firstLine="240"/>
              <w:rPr>
                <w:rFonts w:ascii="Arial" w:hAnsi="Arial" w:cs="Arial"/>
                <w:b w:val="0"/>
                <w:bCs w:val="0"/>
                <w:iCs/>
                <w:sz w:val="24"/>
                <w:szCs w:val="28"/>
              </w:rPr>
            </w:pPr>
            <w:r w:rsidRPr="008A630F">
              <w:rPr>
                <w:rFonts w:ascii="Arial" w:hAnsi="Arial" w:cs="Arial" w:hint="eastAsia"/>
                <w:b w:val="0"/>
                <w:bCs w:val="0"/>
                <w:iCs/>
                <w:sz w:val="24"/>
                <w:szCs w:val="28"/>
              </w:rPr>
              <w:t>CC</w:t>
            </w:r>
          </w:p>
        </w:tc>
        <w:tc>
          <w:tcPr>
            <w:tcW w:w="0" w:type="auto"/>
            <w:noWrap/>
            <w:hideMark/>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2259.5 </w:t>
            </w:r>
          </w:p>
        </w:tc>
        <w:tc>
          <w:tcPr>
            <w:tcW w:w="0" w:type="auto"/>
            <w:noWrap/>
            <w:hideMark/>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2261.5 </w:t>
            </w:r>
          </w:p>
        </w:tc>
        <w:tc>
          <w:tcPr>
            <w:tcW w:w="0" w:type="auto"/>
            <w:noWrap/>
            <w:hideMark/>
          </w:tcPr>
          <w:p w:rsidR="009A43A8" w:rsidRPr="00AC7E59"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r w:rsidRPr="00AC7E59">
              <w:rPr>
                <w:rFonts w:ascii="Arial" w:hAnsi="Arial" w:cs="Arial" w:hint="eastAsia"/>
                <w:iCs/>
                <w:sz w:val="24"/>
                <w:szCs w:val="28"/>
              </w:rPr>
              <w:t xml:space="preserve">2254.3 </w:t>
            </w:r>
          </w:p>
        </w:tc>
        <w:tc>
          <w:tcPr>
            <w:tcW w:w="0" w:type="auto"/>
            <w:noWrap/>
            <w:hideMark/>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r w:rsidRPr="00AC7E59">
              <w:rPr>
                <w:rFonts w:ascii="Arial" w:hAnsi="Arial" w:cs="Arial" w:hint="eastAsia"/>
                <w:b/>
                <w:bCs/>
                <w:iCs/>
                <w:color w:val="0070C0"/>
                <w:sz w:val="24"/>
                <w:szCs w:val="28"/>
              </w:rPr>
              <w:t>2254.2</w:t>
            </w:r>
            <w:r w:rsidRPr="008A630F">
              <w:rPr>
                <w:rFonts w:ascii="Arial" w:hAnsi="Arial" w:cs="Arial" w:hint="eastAsia"/>
                <w:iCs/>
                <w:sz w:val="24"/>
                <w:szCs w:val="28"/>
              </w:rPr>
              <w:t xml:space="preserve"> </w:t>
            </w:r>
          </w:p>
        </w:tc>
        <w:tc>
          <w:tcPr>
            <w:tcW w:w="0" w:type="auto"/>
            <w:noWrap/>
            <w:hideMark/>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2254.7 </w:t>
            </w:r>
          </w:p>
        </w:tc>
      </w:tr>
      <w:tr w:rsidR="009A43A8" w:rsidRPr="008A630F"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hideMark/>
          </w:tcPr>
          <w:p w:rsidR="009A43A8" w:rsidRPr="008A630F" w:rsidRDefault="009A43A8" w:rsidP="00A27810">
            <w:pPr>
              <w:ind w:firstLineChars="100" w:firstLine="240"/>
              <w:rPr>
                <w:rFonts w:ascii="Arial" w:hAnsi="Arial" w:cs="Arial"/>
                <w:b w:val="0"/>
                <w:bCs w:val="0"/>
                <w:iCs/>
                <w:sz w:val="24"/>
                <w:szCs w:val="28"/>
              </w:rPr>
            </w:pPr>
            <w:r w:rsidRPr="008A630F">
              <w:rPr>
                <w:rFonts w:ascii="Arial" w:hAnsi="Arial" w:cs="Arial" w:hint="eastAsia"/>
                <w:b w:val="0"/>
                <w:bCs w:val="0"/>
                <w:iCs/>
                <w:sz w:val="24"/>
                <w:szCs w:val="28"/>
              </w:rPr>
              <w:t>CG/GG</w:t>
            </w:r>
          </w:p>
        </w:tc>
        <w:tc>
          <w:tcPr>
            <w:tcW w:w="0" w:type="auto"/>
            <w:noWrap/>
            <w:hideMark/>
          </w:tcPr>
          <w:p w:rsidR="009A43A8" w:rsidRPr="006C5D7A"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b/>
                <w:bCs/>
                <w:iCs/>
                <w:sz w:val="24"/>
                <w:szCs w:val="28"/>
              </w:rPr>
            </w:pPr>
            <w:r w:rsidRPr="006C5D7A">
              <w:rPr>
                <w:rFonts w:ascii="Arial" w:hAnsi="Arial" w:cs="Arial" w:hint="eastAsia"/>
                <w:b/>
                <w:bCs/>
                <w:iCs/>
                <w:color w:val="0070C0"/>
                <w:sz w:val="24"/>
                <w:szCs w:val="28"/>
              </w:rPr>
              <w:t>2210.2</w:t>
            </w:r>
            <w:r w:rsidRPr="006C5D7A">
              <w:rPr>
                <w:rFonts w:ascii="Arial" w:hAnsi="Arial" w:cs="Arial" w:hint="eastAsia"/>
                <w:b/>
                <w:bCs/>
                <w:iCs/>
                <w:sz w:val="24"/>
                <w:szCs w:val="28"/>
              </w:rPr>
              <w:t xml:space="preserve"> </w:t>
            </w:r>
          </w:p>
        </w:tc>
        <w:tc>
          <w:tcPr>
            <w:tcW w:w="0" w:type="auto"/>
            <w:noWrap/>
            <w:hideMark/>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2210.9 </w:t>
            </w:r>
          </w:p>
        </w:tc>
        <w:tc>
          <w:tcPr>
            <w:tcW w:w="0" w:type="auto"/>
            <w:noWrap/>
            <w:hideMark/>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2211.7 </w:t>
            </w:r>
          </w:p>
        </w:tc>
        <w:tc>
          <w:tcPr>
            <w:tcW w:w="0" w:type="auto"/>
            <w:noWrap/>
            <w:hideMark/>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2213.0 </w:t>
            </w:r>
          </w:p>
        </w:tc>
        <w:tc>
          <w:tcPr>
            <w:tcW w:w="0" w:type="auto"/>
            <w:noWrap/>
            <w:hideMark/>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2214.4 </w:t>
            </w:r>
          </w:p>
        </w:tc>
      </w:tr>
      <w:tr w:rsidR="009A43A8" w:rsidRPr="008A630F" w:rsidTr="00A27810">
        <w:tc>
          <w:tcPr>
            <w:cnfStyle w:val="001000000000" w:firstRow="0" w:lastRow="0" w:firstColumn="1" w:lastColumn="0" w:oddVBand="0" w:evenVBand="0" w:oddHBand="0" w:evenHBand="0" w:firstRowFirstColumn="0" w:firstRowLastColumn="0" w:lastRowFirstColumn="0" w:lastRowLastColumn="0"/>
            <w:tcW w:w="0" w:type="auto"/>
            <w:noWrap/>
          </w:tcPr>
          <w:p w:rsidR="009A43A8" w:rsidRPr="008A630F" w:rsidRDefault="009A43A8" w:rsidP="00A27810">
            <w:pPr>
              <w:rPr>
                <w:rFonts w:ascii="Arial" w:hAnsi="Arial" w:cs="Arial"/>
                <w:iCs/>
                <w:sz w:val="24"/>
                <w:szCs w:val="28"/>
              </w:rPr>
            </w:pPr>
            <w:r>
              <w:rPr>
                <w:rFonts w:ascii="Arial" w:hAnsi="Arial" w:cs="Arial" w:hint="eastAsia"/>
                <w:iCs/>
                <w:sz w:val="24"/>
                <w:szCs w:val="28"/>
              </w:rPr>
              <w:t>T</w:t>
            </w:r>
            <w:r>
              <w:rPr>
                <w:rFonts w:ascii="Arial" w:hAnsi="Arial" w:cs="Arial"/>
                <w:iCs/>
                <w:sz w:val="24"/>
                <w:szCs w:val="28"/>
              </w:rPr>
              <w:t>M6SF2 rs58542926</w:t>
            </w:r>
          </w:p>
        </w:tc>
        <w:tc>
          <w:tcPr>
            <w:tcW w:w="0" w:type="auto"/>
            <w:noWrap/>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p>
        </w:tc>
        <w:tc>
          <w:tcPr>
            <w:tcW w:w="0" w:type="auto"/>
            <w:noWrap/>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p>
        </w:tc>
        <w:tc>
          <w:tcPr>
            <w:tcW w:w="0" w:type="auto"/>
            <w:noWrap/>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p>
        </w:tc>
        <w:tc>
          <w:tcPr>
            <w:tcW w:w="0" w:type="auto"/>
            <w:noWrap/>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p>
        </w:tc>
        <w:tc>
          <w:tcPr>
            <w:tcW w:w="0" w:type="auto"/>
            <w:noWrap/>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p>
        </w:tc>
      </w:tr>
      <w:tr w:rsidR="009A43A8" w:rsidRPr="008A630F"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hideMark/>
          </w:tcPr>
          <w:p w:rsidR="009A43A8" w:rsidRPr="008A630F" w:rsidRDefault="009A43A8" w:rsidP="00A27810">
            <w:pPr>
              <w:ind w:firstLineChars="100" w:firstLine="240"/>
              <w:rPr>
                <w:rFonts w:ascii="Arial" w:hAnsi="Arial" w:cs="Arial"/>
                <w:b w:val="0"/>
                <w:bCs w:val="0"/>
                <w:iCs/>
                <w:sz w:val="24"/>
                <w:szCs w:val="28"/>
              </w:rPr>
            </w:pPr>
            <w:r w:rsidRPr="008A630F">
              <w:rPr>
                <w:rFonts w:ascii="Arial" w:hAnsi="Arial" w:cs="Arial" w:hint="eastAsia"/>
                <w:b w:val="0"/>
                <w:bCs w:val="0"/>
                <w:iCs/>
                <w:sz w:val="24"/>
                <w:szCs w:val="28"/>
              </w:rPr>
              <w:t>CC</w:t>
            </w:r>
          </w:p>
        </w:tc>
        <w:tc>
          <w:tcPr>
            <w:tcW w:w="0" w:type="auto"/>
            <w:noWrap/>
            <w:hideMark/>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3593.2 </w:t>
            </w:r>
          </w:p>
        </w:tc>
        <w:tc>
          <w:tcPr>
            <w:tcW w:w="0" w:type="auto"/>
            <w:noWrap/>
            <w:hideMark/>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3594.1 </w:t>
            </w:r>
          </w:p>
        </w:tc>
        <w:tc>
          <w:tcPr>
            <w:tcW w:w="0" w:type="auto"/>
            <w:noWrap/>
            <w:hideMark/>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3591.1 </w:t>
            </w:r>
          </w:p>
        </w:tc>
        <w:tc>
          <w:tcPr>
            <w:tcW w:w="0" w:type="auto"/>
            <w:noWrap/>
            <w:hideMark/>
          </w:tcPr>
          <w:p w:rsidR="009A43A8" w:rsidRPr="006C5D7A"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b/>
                <w:bCs/>
                <w:iCs/>
                <w:color w:val="0070C0"/>
                <w:sz w:val="24"/>
                <w:szCs w:val="28"/>
              </w:rPr>
            </w:pPr>
            <w:r w:rsidRPr="006C5D7A">
              <w:rPr>
                <w:rFonts w:ascii="Arial" w:hAnsi="Arial" w:cs="Arial" w:hint="eastAsia"/>
                <w:b/>
                <w:bCs/>
                <w:iCs/>
                <w:color w:val="0070C0"/>
                <w:sz w:val="24"/>
                <w:szCs w:val="28"/>
              </w:rPr>
              <w:t xml:space="preserve">3590.1 </w:t>
            </w:r>
          </w:p>
        </w:tc>
        <w:tc>
          <w:tcPr>
            <w:tcW w:w="0" w:type="auto"/>
            <w:noWrap/>
            <w:hideMark/>
          </w:tcPr>
          <w:p w:rsidR="009A43A8" w:rsidRPr="008A630F"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3591.5 </w:t>
            </w:r>
          </w:p>
        </w:tc>
      </w:tr>
      <w:tr w:rsidR="009A43A8" w:rsidRPr="008A630F" w:rsidTr="00A27810">
        <w:tc>
          <w:tcPr>
            <w:cnfStyle w:val="001000000000" w:firstRow="0" w:lastRow="0" w:firstColumn="1" w:lastColumn="0" w:oddVBand="0" w:evenVBand="0" w:oddHBand="0" w:evenHBand="0" w:firstRowFirstColumn="0" w:firstRowLastColumn="0" w:lastRowFirstColumn="0" w:lastRowLastColumn="0"/>
            <w:tcW w:w="0" w:type="auto"/>
            <w:noWrap/>
            <w:hideMark/>
          </w:tcPr>
          <w:p w:rsidR="009A43A8" w:rsidRPr="008A630F" w:rsidRDefault="009A43A8" w:rsidP="00A27810">
            <w:pPr>
              <w:ind w:firstLineChars="100" w:firstLine="240"/>
              <w:rPr>
                <w:rFonts w:ascii="Arial" w:hAnsi="Arial" w:cs="Arial"/>
                <w:b w:val="0"/>
                <w:bCs w:val="0"/>
                <w:iCs/>
                <w:sz w:val="24"/>
                <w:szCs w:val="28"/>
              </w:rPr>
            </w:pPr>
            <w:r w:rsidRPr="008A630F">
              <w:rPr>
                <w:rFonts w:ascii="Arial" w:hAnsi="Arial" w:cs="Arial" w:hint="eastAsia"/>
                <w:b w:val="0"/>
                <w:bCs w:val="0"/>
                <w:iCs/>
                <w:sz w:val="24"/>
                <w:szCs w:val="28"/>
              </w:rPr>
              <w:t>CT/TT</w:t>
            </w:r>
          </w:p>
        </w:tc>
        <w:tc>
          <w:tcPr>
            <w:tcW w:w="0" w:type="auto"/>
            <w:noWrap/>
            <w:hideMark/>
          </w:tcPr>
          <w:p w:rsidR="009A43A8" w:rsidRPr="006C5D7A"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b/>
                <w:bCs/>
                <w:iCs/>
                <w:sz w:val="24"/>
                <w:szCs w:val="28"/>
              </w:rPr>
            </w:pPr>
            <w:r w:rsidRPr="006C5D7A">
              <w:rPr>
                <w:rFonts w:ascii="Arial" w:hAnsi="Arial" w:cs="Arial" w:hint="eastAsia"/>
                <w:b/>
                <w:bCs/>
                <w:iCs/>
                <w:color w:val="0070C0"/>
                <w:sz w:val="24"/>
                <w:szCs w:val="28"/>
              </w:rPr>
              <w:t>938.9</w:t>
            </w:r>
            <w:r w:rsidRPr="006C5D7A">
              <w:rPr>
                <w:rFonts w:ascii="Arial" w:hAnsi="Arial" w:cs="Arial" w:hint="eastAsia"/>
                <w:b/>
                <w:bCs/>
                <w:iCs/>
                <w:sz w:val="24"/>
                <w:szCs w:val="28"/>
              </w:rPr>
              <w:t xml:space="preserve"> </w:t>
            </w:r>
          </w:p>
        </w:tc>
        <w:tc>
          <w:tcPr>
            <w:tcW w:w="0" w:type="auto"/>
            <w:noWrap/>
            <w:hideMark/>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940.7 </w:t>
            </w:r>
          </w:p>
        </w:tc>
        <w:tc>
          <w:tcPr>
            <w:tcW w:w="0" w:type="auto"/>
            <w:noWrap/>
            <w:hideMark/>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939.6 </w:t>
            </w:r>
          </w:p>
        </w:tc>
        <w:tc>
          <w:tcPr>
            <w:tcW w:w="0" w:type="auto"/>
            <w:noWrap/>
            <w:hideMark/>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941.2 </w:t>
            </w:r>
          </w:p>
        </w:tc>
        <w:tc>
          <w:tcPr>
            <w:tcW w:w="0" w:type="auto"/>
            <w:noWrap/>
            <w:hideMark/>
          </w:tcPr>
          <w:p w:rsidR="009A43A8" w:rsidRPr="008A630F"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8"/>
              </w:rPr>
            </w:pPr>
            <w:r w:rsidRPr="008A630F">
              <w:rPr>
                <w:rFonts w:ascii="Arial" w:hAnsi="Arial" w:cs="Arial" w:hint="eastAsia"/>
                <w:iCs/>
                <w:sz w:val="24"/>
                <w:szCs w:val="28"/>
              </w:rPr>
              <w:t xml:space="preserve">942.3 </w:t>
            </w:r>
          </w:p>
        </w:tc>
      </w:tr>
    </w:tbl>
    <w:p w:rsidR="009A43A8" w:rsidRPr="00BB29F3" w:rsidRDefault="009A43A8" w:rsidP="009A43A8">
      <w:pPr>
        <w:rPr>
          <w:rFonts w:ascii="Arial" w:hAnsi="Arial" w:cs="Arial"/>
          <w:iCs/>
          <w:sz w:val="24"/>
          <w:szCs w:val="28"/>
        </w:rPr>
      </w:pPr>
      <w:r w:rsidRPr="00BB29F3">
        <w:rPr>
          <w:rFonts w:ascii="Arial" w:hAnsi="Arial" w:cs="Arial"/>
          <w:iCs/>
          <w:sz w:val="24"/>
          <w:szCs w:val="28"/>
        </w:rPr>
        <w:t>The blue bold numbers denote the lowest AIC value.</w:t>
      </w:r>
    </w:p>
    <w:p w:rsidR="009A43A8" w:rsidRPr="00BB29F3" w:rsidRDefault="009A43A8" w:rsidP="009A43A8">
      <w:pPr>
        <w:rPr>
          <w:rFonts w:ascii="Arial" w:hAnsi="Arial" w:cs="Arial"/>
          <w:iCs/>
          <w:sz w:val="32"/>
          <w:szCs w:val="36"/>
        </w:rPr>
        <w:sectPr w:rsidR="009A43A8" w:rsidRPr="00BB29F3" w:rsidSect="00825062">
          <w:pgSz w:w="11906" w:h="16838"/>
          <w:pgMar w:top="1440" w:right="1800" w:bottom="1440" w:left="1800" w:header="851" w:footer="992" w:gutter="0"/>
          <w:cols w:space="425"/>
          <w:docGrid w:type="lines" w:linePitch="312"/>
        </w:sectPr>
      </w:pPr>
    </w:p>
    <w:p w:rsidR="009A43A8" w:rsidRDefault="009A43A8" w:rsidP="009A43A8">
      <w:pPr>
        <w:outlineLvl w:val="0"/>
        <w:rPr>
          <w:rFonts w:ascii="Arial" w:hAnsi="Arial" w:cs="Arial"/>
          <w:sz w:val="24"/>
          <w:szCs w:val="28"/>
        </w:rPr>
      </w:pPr>
      <w:bookmarkStart w:id="11" w:name="_Toc116377439"/>
      <w:bookmarkStart w:id="12" w:name="_Toc116377751"/>
      <w:r w:rsidRPr="00825062">
        <w:rPr>
          <w:rFonts w:ascii="Arial" w:hAnsi="Arial" w:cs="Arial" w:hint="eastAsia"/>
          <w:b/>
          <w:bCs/>
          <w:sz w:val="24"/>
          <w:szCs w:val="28"/>
        </w:rPr>
        <w:lastRenderedPageBreak/>
        <w:t>T</w:t>
      </w:r>
      <w:r w:rsidRPr="00825062">
        <w:rPr>
          <w:rFonts w:ascii="Arial" w:hAnsi="Arial" w:cs="Arial"/>
          <w:b/>
          <w:bCs/>
          <w:sz w:val="24"/>
          <w:szCs w:val="28"/>
        </w:rPr>
        <w:t>able</w:t>
      </w:r>
      <w:r>
        <w:rPr>
          <w:rFonts w:ascii="Arial" w:hAnsi="Arial" w:cs="Arial"/>
          <w:b/>
          <w:bCs/>
          <w:sz w:val="24"/>
          <w:szCs w:val="28"/>
        </w:rPr>
        <w:t xml:space="preserve"> S5</w:t>
      </w:r>
      <w:r>
        <w:rPr>
          <w:rFonts w:ascii="Arial" w:hAnsi="Arial" w:cs="Arial"/>
          <w:sz w:val="24"/>
          <w:szCs w:val="28"/>
        </w:rPr>
        <w:t>. Statistics for the nonlinear Mendelian randomization analysis.</w:t>
      </w:r>
      <w:bookmarkEnd w:id="11"/>
      <w:bookmarkEnd w:id="12"/>
    </w:p>
    <w:tbl>
      <w:tblPr>
        <w:tblStyle w:val="2"/>
        <w:tblW w:w="10607" w:type="dxa"/>
        <w:tblLayout w:type="fixed"/>
        <w:tblLook w:val="04A0" w:firstRow="1" w:lastRow="0" w:firstColumn="1" w:lastColumn="0" w:noHBand="0" w:noVBand="1"/>
      </w:tblPr>
      <w:tblGrid>
        <w:gridCol w:w="1134"/>
        <w:gridCol w:w="1134"/>
        <w:gridCol w:w="916"/>
        <w:gridCol w:w="1669"/>
        <w:gridCol w:w="2303"/>
        <w:gridCol w:w="1183"/>
        <w:gridCol w:w="1276"/>
        <w:gridCol w:w="992"/>
      </w:tblGrid>
      <w:tr w:rsidR="009A43A8" w:rsidRPr="00825062" w:rsidTr="00A278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9A43A8" w:rsidRPr="00825062" w:rsidRDefault="009A43A8" w:rsidP="00A27810">
            <w:pPr>
              <w:jc w:val="left"/>
              <w:rPr>
                <w:rFonts w:ascii="Arial" w:hAnsi="Arial" w:cs="Arial"/>
                <w:b w:val="0"/>
                <w:bCs w:val="0"/>
              </w:rPr>
            </w:pPr>
            <w:r w:rsidRPr="00825062">
              <w:rPr>
                <w:rFonts w:ascii="Arial" w:hAnsi="Arial" w:cs="Arial" w:hint="eastAsia"/>
                <w:b w:val="0"/>
                <w:bCs w:val="0"/>
              </w:rPr>
              <w:t>E</w:t>
            </w:r>
            <w:r w:rsidRPr="00825062">
              <w:rPr>
                <w:rFonts w:ascii="Arial" w:hAnsi="Arial" w:cs="Arial"/>
                <w:b w:val="0"/>
                <w:bCs w:val="0"/>
              </w:rPr>
              <w:t>stimate</w:t>
            </w:r>
          </w:p>
        </w:tc>
        <w:tc>
          <w:tcPr>
            <w:tcW w:w="1134" w:type="dxa"/>
          </w:tcPr>
          <w:p w:rsidR="009A43A8" w:rsidRPr="00825062" w:rsidRDefault="009A43A8" w:rsidP="00A27810">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825062">
              <w:rPr>
                <w:rFonts w:ascii="Arial" w:hAnsi="Arial" w:cs="Arial" w:hint="eastAsia"/>
                <w:b w:val="0"/>
                <w:bCs w:val="0"/>
              </w:rPr>
              <w:t>S</w:t>
            </w:r>
            <w:r>
              <w:rPr>
                <w:rFonts w:ascii="Arial" w:hAnsi="Arial" w:cs="Arial"/>
                <w:b w:val="0"/>
                <w:bCs w:val="0"/>
              </w:rPr>
              <w:t>tandard error</w:t>
            </w:r>
          </w:p>
        </w:tc>
        <w:tc>
          <w:tcPr>
            <w:tcW w:w="916" w:type="dxa"/>
          </w:tcPr>
          <w:p w:rsidR="009A43A8" w:rsidRPr="00825062" w:rsidRDefault="009A43A8" w:rsidP="00A27810">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825062">
              <w:rPr>
                <w:rFonts w:ascii="Arial" w:hAnsi="Arial" w:cs="Arial" w:hint="eastAsia"/>
                <w:b w:val="0"/>
                <w:bCs w:val="0"/>
              </w:rPr>
              <w:t>P</w:t>
            </w:r>
            <w:r w:rsidRPr="00825062">
              <w:rPr>
                <w:rFonts w:ascii="Arial" w:hAnsi="Arial" w:cs="Arial"/>
                <w:b w:val="0"/>
                <w:bCs w:val="0"/>
              </w:rPr>
              <w:t xml:space="preserve"> value</w:t>
            </w:r>
          </w:p>
        </w:tc>
        <w:tc>
          <w:tcPr>
            <w:tcW w:w="1669" w:type="dxa"/>
          </w:tcPr>
          <w:p w:rsidR="009A43A8" w:rsidRPr="00825062" w:rsidRDefault="009A43A8" w:rsidP="00A27810">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825062">
              <w:rPr>
                <w:rFonts w:ascii="Arial" w:hAnsi="Arial" w:cs="Arial"/>
                <w:b w:val="0"/>
                <w:bCs w:val="0"/>
              </w:rPr>
              <w:t>Fractional polynomial degree p-value</w:t>
            </w:r>
          </w:p>
        </w:tc>
        <w:tc>
          <w:tcPr>
            <w:tcW w:w="2303" w:type="dxa"/>
          </w:tcPr>
          <w:p w:rsidR="009A43A8" w:rsidRPr="00825062" w:rsidRDefault="009A43A8" w:rsidP="00A27810">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825062">
              <w:rPr>
                <w:rFonts w:ascii="Arial" w:hAnsi="Arial" w:cs="Arial"/>
                <w:b w:val="0"/>
                <w:bCs w:val="0"/>
              </w:rPr>
              <w:t>Fractional polynomial non-linearity p-value</w:t>
            </w:r>
          </w:p>
        </w:tc>
        <w:tc>
          <w:tcPr>
            <w:tcW w:w="1183" w:type="dxa"/>
          </w:tcPr>
          <w:p w:rsidR="009A43A8" w:rsidRPr="00825062" w:rsidRDefault="009A43A8" w:rsidP="00A27810">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825062">
              <w:rPr>
                <w:rFonts w:ascii="Arial" w:hAnsi="Arial" w:cs="Arial"/>
                <w:b w:val="0"/>
                <w:bCs w:val="0"/>
              </w:rPr>
              <w:t>Quadratic p-value</w:t>
            </w:r>
          </w:p>
        </w:tc>
        <w:tc>
          <w:tcPr>
            <w:tcW w:w="1276" w:type="dxa"/>
          </w:tcPr>
          <w:p w:rsidR="009A43A8" w:rsidRPr="00825062" w:rsidRDefault="009A43A8" w:rsidP="00A27810">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825062">
              <w:rPr>
                <w:rFonts w:ascii="Arial" w:hAnsi="Arial" w:cs="Arial"/>
                <w:b w:val="0"/>
                <w:bCs w:val="0"/>
              </w:rPr>
              <w:t>Cochran Q p-value</w:t>
            </w:r>
          </w:p>
        </w:tc>
        <w:tc>
          <w:tcPr>
            <w:tcW w:w="992" w:type="dxa"/>
          </w:tcPr>
          <w:p w:rsidR="009A43A8" w:rsidRPr="00825062" w:rsidRDefault="009A43A8" w:rsidP="00A27810">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825062">
              <w:rPr>
                <w:rFonts w:ascii="Arial" w:hAnsi="Arial" w:cs="Arial" w:hint="eastAsia"/>
                <w:b w:val="0"/>
                <w:bCs w:val="0"/>
              </w:rPr>
              <w:t>P</w:t>
            </w:r>
            <w:r w:rsidRPr="00825062">
              <w:rPr>
                <w:rFonts w:ascii="Arial" w:hAnsi="Arial" w:cs="Arial"/>
                <w:b w:val="0"/>
                <w:bCs w:val="0"/>
              </w:rPr>
              <w:t xml:space="preserve"> for trend</w:t>
            </w:r>
          </w:p>
        </w:tc>
      </w:tr>
      <w:tr w:rsidR="009A43A8" w:rsidRPr="00825062" w:rsidTr="00A2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9A43A8" w:rsidRPr="00825062" w:rsidRDefault="009A43A8" w:rsidP="00A27810">
            <w:pPr>
              <w:rPr>
                <w:rFonts w:ascii="Arial" w:hAnsi="Arial" w:cs="Arial"/>
                <w:b w:val="0"/>
                <w:bCs w:val="0"/>
              </w:rPr>
            </w:pPr>
            <w:r w:rsidRPr="00825062">
              <w:rPr>
                <w:rFonts w:ascii="Arial" w:hAnsi="Arial" w:cs="Arial" w:hint="eastAsia"/>
                <w:b w:val="0"/>
                <w:bCs w:val="0"/>
              </w:rPr>
              <w:t>7</w:t>
            </w:r>
            <w:r w:rsidRPr="00825062">
              <w:rPr>
                <w:rFonts w:ascii="Arial" w:hAnsi="Arial" w:cs="Arial"/>
                <w:b w:val="0"/>
                <w:bCs w:val="0"/>
              </w:rPr>
              <w:t>.04e-4</w:t>
            </w:r>
          </w:p>
        </w:tc>
        <w:tc>
          <w:tcPr>
            <w:tcW w:w="1134" w:type="dxa"/>
          </w:tcPr>
          <w:p w:rsidR="009A43A8" w:rsidRPr="00825062"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5062">
              <w:rPr>
                <w:rFonts w:ascii="Arial" w:hAnsi="Arial" w:cs="Arial" w:hint="eastAsia"/>
              </w:rPr>
              <w:t>5</w:t>
            </w:r>
            <w:r w:rsidRPr="00825062">
              <w:rPr>
                <w:rFonts w:ascii="Arial" w:hAnsi="Arial" w:cs="Arial"/>
              </w:rPr>
              <w:t>.49e-4</w:t>
            </w:r>
          </w:p>
        </w:tc>
        <w:tc>
          <w:tcPr>
            <w:tcW w:w="916" w:type="dxa"/>
          </w:tcPr>
          <w:p w:rsidR="009A43A8" w:rsidRPr="00825062"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5062">
              <w:rPr>
                <w:rFonts w:ascii="Arial" w:hAnsi="Arial" w:cs="Arial" w:hint="eastAsia"/>
              </w:rPr>
              <w:t>0</w:t>
            </w:r>
            <w:r w:rsidRPr="00825062">
              <w:rPr>
                <w:rFonts w:ascii="Arial" w:hAnsi="Arial" w:cs="Arial"/>
              </w:rPr>
              <w:t>.199</w:t>
            </w:r>
          </w:p>
        </w:tc>
        <w:tc>
          <w:tcPr>
            <w:tcW w:w="1669" w:type="dxa"/>
          </w:tcPr>
          <w:p w:rsidR="009A43A8" w:rsidRPr="00825062"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5062">
              <w:rPr>
                <w:rFonts w:ascii="Arial" w:hAnsi="Arial" w:cs="Arial" w:hint="eastAsia"/>
              </w:rPr>
              <w:t>0</w:t>
            </w:r>
            <w:r w:rsidRPr="00825062">
              <w:rPr>
                <w:rFonts w:ascii="Arial" w:hAnsi="Arial" w:cs="Arial"/>
              </w:rPr>
              <w:t>.855</w:t>
            </w:r>
          </w:p>
        </w:tc>
        <w:tc>
          <w:tcPr>
            <w:tcW w:w="2303" w:type="dxa"/>
          </w:tcPr>
          <w:p w:rsidR="009A43A8" w:rsidRPr="00825062"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5062">
              <w:rPr>
                <w:rFonts w:ascii="Arial" w:hAnsi="Arial" w:cs="Arial" w:hint="eastAsia"/>
              </w:rPr>
              <w:t>0</w:t>
            </w:r>
            <w:r w:rsidRPr="00825062">
              <w:rPr>
                <w:rFonts w:ascii="Arial" w:hAnsi="Arial" w:cs="Arial"/>
              </w:rPr>
              <w:t>.386</w:t>
            </w:r>
          </w:p>
        </w:tc>
        <w:tc>
          <w:tcPr>
            <w:tcW w:w="1183" w:type="dxa"/>
          </w:tcPr>
          <w:p w:rsidR="009A43A8" w:rsidRPr="00825062"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5062">
              <w:rPr>
                <w:rFonts w:ascii="Arial" w:hAnsi="Arial" w:cs="Arial" w:hint="eastAsia"/>
              </w:rPr>
              <w:t>0</w:t>
            </w:r>
            <w:r w:rsidRPr="00825062">
              <w:rPr>
                <w:rFonts w:ascii="Arial" w:hAnsi="Arial" w:cs="Arial"/>
              </w:rPr>
              <w:t>.383</w:t>
            </w:r>
          </w:p>
        </w:tc>
        <w:tc>
          <w:tcPr>
            <w:tcW w:w="1276" w:type="dxa"/>
          </w:tcPr>
          <w:p w:rsidR="009A43A8" w:rsidRPr="00825062"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5062">
              <w:rPr>
                <w:rFonts w:ascii="Arial" w:hAnsi="Arial" w:cs="Arial" w:hint="eastAsia"/>
              </w:rPr>
              <w:t>0</w:t>
            </w:r>
            <w:r w:rsidRPr="00825062">
              <w:rPr>
                <w:rFonts w:ascii="Arial" w:hAnsi="Arial" w:cs="Arial"/>
              </w:rPr>
              <w:t>.499</w:t>
            </w:r>
          </w:p>
        </w:tc>
        <w:tc>
          <w:tcPr>
            <w:tcW w:w="992" w:type="dxa"/>
          </w:tcPr>
          <w:p w:rsidR="009A43A8" w:rsidRPr="00825062"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5062">
              <w:rPr>
                <w:rFonts w:ascii="Arial" w:hAnsi="Arial" w:cs="Arial" w:hint="eastAsia"/>
              </w:rPr>
              <w:t>&lt;</w:t>
            </w:r>
            <w:r w:rsidRPr="00825062">
              <w:rPr>
                <w:rFonts w:ascii="Arial" w:hAnsi="Arial" w:cs="Arial"/>
              </w:rPr>
              <w:t>0.0001</w:t>
            </w:r>
          </w:p>
        </w:tc>
      </w:tr>
    </w:tbl>
    <w:p w:rsidR="009A43A8" w:rsidRDefault="009A43A8" w:rsidP="009A43A8">
      <w:pPr>
        <w:rPr>
          <w:rFonts w:ascii="Arial" w:hAnsi="Arial" w:cs="Arial"/>
          <w:sz w:val="24"/>
          <w:szCs w:val="28"/>
        </w:rPr>
      </w:pPr>
      <w:r w:rsidRPr="00A5423B">
        <w:rPr>
          <w:rFonts w:ascii="Arial" w:hAnsi="Arial" w:cs="Arial"/>
          <w:sz w:val="24"/>
          <w:szCs w:val="28"/>
        </w:rPr>
        <w:t>A low fractional polynomial non-linearity p-value indicates a non-linear relationship better fits the relationship than a linear model, and a low quadratic test p-value indicates a non-linear relationship between the exposure and the outcome. The Cochran Q p-value tests if LACE values differ more than would be expected by chance.</w:t>
      </w:r>
      <w:r w:rsidRPr="00A5423B">
        <w:rPr>
          <w:rFonts w:ascii="Arial" w:hAnsi="Arial" w:cs="Arial"/>
          <w:sz w:val="24"/>
          <w:szCs w:val="28"/>
        </w:rPr>
        <w:cr/>
      </w:r>
    </w:p>
    <w:p w:rsidR="009A43A8" w:rsidRDefault="009A43A8" w:rsidP="009A43A8">
      <w:pPr>
        <w:rPr>
          <w:rFonts w:ascii="Arial" w:hAnsi="Arial" w:cs="Arial"/>
          <w:sz w:val="24"/>
          <w:szCs w:val="28"/>
        </w:rPr>
      </w:pPr>
    </w:p>
    <w:p w:rsidR="009A43A8" w:rsidRPr="004E4FC8" w:rsidRDefault="009A43A8" w:rsidP="009A43A8">
      <w:pPr>
        <w:outlineLvl w:val="0"/>
        <w:rPr>
          <w:rFonts w:ascii="Arial" w:hAnsi="Arial" w:cs="Arial"/>
          <w:b/>
          <w:bCs/>
          <w:sz w:val="24"/>
          <w:szCs w:val="28"/>
        </w:rPr>
      </w:pPr>
      <w:bookmarkStart w:id="13" w:name="_Toc116377440"/>
      <w:bookmarkStart w:id="14" w:name="_Toc116377752"/>
      <w:r w:rsidRPr="004E4FC8">
        <w:rPr>
          <w:rFonts w:ascii="Arial" w:hAnsi="Arial" w:cs="Arial" w:hint="eastAsia"/>
          <w:b/>
          <w:bCs/>
          <w:sz w:val="24"/>
          <w:szCs w:val="28"/>
        </w:rPr>
        <w:t>T</w:t>
      </w:r>
      <w:r w:rsidRPr="004E4FC8">
        <w:rPr>
          <w:rFonts w:ascii="Arial" w:hAnsi="Arial" w:cs="Arial"/>
          <w:b/>
          <w:bCs/>
          <w:sz w:val="24"/>
          <w:szCs w:val="28"/>
        </w:rPr>
        <w:t>able</w:t>
      </w:r>
      <w:r>
        <w:rPr>
          <w:rFonts w:ascii="Arial" w:hAnsi="Arial" w:cs="Arial"/>
          <w:b/>
          <w:bCs/>
          <w:sz w:val="24"/>
          <w:szCs w:val="28"/>
        </w:rPr>
        <w:t xml:space="preserve"> S6</w:t>
      </w:r>
      <w:r w:rsidRPr="004E4FC8">
        <w:rPr>
          <w:rFonts w:ascii="Arial" w:hAnsi="Arial" w:cs="Arial"/>
          <w:b/>
          <w:bCs/>
          <w:sz w:val="24"/>
          <w:szCs w:val="28"/>
        </w:rPr>
        <w:t xml:space="preserve">. </w:t>
      </w:r>
      <w:r w:rsidRPr="004E4FC8">
        <w:rPr>
          <w:rFonts w:ascii="Arial" w:hAnsi="Arial" w:cs="Arial"/>
          <w:sz w:val="24"/>
          <w:szCs w:val="28"/>
        </w:rPr>
        <w:t xml:space="preserve">AIC values </w:t>
      </w:r>
      <w:r>
        <w:rPr>
          <w:rFonts w:ascii="Arial" w:hAnsi="Arial" w:cs="Arial"/>
          <w:sz w:val="24"/>
          <w:szCs w:val="28"/>
        </w:rPr>
        <w:t>for the additive Cox regression models with the exclusion of people mainly drinking wine.</w:t>
      </w:r>
      <w:bookmarkEnd w:id="13"/>
      <w:bookmarkEnd w:id="14"/>
    </w:p>
    <w:tbl>
      <w:tblPr>
        <w:tblStyle w:val="2"/>
        <w:tblW w:w="0" w:type="auto"/>
        <w:tblLook w:val="04A0" w:firstRow="1" w:lastRow="0" w:firstColumn="1" w:lastColumn="0" w:noHBand="0" w:noVBand="1"/>
      </w:tblPr>
      <w:tblGrid>
        <w:gridCol w:w="2100"/>
        <w:gridCol w:w="1020"/>
        <w:gridCol w:w="1020"/>
        <w:gridCol w:w="1020"/>
        <w:gridCol w:w="1020"/>
        <w:gridCol w:w="1020"/>
      </w:tblGrid>
      <w:tr w:rsidR="009A43A8" w:rsidRPr="004E4FC8" w:rsidTr="00A27810">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100" w:type="dxa"/>
            <w:noWrap/>
            <w:hideMark/>
          </w:tcPr>
          <w:p w:rsidR="009A43A8" w:rsidRPr="004E4FC8" w:rsidRDefault="009A43A8" w:rsidP="00A27810">
            <w:pPr>
              <w:rPr>
                <w:rFonts w:ascii="Arial" w:hAnsi="Arial" w:cs="Arial"/>
                <w:sz w:val="24"/>
                <w:szCs w:val="28"/>
              </w:rPr>
            </w:pPr>
          </w:p>
        </w:tc>
        <w:tc>
          <w:tcPr>
            <w:tcW w:w="5100" w:type="dxa"/>
            <w:gridSpan w:val="5"/>
            <w:noWrap/>
          </w:tcPr>
          <w:p w:rsidR="009A43A8" w:rsidRPr="004E4FC8" w:rsidRDefault="009A43A8" w:rsidP="00A2781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8"/>
              </w:rPr>
            </w:pPr>
            <w:r>
              <w:rPr>
                <w:rFonts w:ascii="Arial" w:hAnsi="Arial" w:cs="Arial" w:hint="eastAsia"/>
                <w:sz w:val="24"/>
                <w:szCs w:val="28"/>
              </w:rPr>
              <w:t>A</w:t>
            </w:r>
            <w:r>
              <w:rPr>
                <w:rFonts w:ascii="Arial" w:hAnsi="Arial" w:cs="Arial"/>
                <w:sz w:val="24"/>
                <w:szCs w:val="28"/>
              </w:rPr>
              <w:t>IC values</w:t>
            </w:r>
          </w:p>
        </w:tc>
      </w:tr>
      <w:tr w:rsidR="009A43A8" w:rsidRPr="004E4FC8" w:rsidTr="00A2781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100" w:type="dxa"/>
            <w:noWrap/>
          </w:tcPr>
          <w:p w:rsidR="009A43A8" w:rsidRPr="004E4FC8" w:rsidRDefault="009A43A8" w:rsidP="00A27810">
            <w:pPr>
              <w:rPr>
                <w:rFonts w:ascii="Arial" w:hAnsi="Arial" w:cs="Arial"/>
                <w:sz w:val="24"/>
                <w:szCs w:val="28"/>
              </w:rPr>
            </w:pPr>
          </w:p>
        </w:tc>
        <w:tc>
          <w:tcPr>
            <w:tcW w:w="1020" w:type="dxa"/>
            <w:noWrap/>
          </w:tcPr>
          <w:p w:rsidR="009A43A8" w:rsidRPr="004E4FC8"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4E4FC8">
              <w:rPr>
                <w:rFonts w:ascii="Arial" w:hAnsi="Arial" w:cs="Arial" w:hint="eastAsia"/>
                <w:sz w:val="24"/>
                <w:szCs w:val="28"/>
              </w:rPr>
              <w:t>df=1</w:t>
            </w:r>
          </w:p>
        </w:tc>
        <w:tc>
          <w:tcPr>
            <w:tcW w:w="1020" w:type="dxa"/>
            <w:noWrap/>
          </w:tcPr>
          <w:p w:rsidR="009A43A8" w:rsidRPr="004E4FC8"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4E4FC8">
              <w:rPr>
                <w:rFonts w:ascii="Arial" w:hAnsi="Arial" w:cs="Arial" w:hint="eastAsia"/>
                <w:sz w:val="24"/>
                <w:szCs w:val="28"/>
              </w:rPr>
              <w:t>df=2</w:t>
            </w:r>
          </w:p>
        </w:tc>
        <w:tc>
          <w:tcPr>
            <w:tcW w:w="1020" w:type="dxa"/>
            <w:noWrap/>
          </w:tcPr>
          <w:p w:rsidR="009A43A8" w:rsidRPr="004E4FC8"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4E4FC8">
              <w:rPr>
                <w:rFonts w:ascii="Arial" w:hAnsi="Arial" w:cs="Arial" w:hint="eastAsia"/>
                <w:sz w:val="24"/>
                <w:szCs w:val="28"/>
              </w:rPr>
              <w:t>df=3</w:t>
            </w:r>
          </w:p>
        </w:tc>
        <w:tc>
          <w:tcPr>
            <w:tcW w:w="1020" w:type="dxa"/>
            <w:noWrap/>
          </w:tcPr>
          <w:p w:rsidR="009A43A8" w:rsidRPr="004E4FC8"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4E4FC8">
              <w:rPr>
                <w:rFonts w:ascii="Arial" w:hAnsi="Arial" w:cs="Arial" w:hint="eastAsia"/>
                <w:sz w:val="24"/>
                <w:szCs w:val="28"/>
              </w:rPr>
              <w:t>df=4</w:t>
            </w:r>
          </w:p>
        </w:tc>
        <w:tc>
          <w:tcPr>
            <w:tcW w:w="1020" w:type="dxa"/>
            <w:noWrap/>
          </w:tcPr>
          <w:p w:rsidR="009A43A8" w:rsidRPr="004E4FC8"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4E4FC8">
              <w:rPr>
                <w:rFonts w:ascii="Arial" w:hAnsi="Arial" w:cs="Arial" w:hint="eastAsia"/>
                <w:sz w:val="24"/>
                <w:szCs w:val="28"/>
              </w:rPr>
              <w:t>df=5</w:t>
            </w:r>
          </w:p>
        </w:tc>
      </w:tr>
      <w:tr w:rsidR="009A43A8" w:rsidRPr="004E4FC8" w:rsidTr="00A27810">
        <w:trPr>
          <w:trHeight w:val="338"/>
        </w:trPr>
        <w:tc>
          <w:tcPr>
            <w:cnfStyle w:val="001000000000" w:firstRow="0" w:lastRow="0" w:firstColumn="1" w:lastColumn="0" w:oddVBand="0" w:evenVBand="0" w:oddHBand="0" w:evenHBand="0" w:firstRowFirstColumn="0" w:firstRowLastColumn="0" w:lastRowFirstColumn="0" w:lastRowLastColumn="0"/>
            <w:tcW w:w="2100" w:type="dxa"/>
            <w:noWrap/>
            <w:hideMark/>
          </w:tcPr>
          <w:p w:rsidR="009A43A8" w:rsidRPr="004E4FC8" w:rsidRDefault="009A43A8" w:rsidP="00A27810">
            <w:pPr>
              <w:rPr>
                <w:rFonts w:ascii="Arial" w:hAnsi="Arial" w:cs="Arial"/>
                <w:b w:val="0"/>
                <w:bCs w:val="0"/>
                <w:sz w:val="24"/>
                <w:szCs w:val="28"/>
              </w:rPr>
            </w:pPr>
            <w:r w:rsidRPr="004E4FC8">
              <w:rPr>
                <w:rFonts w:ascii="Arial" w:hAnsi="Arial" w:cs="Arial" w:hint="eastAsia"/>
                <w:b w:val="0"/>
                <w:bCs w:val="0"/>
                <w:sz w:val="24"/>
                <w:szCs w:val="28"/>
              </w:rPr>
              <w:t>Women</w:t>
            </w:r>
          </w:p>
        </w:tc>
        <w:tc>
          <w:tcPr>
            <w:tcW w:w="1020" w:type="dxa"/>
            <w:noWrap/>
            <w:hideMark/>
          </w:tcPr>
          <w:p w:rsidR="009A43A8" w:rsidRPr="004E4FC8"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8"/>
              </w:rPr>
            </w:pPr>
            <w:r w:rsidRPr="004E4FC8">
              <w:rPr>
                <w:rFonts w:ascii="Arial" w:hAnsi="Arial" w:cs="Arial" w:hint="eastAsia"/>
                <w:b/>
                <w:bCs/>
                <w:color w:val="0070C0"/>
                <w:sz w:val="24"/>
                <w:szCs w:val="28"/>
              </w:rPr>
              <w:t>644.5</w:t>
            </w:r>
            <w:r w:rsidRPr="004E4FC8">
              <w:rPr>
                <w:rFonts w:ascii="Arial" w:hAnsi="Arial" w:cs="Arial" w:hint="eastAsia"/>
                <w:b/>
                <w:bCs/>
                <w:sz w:val="24"/>
                <w:szCs w:val="28"/>
              </w:rPr>
              <w:t xml:space="preserve"> </w:t>
            </w:r>
          </w:p>
        </w:tc>
        <w:tc>
          <w:tcPr>
            <w:tcW w:w="1020" w:type="dxa"/>
            <w:noWrap/>
            <w:hideMark/>
          </w:tcPr>
          <w:p w:rsidR="009A43A8" w:rsidRPr="004E4FC8"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r w:rsidRPr="004E4FC8">
              <w:rPr>
                <w:rFonts w:ascii="Arial" w:hAnsi="Arial" w:cs="Arial" w:hint="eastAsia"/>
                <w:sz w:val="24"/>
                <w:szCs w:val="28"/>
              </w:rPr>
              <w:t xml:space="preserve">645.9 </w:t>
            </w:r>
          </w:p>
        </w:tc>
        <w:tc>
          <w:tcPr>
            <w:tcW w:w="1020" w:type="dxa"/>
            <w:noWrap/>
            <w:hideMark/>
          </w:tcPr>
          <w:p w:rsidR="009A43A8" w:rsidRPr="004E4FC8"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r w:rsidRPr="004E4FC8">
              <w:rPr>
                <w:rFonts w:ascii="Arial" w:hAnsi="Arial" w:cs="Arial" w:hint="eastAsia"/>
                <w:sz w:val="24"/>
                <w:szCs w:val="28"/>
              </w:rPr>
              <w:t xml:space="preserve">647.9 </w:t>
            </w:r>
          </w:p>
        </w:tc>
        <w:tc>
          <w:tcPr>
            <w:tcW w:w="1020" w:type="dxa"/>
            <w:noWrap/>
            <w:hideMark/>
          </w:tcPr>
          <w:p w:rsidR="009A43A8" w:rsidRPr="004E4FC8"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r w:rsidRPr="004E4FC8">
              <w:rPr>
                <w:rFonts w:ascii="Arial" w:hAnsi="Arial" w:cs="Arial" w:hint="eastAsia"/>
                <w:sz w:val="24"/>
                <w:szCs w:val="28"/>
              </w:rPr>
              <w:t xml:space="preserve">649.1 </w:t>
            </w:r>
          </w:p>
        </w:tc>
        <w:tc>
          <w:tcPr>
            <w:tcW w:w="1020" w:type="dxa"/>
            <w:noWrap/>
            <w:hideMark/>
          </w:tcPr>
          <w:p w:rsidR="009A43A8" w:rsidRPr="004E4FC8"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r w:rsidRPr="004E4FC8">
              <w:rPr>
                <w:rFonts w:ascii="Arial" w:hAnsi="Arial" w:cs="Arial" w:hint="eastAsia"/>
                <w:sz w:val="24"/>
                <w:szCs w:val="28"/>
              </w:rPr>
              <w:t xml:space="preserve">648.9 </w:t>
            </w:r>
          </w:p>
        </w:tc>
      </w:tr>
      <w:tr w:rsidR="009A43A8" w:rsidRPr="004E4FC8" w:rsidTr="00A2781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100" w:type="dxa"/>
            <w:noWrap/>
            <w:hideMark/>
          </w:tcPr>
          <w:p w:rsidR="009A43A8" w:rsidRPr="004E4FC8" w:rsidRDefault="009A43A8" w:rsidP="00A27810">
            <w:pPr>
              <w:rPr>
                <w:rFonts w:ascii="Arial" w:hAnsi="Arial" w:cs="Arial"/>
                <w:b w:val="0"/>
                <w:bCs w:val="0"/>
                <w:sz w:val="24"/>
                <w:szCs w:val="28"/>
              </w:rPr>
            </w:pPr>
            <w:r w:rsidRPr="004E4FC8">
              <w:rPr>
                <w:rFonts w:ascii="Arial" w:hAnsi="Arial" w:cs="Arial" w:hint="eastAsia"/>
                <w:b w:val="0"/>
                <w:bCs w:val="0"/>
                <w:sz w:val="24"/>
                <w:szCs w:val="28"/>
              </w:rPr>
              <w:t>Normal-ALT</w:t>
            </w:r>
          </w:p>
        </w:tc>
        <w:tc>
          <w:tcPr>
            <w:tcW w:w="1020" w:type="dxa"/>
            <w:noWrap/>
            <w:hideMark/>
          </w:tcPr>
          <w:p w:rsidR="009A43A8" w:rsidRPr="004E4FC8"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8"/>
              </w:rPr>
            </w:pPr>
            <w:r w:rsidRPr="004E4FC8">
              <w:rPr>
                <w:rFonts w:ascii="Arial" w:hAnsi="Arial" w:cs="Arial" w:hint="eastAsia"/>
                <w:b/>
                <w:bCs/>
                <w:color w:val="0070C0"/>
                <w:sz w:val="24"/>
                <w:szCs w:val="28"/>
              </w:rPr>
              <w:t xml:space="preserve">2143.6 </w:t>
            </w:r>
          </w:p>
        </w:tc>
        <w:tc>
          <w:tcPr>
            <w:tcW w:w="1020" w:type="dxa"/>
            <w:noWrap/>
            <w:hideMark/>
          </w:tcPr>
          <w:p w:rsidR="009A43A8" w:rsidRPr="004E4FC8"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4E4FC8">
              <w:rPr>
                <w:rFonts w:ascii="Arial" w:hAnsi="Arial" w:cs="Arial" w:hint="eastAsia"/>
                <w:sz w:val="24"/>
                <w:szCs w:val="28"/>
              </w:rPr>
              <w:t xml:space="preserve">2145.4 </w:t>
            </w:r>
          </w:p>
        </w:tc>
        <w:tc>
          <w:tcPr>
            <w:tcW w:w="1020" w:type="dxa"/>
            <w:noWrap/>
            <w:hideMark/>
          </w:tcPr>
          <w:p w:rsidR="009A43A8" w:rsidRPr="004E4FC8"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4E4FC8">
              <w:rPr>
                <w:rFonts w:ascii="Arial" w:hAnsi="Arial" w:cs="Arial" w:hint="eastAsia"/>
                <w:sz w:val="24"/>
                <w:szCs w:val="28"/>
              </w:rPr>
              <w:t xml:space="preserve">2145.2 </w:t>
            </w:r>
          </w:p>
        </w:tc>
        <w:tc>
          <w:tcPr>
            <w:tcW w:w="1020" w:type="dxa"/>
            <w:noWrap/>
            <w:hideMark/>
          </w:tcPr>
          <w:p w:rsidR="009A43A8" w:rsidRPr="004E4FC8"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4E4FC8">
              <w:rPr>
                <w:rFonts w:ascii="Arial" w:hAnsi="Arial" w:cs="Arial" w:hint="eastAsia"/>
                <w:sz w:val="24"/>
                <w:szCs w:val="28"/>
              </w:rPr>
              <w:t xml:space="preserve">2145.0 </w:t>
            </w:r>
          </w:p>
        </w:tc>
        <w:tc>
          <w:tcPr>
            <w:tcW w:w="1020" w:type="dxa"/>
            <w:noWrap/>
            <w:hideMark/>
          </w:tcPr>
          <w:p w:rsidR="009A43A8" w:rsidRPr="004E4FC8"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4E4FC8">
              <w:rPr>
                <w:rFonts w:ascii="Arial" w:hAnsi="Arial" w:cs="Arial" w:hint="eastAsia"/>
                <w:sz w:val="24"/>
                <w:szCs w:val="28"/>
              </w:rPr>
              <w:t xml:space="preserve">2145.7 </w:t>
            </w:r>
          </w:p>
        </w:tc>
      </w:tr>
      <w:tr w:rsidR="009A43A8" w:rsidRPr="004E4FC8" w:rsidTr="00A27810">
        <w:trPr>
          <w:trHeight w:val="338"/>
        </w:trPr>
        <w:tc>
          <w:tcPr>
            <w:cnfStyle w:val="001000000000" w:firstRow="0" w:lastRow="0" w:firstColumn="1" w:lastColumn="0" w:oddVBand="0" w:evenVBand="0" w:oddHBand="0" w:evenHBand="0" w:firstRowFirstColumn="0" w:firstRowLastColumn="0" w:lastRowFirstColumn="0" w:lastRowLastColumn="0"/>
            <w:tcW w:w="2100" w:type="dxa"/>
            <w:noWrap/>
            <w:hideMark/>
          </w:tcPr>
          <w:p w:rsidR="009A43A8" w:rsidRPr="004E4FC8" w:rsidRDefault="009A43A8" w:rsidP="00A27810">
            <w:pPr>
              <w:rPr>
                <w:rFonts w:ascii="Arial" w:hAnsi="Arial" w:cs="Arial"/>
                <w:b w:val="0"/>
                <w:bCs w:val="0"/>
                <w:sz w:val="24"/>
                <w:szCs w:val="28"/>
              </w:rPr>
            </w:pPr>
            <w:r w:rsidRPr="004E4FC8">
              <w:rPr>
                <w:rFonts w:ascii="Arial" w:hAnsi="Arial" w:cs="Arial" w:hint="eastAsia"/>
                <w:b w:val="0"/>
                <w:bCs w:val="0"/>
                <w:sz w:val="24"/>
                <w:szCs w:val="28"/>
              </w:rPr>
              <w:t>Age</w:t>
            </w:r>
            <w:r>
              <w:rPr>
                <w:rFonts w:ascii="Arial" w:hAnsi="Arial" w:cs="Arial"/>
                <w:b w:val="0"/>
                <w:bCs w:val="0"/>
                <w:sz w:val="24"/>
                <w:szCs w:val="28"/>
              </w:rPr>
              <w:t xml:space="preserve"> </w:t>
            </w:r>
            <w:r w:rsidRPr="004E4FC8">
              <w:rPr>
                <w:rFonts w:ascii="Arial" w:hAnsi="Arial" w:cs="Arial" w:hint="eastAsia"/>
                <w:b w:val="0"/>
                <w:bCs w:val="0"/>
                <w:sz w:val="24"/>
                <w:szCs w:val="28"/>
              </w:rPr>
              <w:t>&lt;60</w:t>
            </w:r>
            <w:r>
              <w:rPr>
                <w:rFonts w:ascii="Arial" w:hAnsi="Arial" w:cs="Arial"/>
                <w:b w:val="0"/>
                <w:bCs w:val="0"/>
                <w:sz w:val="24"/>
                <w:szCs w:val="28"/>
              </w:rPr>
              <w:t xml:space="preserve"> years</w:t>
            </w:r>
          </w:p>
        </w:tc>
        <w:tc>
          <w:tcPr>
            <w:tcW w:w="1020" w:type="dxa"/>
            <w:noWrap/>
            <w:hideMark/>
          </w:tcPr>
          <w:p w:rsidR="009A43A8" w:rsidRPr="004E4FC8"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8"/>
              </w:rPr>
            </w:pPr>
            <w:r w:rsidRPr="004E4FC8">
              <w:rPr>
                <w:rFonts w:ascii="Arial" w:hAnsi="Arial" w:cs="Arial" w:hint="eastAsia"/>
                <w:b/>
                <w:bCs/>
                <w:color w:val="0070C0"/>
                <w:sz w:val="24"/>
                <w:szCs w:val="28"/>
              </w:rPr>
              <w:t>2819.0</w:t>
            </w:r>
            <w:r w:rsidRPr="004E4FC8">
              <w:rPr>
                <w:rFonts w:ascii="Arial" w:hAnsi="Arial" w:cs="Arial" w:hint="eastAsia"/>
                <w:b/>
                <w:bCs/>
                <w:sz w:val="24"/>
                <w:szCs w:val="28"/>
              </w:rPr>
              <w:t xml:space="preserve"> </w:t>
            </w:r>
          </w:p>
        </w:tc>
        <w:tc>
          <w:tcPr>
            <w:tcW w:w="1020" w:type="dxa"/>
            <w:noWrap/>
            <w:hideMark/>
          </w:tcPr>
          <w:p w:rsidR="009A43A8" w:rsidRPr="004E4FC8"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r w:rsidRPr="004E4FC8">
              <w:rPr>
                <w:rFonts w:ascii="Arial" w:hAnsi="Arial" w:cs="Arial" w:hint="eastAsia"/>
                <w:sz w:val="24"/>
                <w:szCs w:val="28"/>
              </w:rPr>
              <w:t xml:space="preserve">2821.5 </w:t>
            </w:r>
          </w:p>
        </w:tc>
        <w:tc>
          <w:tcPr>
            <w:tcW w:w="1020" w:type="dxa"/>
            <w:noWrap/>
            <w:hideMark/>
          </w:tcPr>
          <w:p w:rsidR="009A43A8" w:rsidRPr="004E4FC8"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r w:rsidRPr="004E4FC8">
              <w:rPr>
                <w:rFonts w:ascii="Arial" w:hAnsi="Arial" w:cs="Arial" w:hint="eastAsia"/>
                <w:sz w:val="24"/>
                <w:szCs w:val="28"/>
              </w:rPr>
              <w:t xml:space="preserve">2820.4 </w:t>
            </w:r>
          </w:p>
        </w:tc>
        <w:tc>
          <w:tcPr>
            <w:tcW w:w="1020" w:type="dxa"/>
            <w:noWrap/>
            <w:hideMark/>
          </w:tcPr>
          <w:p w:rsidR="009A43A8" w:rsidRPr="004E4FC8"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r w:rsidRPr="004E4FC8">
              <w:rPr>
                <w:rFonts w:ascii="Arial" w:hAnsi="Arial" w:cs="Arial" w:hint="eastAsia"/>
                <w:sz w:val="24"/>
                <w:szCs w:val="28"/>
              </w:rPr>
              <w:t xml:space="preserve">2819.4 </w:t>
            </w:r>
          </w:p>
        </w:tc>
        <w:tc>
          <w:tcPr>
            <w:tcW w:w="1020" w:type="dxa"/>
            <w:noWrap/>
            <w:hideMark/>
          </w:tcPr>
          <w:p w:rsidR="009A43A8" w:rsidRPr="004E4FC8"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r w:rsidRPr="004E4FC8">
              <w:rPr>
                <w:rFonts w:ascii="Arial" w:hAnsi="Arial" w:cs="Arial" w:hint="eastAsia"/>
                <w:sz w:val="24"/>
                <w:szCs w:val="28"/>
              </w:rPr>
              <w:t xml:space="preserve">2819.0 </w:t>
            </w:r>
          </w:p>
        </w:tc>
      </w:tr>
      <w:tr w:rsidR="009A43A8" w:rsidRPr="004E4FC8" w:rsidTr="00A2781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100" w:type="dxa"/>
            <w:noWrap/>
            <w:hideMark/>
          </w:tcPr>
          <w:p w:rsidR="009A43A8" w:rsidRPr="004E4FC8" w:rsidRDefault="009A43A8" w:rsidP="00A27810">
            <w:pPr>
              <w:rPr>
                <w:rFonts w:ascii="Arial" w:hAnsi="Arial" w:cs="Arial"/>
                <w:b w:val="0"/>
                <w:bCs w:val="0"/>
                <w:sz w:val="24"/>
                <w:szCs w:val="28"/>
              </w:rPr>
            </w:pPr>
            <w:r w:rsidRPr="004E4FC8">
              <w:rPr>
                <w:rFonts w:ascii="Arial" w:hAnsi="Arial" w:cs="Arial" w:hint="eastAsia"/>
                <w:b w:val="0"/>
                <w:bCs w:val="0"/>
                <w:sz w:val="24"/>
                <w:szCs w:val="28"/>
              </w:rPr>
              <w:t>PNPL</w:t>
            </w:r>
            <w:r>
              <w:rPr>
                <w:rFonts w:ascii="Arial" w:hAnsi="Arial" w:cs="Arial"/>
                <w:b w:val="0"/>
                <w:bCs w:val="0"/>
                <w:sz w:val="24"/>
                <w:szCs w:val="28"/>
              </w:rPr>
              <w:t>A</w:t>
            </w:r>
            <w:r w:rsidRPr="004E4FC8">
              <w:rPr>
                <w:rFonts w:ascii="Arial" w:hAnsi="Arial" w:cs="Arial" w:hint="eastAsia"/>
                <w:b w:val="0"/>
                <w:bCs w:val="0"/>
                <w:sz w:val="24"/>
                <w:szCs w:val="28"/>
              </w:rPr>
              <w:t>3-CC</w:t>
            </w:r>
          </w:p>
        </w:tc>
        <w:tc>
          <w:tcPr>
            <w:tcW w:w="1020" w:type="dxa"/>
            <w:noWrap/>
            <w:hideMark/>
          </w:tcPr>
          <w:p w:rsidR="009A43A8" w:rsidRPr="004E4FC8"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4E4FC8">
              <w:rPr>
                <w:rFonts w:ascii="Arial" w:hAnsi="Arial" w:cs="Arial" w:hint="eastAsia"/>
                <w:sz w:val="24"/>
                <w:szCs w:val="28"/>
              </w:rPr>
              <w:t xml:space="preserve">1613.7 </w:t>
            </w:r>
          </w:p>
        </w:tc>
        <w:tc>
          <w:tcPr>
            <w:tcW w:w="1020" w:type="dxa"/>
            <w:noWrap/>
            <w:hideMark/>
          </w:tcPr>
          <w:p w:rsidR="009A43A8" w:rsidRPr="004E4FC8"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4E4FC8">
              <w:rPr>
                <w:rFonts w:ascii="Arial" w:hAnsi="Arial" w:cs="Arial" w:hint="eastAsia"/>
                <w:sz w:val="24"/>
                <w:szCs w:val="28"/>
              </w:rPr>
              <w:t xml:space="preserve">1615.4 </w:t>
            </w:r>
          </w:p>
        </w:tc>
        <w:tc>
          <w:tcPr>
            <w:tcW w:w="1020" w:type="dxa"/>
            <w:noWrap/>
            <w:hideMark/>
          </w:tcPr>
          <w:p w:rsidR="009A43A8" w:rsidRPr="004E4FC8"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8"/>
              </w:rPr>
            </w:pPr>
            <w:r w:rsidRPr="004E4FC8">
              <w:rPr>
                <w:rFonts w:ascii="Arial" w:hAnsi="Arial" w:cs="Arial" w:hint="eastAsia"/>
                <w:b/>
                <w:bCs/>
                <w:color w:val="0070C0"/>
                <w:sz w:val="24"/>
                <w:szCs w:val="28"/>
              </w:rPr>
              <w:t>1611.5</w:t>
            </w:r>
            <w:r w:rsidRPr="004E4FC8">
              <w:rPr>
                <w:rFonts w:ascii="Arial" w:hAnsi="Arial" w:cs="Arial" w:hint="eastAsia"/>
                <w:b/>
                <w:bCs/>
                <w:sz w:val="24"/>
                <w:szCs w:val="28"/>
              </w:rPr>
              <w:t xml:space="preserve"> </w:t>
            </w:r>
          </w:p>
        </w:tc>
        <w:tc>
          <w:tcPr>
            <w:tcW w:w="1020" w:type="dxa"/>
            <w:noWrap/>
            <w:hideMark/>
          </w:tcPr>
          <w:p w:rsidR="009A43A8" w:rsidRPr="004E4FC8"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4E4FC8">
              <w:rPr>
                <w:rFonts w:ascii="Arial" w:hAnsi="Arial" w:cs="Arial" w:hint="eastAsia"/>
                <w:sz w:val="24"/>
                <w:szCs w:val="28"/>
              </w:rPr>
              <w:t xml:space="preserve">1612.9 </w:t>
            </w:r>
          </w:p>
        </w:tc>
        <w:tc>
          <w:tcPr>
            <w:tcW w:w="1020" w:type="dxa"/>
            <w:noWrap/>
            <w:hideMark/>
          </w:tcPr>
          <w:p w:rsidR="009A43A8" w:rsidRPr="004E4FC8" w:rsidRDefault="009A43A8" w:rsidP="00A278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4E4FC8">
              <w:rPr>
                <w:rFonts w:ascii="Arial" w:hAnsi="Arial" w:cs="Arial" w:hint="eastAsia"/>
                <w:sz w:val="24"/>
                <w:szCs w:val="28"/>
              </w:rPr>
              <w:t xml:space="preserve">1614.0 </w:t>
            </w:r>
          </w:p>
        </w:tc>
      </w:tr>
      <w:tr w:rsidR="009A43A8" w:rsidRPr="004E4FC8" w:rsidTr="00A27810">
        <w:trPr>
          <w:trHeight w:val="338"/>
        </w:trPr>
        <w:tc>
          <w:tcPr>
            <w:cnfStyle w:val="001000000000" w:firstRow="0" w:lastRow="0" w:firstColumn="1" w:lastColumn="0" w:oddVBand="0" w:evenVBand="0" w:oddHBand="0" w:evenHBand="0" w:firstRowFirstColumn="0" w:firstRowLastColumn="0" w:lastRowFirstColumn="0" w:lastRowLastColumn="0"/>
            <w:tcW w:w="2100" w:type="dxa"/>
            <w:noWrap/>
            <w:hideMark/>
          </w:tcPr>
          <w:p w:rsidR="009A43A8" w:rsidRPr="004E4FC8" w:rsidRDefault="009A43A8" w:rsidP="00A27810">
            <w:pPr>
              <w:rPr>
                <w:rFonts w:ascii="Arial" w:hAnsi="Arial" w:cs="Arial"/>
                <w:b w:val="0"/>
                <w:bCs w:val="0"/>
                <w:sz w:val="24"/>
                <w:szCs w:val="28"/>
              </w:rPr>
            </w:pPr>
            <w:r w:rsidRPr="004E4FC8">
              <w:rPr>
                <w:rFonts w:ascii="Arial" w:hAnsi="Arial" w:cs="Arial" w:hint="eastAsia"/>
                <w:b w:val="0"/>
                <w:bCs w:val="0"/>
                <w:sz w:val="24"/>
                <w:szCs w:val="28"/>
              </w:rPr>
              <w:t>TM6SF2-CC</w:t>
            </w:r>
          </w:p>
        </w:tc>
        <w:tc>
          <w:tcPr>
            <w:tcW w:w="1020" w:type="dxa"/>
            <w:noWrap/>
            <w:hideMark/>
          </w:tcPr>
          <w:p w:rsidR="009A43A8" w:rsidRPr="004E4FC8"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8"/>
              </w:rPr>
            </w:pPr>
            <w:r w:rsidRPr="004E4FC8">
              <w:rPr>
                <w:rFonts w:ascii="Arial" w:hAnsi="Arial" w:cs="Arial" w:hint="eastAsia"/>
                <w:b/>
                <w:bCs/>
                <w:color w:val="0070C0"/>
                <w:sz w:val="24"/>
                <w:szCs w:val="28"/>
              </w:rPr>
              <w:t>2814.5</w:t>
            </w:r>
            <w:r w:rsidRPr="004E4FC8">
              <w:rPr>
                <w:rFonts w:ascii="Arial" w:hAnsi="Arial" w:cs="Arial" w:hint="eastAsia"/>
                <w:b/>
                <w:bCs/>
                <w:sz w:val="24"/>
                <w:szCs w:val="28"/>
              </w:rPr>
              <w:t xml:space="preserve"> </w:t>
            </w:r>
          </w:p>
        </w:tc>
        <w:tc>
          <w:tcPr>
            <w:tcW w:w="1020" w:type="dxa"/>
            <w:noWrap/>
            <w:hideMark/>
          </w:tcPr>
          <w:p w:rsidR="009A43A8" w:rsidRPr="004E4FC8"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r w:rsidRPr="004E4FC8">
              <w:rPr>
                <w:rFonts w:ascii="Arial" w:hAnsi="Arial" w:cs="Arial" w:hint="eastAsia"/>
                <w:sz w:val="24"/>
                <w:szCs w:val="28"/>
              </w:rPr>
              <w:t xml:space="preserve">2816.4 </w:t>
            </w:r>
          </w:p>
        </w:tc>
        <w:tc>
          <w:tcPr>
            <w:tcW w:w="1020" w:type="dxa"/>
            <w:noWrap/>
            <w:hideMark/>
          </w:tcPr>
          <w:p w:rsidR="009A43A8" w:rsidRPr="004E4FC8"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r w:rsidRPr="004E4FC8">
              <w:rPr>
                <w:rFonts w:ascii="Arial" w:hAnsi="Arial" w:cs="Arial" w:hint="eastAsia"/>
                <w:sz w:val="24"/>
                <w:szCs w:val="28"/>
              </w:rPr>
              <w:t xml:space="preserve">2815.3 </w:t>
            </w:r>
          </w:p>
        </w:tc>
        <w:tc>
          <w:tcPr>
            <w:tcW w:w="1020" w:type="dxa"/>
            <w:noWrap/>
            <w:hideMark/>
          </w:tcPr>
          <w:p w:rsidR="009A43A8" w:rsidRPr="004E4FC8"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r w:rsidRPr="004E4FC8">
              <w:rPr>
                <w:rFonts w:ascii="Arial" w:hAnsi="Arial" w:cs="Arial" w:hint="eastAsia"/>
                <w:sz w:val="24"/>
                <w:szCs w:val="28"/>
              </w:rPr>
              <w:t xml:space="preserve">2814.5 </w:t>
            </w:r>
          </w:p>
        </w:tc>
        <w:tc>
          <w:tcPr>
            <w:tcW w:w="1020" w:type="dxa"/>
            <w:noWrap/>
            <w:hideMark/>
          </w:tcPr>
          <w:p w:rsidR="009A43A8" w:rsidRPr="004E4FC8" w:rsidRDefault="009A43A8" w:rsidP="00A2781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r w:rsidRPr="004E4FC8">
              <w:rPr>
                <w:rFonts w:ascii="Arial" w:hAnsi="Arial" w:cs="Arial" w:hint="eastAsia"/>
                <w:sz w:val="24"/>
                <w:szCs w:val="28"/>
              </w:rPr>
              <w:t xml:space="preserve">2816.4 </w:t>
            </w:r>
          </w:p>
        </w:tc>
      </w:tr>
    </w:tbl>
    <w:p w:rsidR="009A43A8" w:rsidRDefault="009A43A8" w:rsidP="009A43A8">
      <w:pPr>
        <w:rPr>
          <w:rFonts w:ascii="Arial" w:hAnsi="Arial" w:cs="Arial"/>
          <w:sz w:val="24"/>
          <w:szCs w:val="28"/>
        </w:rPr>
      </w:pPr>
      <w:r>
        <w:rPr>
          <w:rFonts w:ascii="Arial" w:hAnsi="Arial" w:cs="Arial"/>
          <w:sz w:val="24"/>
          <w:szCs w:val="28"/>
        </w:rPr>
        <w:t>The blue bold numbers denote the lowest AIC values.</w:t>
      </w:r>
    </w:p>
    <w:p w:rsidR="009A43A8" w:rsidRDefault="009A43A8" w:rsidP="009A43A8">
      <w:pPr>
        <w:rPr>
          <w:rFonts w:ascii="Arial" w:hAnsi="Arial" w:cs="Arial"/>
          <w:sz w:val="24"/>
          <w:szCs w:val="28"/>
        </w:rPr>
      </w:pPr>
    </w:p>
    <w:p w:rsidR="009A43A8" w:rsidRDefault="009A43A8" w:rsidP="009A43A8">
      <w:pPr>
        <w:rPr>
          <w:rFonts w:ascii="Arial" w:hAnsi="Arial" w:cs="Arial"/>
          <w:sz w:val="24"/>
          <w:szCs w:val="28"/>
        </w:rPr>
      </w:pPr>
    </w:p>
    <w:p w:rsidR="009A43A8" w:rsidRPr="004E4FC8" w:rsidRDefault="009A43A8" w:rsidP="009A43A8">
      <w:pPr>
        <w:outlineLvl w:val="0"/>
        <w:rPr>
          <w:rFonts w:ascii="Arial" w:hAnsi="Arial" w:cs="Arial"/>
          <w:b/>
          <w:bCs/>
          <w:sz w:val="24"/>
          <w:szCs w:val="28"/>
        </w:rPr>
      </w:pPr>
      <w:bookmarkStart w:id="15" w:name="_Toc116377441"/>
      <w:bookmarkStart w:id="16" w:name="_Toc116377753"/>
      <w:r w:rsidRPr="004E4FC8">
        <w:rPr>
          <w:rFonts w:ascii="Arial" w:hAnsi="Arial" w:cs="Arial" w:hint="eastAsia"/>
          <w:b/>
          <w:bCs/>
          <w:sz w:val="24"/>
          <w:szCs w:val="28"/>
        </w:rPr>
        <w:t>T</w:t>
      </w:r>
      <w:r w:rsidRPr="004E4FC8">
        <w:rPr>
          <w:rFonts w:ascii="Arial" w:hAnsi="Arial" w:cs="Arial"/>
          <w:b/>
          <w:bCs/>
          <w:sz w:val="24"/>
          <w:szCs w:val="28"/>
        </w:rPr>
        <w:t>able</w:t>
      </w:r>
      <w:r>
        <w:rPr>
          <w:rFonts w:ascii="Arial" w:hAnsi="Arial" w:cs="Arial"/>
          <w:b/>
          <w:bCs/>
          <w:sz w:val="24"/>
          <w:szCs w:val="28"/>
        </w:rPr>
        <w:t xml:space="preserve"> S7</w:t>
      </w:r>
      <w:r w:rsidRPr="004E4FC8">
        <w:rPr>
          <w:rFonts w:ascii="Arial" w:hAnsi="Arial" w:cs="Arial"/>
          <w:b/>
          <w:bCs/>
          <w:sz w:val="24"/>
          <w:szCs w:val="28"/>
        </w:rPr>
        <w:t xml:space="preserve">. </w:t>
      </w:r>
      <w:r w:rsidRPr="004E4FC8">
        <w:rPr>
          <w:rFonts w:ascii="Arial" w:hAnsi="Arial" w:cs="Arial"/>
          <w:sz w:val="24"/>
          <w:szCs w:val="28"/>
        </w:rPr>
        <w:t xml:space="preserve">AIC values </w:t>
      </w:r>
      <w:r>
        <w:rPr>
          <w:rFonts w:ascii="Arial" w:hAnsi="Arial" w:cs="Arial"/>
          <w:sz w:val="24"/>
          <w:szCs w:val="28"/>
        </w:rPr>
        <w:t>for the additive Cox regression models in people mainly drinking wine.</w:t>
      </w:r>
      <w:bookmarkEnd w:id="15"/>
      <w:bookmarkEnd w:id="16"/>
    </w:p>
    <w:tbl>
      <w:tblPr>
        <w:tblStyle w:val="2"/>
        <w:tblW w:w="0" w:type="auto"/>
        <w:tblLook w:val="04A0" w:firstRow="1" w:lastRow="0" w:firstColumn="1" w:lastColumn="0" w:noHBand="0" w:noVBand="1"/>
      </w:tblPr>
      <w:tblGrid>
        <w:gridCol w:w="2160"/>
        <w:gridCol w:w="1020"/>
        <w:gridCol w:w="1020"/>
        <w:gridCol w:w="1020"/>
        <w:gridCol w:w="1020"/>
        <w:gridCol w:w="1020"/>
      </w:tblGrid>
      <w:tr w:rsidR="009A43A8" w:rsidRPr="004D7ECE" w:rsidTr="00A27810">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160" w:type="dxa"/>
            <w:noWrap/>
            <w:hideMark/>
          </w:tcPr>
          <w:p w:rsidR="009A43A8" w:rsidRPr="004D7ECE" w:rsidRDefault="009A43A8" w:rsidP="00A27810">
            <w:pPr>
              <w:jc w:val="left"/>
              <w:rPr>
                <w:rFonts w:ascii="Arial" w:hAnsi="Arial" w:cs="Arial"/>
                <w:b w:val="0"/>
                <w:bCs w:val="0"/>
                <w:sz w:val="24"/>
                <w:szCs w:val="28"/>
              </w:rPr>
            </w:pPr>
          </w:p>
        </w:tc>
        <w:tc>
          <w:tcPr>
            <w:tcW w:w="5100" w:type="dxa"/>
            <w:gridSpan w:val="5"/>
            <w:noWrap/>
          </w:tcPr>
          <w:p w:rsidR="009A43A8" w:rsidRPr="004D7ECE" w:rsidRDefault="009A43A8" w:rsidP="00A2781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8"/>
              </w:rPr>
            </w:pPr>
            <w:r>
              <w:rPr>
                <w:rFonts w:ascii="Arial" w:hAnsi="Arial" w:cs="Arial" w:hint="eastAsia"/>
                <w:sz w:val="24"/>
                <w:szCs w:val="28"/>
              </w:rPr>
              <w:t>A</w:t>
            </w:r>
            <w:r>
              <w:rPr>
                <w:rFonts w:ascii="Arial" w:hAnsi="Arial" w:cs="Arial"/>
                <w:sz w:val="24"/>
                <w:szCs w:val="28"/>
              </w:rPr>
              <w:t>IC values</w:t>
            </w:r>
          </w:p>
        </w:tc>
      </w:tr>
      <w:tr w:rsidR="009A43A8" w:rsidRPr="004D7ECE" w:rsidTr="00A2781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160" w:type="dxa"/>
            <w:noWrap/>
          </w:tcPr>
          <w:p w:rsidR="009A43A8" w:rsidRPr="004D7ECE" w:rsidRDefault="009A43A8" w:rsidP="00A27810">
            <w:pPr>
              <w:jc w:val="left"/>
              <w:rPr>
                <w:rFonts w:ascii="Arial" w:hAnsi="Arial" w:cs="Arial"/>
                <w:sz w:val="24"/>
                <w:szCs w:val="28"/>
              </w:rPr>
            </w:pPr>
          </w:p>
        </w:tc>
        <w:tc>
          <w:tcPr>
            <w:tcW w:w="1020" w:type="dxa"/>
            <w:noWrap/>
          </w:tcPr>
          <w:p w:rsidR="009A43A8" w:rsidRPr="004D7ECE" w:rsidRDefault="009A43A8" w:rsidP="00A2781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4D7ECE">
              <w:rPr>
                <w:rFonts w:ascii="Arial" w:hAnsi="Arial" w:cs="Arial" w:hint="eastAsia"/>
                <w:sz w:val="24"/>
                <w:szCs w:val="28"/>
              </w:rPr>
              <w:t>df=1</w:t>
            </w:r>
          </w:p>
        </w:tc>
        <w:tc>
          <w:tcPr>
            <w:tcW w:w="1020" w:type="dxa"/>
            <w:noWrap/>
          </w:tcPr>
          <w:p w:rsidR="009A43A8" w:rsidRPr="004D7ECE" w:rsidRDefault="009A43A8" w:rsidP="00A2781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4D7ECE">
              <w:rPr>
                <w:rFonts w:ascii="Arial" w:hAnsi="Arial" w:cs="Arial" w:hint="eastAsia"/>
                <w:sz w:val="24"/>
                <w:szCs w:val="28"/>
              </w:rPr>
              <w:t>df=2</w:t>
            </w:r>
          </w:p>
        </w:tc>
        <w:tc>
          <w:tcPr>
            <w:tcW w:w="1020" w:type="dxa"/>
            <w:noWrap/>
          </w:tcPr>
          <w:p w:rsidR="009A43A8" w:rsidRPr="004D7ECE" w:rsidRDefault="009A43A8" w:rsidP="00A2781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4D7ECE">
              <w:rPr>
                <w:rFonts w:ascii="Arial" w:hAnsi="Arial" w:cs="Arial" w:hint="eastAsia"/>
                <w:sz w:val="24"/>
                <w:szCs w:val="28"/>
              </w:rPr>
              <w:t>df=3</w:t>
            </w:r>
          </w:p>
        </w:tc>
        <w:tc>
          <w:tcPr>
            <w:tcW w:w="1020" w:type="dxa"/>
            <w:noWrap/>
          </w:tcPr>
          <w:p w:rsidR="009A43A8" w:rsidRPr="004D7ECE" w:rsidRDefault="009A43A8" w:rsidP="00A2781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4D7ECE">
              <w:rPr>
                <w:rFonts w:ascii="Arial" w:hAnsi="Arial" w:cs="Arial" w:hint="eastAsia"/>
                <w:sz w:val="24"/>
                <w:szCs w:val="28"/>
              </w:rPr>
              <w:t>df=4</w:t>
            </w:r>
          </w:p>
        </w:tc>
        <w:tc>
          <w:tcPr>
            <w:tcW w:w="1020" w:type="dxa"/>
            <w:noWrap/>
          </w:tcPr>
          <w:p w:rsidR="009A43A8" w:rsidRPr="004D7ECE" w:rsidRDefault="009A43A8" w:rsidP="00A2781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4D7ECE">
              <w:rPr>
                <w:rFonts w:ascii="Arial" w:hAnsi="Arial" w:cs="Arial" w:hint="eastAsia"/>
                <w:sz w:val="24"/>
                <w:szCs w:val="28"/>
              </w:rPr>
              <w:t>df=5</w:t>
            </w:r>
          </w:p>
        </w:tc>
      </w:tr>
      <w:tr w:rsidR="009A43A8" w:rsidRPr="004D7ECE" w:rsidTr="00A27810">
        <w:trPr>
          <w:trHeight w:val="338"/>
        </w:trPr>
        <w:tc>
          <w:tcPr>
            <w:cnfStyle w:val="001000000000" w:firstRow="0" w:lastRow="0" w:firstColumn="1" w:lastColumn="0" w:oddVBand="0" w:evenVBand="0" w:oddHBand="0" w:evenHBand="0" w:firstRowFirstColumn="0" w:firstRowLastColumn="0" w:lastRowFirstColumn="0" w:lastRowLastColumn="0"/>
            <w:tcW w:w="2160" w:type="dxa"/>
            <w:noWrap/>
            <w:hideMark/>
          </w:tcPr>
          <w:p w:rsidR="009A43A8" w:rsidRPr="004D7ECE" w:rsidRDefault="009A43A8" w:rsidP="00A27810">
            <w:pPr>
              <w:jc w:val="left"/>
              <w:rPr>
                <w:rFonts w:ascii="Arial" w:hAnsi="Arial" w:cs="Arial"/>
                <w:b w:val="0"/>
                <w:bCs w:val="0"/>
                <w:sz w:val="24"/>
                <w:szCs w:val="28"/>
              </w:rPr>
            </w:pPr>
            <w:r w:rsidRPr="004D7ECE">
              <w:rPr>
                <w:rFonts w:ascii="Arial" w:hAnsi="Arial" w:cs="Arial" w:hint="eastAsia"/>
                <w:b w:val="0"/>
                <w:bCs w:val="0"/>
                <w:sz w:val="24"/>
                <w:szCs w:val="28"/>
              </w:rPr>
              <w:t>Men</w:t>
            </w:r>
          </w:p>
        </w:tc>
        <w:tc>
          <w:tcPr>
            <w:tcW w:w="1020" w:type="dxa"/>
            <w:noWrap/>
            <w:hideMark/>
          </w:tcPr>
          <w:p w:rsidR="009A43A8" w:rsidRPr="00CD2C20" w:rsidRDefault="009A43A8" w:rsidP="00A27810">
            <w:pPr>
              <w:jc w:val="left"/>
              <w:cnfStyle w:val="000000000000" w:firstRow="0" w:lastRow="0" w:firstColumn="0" w:lastColumn="0" w:oddVBand="0" w:evenVBand="0" w:oddHBand="0" w:evenHBand="0" w:firstRowFirstColumn="0" w:firstRowLastColumn="0" w:lastRowFirstColumn="0" w:lastRowLastColumn="0"/>
              <w:rPr>
                <w:rFonts w:ascii="Arial" w:hAnsi="Arial" w:cs="Arial"/>
                <w:b/>
                <w:bCs/>
                <w:color w:val="0070C0"/>
                <w:sz w:val="24"/>
                <w:szCs w:val="28"/>
              </w:rPr>
            </w:pPr>
            <w:r w:rsidRPr="00CD2C20">
              <w:rPr>
                <w:rFonts w:ascii="Arial" w:hAnsi="Arial" w:cs="Arial" w:hint="eastAsia"/>
                <w:b/>
                <w:bCs/>
                <w:color w:val="0070C0"/>
                <w:sz w:val="24"/>
                <w:szCs w:val="28"/>
              </w:rPr>
              <w:t xml:space="preserve">392.5 </w:t>
            </w:r>
          </w:p>
        </w:tc>
        <w:tc>
          <w:tcPr>
            <w:tcW w:w="1020" w:type="dxa"/>
            <w:noWrap/>
            <w:hideMark/>
          </w:tcPr>
          <w:p w:rsidR="009A43A8" w:rsidRPr="004D7ECE" w:rsidRDefault="009A43A8" w:rsidP="00A27810">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r w:rsidRPr="004D7ECE">
              <w:rPr>
                <w:rFonts w:ascii="Arial" w:hAnsi="Arial" w:cs="Arial" w:hint="eastAsia"/>
                <w:sz w:val="24"/>
                <w:szCs w:val="28"/>
              </w:rPr>
              <w:t xml:space="preserve">394.5 </w:t>
            </w:r>
          </w:p>
        </w:tc>
        <w:tc>
          <w:tcPr>
            <w:tcW w:w="1020" w:type="dxa"/>
            <w:noWrap/>
            <w:hideMark/>
          </w:tcPr>
          <w:p w:rsidR="009A43A8" w:rsidRPr="004D7ECE" w:rsidRDefault="009A43A8" w:rsidP="00A27810">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r w:rsidRPr="004D7ECE">
              <w:rPr>
                <w:rFonts w:ascii="Arial" w:hAnsi="Arial" w:cs="Arial" w:hint="eastAsia"/>
                <w:sz w:val="24"/>
                <w:szCs w:val="28"/>
              </w:rPr>
              <w:t xml:space="preserve">396.2 </w:t>
            </w:r>
          </w:p>
        </w:tc>
        <w:tc>
          <w:tcPr>
            <w:tcW w:w="1020" w:type="dxa"/>
            <w:noWrap/>
            <w:hideMark/>
          </w:tcPr>
          <w:p w:rsidR="009A43A8" w:rsidRPr="004D7ECE" w:rsidRDefault="009A43A8" w:rsidP="00A27810">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r w:rsidRPr="004D7ECE">
              <w:rPr>
                <w:rFonts w:ascii="Arial" w:hAnsi="Arial" w:cs="Arial" w:hint="eastAsia"/>
                <w:sz w:val="24"/>
                <w:szCs w:val="28"/>
              </w:rPr>
              <w:t xml:space="preserve">398.4 </w:t>
            </w:r>
          </w:p>
        </w:tc>
        <w:tc>
          <w:tcPr>
            <w:tcW w:w="1020" w:type="dxa"/>
            <w:noWrap/>
            <w:hideMark/>
          </w:tcPr>
          <w:p w:rsidR="009A43A8" w:rsidRPr="004D7ECE" w:rsidRDefault="009A43A8" w:rsidP="00A27810">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r w:rsidRPr="004D7ECE">
              <w:rPr>
                <w:rFonts w:ascii="Arial" w:hAnsi="Arial" w:cs="Arial" w:hint="eastAsia"/>
                <w:sz w:val="24"/>
                <w:szCs w:val="28"/>
              </w:rPr>
              <w:t xml:space="preserve">340.2 </w:t>
            </w:r>
          </w:p>
        </w:tc>
      </w:tr>
      <w:tr w:rsidR="009A43A8" w:rsidRPr="004D7ECE" w:rsidTr="00A2781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160" w:type="dxa"/>
            <w:noWrap/>
            <w:hideMark/>
          </w:tcPr>
          <w:p w:rsidR="009A43A8" w:rsidRPr="004D7ECE" w:rsidRDefault="009A43A8" w:rsidP="00A27810">
            <w:pPr>
              <w:jc w:val="left"/>
              <w:rPr>
                <w:rFonts w:ascii="Arial" w:hAnsi="Arial" w:cs="Arial"/>
                <w:b w:val="0"/>
                <w:bCs w:val="0"/>
                <w:sz w:val="24"/>
                <w:szCs w:val="28"/>
              </w:rPr>
            </w:pPr>
            <w:r w:rsidRPr="004D7ECE">
              <w:rPr>
                <w:rFonts w:ascii="Arial" w:hAnsi="Arial" w:cs="Arial" w:hint="eastAsia"/>
                <w:b w:val="0"/>
                <w:bCs w:val="0"/>
                <w:sz w:val="24"/>
                <w:szCs w:val="28"/>
              </w:rPr>
              <w:t>Abnormal ALT</w:t>
            </w:r>
          </w:p>
        </w:tc>
        <w:tc>
          <w:tcPr>
            <w:tcW w:w="1020" w:type="dxa"/>
            <w:noWrap/>
            <w:hideMark/>
          </w:tcPr>
          <w:p w:rsidR="009A43A8" w:rsidRPr="00CD2C20" w:rsidRDefault="009A43A8" w:rsidP="00A27810">
            <w:pPr>
              <w:jc w:val="left"/>
              <w:cnfStyle w:val="000000100000" w:firstRow="0" w:lastRow="0" w:firstColumn="0" w:lastColumn="0" w:oddVBand="0" w:evenVBand="0" w:oddHBand="1" w:evenHBand="0" w:firstRowFirstColumn="0" w:firstRowLastColumn="0" w:lastRowFirstColumn="0" w:lastRowLastColumn="0"/>
              <w:rPr>
                <w:rFonts w:ascii="Arial" w:hAnsi="Arial" w:cs="Arial"/>
                <w:b/>
                <w:bCs/>
                <w:color w:val="0070C0"/>
                <w:sz w:val="24"/>
                <w:szCs w:val="28"/>
              </w:rPr>
            </w:pPr>
            <w:r w:rsidRPr="00CD2C20">
              <w:rPr>
                <w:rFonts w:ascii="Arial" w:hAnsi="Arial" w:cs="Arial" w:hint="eastAsia"/>
                <w:b/>
                <w:bCs/>
                <w:color w:val="0070C0"/>
                <w:sz w:val="24"/>
                <w:szCs w:val="28"/>
              </w:rPr>
              <w:t xml:space="preserve">258.9 </w:t>
            </w:r>
          </w:p>
        </w:tc>
        <w:tc>
          <w:tcPr>
            <w:tcW w:w="1020" w:type="dxa"/>
            <w:noWrap/>
            <w:hideMark/>
          </w:tcPr>
          <w:p w:rsidR="009A43A8" w:rsidRPr="004D7ECE" w:rsidRDefault="009A43A8" w:rsidP="00A2781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4D7ECE">
              <w:rPr>
                <w:rFonts w:ascii="Arial" w:hAnsi="Arial" w:cs="Arial" w:hint="eastAsia"/>
                <w:sz w:val="24"/>
                <w:szCs w:val="28"/>
              </w:rPr>
              <w:t xml:space="preserve">260.9 </w:t>
            </w:r>
          </w:p>
        </w:tc>
        <w:tc>
          <w:tcPr>
            <w:tcW w:w="1020" w:type="dxa"/>
            <w:noWrap/>
            <w:hideMark/>
          </w:tcPr>
          <w:p w:rsidR="009A43A8" w:rsidRPr="004D7ECE" w:rsidRDefault="009A43A8" w:rsidP="00A2781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4D7ECE">
              <w:rPr>
                <w:rFonts w:ascii="Arial" w:hAnsi="Arial" w:cs="Arial" w:hint="eastAsia"/>
                <w:sz w:val="24"/>
                <w:szCs w:val="28"/>
              </w:rPr>
              <w:t xml:space="preserve">262.9 </w:t>
            </w:r>
          </w:p>
        </w:tc>
        <w:tc>
          <w:tcPr>
            <w:tcW w:w="1020" w:type="dxa"/>
            <w:noWrap/>
            <w:hideMark/>
          </w:tcPr>
          <w:p w:rsidR="009A43A8" w:rsidRPr="004D7ECE" w:rsidRDefault="009A43A8" w:rsidP="00A2781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4D7ECE">
              <w:rPr>
                <w:rFonts w:ascii="Arial" w:hAnsi="Arial" w:cs="Arial" w:hint="eastAsia"/>
                <w:sz w:val="24"/>
                <w:szCs w:val="28"/>
              </w:rPr>
              <w:t xml:space="preserve">264.9 </w:t>
            </w:r>
          </w:p>
        </w:tc>
        <w:tc>
          <w:tcPr>
            <w:tcW w:w="1020" w:type="dxa"/>
            <w:noWrap/>
            <w:hideMark/>
          </w:tcPr>
          <w:p w:rsidR="009A43A8" w:rsidRPr="004D7ECE" w:rsidRDefault="009A43A8" w:rsidP="00A2781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4D7ECE">
              <w:rPr>
                <w:rFonts w:ascii="Arial" w:hAnsi="Arial" w:cs="Arial" w:hint="eastAsia"/>
                <w:sz w:val="24"/>
                <w:szCs w:val="28"/>
              </w:rPr>
              <w:t xml:space="preserve">266.9 </w:t>
            </w:r>
          </w:p>
        </w:tc>
      </w:tr>
      <w:tr w:rsidR="009A43A8" w:rsidRPr="004D7ECE" w:rsidTr="00A27810">
        <w:trPr>
          <w:trHeight w:val="338"/>
        </w:trPr>
        <w:tc>
          <w:tcPr>
            <w:cnfStyle w:val="001000000000" w:firstRow="0" w:lastRow="0" w:firstColumn="1" w:lastColumn="0" w:oddVBand="0" w:evenVBand="0" w:oddHBand="0" w:evenHBand="0" w:firstRowFirstColumn="0" w:firstRowLastColumn="0" w:lastRowFirstColumn="0" w:lastRowLastColumn="0"/>
            <w:tcW w:w="2160" w:type="dxa"/>
            <w:noWrap/>
            <w:hideMark/>
          </w:tcPr>
          <w:p w:rsidR="009A43A8" w:rsidRPr="004D7ECE" w:rsidRDefault="009A43A8" w:rsidP="00A27810">
            <w:pPr>
              <w:jc w:val="left"/>
              <w:rPr>
                <w:rFonts w:ascii="Arial" w:hAnsi="Arial" w:cs="Arial"/>
                <w:b w:val="0"/>
                <w:bCs w:val="0"/>
                <w:sz w:val="24"/>
                <w:szCs w:val="28"/>
              </w:rPr>
            </w:pPr>
            <w:r w:rsidRPr="004D7ECE">
              <w:rPr>
                <w:rFonts w:ascii="Arial" w:hAnsi="Arial" w:cs="Arial" w:hint="eastAsia"/>
                <w:b w:val="0"/>
                <w:bCs w:val="0"/>
                <w:sz w:val="24"/>
                <w:szCs w:val="28"/>
              </w:rPr>
              <w:t>Age&gt;=60</w:t>
            </w:r>
          </w:p>
        </w:tc>
        <w:tc>
          <w:tcPr>
            <w:tcW w:w="1020" w:type="dxa"/>
            <w:noWrap/>
            <w:hideMark/>
          </w:tcPr>
          <w:p w:rsidR="009A43A8" w:rsidRPr="00CD2C20" w:rsidRDefault="009A43A8" w:rsidP="00A27810">
            <w:pPr>
              <w:jc w:val="left"/>
              <w:cnfStyle w:val="000000000000" w:firstRow="0" w:lastRow="0" w:firstColumn="0" w:lastColumn="0" w:oddVBand="0" w:evenVBand="0" w:oddHBand="0" w:evenHBand="0" w:firstRowFirstColumn="0" w:firstRowLastColumn="0" w:lastRowFirstColumn="0" w:lastRowLastColumn="0"/>
              <w:rPr>
                <w:rFonts w:ascii="Arial" w:hAnsi="Arial" w:cs="Arial"/>
                <w:b/>
                <w:bCs/>
                <w:color w:val="0070C0"/>
                <w:sz w:val="24"/>
                <w:szCs w:val="28"/>
              </w:rPr>
            </w:pPr>
            <w:r w:rsidRPr="00CD2C20">
              <w:rPr>
                <w:rFonts w:ascii="Arial" w:hAnsi="Arial" w:cs="Arial" w:hint="eastAsia"/>
                <w:b/>
                <w:bCs/>
                <w:color w:val="0070C0"/>
                <w:sz w:val="24"/>
                <w:szCs w:val="28"/>
              </w:rPr>
              <w:t xml:space="preserve">611.7 </w:t>
            </w:r>
          </w:p>
        </w:tc>
        <w:tc>
          <w:tcPr>
            <w:tcW w:w="1020" w:type="dxa"/>
            <w:noWrap/>
            <w:hideMark/>
          </w:tcPr>
          <w:p w:rsidR="009A43A8" w:rsidRPr="004D7ECE" w:rsidRDefault="009A43A8" w:rsidP="00A27810">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r w:rsidRPr="004D7ECE">
              <w:rPr>
                <w:rFonts w:ascii="Arial" w:hAnsi="Arial" w:cs="Arial" w:hint="eastAsia"/>
                <w:sz w:val="24"/>
                <w:szCs w:val="28"/>
              </w:rPr>
              <w:t xml:space="preserve">613.0 </w:t>
            </w:r>
          </w:p>
        </w:tc>
        <w:tc>
          <w:tcPr>
            <w:tcW w:w="1020" w:type="dxa"/>
            <w:noWrap/>
            <w:hideMark/>
          </w:tcPr>
          <w:p w:rsidR="009A43A8" w:rsidRPr="004D7ECE" w:rsidRDefault="009A43A8" w:rsidP="00A27810">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r w:rsidRPr="004D7ECE">
              <w:rPr>
                <w:rFonts w:ascii="Arial" w:hAnsi="Arial" w:cs="Arial" w:hint="eastAsia"/>
                <w:sz w:val="24"/>
                <w:szCs w:val="28"/>
              </w:rPr>
              <w:t xml:space="preserve">612.5 </w:t>
            </w:r>
          </w:p>
        </w:tc>
        <w:tc>
          <w:tcPr>
            <w:tcW w:w="1020" w:type="dxa"/>
            <w:noWrap/>
            <w:hideMark/>
          </w:tcPr>
          <w:p w:rsidR="009A43A8" w:rsidRPr="004D7ECE" w:rsidRDefault="009A43A8" w:rsidP="00A27810">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r w:rsidRPr="004D7ECE">
              <w:rPr>
                <w:rFonts w:ascii="Arial" w:hAnsi="Arial" w:cs="Arial" w:hint="eastAsia"/>
                <w:sz w:val="24"/>
                <w:szCs w:val="28"/>
              </w:rPr>
              <w:t xml:space="preserve">614.3 </w:t>
            </w:r>
          </w:p>
        </w:tc>
        <w:tc>
          <w:tcPr>
            <w:tcW w:w="1020" w:type="dxa"/>
            <w:noWrap/>
            <w:hideMark/>
          </w:tcPr>
          <w:p w:rsidR="009A43A8" w:rsidRPr="004D7ECE" w:rsidRDefault="009A43A8" w:rsidP="00A27810">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r w:rsidRPr="004D7ECE">
              <w:rPr>
                <w:rFonts w:ascii="Arial" w:hAnsi="Arial" w:cs="Arial" w:hint="eastAsia"/>
                <w:sz w:val="24"/>
                <w:szCs w:val="28"/>
              </w:rPr>
              <w:t xml:space="preserve">616.4 </w:t>
            </w:r>
          </w:p>
        </w:tc>
      </w:tr>
      <w:tr w:rsidR="009A43A8" w:rsidRPr="004D7ECE" w:rsidTr="00A2781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160" w:type="dxa"/>
            <w:noWrap/>
            <w:hideMark/>
          </w:tcPr>
          <w:p w:rsidR="009A43A8" w:rsidRPr="004D7ECE" w:rsidRDefault="009A43A8" w:rsidP="00A27810">
            <w:pPr>
              <w:jc w:val="left"/>
              <w:rPr>
                <w:rFonts w:ascii="Arial" w:hAnsi="Arial" w:cs="Arial"/>
                <w:b w:val="0"/>
                <w:bCs w:val="0"/>
                <w:sz w:val="24"/>
                <w:szCs w:val="28"/>
              </w:rPr>
            </w:pPr>
            <w:r w:rsidRPr="004D7ECE">
              <w:rPr>
                <w:rFonts w:ascii="Arial" w:hAnsi="Arial" w:cs="Arial" w:hint="eastAsia"/>
                <w:b w:val="0"/>
                <w:bCs w:val="0"/>
                <w:sz w:val="24"/>
                <w:szCs w:val="28"/>
              </w:rPr>
              <w:t>PNPLA3-CG/GG</w:t>
            </w:r>
          </w:p>
        </w:tc>
        <w:tc>
          <w:tcPr>
            <w:tcW w:w="1020" w:type="dxa"/>
            <w:noWrap/>
            <w:hideMark/>
          </w:tcPr>
          <w:p w:rsidR="009A43A8" w:rsidRPr="00CD2C20" w:rsidRDefault="009A43A8" w:rsidP="00A27810">
            <w:pPr>
              <w:jc w:val="left"/>
              <w:cnfStyle w:val="000000100000" w:firstRow="0" w:lastRow="0" w:firstColumn="0" w:lastColumn="0" w:oddVBand="0" w:evenVBand="0" w:oddHBand="1" w:evenHBand="0" w:firstRowFirstColumn="0" w:firstRowLastColumn="0" w:lastRowFirstColumn="0" w:lastRowLastColumn="0"/>
              <w:rPr>
                <w:rFonts w:ascii="Arial" w:hAnsi="Arial" w:cs="Arial"/>
                <w:b/>
                <w:bCs/>
                <w:color w:val="0070C0"/>
                <w:sz w:val="24"/>
                <w:szCs w:val="28"/>
              </w:rPr>
            </w:pPr>
            <w:r w:rsidRPr="00CD2C20">
              <w:rPr>
                <w:rFonts w:ascii="Arial" w:hAnsi="Arial" w:cs="Arial" w:hint="eastAsia"/>
                <w:b/>
                <w:bCs/>
                <w:color w:val="0070C0"/>
                <w:sz w:val="24"/>
                <w:szCs w:val="28"/>
              </w:rPr>
              <w:t xml:space="preserve">285.0 </w:t>
            </w:r>
          </w:p>
        </w:tc>
        <w:tc>
          <w:tcPr>
            <w:tcW w:w="1020" w:type="dxa"/>
            <w:noWrap/>
            <w:hideMark/>
          </w:tcPr>
          <w:p w:rsidR="009A43A8" w:rsidRPr="004D7ECE" w:rsidRDefault="009A43A8" w:rsidP="00A2781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4D7ECE">
              <w:rPr>
                <w:rFonts w:ascii="Arial" w:hAnsi="Arial" w:cs="Arial" w:hint="eastAsia"/>
                <w:sz w:val="24"/>
                <w:szCs w:val="28"/>
              </w:rPr>
              <w:t xml:space="preserve">286.2 </w:t>
            </w:r>
          </w:p>
        </w:tc>
        <w:tc>
          <w:tcPr>
            <w:tcW w:w="1020" w:type="dxa"/>
            <w:noWrap/>
            <w:hideMark/>
          </w:tcPr>
          <w:p w:rsidR="009A43A8" w:rsidRPr="004D7ECE" w:rsidRDefault="009A43A8" w:rsidP="00A2781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4D7ECE">
              <w:rPr>
                <w:rFonts w:ascii="Arial" w:hAnsi="Arial" w:cs="Arial" w:hint="eastAsia"/>
                <w:sz w:val="24"/>
                <w:szCs w:val="28"/>
              </w:rPr>
              <w:t xml:space="preserve">285.1 </w:t>
            </w:r>
          </w:p>
        </w:tc>
        <w:tc>
          <w:tcPr>
            <w:tcW w:w="1020" w:type="dxa"/>
            <w:noWrap/>
            <w:hideMark/>
          </w:tcPr>
          <w:p w:rsidR="009A43A8" w:rsidRPr="004D7ECE" w:rsidRDefault="009A43A8" w:rsidP="00A2781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4D7ECE">
              <w:rPr>
                <w:rFonts w:ascii="Arial" w:hAnsi="Arial" w:cs="Arial" w:hint="eastAsia"/>
                <w:sz w:val="24"/>
                <w:szCs w:val="28"/>
              </w:rPr>
              <w:t xml:space="preserve">287.1 </w:t>
            </w:r>
          </w:p>
        </w:tc>
        <w:tc>
          <w:tcPr>
            <w:tcW w:w="1020" w:type="dxa"/>
            <w:noWrap/>
            <w:hideMark/>
          </w:tcPr>
          <w:p w:rsidR="009A43A8" w:rsidRPr="004D7ECE" w:rsidRDefault="009A43A8" w:rsidP="00A2781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4D7ECE">
              <w:rPr>
                <w:rFonts w:ascii="Arial" w:hAnsi="Arial" w:cs="Arial" w:hint="eastAsia"/>
                <w:sz w:val="24"/>
                <w:szCs w:val="28"/>
              </w:rPr>
              <w:t xml:space="preserve">288.5 </w:t>
            </w:r>
          </w:p>
        </w:tc>
      </w:tr>
      <w:tr w:rsidR="009A43A8" w:rsidRPr="004D7ECE" w:rsidTr="00A27810">
        <w:trPr>
          <w:trHeight w:val="338"/>
        </w:trPr>
        <w:tc>
          <w:tcPr>
            <w:cnfStyle w:val="001000000000" w:firstRow="0" w:lastRow="0" w:firstColumn="1" w:lastColumn="0" w:oddVBand="0" w:evenVBand="0" w:oddHBand="0" w:evenHBand="0" w:firstRowFirstColumn="0" w:firstRowLastColumn="0" w:lastRowFirstColumn="0" w:lastRowLastColumn="0"/>
            <w:tcW w:w="2160" w:type="dxa"/>
            <w:noWrap/>
            <w:hideMark/>
          </w:tcPr>
          <w:p w:rsidR="009A43A8" w:rsidRPr="004D7ECE" w:rsidRDefault="009A43A8" w:rsidP="00A27810">
            <w:pPr>
              <w:jc w:val="left"/>
              <w:rPr>
                <w:rFonts w:ascii="Arial" w:hAnsi="Arial" w:cs="Arial"/>
                <w:b w:val="0"/>
                <w:bCs w:val="0"/>
                <w:sz w:val="24"/>
                <w:szCs w:val="28"/>
              </w:rPr>
            </w:pPr>
            <w:r w:rsidRPr="004D7ECE">
              <w:rPr>
                <w:rFonts w:ascii="Arial" w:hAnsi="Arial" w:cs="Arial" w:hint="eastAsia"/>
                <w:b w:val="0"/>
                <w:bCs w:val="0"/>
                <w:sz w:val="24"/>
                <w:szCs w:val="28"/>
              </w:rPr>
              <w:t>TM6SF2-CT/TT</w:t>
            </w:r>
          </w:p>
        </w:tc>
        <w:tc>
          <w:tcPr>
            <w:tcW w:w="1020" w:type="dxa"/>
            <w:noWrap/>
            <w:hideMark/>
          </w:tcPr>
          <w:p w:rsidR="009A43A8" w:rsidRPr="00CD2C20" w:rsidRDefault="009A43A8" w:rsidP="00A27810">
            <w:pPr>
              <w:jc w:val="left"/>
              <w:cnfStyle w:val="000000000000" w:firstRow="0" w:lastRow="0" w:firstColumn="0" w:lastColumn="0" w:oddVBand="0" w:evenVBand="0" w:oddHBand="0" w:evenHBand="0" w:firstRowFirstColumn="0" w:firstRowLastColumn="0" w:lastRowFirstColumn="0" w:lastRowLastColumn="0"/>
              <w:rPr>
                <w:rFonts w:ascii="Arial" w:hAnsi="Arial" w:cs="Arial"/>
                <w:b/>
                <w:bCs/>
                <w:color w:val="0070C0"/>
                <w:sz w:val="24"/>
                <w:szCs w:val="28"/>
              </w:rPr>
            </w:pPr>
            <w:r w:rsidRPr="00CD2C20">
              <w:rPr>
                <w:rFonts w:ascii="Arial" w:hAnsi="Arial" w:cs="Arial" w:hint="eastAsia"/>
                <w:b/>
                <w:bCs/>
                <w:color w:val="0070C0"/>
                <w:sz w:val="24"/>
                <w:szCs w:val="28"/>
              </w:rPr>
              <w:t xml:space="preserve">206.8 </w:t>
            </w:r>
          </w:p>
        </w:tc>
        <w:tc>
          <w:tcPr>
            <w:tcW w:w="1020" w:type="dxa"/>
            <w:noWrap/>
            <w:hideMark/>
          </w:tcPr>
          <w:p w:rsidR="009A43A8" w:rsidRPr="004D7ECE" w:rsidRDefault="009A43A8" w:rsidP="00A27810">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r w:rsidRPr="004D7ECE">
              <w:rPr>
                <w:rFonts w:ascii="Arial" w:hAnsi="Arial" w:cs="Arial" w:hint="eastAsia"/>
                <w:sz w:val="24"/>
                <w:szCs w:val="28"/>
              </w:rPr>
              <w:t xml:space="preserve">207.3 </w:t>
            </w:r>
          </w:p>
        </w:tc>
        <w:tc>
          <w:tcPr>
            <w:tcW w:w="1020" w:type="dxa"/>
            <w:noWrap/>
            <w:hideMark/>
          </w:tcPr>
          <w:p w:rsidR="009A43A8" w:rsidRPr="004D7ECE" w:rsidRDefault="009A43A8" w:rsidP="00A27810">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r w:rsidRPr="004D7ECE">
              <w:rPr>
                <w:rFonts w:ascii="Arial" w:hAnsi="Arial" w:cs="Arial" w:hint="eastAsia"/>
                <w:sz w:val="24"/>
                <w:szCs w:val="28"/>
              </w:rPr>
              <w:t xml:space="preserve">208.7 </w:t>
            </w:r>
          </w:p>
        </w:tc>
        <w:tc>
          <w:tcPr>
            <w:tcW w:w="1020" w:type="dxa"/>
            <w:noWrap/>
            <w:hideMark/>
          </w:tcPr>
          <w:p w:rsidR="009A43A8" w:rsidRPr="004D7ECE" w:rsidRDefault="009A43A8" w:rsidP="00A27810">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r w:rsidRPr="004D7ECE">
              <w:rPr>
                <w:rFonts w:ascii="Arial" w:hAnsi="Arial" w:cs="Arial" w:hint="eastAsia"/>
                <w:sz w:val="24"/>
                <w:szCs w:val="28"/>
              </w:rPr>
              <w:t xml:space="preserve">210.1 </w:t>
            </w:r>
          </w:p>
        </w:tc>
        <w:tc>
          <w:tcPr>
            <w:tcW w:w="1020" w:type="dxa"/>
            <w:noWrap/>
            <w:hideMark/>
          </w:tcPr>
          <w:p w:rsidR="009A43A8" w:rsidRPr="004D7ECE" w:rsidRDefault="009A43A8" w:rsidP="00A27810">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8"/>
              </w:rPr>
            </w:pPr>
            <w:r w:rsidRPr="004D7ECE">
              <w:rPr>
                <w:rFonts w:ascii="Arial" w:hAnsi="Arial" w:cs="Arial" w:hint="eastAsia"/>
                <w:sz w:val="24"/>
                <w:szCs w:val="28"/>
              </w:rPr>
              <w:t xml:space="preserve">211.8 </w:t>
            </w:r>
          </w:p>
        </w:tc>
      </w:tr>
    </w:tbl>
    <w:p w:rsidR="009A43A8" w:rsidRDefault="009A43A8" w:rsidP="009A43A8">
      <w:pPr>
        <w:rPr>
          <w:rFonts w:ascii="Arial" w:hAnsi="Arial" w:cs="Arial"/>
          <w:sz w:val="24"/>
          <w:szCs w:val="28"/>
        </w:rPr>
      </w:pPr>
      <w:r>
        <w:rPr>
          <w:rFonts w:ascii="Arial" w:hAnsi="Arial" w:cs="Arial"/>
          <w:sz w:val="24"/>
          <w:szCs w:val="28"/>
        </w:rPr>
        <w:t>The blue bold numbers denote the lowest AIC values.</w:t>
      </w:r>
    </w:p>
    <w:p w:rsidR="009A43A8" w:rsidRPr="00CD2C20" w:rsidRDefault="009A43A8" w:rsidP="009A43A8">
      <w:pPr>
        <w:jc w:val="left"/>
        <w:rPr>
          <w:rFonts w:ascii="Arial" w:hAnsi="Arial" w:cs="Arial"/>
          <w:sz w:val="24"/>
          <w:szCs w:val="28"/>
        </w:rPr>
      </w:pPr>
    </w:p>
    <w:p w:rsidR="0099161D" w:rsidRPr="009A43A8" w:rsidRDefault="0099161D"/>
    <w:sectPr w:rsidR="0099161D" w:rsidRPr="009A43A8" w:rsidSect="002D683E">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538" w:rsidRDefault="00586538" w:rsidP="009A43A8">
      <w:r>
        <w:separator/>
      </w:r>
    </w:p>
  </w:endnote>
  <w:endnote w:type="continuationSeparator" w:id="0">
    <w:p w:rsidR="00586538" w:rsidRDefault="00586538" w:rsidP="009A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538" w:rsidRDefault="00586538" w:rsidP="009A43A8">
      <w:r>
        <w:separator/>
      </w:r>
    </w:p>
  </w:footnote>
  <w:footnote w:type="continuationSeparator" w:id="0">
    <w:p w:rsidR="00586538" w:rsidRDefault="00586538" w:rsidP="009A4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41"/>
    <w:rsid w:val="00122E72"/>
    <w:rsid w:val="004F0041"/>
    <w:rsid w:val="00556257"/>
    <w:rsid w:val="00586538"/>
    <w:rsid w:val="0099161D"/>
    <w:rsid w:val="009A4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98EE9"/>
  <w15:chartTrackingRefBased/>
  <w15:docId w15:val="{555F5723-D7B8-4B46-BA20-8D39A40F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3A8"/>
    <w:pPr>
      <w:widowControl w:val="0"/>
      <w:jc w:val="both"/>
    </w:pPr>
    <w:rPr>
      <w:rFonts w:asciiTheme="minorHAnsi" w:hAnsiTheme="minorHAnsi"/>
      <w:sz w:val="21"/>
    </w:rPr>
  </w:style>
  <w:style w:type="paragraph" w:styleId="1">
    <w:name w:val="heading 1"/>
    <w:basedOn w:val="a"/>
    <w:next w:val="a"/>
    <w:link w:val="10"/>
    <w:uiPriority w:val="9"/>
    <w:qFormat/>
    <w:rsid w:val="009A43A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3A8"/>
    <w:pPr>
      <w:pBdr>
        <w:bottom w:val="single" w:sz="6" w:space="1" w:color="auto"/>
      </w:pBdr>
      <w:tabs>
        <w:tab w:val="center" w:pos="4153"/>
        <w:tab w:val="right" w:pos="8306"/>
      </w:tabs>
      <w:snapToGrid w:val="0"/>
      <w:jc w:val="center"/>
    </w:pPr>
    <w:rPr>
      <w:rFonts w:ascii="Calisto MT" w:hAnsi="Calisto MT"/>
      <w:sz w:val="18"/>
      <w:szCs w:val="18"/>
    </w:rPr>
  </w:style>
  <w:style w:type="character" w:customStyle="1" w:styleId="a4">
    <w:name w:val="页眉 字符"/>
    <w:basedOn w:val="a0"/>
    <w:link w:val="a3"/>
    <w:uiPriority w:val="99"/>
    <w:rsid w:val="009A43A8"/>
    <w:rPr>
      <w:rFonts w:ascii="Calisto MT" w:hAnsi="Calisto MT"/>
      <w:sz w:val="18"/>
      <w:szCs w:val="18"/>
    </w:rPr>
  </w:style>
  <w:style w:type="paragraph" w:styleId="a5">
    <w:name w:val="footer"/>
    <w:basedOn w:val="a"/>
    <w:link w:val="a6"/>
    <w:uiPriority w:val="99"/>
    <w:unhideWhenUsed/>
    <w:rsid w:val="009A43A8"/>
    <w:pPr>
      <w:tabs>
        <w:tab w:val="center" w:pos="4153"/>
        <w:tab w:val="right" w:pos="8306"/>
      </w:tabs>
      <w:snapToGrid w:val="0"/>
      <w:jc w:val="left"/>
    </w:pPr>
    <w:rPr>
      <w:rFonts w:ascii="Calisto MT" w:hAnsi="Calisto MT"/>
      <w:sz w:val="18"/>
      <w:szCs w:val="18"/>
    </w:rPr>
  </w:style>
  <w:style w:type="character" w:customStyle="1" w:styleId="a6">
    <w:name w:val="页脚 字符"/>
    <w:basedOn w:val="a0"/>
    <w:link w:val="a5"/>
    <w:uiPriority w:val="99"/>
    <w:rsid w:val="009A43A8"/>
    <w:rPr>
      <w:rFonts w:ascii="Calisto MT" w:hAnsi="Calisto MT"/>
      <w:sz w:val="18"/>
      <w:szCs w:val="18"/>
    </w:rPr>
  </w:style>
  <w:style w:type="paragraph" w:styleId="a7">
    <w:name w:val="Subtitle"/>
    <w:basedOn w:val="a"/>
    <w:next w:val="a"/>
    <w:link w:val="a8"/>
    <w:uiPriority w:val="11"/>
    <w:qFormat/>
    <w:rsid w:val="009A43A8"/>
    <w:pPr>
      <w:spacing w:before="240" w:after="60" w:line="312" w:lineRule="auto"/>
      <w:jc w:val="center"/>
      <w:outlineLvl w:val="1"/>
    </w:pPr>
    <w:rPr>
      <w:b/>
      <w:bCs/>
      <w:kern w:val="28"/>
      <w:sz w:val="32"/>
      <w:szCs w:val="32"/>
    </w:rPr>
  </w:style>
  <w:style w:type="character" w:customStyle="1" w:styleId="a8">
    <w:name w:val="副标题 字符"/>
    <w:basedOn w:val="a0"/>
    <w:link w:val="a7"/>
    <w:uiPriority w:val="11"/>
    <w:rsid w:val="009A43A8"/>
    <w:rPr>
      <w:rFonts w:asciiTheme="minorHAnsi" w:hAnsiTheme="minorHAnsi"/>
      <w:b/>
      <w:bCs/>
      <w:kern w:val="28"/>
      <w:sz w:val="32"/>
      <w:szCs w:val="32"/>
    </w:rPr>
  </w:style>
  <w:style w:type="table" w:styleId="2">
    <w:name w:val="Plain Table 2"/>
    <w:basedOn w:val="a1"/>
    <w:uiPriority w:val="42"/>
    <w:rsid w:val="009A43A8"/>
    <w:rPr>
      <w:rFonts w:asciiTheme="minorHAnsi" w:hAnsiTheme="minorHAnsi"/>
      <w:sz w:val="21"/>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9">
    <w:name w:val="Hyperlink"/>
    <w:basedOn w:val="a0"/>
    <w:uiPriority w:val="99"/>
    <w:unhideWhenUsed/>
    <w:rsid w:val="009A43A8"/>
    <w:rPr>
      <w:color w:val="0563C1" w:themeColor="hyperlink"/>
      <w:u w:val="single"/>
    </w:rPr>
  </w:style>
  <w:style w:type="table" w:styleId="4">
    <w:name w:val="Plain Table 4"/>
    <w:basedOn w:val="a1"/>
    <w:uiPriority w:val="44"/>
    <w:rsid w:val="009A43A8"/>
    <w:rPr>
      <w:rFonts w:asciiTheme="minorHAnsi" w:hAnsiTheme="minorHAnsi"/>
      <w:sz w:val="21"/>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0">
    <w:name w:val="标题 1 字符"/>
    <w:basedOn w:val="a0"/>
    <w:link w:val="1"/>
    <w:uiPriority w:val="9"/>
    <w:rsid w:val="009A43A8"/>
    <w:rPr>
      <w:rFonts w:asciiTheme="minorHAnsi" w:hAnsiTheme="minorHAnsi"/>
      <w:b/>
      <w:bCs/>
      <w:kern w:val="44"/>
      <w:sz w:val="44"/>
      <w:szCs w:val="44"/>
    </w:rPr>
  </w:style>
  <w:style w:type="paragraph" w:styleId="TOC">
    <w:name w:val="TOC Heading"/>
    <w:basedOn w:val="1"/>
    <w:next w:val="a"/>
    <w:uiPriority w:val="39"/>
    <w:unhideWhenUsed/>
    <w:qFormat/>
    <w:rsid w:val="009A43A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9A4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inkaware.co.uk/facts/alcoholic-drinks-and-units/low-risk-drinking-guidelin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F0D9F-74CC-4DC5-9899-15F5FE60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1694</Words>
  <Characters>9662</Characters>
  <Application>Microsoft Office Word</Application>
  <DocSecurity>0</DocSecurity>
  <Lines>80</Lines>
  <Paragraphs>22</Paragraphs>
  <ScaleCrop>false</ScaleCrop>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2022-10-11T02:47:00Z</dcterms:created>
  <dcterms:modified xsi:type="dcterms:W3CDTF">2022-10-11T02:50:00Z</dcterms:modified>
</cp:coreProperties>
</file>