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96F7A0" w14:textId="4AA90F9F" w:rsidR="001B043B" w:rsidRPr="00AE0967" w:rsidRDefault="00AA6022" w:rsidP="00923867">
      <w:pPr>
        <w:pStyle w:val="Heading1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Toc118487874"/>
      <w:bookmarkStart w:id="1" w:name="_GoBack"/>
      <w:bookmarkEnd w:id="1"/>
      <w:r w:rsidRPr="00AE0967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3E6EB4">
        <w:rPr>
          <w:rFonts w:ascii="Times New Roman" w:hAnsi="Times New Roman" w:cs="Times New Roman"/>
          <w:sz w:val="24"/>
          <w:szCs w:val="24"/>
          <w:shd w:val="clear" w:color="auto" w:fill="FFFFFF"/>
        </w:rPr>
        <w:t>dditional File</w:t>
      </w:r>
      <w:bookmarkEnd w:id="0"/>
    </w:p>
    <w:p w14:paraId="7CDCC295" w14:textId="494B3787" w:rsidR="00AA6022" w:rsidRPr="00AE0967" w:rsidRDefault="000A3B25" w:rsidP="00923867">
      <w:pPr>
        <w:pStyle w:val="Heading1"/>
        <w:rPr>
          <w:rFonts w:ascii="Times New Roman" w:hAnsi="Times New Roman" w:cs="Times New Roman"/>
          <w:sz w:val="24"/>
          <w:szCs w:val="24"/>
        </w:rPr>
      </w:pPr>
      <w:bookmarkStart w:id="2" w:name="_Toc118487875"/>
      <w:r w:rsidRPr="00AE0967">
        <w:rPr>
          <w:rFonts w:ascii="Times New Roman" w:hAnsi="Times New Roman" w:cs="Times New Roman"/>
          <w:sz w:val="24"/>
          <w:szCs w:val="24"/>
        </w:rPr>
        <w:t xml:space="preserve">Title: </w:t>
      </w:r>
      <w:r w:rsidR="00923867" w:rsidRPr="00AE0967">
        <w:rPr>
          <w:rFonts w:ascii="Times New Roman" w:hAnsi="Times New Roman" w:cs="Times New Roman"/>
          <w:sz w:val="24"/>
          <w:szCs w:val="24"/>
        </w:rPr>
        <w:t>Risk of incident diabetes in long COVID: A systematic review and meta-analysis</w:t>
      </w:r>
      <w:bookmarkEnd w:id="2"/>
    </w:p>
    <w:sdt>
      <w:sdtPr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zh-CN"/>
        </w:rPr>
        <w:id w:val="-8406984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0322073" w14:textId="7B8F65CB" w:rsidR="00E63B08" w:rsidRPr="00AE0967" w:rsidRDefault="000A3B25">
          <w:pPr>
            <w:pStyle w:val="TOCHeading"/>
            <w:rPr>
              <w:rFonts w:ascii="Times New Roman" w:hAnsi="Times New Roman" w:cs="Times New Roman"/>
              <w:sz w:val="24"/>
              <w:szCs w:val="24"/>
            </w:rPr>
          </w:pPr>
          <w:r w:rsidRPr="00AE0967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  <w:lang w:val="zh-CN"/>
            </w:rPr>
            <w:t xml:space="preserve">contents </w:t>
          </w:r>
          <w:r w:rsidRPr="00AE0967">
            <w:rPr>
              <w:rFonts w:ascii="Times New Roman" w:hAnsi="Times New Roman" w:cs="Times New Roman"/>
              <w:sz w:val="24"/>
              <w:szCs w:val="24"/>
              <w:lang w:val="zh-CN"/>
            </w:rPr>
            <w:t xml:space="preserve">                                          </w:t>
          </w:r>
          <w:r w:rsidRPr="00AE0967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  <w:lang w:val="zh-CN"/>
            </w:rPr>
            <w:t>page</w:t>
          </w:r>
        </w:p>
        <w:p w14:paraId="63E3699F" w14:textId="60ADA363" w:rsidR="00CB54DF" w:rsidRDefault="00E63B08" w:rsidP="00CB54DF">
          <w:pPr>
            <w:pStyle w:val="TOC1"/>
            <w:rPr>
              <w:rFonts w:cstheme="minorBidi"/>
              <w:noProof/>
              <w:kern w:val="2"/>
              <w:sz w:val="21"/>
            </w:rPr>
          </w:pPr>
          <w:r w:rsidRPr="00AE0967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AE0967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AE0967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118487874" w:history="1">
            <w:r w:rsidR="00CB54DF" w:rsidRPr="00324A86">
              <w:rPr>
                <w:rStyle w:val="Hyperlink"/>
                <w:rFonts w:ascii="Times New Roman" w:hAnsi="Times New Roman"/>
                <w:noProof/>
                <w:shd w:val="clear" w:color="auto" w:fill="FFFFFF"/>
              </w:rPr>
              <w:t>Additional File</w:t>
            </w:r>
            <w:r w:rsidR="00CB54DF">
              <w:rPr>
                <w:noProof/>
                <w:webHidden/>
              </w:rPr>
              <w:tab/>
            </w:r>
            <w:r w:rsidR="00CB54DF">
              <w:rPr>
                <w:noProof/>
                <w:webHidden/>
              </w:rPr>
              <w:fldChar w:fldCharType="begin"/>
            </w:r>
            <w:r w:rsidR="00CB54DF">
              <w:rPr>
                <w:noProof/>
                <w:webHidden/>
              </w:rPr>
              <w:instrText xml:space="preserve"> PAGEREF _Toc118487874 \h </w:instrText>
            </w:r>
            <w:r w:rsidR="00CB54DF">
              <w:rPr>
                <w:noProof/>
                <w:webHidden/>
              </w:rPr>
            </w:r>
            <w:r w:rsidR="00CB54DF">
              <w:rPr>
                <w:noProof/>
                <w:webHidden/>
              </w:rPr>
              <w:fldChar w:fldCharType="separate"/>
            </w:r>
            <w:r w:rsidR="00CB54DF">
              <w:rPr>
                <w:noProof/>
                <w:webHidden/>
              </w:rPr>
              <w:t>1</w:t>
            </w:r>
            <w:r w:rsidR="00CB54DF">
              <w:rPr>
                <w:noProof/>
                <w:webHidden/>
              </w:rPr>
              <w:fldChar w:fldCharType="end"/>
            </w:r>
          </w:hyperlink>
        </w:p>
        <w:p w14:paraId="2657E795" w14:textId="4A512052" w:rsidR="00CB54DF" w:rsidRDefault="00477DB1" w:rsidP="00CB54DF">
          <w:pPr>
            <w:pStyle w:val="TOC1"/>
            <w:rPr>
              <w:rFonts w:cstheme="minorBidi"/>
              <w:noProof/>
              <w:kern w:val="2"/>
              <w:sz w:val="21"/>
            </w:rPr>
          </w:pPr>
          <w:hyperlink w:anchor="_Toc118487875" w:history="1">
            <w:r w:rsidR="00CB54DF" w:rsidRPr="00324A86">
              <w:rPr>
                <w:rStyle w:val="Hyperlink"/>
                <w:rFonts w:ascii="Times New Roman" w:hAnsi="Times New Roman"/>
                <w:noProof/>
              </w:rPr>
              <w:t>Title: Risk of incident diabetes in long COVID: A systematic review and meta-analysis</w:t>
            </w:r>
            <w:r w:rsidR="00CB54DF">
              <w:rPr>
                <w:noProof/>
                <w:webHidden/>
              </w:rPr>
              <w:tab/>
            </w:r>
            <w:r w:rsidR="00CB54DF">
              <w:rPr>
                <w:noProof/>
                <w:webHidden/>
              </w:rPr>
              <w:fldChar w:fldCharType="begin"/>
            </w:r>
            <w:r w:rsidR="00CB54DF">
              <w:rPr>
                <w:noProof/>
                <w:webHidden/>
              </w:rPr>
              <w:instrText xml:space="preserve"> PAGEREF _Toc118487875 \h </w:instrText>
            </w:r>
            <w:r w:rsidR="00CB54DF">
              <w:rPr>
                <w:noProof/>
                <w:webHidden/>
              </w:rPr>
            </w:r>
            <w:r w:rsidR="00CB54DF">
              <w:rPr>
                <w:noProof/>
                <w:webHidden/>
              </w:rPr>
              <w:fldChar w:fldCharType="separate"/>
            </w:r>
            <w:r w:rsidR="00CB54DF">
              <w:rPr>
                <w:noProof/>
                <w:webHidden/>
              </w:rPr>
              <w:t>1</w:t>
            </w:r>
            <w:r w:rsidR="00CB54DF">
              <w:rPr>
                <w:noProof/>
                <w:webHidden/>
              </w:rPr>
              <w:fldChar w:fldCharType="end"/>
            </w:r>
          </w:hyperlink>
        </w:p>
        <w:p w14:paraId="155C0B69" w14:textId="18118DB0" w:rsidR="00CB54DF" w:rsidRDefault="00477DB1" w:rsidP="00CB54DF">
          <w:pPr>
            <w:pStyle w:val="TOC1"/>
            <w:rPr>
              <w:rFonts w:cstheme="minorBidi"/>
              <w:noProof/>
              <w:kern w:val="2"/>
              <w:sz w:val="21"/>
            </w:rPr>
          </w:pPr>
          <w:hyperlink w:anchor="_Toc118487876" w:history="1">
            <w:r w:rsidR="00CB54DF" w:rsidRPr="00324A86">
              <w:rPr>
                <w:rStyle w:val="Hyperlink"/>
                <w:rFonts w:ascii="Times New Roman" w:hAnsi="Times New Roman"/>
                <w:noProof/>
                <w:shd w:val="clear" w:color="auto" w:fill="FFFFFF"/>
              </w:rPr>
              <w:t>Table S1. Search strategies applied in each bibliographic database.</w:t>
            </w:r>
            <w:r w:rsidR="00CB54DF">
              <w:rPr>
                <w:noProof/>
                <w:webHidden/>
              </w:rPr>
              <w:tab/>
            </w:r>
            <w:r w:rsidR="00CB54DF">
              <w:rPr>
                <w:noProof/>
                <w:webHidden/>
              </w:rPr>
              <w:fldChar w:fldCharType="begin"/>
            </w:r>
            <w:r w:rsidR="00CB54DF">
              <w:rPr>
                <w:noProof/>
                <w:webHidden/>
              </w:rPr>
              <w:instrText xml:space="preserve"> PAGEREF _Toc118487876 \h </w:instrText>
            </w:r>
            <w:r w:rsidR="00CB54DF">
              <w:rPr>
                <w:noProof/>
                <w:webHidden/>
              </w:rPr>
            </w:r>
            <w:r w:rsidR="00CB54DF">
              <w:rPr>
                <w:noProof/>
                <w:webHidden/>
              </w:rPr>
              <w:fldChar w:fldCharType="separate"/>
            </w:r>
            <w:r w:rsidR="00CB54DF">
              <w:rPr>
                <w:noProof/>
                <w:webHidden/>
              </w:rPr>
              <w:t>4</w:t>
            </w:r>
            <w:r w:rsidR="00CB54DF">
              <w:rPr>
                <w:noProof/>
                <w:webHidden/>
              </w:rPr>
              <w:fldChar w:fldCharType="end"/>
            </w:r>
          </w:hyperlink>
        </w:p>
        <w:p w14:paraId="18725897" w14:textId="17BCA910" w:rsidR="00CB54DF" w:rsidRDefault="00477DB1" w:rsidP="00CB54DF">
          <w:pPr>
            <w:pStyle w:val="TOC1"/>
            <w:rPr>
              <w:rFonts w:cstheme="minorBidi"/>
              <w:noProof/>
              <w:kern w:val="2"/>
              <w:sz w:val="21"/>
            </w:rPr>
          </w:pPr>
          <w:hyperlink w:anchor="_Toc118487896" w:history="1">
            <w:r w:rsidR="00CB54DF" w:rsidRPr="00324A86">
              <w:rPr>
                <w:rStyle w:val="Hyperlink"/>
                <w:rFonts w:ascii="Times New Roman" w:hAnsi="Times New Roman"/>
                <w:noProof/>
              </w:rPr>
              <w:t>Table S2. Characteristic of studies included in the present study for analyzing risk of incident diabetes post-COVID-19 versus matched controls.</w:t>
            </w:r>
            <w:r w:rsidR="00CB54DF">
              <w:rPr>
                <w:noProof/>
                <w:webHidden/>
              </w:rPr>
              <w:tab/>
            </w:r>
            <w:r w:rsidR="00CB54DF">
              <w:rPr>
                <w:noProof/>
                <w:webHidden/>
              </w:rPr>
              <w:fldChar w:fldCharType="begin"/>
            </w:r>
            <w:r w:rsidR="00CB54DF">
              <w:rPr>
                <w:noProof/>
                <w:webHidden/>
              </w:rPr>
              <w:instrText xml:space="preserve"> PAGEREF _Toc118487896 \h </w:instrText>
            </w:r>
            <w:r w:rsidR="00CB54DF">
              <w:rPr>
                <w:noProof/>
                <w:webHidden/>
              </w:rPr>
            </w:r>
            <w:r w:rsidR="00CB54DF">
              <w:rPr>
                <w:noProof/>
                <w:webHidden/>
              </w:rPr>
              <w:fldChar w:fldCharType="separate"/>
            </w:r>
            <w:r w:rsidR="00CB54DF">
              <w:rPr>
                <w:noProof/>
                <w:webHidden/>
              </w:rPr>
              <w:t>7</w:t>
            </w:r>
            <w:r w:rsidR="00CB54DF">
              <w:rPr>
                <w:noProof/>
                <w:webHidden/>
              </w:rPr>
              <w:fldChar w:fldCharType="end"/>
            </w:r>
          </w:hyperlink>
        </w:p>
        <w:p w14:paraId="75BD4A15" w14:textId="60ECA288" w:rsidR="00CB54DF" w:rsidRDefault="00477DB1" w:rsidP="00CB54DF">
          <w:pPr>
            <w:pStyle w:val="TOC1"/>
            <w:rPr>
              <w:rFonts w:cstheme="minorBidi"/>
              <w:noProof/>
              <w:kern w:val="2"/>
              <w:sz w:val="21"/>
            </w:rPr>
          </w:pPr>
          <w:hyperlink w:anchor="_Toc118487897" w:history="1">
            <w:r w:rsidR="00CB54DF" w:rsidRPr="00324A86">
              <w:rPr>
                <w:rStyle w:val="Hyperlink"/>
                <w:rFonts w:ascii="Times New Roman" w:hAnsi="Times New Roman"/>
                <w:noProof/>
                <w:lang w:eastAsia="en-US"/>
              </w:rPr>
              <w:t>Table S3. Quality assessment of included studies with the Newcastle–Ottawa Scale.</w:t>
            </w:r>
            <w:r w:rsidR="00CB54DF">
              <w:rPr>
                <w:noProof/>
                <w:webHidden/>
              </w:rPr>
              <w:tab/>
            </w:r>
            <w:r w:rsidR="00CB54DF">
              <w:rPr>
                <w:noProof/>
                <w:webHidden/>
              </w:rPr>
              <w:fldChar w:fldCharType="begin"/>
            </w:r>
            <w:r w:rsidR="00CB54DF">
              <w:rPr>
                <w:noProof/>
                <w:webHidden/>
              </w:rPr>
              <w:instrText xml:space="preserve"> PAGEREF _Toc118487897 \h </w:instrText>
            </w:r>
            <w:r w:rsidR="00CB54DF">
              <w:rPr>
                <w:noProof/>
                <w:webHidden/>
              </w:rPr>
            </w:r>
            <w:r w:rsidR="00CB54DF">
              <w:rPr>
                <w:noProof/>
                <w:webHidden/>
              </w:rPr>
              <w:fldChar w:fldCharType="separate"/>
            </w:r>
            <w:r w:rsidR="00CB54DF">
              <w:rPr>
                <w:noProof/>
                <w:webHidden/>
              </w:rPr>
              <w:t>8</w:t>
            </w:r>
            <w:r w:rsidR="00CB54DF">
              <w:rPr>
                <w:noProof/>
                <w:webHidden/>
              </w:rPr>
              <w:fldChar w:fldCharType="end"/>
            </w:r>
          </w:hyperlink>
        </w:p>
        <w:p w14:paraId="79CFEE6D" w14:textId="78C58B30" w:rsidR="00CB54DF" w:rsidRDefault="00477DB1" w:rsidP="00CB54DF">
          <w:pPr>
            <w:pStyle w:val="TOC1"/>
            <w:rPr>
              <w:rFonts w:cstheme="minorBidi"/>
              <w:noProof/>
              <w:kern w:val="2"/>
              <w:sz w:val="21"/>
            </w:rPr>
          </w:pPr>
          <w:hyperlink w:anchor="_Toc118487898" w:history="1">
            <w:r w:rsidR="00CB54DF" w:rsidRPr="00324A86">
              <w:rPr>
                <w:rStyle w:val="Hyperlink"/>
                <w:rFonts w:ascii="Times New Roman" w:hAnsi="Times New Roman"/>
                <w:noProof/>
                <w:shd w:val="clear" w:color="auto" w:fill="FFFFFF"/>
              </w:rPr>
              <w:t>Fig. S1. Subgroup analysis of diabetes type.</w:t>
            </w:r>
            <w:r w:rsidR="00CB54DF">
              <w:rPr>
                <w:noProof/>
                <w:webHidden/>
              </w:rPr>
              <w:tab/>
            </w:r>
            <w:r w:rsidR="00CB54DF">
              <w:rPr>
                <w:noProof/>
                <w:webHidden/>
              </w:rPr>
              <w:fldChar w:fldCharType="begin"/>
            </w:r>
            <w:r w:rsidR="00CB54DF">
              <w:rPr>
                <w:noProof/>
                <w:webHidden/>
              </w:rPr>
              <w:instrText xml:space="preserve"> PAGEREF _Toc118487898 \h </w:instrText>
            </w:r>
            <w:r w:rsidR="00CB54DF">
              <w:rPr>
                <w:noProof/>
                <w:webHidden/>
              </w:rPr>
            </w:r>
            <w:r w:rsidR="00CB54DF">
              <w:rPr>
                <w:noProof/>
                <w:webHidden/>
              </w:rPr>
              <w:fldChar w:fldCharType="separate"/>
            </w:r>
            <w:r w:rsidR="00CB54DF">
              <w:rPr>
                <w:noProof/>
                <w:webHidden/>
              </w:rPr>
              <w:t>9</w:t>
            </w:r>
            <w:r w:rsidR="00CB54DF">
              <w:rPr>
                <w:noProof/>
                <w:webHidden/>
              </w:rPr>
              <w:fldChar w:fldCharType="end"/>
            </w:r>
          </w:hyperlink>
        </w:p>
        <w:p w14:paraId="38FAD3E5" w14:textId="0FFDC36E" w:rsidR="00CB54DF" w:rsidRDefault="00477DB1" w:rsidP="00CB54DF">
          <w:pPr>
            <w:pStyle w:val="TOC1"/>
            <w:rPr>
              <w:rFonts w:cstheme="minorBidi"/>
              <w:noProof/>
              <w:kern w:val="2"/>
              <w:sz w:val="21"/>
            </w:rPr>
          </w:pPr>
          <w:hyperlink w:anchor="_Toc118487899" w:history="1">
            <w:r w:rsidR="00CB54DF" w:rsidRPr="00324A86">
              <w:rPr>
                <w:rStyle w:val="Hyperlink"/>
                <w:rFonts w:ascii="Times New Roman" w:hAnsi="Times New Roman"/>
                <w:noProof/>
                <w:shd w:val="clear" w:color="auto" w:fill="FFFFFF"/>
              </w:rPr>
              <w:t>Fig. S2. Subgroup analysis to whether the control group was or was not upper respiratory tract infectious.</w:t>
            </w:r>
            <w:r w:rsidR="00CB54DF">
              <w:rPr>
                <w:noProof/>
                <w:webHidden/>
              </w:rPr>
              <w:tab/>
            </w:r>
            <w:r w:rsidR="00CB54DF">
              <w:rPr>
                <w:noProof/>
                <w:webHidden/>
              </w:rPr>
              <w:fldChar w:fldCharType="begin"/>
            </w:r>
            <w:r w:rsidR="00CB54DF">
              <w:rPr>
                <w:noProof/>
                <w:webHidden/>
              </w:rPr>
              <w:instrText xml:space="preserve"> PAGEREF _Toc118487899 \h </w:instrText>
            </w:r>
            <w:r w:rsidR="00CB54DF">
              <w:rPr>
                <w:noProof/>
                <w:webHidden/>
              </w:rPr>
            </w:r>
            <w:r w:rsidR="00CB54DF">
              <w:rPr>
                <w:noProof/>
                <w:webHidden/>
              </w:rPr>
              <w:fldChar w:fldCharType="separate"/>
            </w:r>
            <w:r w:rsidR="00CB54DF">
              <w:rPr>
                <w:noProof/>
                <w:webHidden/>
              </w:rPr>
              <w:t>9</w:t>
            </w:r>
            <w:r w:rsidR="00CB54DF">
              <w:rPr>
                <w:noProof/>
                <w:webHidden/>
              </w:rPr>
              <w:fldChar w:fldCharType="end"/>
            </w:r>
          </w:hyperlink>
        </w:p>
        <w:p w14:paraId="099FBB42" w14:textId="3EAEF008" w:rsidR="00CB54DF" w:rsidRDefault="00477DB1" w:rsidP="00CB54DF">
          <w:pPr>
            <w:pStyle w:val="TOC1"/>
            <w:rPr>
              <w:rFonts w:cstheme="minorBidi"/>
              <w:noProof/>
              <w:kern w:val="2"/>
              <w:sz w:val="21"/>
            </w:rPr>
          </w:pPr>
          <w:hyperlink w:anchor="_Toc118487900" w:history="1">
            <w:r w:rsidR="00CB54DF" w:rsidRPr="00324A86">
              <w:rPr>
                <w:rStyle w:val="Hyperlink"/>
                <w:rFonts w:ascii="Times New Roman" w:hAnsi="Times New Roman"/>
                <w:noProof/>
                <w:shd w:val="clear" w:color="auto" w:fill="FFFFFF"/>
              </w:rPr>
              <w:t>Fig. S3. Forest plot showing the incidence of DM among different age groups after COVID-19.</w:t>
            </w:r>
            <w:r w:rsidR="00CB54DF">
              <w:rPr>
                <w:noProof/>
                <w:webHidden/>
              </w:rPr>
              <w:tab/>
            </w:r>
            <w:r w:rsidR="00CB54DF">
              <w:rPr>
                <w:noProof/>
                <w:webHidden/>
              </w:rPr>
              <w:fldChar w:fldCharType="begin"/>
            </w:r>
            <w:r w:rsidR="00CB54DF">
              <w:rPr>
                <w:noProof/>
                <w:webHidden/>
              </w:rPr>
              <w:instrText xml:space="preserve"> PAGEREF _Toc118487900 \h </w:instrText>
            </w:r>
            <w:r w:rsidR="00CB54DF">
              <w:rPr>
                <w:noProof/>
                <w:webHidden/>
              </w:rPr>
            </w:r>
            <w:r w:rsidR="00CB54DF">
              <w:rPr>
                <w:noProof/>
                <w:webHidden/>
              </w:rPr>
              <w:fldChar w:fldCharType="separate"/>
            </w:r>
            <w:r w:rsidR="00CB54DF">
              <w:rPr>
                <w:noProof/>
                <w:webHidden/>
              </w:rPr>
              <w:t>10</w:t>
            </w:r>
            <w:r w:rsidR="00CB54DF">
              <w:rPr>
                <w:noProof/>
                <w:webHidden/>
              </w:rPr>
              <w:fldChar w:fldCharType="end"/>
            </w:r>
          </w:hyperlink>
        </w:p>
        <w:p w14:paraId="4FDF75E4" w14:textId="2A535EE5" w:rsidR="00CB54DF" w:rsidRDefault="00477DB1" w:rsidP="00CB54DF">
          <w:pPr>
            <w:pStyle w:val="TOC1"/>
            <w:rPr>
              <w:rFonts w:cstheme="minorBidi"/>
              <w:noProof/>
              <w:kern w:val="2"/>
              <w:sz w:val="21"/>
            </w:rPr>
          </w:pPr>
          <w:hyperlink w:anchor="_Toc118487901" w:history="1">
            <w:r w:rsidR="00CB54DF" w:rsidRPr="00324A86">
              <w:rPr>
                <w:rStyle w:val="Hyperlink"/>
                <w:rFonts w:ascii="Times New Roman" w:hAnsi="Times New Roman"/>
                <w:noProof/>
                <w:shd w:val="clear" w:color="auto" w:fill="FFFFFF"/>
              </w:rPr>
              <w:t>Fig. S4. Subgroup analysis of different age groups.</w:t>
            </w:r>
            <w:r w:rsidR="00CB54DF">
              <w:rPr>
                <w:noProof/>
                <w:webHidden/>
              </w:rPr>
              <w:tab/>
            </w:r>
            <w:r w:rsidR="00CB54DF">
              <w:rPr>
                <w:noProof/>
                <w:webHidden/>
              </w:rPr>
              <w:fldChar w:fldCharType="begin"/>
            </w:r>
            <w:r w:rsidR="00CB54DF">
              <w:rPr>
                <w:noProof/>
                <w:webHidden/>
              </w:rPr>
              <w:instrText xml:space="preserve"> PAGEREF _Toc118487901 \h </w:instrText>
            </w:r>
            <w:r w:rsidR="00CB54DF">
              <w:rPr>
                <w:noProof/>
                <w:webHidden/>
              </w:rPr>
            </w:r>
            <w:r w:rsidR="00CB54DF">
              <w:rPr>
                <w:noProof/>
                <w:webHidden/>
              </w:rPr>
              <w:fldChar w:fldCharType="separate"/>
            </w:r>
            <w:r w:rsidR="00CB54DF">
              <w:rPr>
                <w:noProof/>
                <w:webHidden/>
              </w:rPr>
              <w:t>10</w:t>
            </w:r>
            <w:r w:rsidR="00CB54DF">
              <w:rPr>
                <w:noProof/>
                <w:webHidden/>
              </w:rPr>
              <w:fldChar w:fldCharType="end"/>
            </w:r>
          </w:hyperlink>
        </w:p>
        <w:p w14:paraId="4ABA9E65" w14:textId="2B8BF854" w:rsidR="00CB54DF" w:rsidRDefault="00477DB1" w:rsidP="00CB54DF">
          <w:pPr>
            <w:pStyle w:val="TOC1"/>
            <w:rPr>
              <w:rFonts w:cstheme="minorBidi"/>
              <w:noProof/>
              <w:kern w:val="2"/>
              <w:sz w:val="21"/>
            </w:rPr>
          </w:pPr>
          <w:hyperlink w:anchor="_Toc118487902" w:history="1">
            <w:r w:rsidR="00CB54DF" w:rsidRPr="00324A86">
              <w:rPr>
                <w:rStyle w:val="Hyperlink"/>
                <w:rFonts w:ascii="Times New Roman" w:hAnsi="Times New Roman"/>
                <w:noProof/>
                <w:shd w:val="clear" w:color="auto" w:fill="FFFFFF"/>
              </w:rPr>
              <w:t>Fig. S5. Forest plot showing the incidence of DM among different gender after COVID-19.</w:t>
            </w:r>
            <w:r w:rsidR="00CB54DF">
              <w:rPr>
                <w:noProof/>
                <w:webHidden/>
              </w:rPr>
              <w:tab/>
            </w:r>
            <w:r w:rsidR="00CB54DF">
              <w:rPr>
                <w:noProof/>
                <w:webHidden/>
              </w:rPr>
              <w:fldChar w:fldCharType="begin"/>
            </w:r>
            <w:r w:rsidR="00CB54DF">
              <w:rPr>
                <w:noProof/>
                <w:webHidden/>
              </w:rPr>
              <w:instrText xml:space="preserve"> PAGEREF _Toc118487902 \h </w:instrText>
            </w:r>
            <w:r w:rsidR="00CB54DF">
              <w:rPr>
                <w:noProof/>
                <w:webHidden/>
              </w:rPr>
            </w:r>
            <w:r w:rsidR="00CB54DF">
              <w:rPr>
                <w:noProof/>
                <w:webHidden/>
              </w:rPr>
              <w:fldChar w:fldCharType="separate"/>
            </w:r>
            <w:r w:rsidR="00CB54DF">
              <w:rPr>
                <w:noProof/>
                <w:webHidden/>
              </w:rPr>
              <w:t>11</w:t>
            </w:r>
            <w:r w:rsidR="00CB54DF">
              <w:rPr>
                <w:noProof/>
                <w:webHidden/>
              </w:rPr>
              <w:fldChar w:fldCharType="end"/>
            </w:r>
          </w:hyperlink>
        </w:p>
        <w:p w14:paraId="745B581D" w14:textId="66334335" w:rsidR="00CB54DF" w:rsidRDefault="00477DB1" w:rsidP="00CB54DF">
          <w:pPr>
            <w:pStyle w:val="TOC1"/>
            <w:rPr>
              <w:rFonts w:cstheme="minorBidi"/>
              <w:noProof/>
              <w:kern w:val="2"/>
              <w:sz w:val="21"/>
            </w:rPr>
          </w:pPr>
          <w:hyperlink w:anchor="_Toc118487903" w:history="1">
            <w:r w:rsidR="00CB54DF" w:rsidRPr="00324A86">
              <w:rPr>
                <w:rStyle w:val="Hyperlink"/>
                <w:rFonts w:ascii="Times New Roman" w:hAnsi="Times New Roman"/>
                <w:noProof/>
                <w:shd w:val="clear" w:color="auto" w:fill="FFFFFF"/>
              </w:rPr>
              <w:t>Fig. S6. Subgroup analysis of gender.</w:t>
            </w:r>
            <w:r w:rsidR="00CB54DF">
              <w:rPr>
                <w:noProof/>
                <w:webHidden/>
              </w:rPr>
              <w:tab/>
            </w:r>
            <w:r w:rsidR="00CB54DF">
              <w:rPr>
                <w:noProof/>
                <w:webHidden/>
              </w:rPr>
              <w:fldChar w:fldCharType="begin"/>
            </w:r>
            <w:r w:rsidR="00CB54DF">
              <w:rPr>
                <w:noProof/>
                <w:webHidden/>
              </w:rPr>
              <w:instrText xml:space="preserve"> PAGEREF _Toc118487903 \h </w:instrText>
            </w:r>
            <w:r w:rsidR="00CB54DF">
              <w:rPr>
                <w:noProof/>
                <w:webHidden/>
              </w:rPr>
            </w:r>
            <w:r w:rsidR="00CB54DF">
              <w:rPr>
                <w:noProof/>
                <w:webHidden/>
              </w:rPr>
              <w:fldChar w:fldCharType="separate"/>
            </w:r>
            <w:r w:rsidR="00CB54DF">
              <w:rPr>
                <w:noProof/>
                <w:webHidden/>
              </w:rPr>
              <w:t>11</w:t>
            </w:r>
            <w:r w:rsidR="00CB54DF">
              <w:rPr>
                <w:noProof/>
                <w:webHidden/>
              </w:rPr>
              <w:fldChar w:fldCharType="end"/>
            </w:r>
          </w:hyperlink>
        </w:p>
        <w:p w14:paraId="6F503F0D" w14:textId="02B5D423" w:rsidR="00CB54DF" w:rsidRDefault="00477DB1" w:rsidP="00CB54DF">
          <w:pPr>
            <w:pStyle w:val="TOC1"/>
            <w:rPr>
              <w:rFonts w:cstheme="minorBidi"/>
              <w:noProof/>
              <w:kern w:val="2"/>
              <w:sz w:val="21"/>
            </w:rPr>
          </w:pPr>
          <w:hyperlink w:anchor="_Toc118487904" w:history="1">
            <w:r w:rsidR="00CB54DF" w:rsidRPr="00324A86">
              <w:rPr>
                <w:rStyle w:val="Hyperlink"/>
                <w:rFonts w:ascii="Times New Roman" w:hAnsi="Times New Roman"/>
                <w:noProof/>
                <w:shd w:val="clear" w:color="auto" w:fill="FFFFFF"/>
              </w:rPr>
              <w:t>Fig. S7. Forest plot showing the incidence of diabetes among different follow-up time after COVID-19.</w:t>
            </w:r>
            <w:r w:rsidR="00CB54DF">
              <w:rPr>
                <w:noProof/>
                <w:webHidden/>
              </w:rPr>
              <w:tab/>
            </w:r>
            <w:r w:rsidR="00CB54DF">
              <w:rPr>
                <w:noProof/>
                <w:webHidden/>
              </w:rPr>
              <w:fldChar w:fldCharType="begin"/>
            </w:r>
            <w:r w:rsidR="00CB54DF">
              <w:rPr>
                <w:noProof/>
                <w:webHidden/>
              </w:rPr>
              <w:instrText xml:space="preserve"> PAGEREF _Toc118487904 \h </w:instrText>
            </w:r>
            <w:r w:rsidR="00CB54DF">
              <w:rPr>
                <w:noProof/>
                <w:webHidden/>
              </w:rPr>
            </w:r>
            <w:r w:rsidR="00CB54DF">
              <w:rPr>
                <w:noProof/>
                <w:webHidden/>
              </w:rPr>
              <w:fldChar w:fldCharType="separate"/>
            </w:r>
            <w:r w:rsidR="00CB54DF">
              <w:rPr>
                <w:noProof/>
                <w:webHidden/>
              </w:rPr>
              <w:t>12</w:t>
            </w:r>
            <w:r w:rsidR="00CB54DF">
              <w:rPr>
                <w:noProof/>
                <w:webHidden/>
              </w:rPr>
              <w:fldChar w:fldCharType="end"/>
            </w:r>
          </w:hyperlink>
        </w:p>
        <w:p w14:paraId="748FD2ED" w14:textId="74FC6455" w:rsidR="00CB54DF" w:rsidRDefault="00477DB1" w:rsidP="00CB54DF">
          <w:pPr>
            <w:pStyle w:val="TOC1"/>
            <w:rPr>
              <w:rFonts w:cstheme="minorBidi"/>
              <w:noProof/>
              <w:kern w:val="2"/>
              <w:sz w:val="21"/>
            </w:rPr>
          </w:pPr>
          <w:hyperlink w:anchor="_Toc118487905" w:history="1">
            <w:r w:rsidR="00CB54DF" w:rsidRPr="00324A86">
              <w:rPr>
                <w:rStyle w:val="Hyperlink"/>
                <w:rFonts w:ascii="Times New Roman" w:hAnsi="Times New Roman"/>
                <w:noProof/>
                <w:shd w:val="clear" w:color="auto" w:fill="FFFFFF"/>
              </w:rPr>
              <w:t>Fig. S8. Subgroup analysis of different follow-up time.</w:t>
            </w:r>
            <w:r w:rsidR="00CB54DF">
              <w:rPr>
                <w:noProof/>
                <w:webHidden/>
              </w:rPr>
              <w:tab/>
            </w:r>
            <w:r w:rsidR="00CB54DF">
              <w:rPr>
                <w:noProof/>
                <w:webHidden/>
              </w:rPr>
              <w:fldChar w:fldCharType="begin"/>
            </w:r>
            <w:r w:rsidR="00CB54DF">
              <w:rPr>
                <w:noProof/>
                <w:webHidden/>
              </w:rPr>
              <w:instrText xml:space="preserve"> PAGEREF _Toc118487905 \h </w:instrText>
            </w:r>
            <w:r w:rsidR="00CB54DF">
              <w:rPr>
                <w:noProof/>
                <w:webHidden/>
              </w:rPr>
            </w:r>
            <w:r w:rsidR="00CB54DF">
              <w:rPr>
                <w:noProof/>
                <w:webHidden/>
              </w:rPr>
              <w:fldChar w:fldCharType="separate"/>
            </w:r>
            <w:r w:rsidR="00CB54DF">
              <w:rPr>
                <w:noProof/>
                <w:webHidden/>
              </w:rPr>
              <w:t>12</w:t>
            </w:r>
            <w:r w:rsidR="00CB54DF">
              <w:rPr>
                <w:noProof/>
                <w:webHidden/>
              </w:rPr>
              <w:fldChar w:fldCharType="end"/>
            </w:r>
          </w:hyperlink>
        </w:p>
        <w:p w14:paraId="4C9BBC04" w14:textId="36167034" w:rsidR="00CB54DF" w:rsidRDefault="00477DB1" w:rsidP="00CB54DF">
          <w:pPr>
            <w:pStyle w:val="TOC1"/>
            <w:rPr>
              <w:rFonts w:cstheme="minorBidi"/>
              <w:noProof/>
              <w:kern w:val="2"/>
              <w:sz w:val="21"/>
            </w:rPr>
          </w:pPr>
          <w:hyperlink w:anchor="_Toc118487906" w:history="1">
            <w:r w:rsidR="00CB54DF" w:rsidRPr="00324A86">
              <w:rPr>
                <w:rStyle w:val="Hyperlink"/>
                <w:rFonts w:ascii="Times New Roman" w:hAnsi="Times New Roman"/>
                <w:noProof/>
                <w:shd w:val="clear" w:color="auto" w:fill="FFFFFF"/>
              </w:rPr>
              <w:t>Fig. S9. Forest plot showing the incidence of diabetes based on different levels of COVID-19 severity.</w:t>
            </w:r>
            <w:r w:rsidR="00CB54DF">
              <w:rPr>
                <w:noProof/>
                <w:webHidden/>
              </w:rPr>
              <w:tab/>
            </w:r>
            <w:r w:rsidR="00CB54DF">
              <w:rPr>
                <w:noProof/>
                <w:webHidden/>
              </w:rPr>
              <w:fldChar w:fldCharType="begin"/>
            </w:r>
            <w:r w:rsidR="00CB54DF">
              <w:rPr>
                <w:noProof/>
                <w:webHidden/>
              </w:rPr>
              <w:instrText xml:space="preserve"> PAGEREF _Toc118487906 \h </w:instrText>
            </w:r>
            <w:r w:rsidR="00CB54DF">
              <w:rPr>
                <w:noProof/>
                <w:webHidden/>
              </w:rPr>
            </w:r>
            <w:r w:rsidR="00CB54DF">
              <w:rPr>
                <w:noProof/>
                <w:webHidden/>
              </w:rPr>
              <w:fldChar w:fldCharType="separate"/>
            </w:r>
            <w:r w:rsidR="00CB54DF">
              <w:rPr>
                <w:noProof/>
                <w:webHidden/>
              </w:rPr>
              <w:t>13</w:t>
            </w:r>
            <w:r w:rsidR="00CB54DF">
              <w:rPr>
                <w:noProof/>
                <w:webHidden/>
              </w:rPr>
              <w:fldChar w:fldCharType="end"/>
            </w:r>
          </w:hyperlink>
        </w:p>
        <w:p w14:paraId="0D88D147" w14:textId="6B3EFB37" w:rsidR="00CB54DF" w:rsidRDefault="00477DB1" w:rsidP="00CB54DF">
          <w:pPr>
            <w:pStyle w:val="TOC1"/>
            <w:rPr>
              <w:rFonts w:cstheme="minorBidi"/>
              <w:noProof/>
              <w:kern w:val="2"/>
              <w:sz w:val="21"/>
            </w:rPr>
          </w:pPr>
          <w:hyperlink w:anchor="_Toc118487907" w:history="1">
            <w:r w:rsidR="00CB54DF" w:rsidRPr="00324A86">
              <w:rPr>
                <w:rStyle w:val="Hyperlink"/>
                <w:rFonts w:ascii="Times New Roman" w:hAnsi="Times New Roman"/>
                <w:noProof/>
                <w:shd w:val="clear" w:color="auto" w:fill="FFFFFF"/>
              </w:rPr>
              <w:t>Fig. S10. Subgroup analysis of different levels of COVID-19 severity.</w:t>
            </w:r>
            <w:r w:rsidR="00CB54DF">
              <w:rPr>
                <w:noProof/>
                <w:webHidden/>
              </w:rPr>
              <w:tab/>
            </w:r>
            <w:r w:rsidR="00CB54DF">
              <w:rPr>
                <w:noProof/>
                <w:webHidden/>
              </w:rPr>
              <w:fldChar w:fldCharType="begin"/>
            </w:r>
            <w:r w:rsidR="00CB54DF">
              <w:rPr>
                <w:noProof/>
                <w:webHidden/>
              </w:rPr>
              <w:instrText xml:space="preserve"> PAGEREF _Toc118487907 \h </w:instrText>
            </w:r>
            <w:r w:rsidR="00CB54DF">
              <w:rPr>
                <w:noProof/>
                <w:webHidden/>
              </w:rPr>
            </w:r>
            <w:r w:rsidR="00CB54DF">
              <w:rPr>
                <w:noProof/>
                <w:webHidden/>
              </w:rPr>
              <w:fldChar w:fldCharType="separate"/>
            </w:r>
            <w:r w:rsidR="00CB54DF">
              <w:rPr>
                <w:noProof/>
                <w:webHidden/>
              </w:rPr>
              <w:t>13</w:t>
            </w:r>
            <w:r w:rsidR="00CB54DF">
              <w:rPr>
                <w:noProof/>
                <w:webHidden/>
              </w:rPr>
              <w:fldChar w:fldCharType="end"/>
            </w:r>
          </w:hyperlink>
        </w:p>
        <w:p w14:paraId="54D152E1" w14:textId="48572F1E" w:rsidR="00CB54DF" w:rsidRDefault="00477DB1" w:rsidP="00CB54DF">
          <w:pPr>
            <w:pStyle w:val="TOC1"/>
            <w:rPr>
              <w:rFonts w:cstheme="minorBidi"/>
              <w:noProof/>
              <w:kern w:val="2"/>
              <w:sz w:val="21"/>
            </w:rPr>
          </w:pPr>
          <w:hyperlink w:anchor="_Toc118487908" w:history="1">
            <w:r w:rsidR="00CB54DF" w:rsidRPr="00324A86">
              <w:rPr>
                <w:rStyle w:val="Hyperlink"/>
                <w:rFonts w:ascii="Times New Roman" w:hAnsi="Times New Roman"/>
                <w:noProof/>
                <w:shd w:val="clear" w:color="auto" w:fill="FFFFFF"/>
              </w:rPr>
              <w:t>Fig. S11. Bias factor = log(1).</w:t>
            </w:r>
            <w:r w:rsidR="00CB54DF">
              <w:rPr>
                <w:noProof/>
                <w:webHidden/>
              </w:rPr>
              <w:tab/>
            </w:r>
            <w:r w:rsidR="00CB54DF">
              <w:rPr>
                <w:noProof/>
                <w:webHidden/>
              </w:rPr>
              <w:fldChar w:fldCharType="begin"/>
            </w:r>
            <w:r w:rsidR="00CB54DF">
              <w:rPr>
                <w:noProof/>
                <w:webHidden/>
              </w:rPr>
              <w:instrText xml:space="preserve"> PAGEREF _Toc118487908 \h </w:instrText>
            </w:r>
            <w:r w:rsidR="00CB54DF">
              <w:rPr>
                <w:noProof/>
                <w:webHidden/>
              </w:rPr>
            </w:r>
            <w:r w:rsidR="00CB54DF">
              <w:rPr>
                <w:noProof/>
                <w:webHidden/>
              </w:rPr>
              <w:fldChar w:fldCharType="separate"/>
            </w:r>
            <w:r w:rsidR="00CB54DF">
              <w:rPr>
                <w:noProof/>
                <w:webHidden/>
              </w:rPr>
              <w:t>14</w:t>
            </w:r>
            <w:r w:rsidR="00CB54DF">
              <w:rPr>
                <w:noProof/>
                <w:webHidden/>
              </w:rPr>
              <w:fldChar w:fldCharType="end"/>
            </w:r>
          </w:hyperlink>
        </w:p>
        <w:p w14:paraId="7D656384" w14:textId="1A89B44C" w:rsidR="00CB54DF" w:rsidRDefault="00477DB1" w:rsidP="00CB54DF">
          <w:pPr>
            <w:pStyle w:val="TOC1"/>
            <w:rPr>
              <w:rFonts w:cstheme="minorBidi"/>
              <w:noProof/>
              <w:kern w:val="2"/>
              <w:sz w:val="21"/>
            </w:rPr>
          </w:pPr>
          <w:hyperlink w:anchor="_Toc118487909" w:history="1">
            <w:r w:rsidR="00CB54DF" w:rsidRPr="00324A86">
              <w:rPr>
                <w:rStyle w:val="Hyperlink"/>
                <w:rFonts w:ascii="Times New Roman" w:hAnsi="Times New Roman"/>
                <w:noProof/>
                <w:shd w:val="clear" w:color="auto" w:fill="FFFFFF"/>
              </w:rPr>
              <w:t>Fig. S12 Bias factor = log(2.08).</w:t>
            </w:r>
            <w:r w:rsidR="00CB54DF">
              <w:rPr>
                <w:noProof/>
                <w:webHidden/>
              </w:rPr>
              <w:tab/>
            </w:r>
            <w:r w:rsidR="00CB54DF">
              <w:rPr>
                <w:noProof/>
                <w:webHidden/>
              </w:rPr>
              <w:fldChar w:fldCharType="begin"/>
            </w:r>
            <w:r w:rsidR="00CB54DF">
              <w:rPr>
                <w:noProof/>
                <w:webHidden/>
              </w:rPr>
              <w:instrText xml:space="preserve"> PAGEREF _Toc118487909 \h </w:instrText>
            </w:r>
            <w:r w:rsidR="00CB54DF">
              <w:rPr>
                <w:noProof/>
                <w:webHidden/>
              </w:rPr>
            </w:r>
            <w:r w:rsidR="00CB54DF">
              <w:rPr>
                <w:noProof/>
                <w:webHidden/>
              </w:rPr>
              <w:fldChar w:fldCharType="separate"/>
            </w:r>
            <w:r w:rsidR="00CB54DF">
              <w:rPr>
                <w:noProof/>
                <w:webHidden/>
              </w:rPr>
              <w:t>14</w:t>
            </w:r>
            <w:r w:rsidR="00CB54DF">
              <w:rPr>
                <w:noProof/>
                <w:webHidden/>
              </w:rPr>
              <w:fldChar w:fldCharType="end"/>
            </w:r>
          </w:hyperlink>
        </w:p>
        <w:p w14:paraId="5E13B5C4" w14:textId="5F3943DD" w:rsidR="00E63B08" w:rsidRPr="00AE0967" w:rsidRDefault="00E63B08">
          <w:pPr>
            <w:rPr>
              <w:rFonts w:ascii="Times New Roman" w:hAnsi="Times New Roman" w:cs="Times New Roman"/>
            </w:rPr>
          </w:pPr>
          <w:r w:rsidRPr="00AE0967">
            <w:rPr>
              <w:rFonts w:ascii="Times New Roman" w:hAnsi="Times New Roman" w:cs="Times New Roman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06DA06B6" w14:textId="77777777" w:rsidR="001B043B" w:rsidRPr="00AE0967" w:rsidRDefault="001B043B" w:rsidP="00E63B08">
      <w:pPr>
        <w:rPr>
          <w:rFonts w:ascii="Times New Roman" w:hAnsi="Times New Roman" w:cs="Times New Roman"/>
          <w:shd w:val="clear" w:color="auto" w:fill="FFFFFF"/>
        </w:rPr>
      </w:pPr>
    </w:p>
    <w:p w14:paraId="1AC4E026" w14:textId="16A65A11" w:rsidR="001B043B" w:rsidRPr="00AE0967" w:rsidRDefault="001B043B" w:rsidP="00622E91">
      <w:pPr>
        <w:pStyle w:val="ListParagraph"/>
        <w:widowControl/>
        <w:spacing w:line="480" w:lineRule="auto"/>
        <w:ind w:firstLineChars="0" w:firstLine="0"/>
        <w:jc w:val="left"/>
        <w:outlineLvl w:val="1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1B043B" w:rsidRPr="00AE0967" w:rsidSect="00BF06BE">
          <w:headerReference w:type="even" r:id="rId9"/>
          <w:headerReference w:type="default" r:id="rId10"/>
          <w:foot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41A3363" w14:textId="26193634" w:rsidR="00BF06BE" w:rsidRPr="00AE0967" w:rsidRDefault="00BF06BE" w:rsidP="00923867">
      <w:pPr>
        <w:pStyle w:val="Title"/>
        <w:jc w:val="lef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3" w:name="_Toc118487876"/>
      <w:bookmarkStart w:id="4" w:name="_Hlk118485304"/>
      <w:r w:rsidRPr="00AE096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Table S1</w:t>
      </w:r>
      <w:r w:rsidR="003E6EB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E09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Search strategies applied in each bibliographic database</w:t>
      </w:r>
      <w:r w:rsidR="003E6EB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bookmarkEnd w:id="3"/>
    </w:p>
    <w:tbl>
      <w:tblPr>
        <w:tblStyle w:val="TableGrid"/>
        <w:tblW w:w="13960" w:type="dxa"/>
        <w:tblLook w:val="04A0" w:firstRow="1" w:lastRow="0" w:firstColumn="1" w:lastColumn="0" w:noHBand="0" w:noVBand="1"/>
      </w:tblPr>
      <w:tblGrid>
        <w:gridCol w:w="1875"/>
        <w:gridCol w:w="12085"/>
      </w:tblGrid>
      <w:tr w:rsidR="00BF06BE" w:rsidRPr="00AE0967" w14:paraId="755B79C4" w14:textId="77777777" w:rsidTr="001E2C3E">
        <w:tc>
          <w:tcPr>
            <w:tcW w:w="1875" w:type="dxa"/>
          </w:tcPr>
          <w:p w14:paraId="0C322F2A" w14:textId="77777777" w:rsidR="00BF06BE" w:rsidRPr="00AE0967" w:rsidRDefault="00BF06BE" w:rsidP="001E2C3E">
            <w:pPr>
              <w:pStyle w:val="ListParagraph"/>
              <w:widowControl/>
              <w:spacing w:line="480" w:lineRule="auto"/>
              <w:ind w:firstLineChars="0" w:firstLine="0"/>
              <w:jc w:val="left"/>
              <w:outlineLvl w:val="1"/>
              <w:rPr>
                <w:rFonts w:ascii="Times New Roman" w:eastAsia="SimHei" w:hAnsi="Times New Roman" w:cs="Times New Roman"/>
                <w:b/>
                <w:kern w:val="0"/>
                <w:sz w:val="24"/>
                <w:szCs w:val="24"/>
              </w:rPr>
            </w:pPr>
            <w:bookmarkStart w:id="5" w:name="_Toc108267808"/>
            <w:bookmarkStart w:id="6" w:name="_Toc108268878"/>
            <w:bookmarkStart w:id="7" w:name="_Toc108286009"/>
            <w:bookmarkStart w:id="8" w:name="_Toc118485134"/>
            <w:bookmarkStart w:id="9" w:name="_Toc118485229"/>
            <w:bookmarkStart w:id="10" w:name="_Toc118487877"/>
            <w:bookmarkEnd w:id="4"/>
            <w:r w:rsidRPr="00AE0967">
              <w:rPr>
                <w:rFonts w:ascii="Times New Roman" w:eastAsia="SimHei" w:hAnsi="Times New Roman" w:cs="Times New Roman"/>
                <w:b/>
                <w:kern w:val="0"/>
                <w:sz w:val="24"/>
                <w:szCs w:val="24"/>
              </w:rPr>
              <w:t>Database</w:t>
            </w:r>
            <w:bookmarkEnd w:id="5"/>
            <w:bookmarkEnd w:id="6"/>
            <w:bookmarkEnd w:id="7"/>
            <w:bookmarkEnd w:id="8"/>
            <w:bookmarkEnd w:id="9"/>
            <w:bookmarkEnd w:id="10"/>
          </w:p>
        </w:tc>
        <w:tc>
          <w:tcPr>
            <w:tcW w:w="12085" w:type="dxa"/>
          </w:tcPr>
          <w:p w14:paraId="7C481BB2" w14:textId="77777777" w:rsidR="00BF06BE" w:rsidRPr="00AE0967" w:rsidRDefault="00BF06BE" w:rsidP="001E2C3E">
            <w:pPr>
              <w:pStyle w:val="ListParagraph"/>
              <w:widowControl/>
              <w:spacing w:line="480" w:lineRule="auto"/>
              <w:ind w:firstLineChars="0" w:firstLine="0"/>
              <w:jc w:val="left"/>
              <w:outlineLvl w:val="1"/>
              <w:rPr>
                <w:rFonts w:ascii="Times New Roman" w:eastAsia="SimHei" w:hAnsi="Times New Roman" w:cs="Times New Roman"/>
                <w:b/>
                <w:kern w:val="0"/>
                <w:sz w:val="24"/>
                <w:szCs w:val="24"/>
              </w:rPr>
            </w:pPr>
            <w:bookmarkStart w:id="11" w:name="_Toc108267809"/>
            <w:bookmarkStart w:id="12" w:name="_Toc108268879"/>
            <w:bookmarkStart w:id="13" w:name="_Toc108286010"/>
            <w:bookmarkStart w:id="14" w:name="_Toc118485135"/>
            <w:bookmarkStart w:id="15" w:name="_Toc118485230"/>
            <w:bookmarkStart w:id="16" w:name="_Toc118487878"/>
            <w:r w:rsidRPr="00AE0967">
              <w:rPr>
                <w:rFonts w:ascii="Times New Roman" w:eastAsia="SimHei" w:hAnsi="Times New Roman" w:cs="Times New Roman"/>
                <w:b/>
                <w:kern w:val="0"/>
                <w:sz w:val="24"/>
                <w:szCs w:val="24"/>
              </w:rPr>
              <w:t>Search strategy</w:t>
            </w:r>
            <w:bookmarkEnd w:id="11"/>
            <w:bookmarkEnd w:id="12"/>
            <w:bookmarkEnd w:id="13"/>
            <w:bookmarkEnd w:id="14"/>
            <w:bookmarkEnd w:id="15"/>
            <w:bookmarkEnd w:id="16"/>
          </w:p>
        </w:tc>
      </w:tr>
      <w:tr w:rsidR="00BF06BE" w:rsidRPr="00AE0967" w14:paraId="117E96E1" w14:textId="77777777" w:rsidTr="001E2C3E">
        <w:tc>
          <w:tcPr>
            <w:tcW w:w="1875" w:type="dxa"/>
          </w:tcPr>
          <w:p w14:paraId="3195ECB4" w14:textId="77777777" w:rsidR="00BF06BE" w:rsidRPr="00AE0967" w:rsidRDefault="00BF06BE" w:rsidP="001E2C3E">
            <w:pPr>
              <w:pStyle w:val="ListParagraph"/>
              <w:widowControl/>
              <w:spacing w:line="480" w:lineRule="auto"/>
              <w:ind w:firstLineChars="0" w:firstLine="0"/>
              <w:jc w:val="left"/>
              <w:outlineLvl w:val="1"/>
              <w:rPr>
                <w:rFonts w:ascii="Times New Roman" w:eastAsia="SimHe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bookmarkStart w:id="17" w:name="_Toc108267810"/>
            <w:bookmarkStart w:id="18" w:name="_Toc108268880"/>
            <w:bookmarkStart w:id="19" w:name="_Toc108286011"/>
            <w:bookmarkStart w:id="20" w:name="_Toc118485136"/>
            <w:bookmarkStart w:id="21" w:name="_Toc118485231"/>
            <w:bookmarkStart w:id="22" w:name="_Toc118487879"/>
            <w:r w:rsidRPr="00AE0967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PubMed</w:t>
            </w:r>
            <w:bookmarkEnd w:id="17"/>
            <w:bookmarkEnd w:id="18"/>
            <w:bookmarkEnd w:id="19"/>
            <w:bookmarkEnd w:id="20"/>
            <w:bookmarkEnd w:id="21"/>
            <w:bookmarkEnd w:id="22"/>
          </w:p>
        </w:tc>
        <w:tc>
          <w:tcPr>
            <w:tcW w:w="12085" w:type="dxa"/>
          </w:tcPr>
          <w:p w14:paraId="5FA67FB8" w14:textId="45B88982" w:rsidR="00BF06BE" w:rsidRPr="00AE0967" w:rsidRDefault="00FE5C32" w:rsidP="001E2C3E">
            <w:pPr>
              <w:pStyle w:val="ListParagraph"/>
              <w:widowControl/>
              <w:spacing w:line="480" w:lineRule="auto"/>
              <w:ind w:firstLineChars="0" w:firstLine="0"/>
              <w:jc w:val="left"/>
              <w:outlineLvl w:val="1"/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</w:pPr>
            <w:bookmarkStart w:id="23" w:name="_Toc108267811"/>
            <w:bookmarkStart w:id="24" w:name="_Toc108268881"/>
            <w:bookmarkStart w:id="25" w:name="_Toc108286012"/>
            <w:bookmarkStart w:id="26" w:name="_Toc118485137"/>
            <w:bookmarkStart w:id="27" w:name="_Toc118485232"/>
            <w:bookmarkStart w:id="28" w:name="_Toc118487880"/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(((((((((((((COVID 19[Title/Abstract]) OR (SARS-CoV-2 Infection[Title/Abstract])) OR (Infection, SARS-CoV-2[Title/Abstract])) OR (SARS CoV 2 Infection[Title/Abstract])) OR (SARS-CoV-2 Infections[Title/Abstract])) OR (2019 Novel Coronavirus Disease[Title/Abstract])) OR (2019-nCoV Disease[Title/Abstract])) OR (2019-nCoV Disease[Title/Abstract])) OR (Infection, COVID-19 Virus[Title/Abstract])) OR (COVID-19[Title/Abstract])) OR (COVID-19 Pandemic[Title/Abstract])) OR (COVID-19 Pandemics[Title/Abstract])) AND (((((Diabetes Mellitus[Title/Abstract]) OR (Diabetes[Title/Abstract])) OR (DM[Title/Abstract])) OR (Diabetes Mellitus, Type 1[Title/Abstract])) OR (Diabetes Mellitus, Type 2[Title/Abstract]))) AND (((((((((cohort studies[Title/Abstract]) OR (longitudinal studies[Title/Abstract])) OR (follow-up studies[Title/Abstract])) OR (prospective studies[Title/Abstract])) OR (retrospective studies[Title/Abstract])) OR (cohort[Title/Abstract])) OR (longitudinal[Title/Abstract])) OR (prospective[Title/Abstract])) OR (retrospective[Title/Abstract]))</w:t>
            </w:r>
            <w:bookmarkEnd w:id="23"/>
            <w:bookmarkEnd w:id="24"/>
            <w:bookmarkEnd w:id="25"/>
            <w:bookmarkEnd w:id="26"/>
            <w:bookmarkEnd w:id="27"/>
            <w:bookmarkEnd w:id="28"/>
          </w:p>
        </w:tc>
      </w:tr>
      <w:tr w:rsidR="00BF06BE" w:rsidRPr="00AE0967" w14:paraId="6BC1D57B" w14:textId="77777777" w:rsidTr="001E2C3E">
        <w:tc>
          <w:tcPr>
            <w:tcW w:w="1875" w:type="dxa"/>
          </w:tcPr>
          <w:p w14:paraId="406EF1D5" w14:textId="77777777" w:rsidR="00BF06BE" w:rsidRPr="00AE0967" w:rsidRDefault="00BF06BE" w:rsidP="001E2C3E">
            <w:pPr>
              <w:pStyle w:val="ListParagraph"/>
              <w:widowControl/>
              <w:spacing w:line="480" w:lineRule="auto"/>
              <w:ind w:firstLineChars="0" w:firstLine="0"/>
              <w:jc w:val="left"/>
              <w:outlineLvl w:val="1"/>
              <w:rPr>
                <w:rFonts w:ascii="Times New Roman" w:eastAsia="SimHe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bookmarkStart w:id="29" w:name="_Toc108267812"/>
            <w:bookmarkStart w:id="30" w:name="_Toc108268882"/>
            <w:bookmarkStart w:id="31" w:name="_Toc108286013"/>
            <w:bookmarkStart w:id="32" w:name="_Toc118485138"/>
            <w:bookmarkStart w:id="33" w:name="_Toc118485233"/>
            <w:bookmarkStart w:id="34" w:name="_Toc118487881"/>
            <w:r w:rsidRPr="00AE0967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Embase</w:t>
            </w:r>
            <w:bookmarkEnd w:id="29"/>
            <w:bookmarkEnd w:id="30"/>
            <w:bookmarkEnd w:id="31"/>
            <w:bookmarkEnd w:id="32"/>
            <w:bookmarkEnd w:id="33"/>
            <w:bookmarkEnd w:id="34"/>
          </w:p>
        </w:tc>
        <w:tc>
          <w:tcPr>
            <w:tcW w:w="12085" w:type="dxa"/>
          </w:tcPr>
          <w:p w14:paraId="1BADD019" w14:textId="3B124E9F" w:rsidR="00002E31" w:rsidRPr="00AE0967" w:rsidRDefault="00002E31" w:rsidP="00002E31">
            <w:pPr>
              <w:widowControl/>
              <w:spacing w:line="480" w:lineRule="auto"/>
              <w:jc w:val="left"/>
              <w:outlineLvl w:val="1"/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</w:pPr>
            <w:bookmarkStart w:id="35" w:name="_Toc108267813"/>
            <w:bookmarkStart w:id="36" w:name="_Toc108268883"/>
            <w:bookmarkStart w:id="37" w:name="_Toc108286014"/>
            <w:bookmarkStart w:id="38" w:name="_Toc118485139"/>
            <w:bookmarkStart w:id="39" w:name="_Toc118485234"/>
            <w:bookmarkStart w:id="40" w:name="_Toc118487882"/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#4 #1 AND #2 AND #3</w:t>
            </w:r>
            <w:bookmarkEnd w:id="35"/>
            <w:bookmarkEnd w:id="36"/>
            <w:bookmarkEnd w:id="37"/>
            <w:bookmarkEnd w:id="38"/>
            <w:bookmarkEnd w:id="39"/>
            <w:bookmarkEnd w:id="40"/>
          </w:p>
          <w:p w14:paraId="20ADE700" w14:textId="608BA7A2" w:rsidR="00002E31" w:rsidRPr="00AE0967" w:rsidRDefault="00002E31" w:rsidP="00002E31">
            <w:pPr>
              <w:widowControl/>
              <w:spacing w:line="480" w:lineRule="auto"/>
              <w:jc w:val="left"/>
              <w:outlineLvl w:val="1"/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</w:pPr>
            <w:bookmarkStart w:id="41" w:name="_Toc108267814"/>
            <w:bookmarkStart w:id="42" w:name="_Toc108268884"/>
            <w:bookmarkStart w:id="43" w:name="_Toc108286015"/>
            <w:bookmarkStart w:id="44" w:name="_Toc118485140"/>
            <w:bookmarkStart w:id="45" w:name="_Toc118485235"/>
            <w:bookmarkStart w:id="46" w:name="_Toc118487883"/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lastRenderedPageBreak/>
              <w:t>#3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cohort analysis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/exp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longitudinal study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/exp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prospective study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/exp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follow up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/exp OR cohort*:ab,ti</w:t>
            </w:r>
            <w:bookmarkEnd w:id="41"/>
            <w:bookmarkEnd w:id="42"/>
            <w:bookmarkEnd w:id="43"/>
            <w:bookmarkEnd w:id="44"/>
            <w:bookmarkEnd w:id="45"/>
            <w:bookmarkEnd w:id="46"/>
          </w:p>
          <w:p w14:paraId="56BF0F2E" w14:textId="77777777" w:rsidR="00002E31" w:rsidRPr="00AE0967" w:rsidRDefault="00002E31" w:rsidP="00002E31">
            <w:pPr>
              <w:pStyle w:val="ListParagraph"/>
              <w:widowControl/>
              <w:spacing w:line="480" w:lineRule="auto"/>
              <w:ind w:firstLine="480"/>
              <w:jc w:val="left"/>
              <w:outlineLvl w:val="1"/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</w:pPr>
            <w:bookmarkStart w:id="47" w:name="_Toc108267815"/>
            <w:bookmarkStart w:id="48" w:name="_Toc108268885"/>
            <w:bookmarkStart w:id="49" w:name="_Toc108286016"/>
            <w:bookmarkStart w:id="50" w:name="_Toc118485141"/>
            <w:bookmarkStart w:id="51" w:name="_Toc118485236"/>
            <w:bookmarkStart w:id="52" w:name="_Toc118487884"/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3,520,222</w:t>
            </w:r>
            <w:bookmarkEnd w:id="47"/>
            <w:bookmarkEnd w:id="48"/>
            <w:bookmarkEnd w:id="49"/>
            <w:bookmarkEnd w:id="50"/>
            <w:bookmarkEnd w:id="51"/>
            <w:bookmarkEnd w:id="52"/>
          </w:p>
          <w:p w14:paraId="13E8E75D" w14:textId="6DE845A2" w:rsidR="00002E31" w:rsidRPr="00AE0967" w:rsidRDefault="00002E31" w:rsidP="00002E31">
            <w:pPr>
              <w:widowControl/>
              <w:spacing w:line="480" w:lineRule="auto"/>
              <w:jc w:val="left"/>
              <w:outlineLvl w:val="1"/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</w:pPr>
            <w:bookmarkStart w:id="53" w:name="_Toc108267816"/>
            <w:bookmarkStart w:id="54" w:name="_Toc108268886"/>
            <w:bookmarkStart w:id="55" w:name="_Toc108286017"/>
            <w:bookmarkStart w:id="56" w:name="_Toc118485142"/>
            <w:bookmarkStart w:id="57" w:name="_Toc118485237"/>
            <w:bookmarkStart w:id="58" w:name="_Toc118487885"/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#2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</w:rPr>
              <w:t xml:space="preserve">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diabetes mellitus, type 2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diabetes mellitus, type 1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diabetes mellitus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diabetes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:ab,ti</w:t>
            </w:r>
            <w:bookmarkEnd w:id="53"/>
            <w:bookmarkEnd w:id="54"/>
            <w:bookmarkEnd w:id="55"/>
            <w:bookmarkEnd w:id="56"/>
            <w:bookmarkEnd w:id="57"/>
            <w:bookmarkEnd w:id="58"/>
          </w:p>
          <w:p w14:paraId="69009A52" w14:textId="77777777" w:rsidR="00002E31" w:rsidRPr="00AE0967" w:rsidRDefault="00002E31" w:rsidP="00002E31">
            <w:pPr>
              <w:pStyle w:val="ListParagraph"/>
              <w:widowControl/>
              <w:spacing w:line="480" w:lineRule="auto"/>
              <w:ind w:firstLine="480"/>
              <w:jc w:val="left"/>
              <w:outlineLvl w:val="1"/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</w:pPr>
            <w:bookmarkStart w:id="59" w:name="_Toc108267817"/>
            <w:bookmarkStart w:id="60" w:name="_Toc108268887"/>
            <w:bookmarkStart w:id="61" w:name="_Toc108286018"/>
            <w:bookmarkStart w:id="62" w:name="_Toc118485143"/>
            <w:bookmarkStart w:id="63" w:name="_Toc118485238"/>
            <w:bookmarkStart w:id="64" w:name="_Toc118487886"/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921,303</w:t>
            </w:r>
            <w:bookmarkEnd w:id="59"/>
            <w:bookmarkEnd w:id="60"/>
            <w:bookmarkEnd w:id="61"/>
            <w:bookmarkEnd w:id="62"/>
            <w:bookmarkEnd w:id="63"/>
            <w:bookmarkEnd w:id="64"/>
          </w:p>
          <w:p w14:paraId="7B4045C7" w14:textId="31C78D17" w:rsidR="00BF06BE" w:rsidRPr="00AE0967" w:rsidRDefault="00002E31" w:rsidP="00002E31">
            <w:pPr>
              <w:widowControl/>
              <w:spacing w:line="480" w:lineRule="auto"/>
              <w:jc w:val="left"/>
              <w:outlineLvl w:val="1"/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</w:pPr>
            <w:bookmarkStart w:id="65" w:name="_Toc108267818"/>
            <w:bookmarkStart w:id="66" w:name="_Toc108268888"/>
            <w:bookmarkStart w:id="67" w:name="_Toc108286019"/>
            <w:bookmarkStart w:id="68" w:name="_Toc118485144"/>
            <w:bookmarkStart w:id="69" w:name="_Toc118485239"/>
            <w:bookmarkStart w:id="70" w:name="_Toc118487887"/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#1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covid-19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sars-cov-2 infection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infection, sars-cov-2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sars cov 2 infection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sars-cov-2 infections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2019-ncov disease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2019 ncov disease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2019-ncov diseases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disease, 2019-ncov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covid-19 virus infection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covid 19 virus infection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covid-19 virus infections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sars coronavirus 2 infection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covid-19 virus disease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2019-ncov infection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2019 ncov infection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2019-ncov infections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infection, 2019-ncov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covid19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covid-19 pandemic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covid 19 pandemic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pandemic, covid-19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 xml:space="preserve">:ab,ti OR 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‘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covid-19 pandemics</w:t>
            </w:r>
            <w:r w:rsidR="003E6EB4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’</w:t>
            </w: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  <w:lang w:eastAsia="en-US"/>
              </w:rPr>
              <w:t>:ab,ti</w:t>
            </w:r>
            <w:bookmarkEnd w:id="65"/>
            <w:bookmarkEnd w:id="66"/>
            <w:bookmarkEnd w:id="67"/>
            <w:bookmarkEnd w:id="68"/>
            <w:bookmarkEnd w:id="69"/>
            <w:bookmarkEnd w:id="70"/>
          </w:p>
        </w:tc>
      </w:tr>
      <w:tr w:rsidR="00BF06BE" w:rsidRPr="00AE0967" w14:paraId="77A32F08" w14:textId="77777777" w:rsidTr="001E2C3E">
        <w:tc>
          <w:tcPr>
            <w:tcW w:w="1875" w:type="dxa"/>
          </w:tcPr>
          <w:p w14:paraId="0627C8FF" w14:textId="77777777" w:rsidR="00BF06BE" w:rsidRPr="00AE0967" w:rsidRDefault="00BF06BE" w:rsidP="001E2C3E">
            <w:pPr>
              <w:pStyle w:val="ListParagraph"/>
              <w:widowControl/>
              <w:spacing w:line="480" w:lineRule="auto"/>
              <w:ind w:firstLineChars="0" w:firstLine="0"/>
              <w:jc w:val="left"/>
              <w:outlineLvl w:val="1"/>
              <w:rPr>
                <w:rFonts w:ascii="Times New Roman" w:eastAsia="SimHe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bookmarkStart w:id="71" w:name="_Toc108267819"/>
            <w:bookmarkStart w:id="72" w:name="_Toc108268889"/>
            <w:bookmarkStart w:id="73" w:name="_Toc108286020"/>
            <w:bookmarkStart w:id="74" w:name="_Toc118485145"/>
            <w:bookmarkStart w:id="75" w:name="_Toc118485240"/>
            <w:bookmarkStart w:id="76" w:name="_Toc118487888"/>
            <w:r w:rsidRPr="00AE0967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lastRenderedPageBreak/>
              <w:t>Web of Science</w:t>
            </w:r>
            <w:bookmarkEnd w:id="71"/>
            <w:bookmarkEnd w:id="72"/>
            <w:bookmarkEnd w:id="73"/>
            <w:bookmarkEnd w:id="74"/>
            <w:bookmarkEnd w:id="75"/>
            <w:bookmarkEnd w:id="76"/>
          </w:p>
        </w:tc>
        <w:tc>
          <w:tcPr>
            <w:tcW w:w="12085" w:type="dxa"/>
          </w:tcPr>
          <w:p w14:paraId="19E59309" w14:textId="78AFB9DE" w:rsidR="003849F2" w:rsidRPr="00AE0967" w:rsidRDefault="003849F2" w:rsidP="003849F2">
            <w:pPr>
              <w:widowControl/>
              <w:jc w:val="left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</w:rPr>
              <w:t>#1</w:t>
            </w:r>
            <w:r w:rsidRPr="00AE0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E0967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TS=(COVID-19 OR SARS-CoV-2 Infection OR Infection, SARS-CoV-2 OR SARS CoV 2 Infection OR SARS-CoV-2 Infections OR 2019-nCoV Disease OR 2019 nCoV Disease OR 2019-nCoV Diseases OR Disease, 2019-nCoV OR COVID-19 Virus Infection OR COVID 19 Virus Infection OR COVID-19 Virus Infections OR SARS Coronavirus 2 Infection OR COVID-19 Virus Disease OR 2019-nCoV Infection OR 2019 nCoV</w:t>
            </w:r>
          </w:p>
          <w:p w14:paraId="03F3CAFE" w14:textId="77777777" w:rsidR="00BF06BE" w:rsidRPr="00AE0967" w:rsidRDefault="003849F2" w:rsidP="001E2C3E">
            <w:pPr>
              <w:pStyle w:val="ListParagraph"/>
              <w:widowControl/>
              <w:spacing w:line="480" w:lineRule="auto"/>
              <w:ind w:firstLineChars="0" w:firstLine="0"/>
              <w:jc w:val="left"/>
              <w:outlineLvl w:val="1"/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</w:pPr>
            <w:bookmarkStart w:id="77" w:name="_Toc108267820"/>
            <w:bookmarkStart w:id="78" w:name="_Toc108268890"/>
            <w:bookmarkStart w:id="79" w:name="_Toc108286021"/>
            <w:bookmarkStart w:id="80" w:name="_Toc118485146"/>
            <w:bookmarkStart w:id="81" w:name="_Toc118485241"/>
            <w:bookmarkStart w:id="82" w:name="_Toc118487889"/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</w:rPr>
              <w:t>#2</w:t>
            </w:r>
            <w:r w:rsidRPr="00AE0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E0967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  <w:t>TS=(Diabetes Mellitus, Type 2 OR Diabetes Mellitus, Type 1 OR Diabetes Mellitus OR Diabetes)</w:t>
            </w:r>
            <w:bookmarkEnd w:id="77"/>
            <w:bookmarkEnd w:id="78"/>
            <w:bookmarkEnd w:id="79"/>
            <w:bookmarkEnd w:id="80"/>
            <w:bookmarkEnd w:id="81"/>
            <w:bookmarkEnd w:id="82"/>
          </w:p>
          <w:p w14:paraId="1106B1AA" w14:textId="14DC8DA2" w:rsidR="003849F2" w:rsidRPr="00AE0967" w:rsidRDefault="003849F2" w:rsidP="003849F2">
            <w:pPr>
              <w:widowControl/>
              <w:jc w:val="left"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AE0967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#3</w:t>
            </w:r>
            <w:r w:rsidRPr="00AE0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E0967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>TS=(cohort studies OR longitudinal studies OR follow-up studies OR prospective studies OR retrospective studies OR cohort OR  longitudinal)</w:t>
            </w:r>
          </w:p>
          <w:p w14:paraId="3F56951C" w14:textId="09FDC317" w:rsidR="003849F2" w:rsidRPr="00AE0967" w:rsidRDefault="003849F2" w:rsidP="001E2C3E">
            <w:pPr>
              <w:pStyle w:val="ListParagraph"/>
              <w:widowControl/>
              <w:spacing w:line="480" w:lineRule="auto"/>
              <w:ind w:firstLineChars="0" w:firstLine="0"/>
              <w:jc w:val="left"/>
              <w:outlineLvl w:val="1"/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</w:rPr>
            </w:pPr>
            <w:bookmarkStart w:id="83" w:name="_Toc108267821"/>
            <w:bookmarkStart w:id="84" w:name="_Toc108268891"/>
            <w:bookmarkStart w:id="85" w:name="_Toc108286022"/>
            <w:bookmarkStart w:id="86" w:name="_Toc118485147"/>
            <w:bookmarkStart w:id="87" w:name="_Toc118485242"/>
            <w:bookmarkStart w:id="88" w:name="_Toc118487890"/>
            <w:r w:rsidRPr="00AE0967">
              <w:rPr>
                <w:rFonts w:ascii="Times New Roman" w:eastAsia="SimHei" w:hAnsi="Times New Roman" w:cs="Times New Roman"/>
                <w:bCs/>
                <w:kern w:val="0"/>
                <w:sz w:val="24"/>
                <w:szCs w:val="24"/>
              </w:rPr>
              <w:t>#4</w:t>
            </w:r>
            <w:r w:rsidRPr="00AE09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bookmarkStart w:id="89" w:name="OLE_LINK2"/>
            <w:r w:rsidRPr="00AE0967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  <w:t>#1 AND #2 AND #3</w:t>
            </w:r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</w:p>
        </w:tc>
      </w:tr>
      <w:tr w:rsidR="00BF06BE" w:rsidRPr="00AE0967" w14:paraId="3E0FCA01" w14:textId="77777777" w:rsidTr="001E2C3E">
        <w:tc>
          <w:tcPr>
            <w:tcW w:w="1875" w:type="dxa"/>
          </w:tcPr>
          <w:p w14:paraId="4A503A45" w14:textId="77777777" w:rsidR="00BF06BE" w:rsidRPr="00AE0967" w:rsidRDefault="00BF06BE" w:rsidP="001E2C3E">
            <w:pPr>
              <w:pStyle w:val="ListParagraph"/>
              <w:widowControl/>
              <w:spacing w:line="480" w:lineRule="auto"/>
              <w:ind w:firstLineChars="0" w:firstLine="0"/>
              <w:jc w:val="left"/>
              <w:outlineLvl w:val="1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bookmarkStart w:id="90" w:name="_Toc108267822"/>
            <w:bookmarkStart w:id="91" w:name="_Toc108268892"/>
            <w:bookmarkStart w:id="92" w:name="_Toc108286023"/>
            <w:bookmarkStart w:id="93" w:name="_Toc118485148"/>
            <w:bookmarkStart w:id="94" w:name="_Toc118485243"/>
            <w:bookmarkStart w:id="95" w:name="_Toc118487891"/>
            <w:r w:rsidRPr="00AE0967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lastRenderedPageBreak/>
              <w:t>Cochrane Central Register of Controlled Trials</w:t>
            </w:r>
            <w:bookmarkEnd w:id="90"/>
            <w:bookmarkEnd w:id="91"/>
            <w:bookmarkEnd w:id="92"/>
            <w:bookmarkEnd w:id="93"/>
            <w:bookmarkEnd w:id="94"/>
            <w:bookmarkEnd w:id="95"/>
          </w:p>
        </w:tc>
        <w:tc>
          <w:tcPr>
            <w:tcW w:w="12085" w:type="dxa"/>
          </w:tcPr>
          <w:p w14:paraId="05CAC007" w14:textId="77777777" w:rsidR="00BF06BE" w:rsidRPr="00AE0967" w:rsidRDefault="00E125C7" w:rsidP="001E2C3E">
            <w:pPr>
              <w:pStyle w:val="ListParagraph"/>
              <w:widowControl/>
              <w:spacing w:line="480" w:lineRule="auto"/>
              <w:ind w:firstLineChars="0" w:firstLine="0"/>
              <w:jc w:val="left"/>
              <w:outlineLvl w:val="1"/>
              <w:rPr>
                <w:rFonts w:ascii="Times New Roman" w:eastAsia="SimHei" w:hAnsi="Times New Roman" w:cs="Times New Roman"/>
                <w:kern w:val="0"/>
                <w:sz w:val="24"/>
                <w:szCs w:val="24"/>
              </w:rPr>
            </w:pPr>
            <w:bookmarkStart w:id="96" w:name="_Toc108267823"/>
            <w:bookmarkStart w:id="97" w:name="_Toc108268893"/>
            <w:bookmarkStart w:id="98" w:name="_Toc108286024"/>
            <w:bookmarkStart w:id="99" w:name="_Toc118485149"/>
            <w:bookmarkStart w:id="100" w:name="_Toc118485244"/>
            <w:bookmarkStart w:id="101" w:name="_Toc118487892"/>
            <w:r w:rsidRPr="00AE0967">
              <w:rPr>
                <w:rFonts w:ascii="Times New Roman" w:eastAsia="SimHei" w:hAnsi="Times New Roman" w:cs="Times New Roman"/>
                <w:b/>
                <w:kern w:val="0"/>
                <w:sz w:val="24"/>
                <w:szCs w:val="24"/>
              </w:rPr>
              <w:t>#</w:t>
            </w:r>
            <w:r w:rsidRPr="00AE0967">
              <w:rPr>
                <w:rFonts w:ascii="Times New Roman" w:eastAsia="SimHei" w:hAnsi="Times New Roman" w:cs="Times New Roman"/>
                <w:kern w:val="0"/>
                <w:sz w:val="24"/>
                <w:szCs w:val="24"/>
              </w:rPr>
              <w:t>1 (COVID-19):ab,ti,kw OR (SARS-CoV-2 Infection):ab,ti,kw OR (Infection, SARS-CoV-2):ab,ti,kw OR (SARS CoV 2 Infection):ab,ti,kw OR (SARS-CoV-2 Infections):ab,ti,kw OR (2019-nCoV Disease):ab,ti,kw OR (2019 nCoV Disease):ab,ti,kw OR (2019-nCoV Diseases):ab,ti,kw OR (Disease, 2019-nCoV):ab,ti,kw OR (COVID-19 Virus Infection):ab,ti,kw OR (COVID 19 Virus Infection):ab,ti,kw OR (COVID-19 Virus Infections):ab,ti,kw OR (SARS Coronavirus 2 Infection):ab,ti,kw OR (COVID-19 Virus Disease):ab,ti,kw OR (2019-nCoV Infection):ab,ti,kw OR (2019 nCoV Infection):ab,ti,kw OR (2019-nCoV Infections):ab,ti,kw</w:t>
            </w:r>
            <w:bookmarkEnd w:id="96"/>
            <w:bookmarkEnd w:id="97"/>
            <w:bookmarkEnd w:id="98"/>
            <w:bookmarkEnd w:id="99"/>
            <w:bookmarkEnd w:id="100"/>
            <w:bookmarkEnd w:id="101"/>
          </w:p>
          <w:p w14:paraId="14A0367A" w14:textId="77777777" w:rsidR="00E125C7" w:rsidRPr="00AE0967" w:rsidRDefault="00E125C7" w:rsidP="001E2C3E">
            <w:pPr>
              <w:pStyle w:val="ListParagraph"/>
              <w:widowControl/>
              <w:spacing w:line="480" w:lineRule="auto"/>
              <w:ind w:firstLineChars="0" w:firstLine="0"/>
              <w:jc w:val="left"/>
              <w:outlineLvl w:val="1"/>
              <w:rPr>
                <w:rFonts w:ascii="Times New Roman" w:eastAsia="SimHei" w:hAnsi="Times New Roman" w:cs="Times New Roman"/>
                <w:kern w:val="0"/>
                <w:sz w:val="24"/>
                <w:szCs w:val="24"/>
              </w:rPr>
            </w:pPr>
            <w:bookmarkStart w:id="102" w:name="_Toc108267824"/>
            <w:bookmarkStart w:id="103" w:name="_Toc108268894"/>
            <w:bookmarkStart w:id="104" w:name="_Toc108286025"/>
            <w:bookmarkStart w:id="105" w:name="_Toc118485150"/>
            <w:bookmarkStart w:id="106" w:name="_Toc118485245"/>
            <w:bookmarkStart w:id="107" w:name="_Toc118487893"/>
            <w:r w:rsidRPr="00AE0967">
              <w:rPr>
                <w:rFonts w:ascii="Times New Roman" w:eastAsia="SimHei" w:hAnsi="Times New Roman" w:cs="Times New Roman"/>
                <w:kern w:val="0"/>
                <w:sz w:val="24"/>
                <w:szCs w:val="24"/>
              </w:rPr>
              <w:t>#2 (Diabetes Mellitus, Type 2):ab,ti,kw OR (Diabetes Mellitus, Type 1):ab,ti,kw OR (Diabetes Mellitus):ab,ti,kw OR (Diabetes):ab,ti,kw</w:t>
            </w:r>
            <w:bookmarkEnd w:id="102"/>
            <w:bookmarkEnd w:id="103"/>
            <w:bookmarkEnd w:id="104"/>
            <w:bookmarkEnd w:id="105"/>
            <w:bookmarkEnd w:id="106"/>
            <w:bookmarkEnd w:id="107"/>
          </w:p>
          <w:p w14:paraId="107F92FC" w14:textId="77777777" w:rsidR="00E125C7" w:rsidRPr="00AE0967" w:rsidRDefault="00E125C7" w:rsidP="00E125C7">
            <w:pPr>
              <w:pStyle w:val="ListParagraph"/>
              <w:widowControl/>
              <w:spacing w:line="480" w:lineRule="auto"/>
              <w:ind w:firstLineChars="0" w:firstLine="0"/>
              <w:jc w:val="left"/>
              <w:outlineLvl w:val="1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bookmarkStart w:id="108" w:name="_Toc108267825"/>
            <w:bookmarkStart w:id="109" w:name="_Toc108268895"/>
            <w:bookmarkStart w:id="110" w:name="_Toc108286026"/>
            <w:bookmarkStart w:id="111" w:name="_Toc118485151"/>
            <w:bookmarkStart w:id="112" w:name="_Toc118485246"/>
            <w:bookmarkStart w:id="113" w:name="_Toc118487894"/>
            <w:r w:rsidRPr="00AE0967">
              <w:rPr>
                <w:rFonts w:ascii="Times New Roman" w:eastAsia="SimHei" w:hAnsi="Times New Roman" w:cs="Times New Roman"/>
                <w:b/>
                <w:kern w:val="0"/>
                <w:sz w:val="24"/>
                <w:szCs w:val="24"/>
              </w:rPr>
              <w:t xml:space="preserve">#3 </w:t>
            </w:r>
            <w:r w:rsidRPr="00AE0967">
              <w:rPr>
                <w:rFonts w:ascii="Times New Roman" w:eastAsia="等线" w:hAnsi="Times New Roman" w:cs="Times New Roman"/>
                <w:color w:val="000000"/>
                <w:sz w:val="22"/>
              </w:rPr>
              <w:t>(cohort studies):ab,ti,kw OR (longitudinal studies):ab,ti,kw OR (follow-up studies):ab,ti,kw OR (prospective studies):ab,ti,kw OR (retrospective studies):ab,ti,kw OR (cohort):ab,ti,kw OR ( longitudinal):ab,ti,kw</w:t>
            </w:r>
            <w:bookmarkEnd w:id="108"/>
            <w:bookmarkEnd w:id="109"/>
            <w:bookmarkEnd w:id="110"/>
            <w:bookmarkEnd w:id="111"/>
            <w:bookmarkEnd w:id="112"/>
            <w:bookmarkEnd w:id="113"/>
          </w:p>
          <w:p w14:paraId="02D8465B" w14:textId="4ADF74DD" w:rsidR="00E125C7" w:rsidRPr="00AE0967" w:rsidRDefault="00E125C7" w:rsidP="00E125C7">
            <w:pPr>
              <w:pStyle w:val="ListParagraph"/>
              <w:widowControl/>
              <w:spacing w:line="480" w:lineRule="auto"/>
              <w:ind w:firstLineChars="0" w:firstLine="0"/>
              <w:jc w:val="left"/>
              <w:outlineLvl w:val="1"/>
              <w:rPr>
                <w:rFonts w:ascii="Times New Roman" w:eastAsia="SimHei" w:hAnsi="Times New Roman" w:cs="Times New Roman"/>
                <w:b/>
                <w:kern w:val="0"/>
                <w:sz w:val="24"/>
                <w:szCs w:val="24"/>
              </w:rPr>
            </w:pPr>
            <w:bookmarkStart w:id="114" w:name="_Toc108267826"/>
            <w:bookmarkStart w:id="115" w:name="_Toc108268896"/>
            <w:bookmarkStart w:id="116" w:name="_Toc108286027"/>
            <w:bookmarkStart w:id="117" w:name="_Toc118485152"/>
            <w:bookmarkStart w:id="118" w:name="_Toc118485247"/>
            <w:bookmarkStart w:id="119" w:name="_Toc118487895"/>
            <w:r w:rsidRPr="00AE0967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#4 </w:t>
            </w:r>
            <w:r w:rsidRPr="00AE0967">
              <w:rPr>
                <w:rStyle w:val="Strong"/>
                <w:rFonts w:ascii="Times New Roman" w:hAnsi="Times New Roman" w:cs="Times New Roman"/>
                <w:b w:val="0"/>
                <w:sz w:val="24"/>
                <w:szCs w:val="24"/>
              </w:rPr>
              <w:t>#1 AND #2 AND #3</w:t>
            </w:r>
            <w:bookmarkEnd w:id="114"/>
            <w:bookmarkEnd w:id="115"/>
            <w:bookmarkEnd w:id="116"/>
            <w:bookmarkEnd w:id="117"/>
            <w:bookmarkEnd w:id="118"/>
            <w:bookmarkEnd w:id="119"/>
          </w:p>
        </w:tc>
      </w:tr>
    </w:tbl>
    <w:p w14:paraId="0DD7C6B6" w14:textId="2E462585" w:rsidR="00BF06BE" w:rsidRPr="00AE0967" w:rsidRDefault="00BF06BE" w:rsidP="00BF06BE">
      <w:pPr>
        <w:rPr>
          <w:rFonts w:ascii="Times New Roman" w:hAnsi="Times New Roman" w:cs="Times New Roman"/>
          <w:sz w:val="24"/>
          <w:szCs w:val="24"/>
        </w:rPr>
        <w:sectPr w:rsidR="00BF06BE" w:rsidRPr="00AE0967" w:rsidSect="00615F1C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0215D624" w14:textId="6BBBFF0F" w:rsidR="00BF06BE" w:rsidRPr="00AE0967" w:rsidRDefault="00615F1C" w:rsidP="00060BB0">
      <w:pPr>
        <w:pStyle w:val="Title"/>
        <w:jc w:val="lef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120" w:name="_Toc118487896"/>
      <w:bookmarkStart w:id="121" w:name="_Hlk118485327"/>
      <w:r w:rsidRPr="00AE0967">
        <w:rPr>
          <w:rFonts w:ascii="Times New Roman" w:hAnsi="Times New Roman" w:cs="Times New Roman"/>
          <w:sz w:val="24"/>
          <w:szCs w:val="24"/>
        </w:rPr>
        <w:lastRenderedPageBreak/>
        <w:t>Table S</w:t>
      </w:r>
      <w:r w:rsidR="00EF7554" w:rsidRPr="00AE0967">
        <w:rPr>
          <w:rFonts w:ascii="Times New Roman" w:hAnsi="Times New Roman" w:cs="Times New Roman"/>
          <w:sz w:val="24"/>
          <w:szCs w:val="24"/>
        </w:rPr>
        <w:t>2</w:t>
      </w:r>
      <w:r w:rsidR="003E6EB4">
        <w:rPr>
          <w:rFonts w:ascii="Times New Roman" w:hAnsi="Times New Roman" w:cs="Times New Roman"/>
          <w:sz w:val="24"/>
          <w:szCs w:val="24"/>
        </w:rPr>
        <w:t>.</w:t>
      </w:r>
      <w:r w:rsidRPr="00AE0967">
        <w:rPr>
          <w:rFonts w:ascii="Times New Roman" w:hAnsi="Times New Roman" w:cs="Times New Roman"/>
          <w:sz w:val="24"/>
          <w:szCs w:val="24"/>
        </w:rPr>
        <w:t xml:space="preserve"> </w:t>
      </w:r>
      <w:r w:rsidR="008F07FE" w:rsidRPr="00AE0967">
        <w:rPr>
          <w:rFonts w:ascii="Times New Roman" w:hAnsi="Times New Roman" w:cs="Times New Roman"/>
          <w:sz w:val="24"/>
          <w:szCs w:val="24"/>
        </w:rPr>
        <w:t>Characteristic of studies included in the present study for analyzing risk of incident diabetes post-COVID-19 versus matched controls</w:t>
      </w:r>
      <w:r w:rsidR="003E6EB4">
        <w:rPr>
          <w:rFonts w:ascii="Times New Roman" w:hAnsi="Times New Roman" w:cs="Times New Roman"/>
          <w:sz w:val="24"/>
          <w:szCs w:val="24"/>
        </w:rPr>
        <w:t>.</w:t>
      </w:r>
      <w:bookmarkEnd w:id="120"/>
    </w:p>
    <w:tbl>
      <w:tblPr>
        <w:tblW w:w="22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9"/>
        <w:gridCol w:w="1020"/>
        <w:gridCol w:w="1553"/>
        <w:gridCol w:w="2129"/>
        <w:gridCol w:w="2250"/>
        <w:gridCol w:w="1848"/>
        <w:gridCol w:w="3870"/>
        <w:gridCol w:w="3581"/>
        <w:gridCol w:w="4305"/>
      </w:tblGrid>
      <w:tr w:rsidR="000D6C53" w:rsidRPr="00AE0967" w14:paraId="3D234B68" w14:textId="77777777" w:rsidTr="00952F88">
        <w:trPr>
          <w:trHeight w:val="1757"/>
        </w:trPr>
        <w:tc>
          <w:tcPr>
            <w:tcW w:w="1489" w:type="dxa"/>
            <w:shd w:val="clear" w:color="auto" w:fill="CCECFF"/>
            <w:hideMark/>
          </w:tcPr>
          <w:bookmarkEnd w:id="121"/>
          <w:p w14:paraId="0ABE3A3B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First author(year)</w:t>
            </w:r>
          </w:p>
        </w:tc>
        <w:tc>
          <w:tcPr>
            <w:tcW w:w="1026" w:type="dxa"/>
            <w:shd w:val="clear" w:color="auto" w:fill="CCECFF"/>
            <w:hideMark/>
          </w:tcPr>
          <w:p w14:paraId="3ECC9B43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Country</w:t>
            </w:r>
          </w:p>
        </w:tc>
        <w:tc>
          <w:tcPr>
            <w:tcW w:w="1575" w:type="dxa"/>
            <w:shd w:val="clear" w:color="auto" w:fill="CCECFF"/>
            <w:hideMark/>
          </w:tcPr>
          <w:p w14:paraId="4A6D2B29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Study design</w:t>
            </w:r>
          </w:p>
        </w:tc>
        <w:tc>
          <w:tcPr>
            <w:tcW w:w="2205" w:type="dxa"/>
            <w:shd w:val="clear" w:color="auto" w:fill="CCECFF"/>
            <w:hideMark/>
          </w:tcPr>
          <w:p w14:paraId="591DAB38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Data sources</w:t>
            </w:r>
          </w:p>
        </w:tc>
        <w:tc>
          <w:tcPr>
            <w:tcW w:w="1680" w:type="dxa"/>
            <w:shd w:val="clear" w:color="auto" w:fill="CCECFF"/>
            <w:hideMark/>
          </w:tcPr>
          <w:p w14:paraId="623E6FB0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Defination of COVID-19</w:t>
            </w:r>
          </w:p>
        </w:tc>
        <w:tc>
          <w:tcPr>
            <w:tcW w:w="1890" w:type="dxa"/>
            <w:shd w:val="clear" w:color="auto" w:fill="CCECFF"/>
            <w:hideMark/>
          </w:tcPr>
          <w:p w14:paraId="104FA5CE" w14:textId="77777777" w:rsidR="008F07FE" w:rsidRPr="00AE0967" w:rsidRDefault="008F07FE" w:rsidP="00952F88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Defination of Diabetes</w:t>
            </w:r>
          </w:p>
        </w:tc>
        <w:tc>
          <w:tcPr>
            <w:tcW w:w="4095" w:type="dxa"/>
            <w:shd w:val="clear" w:color="auto" w:fill="CCECFF"/>
            <w:hideMark/>
          </w:tcPr>
          <w:p w14:paraId="5A9894C5" w14:textId="6E355563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Selection of COVID-19 population</w:t>
            </w:r>
          </w:p>
        </w:tc>
        <w:tc>
          <w:tcPr>
            <w:tcW w:w="3780" w:type="dxa"/>
            <w:shd w:val="clear" w:color="auto" w:fill="CCECFF"/>
            <w:hideMark/>
          </w:tcPr>
          <w:p w14:paraId="2A90279A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Selection of controls</w:t>
            </w:r>
          </w:p>
        </w:tc>
        <w:tc>
          <w:tcPr>
            <w:tcW w:w="4305" w:type="dxa"/>
            <w:shd w:val="clear" w:color="auto" w:fill="CCECFF"/>
            <w:hideMark/>
          </w:tcPr>
          <w:p w14:paraId="774C1735" w14:textId="3D8FCC0D" w:rsidR="008F07FE" w:rsidRPr="00AE0967" w:rsidRDefault="006914E5" w:rsidP="00952F88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Propensity score m</w:t>
            </w:r>
            <w:r w:rsidR="008F07FE" w:rsidRPr="00AE096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atching</w:t>
            </w:r>
          </w:p>
        </w:tc>
      </w:tr>
      <w:tr w:rsidR="000D6C53" w:rsidRPr="00AE0967" w14:paraId="7935A436" w14:textId="77777777" w:rsidTr="00952F88">
        <w:trPr>
          <w:trHeight w:val="1757"/>
        </w:trPr>
        <w:tc>
          <w:tcPr>
            <w:tcW w:w="1489" w:type="dxa"/>
            <w:shd w:val="clear" w:color="auto" w:fill="CCECFF"/>
            <w:hideMark/>
          </w:tcPr>
          <w:p w14:paraId="0E10B811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Xie, 2022</w:t>
            </w:r>
          </w:p>
        </w:tc>
        <w:tc>
          <w:tcPr>
            <w:tcW w:w="1026" w:type="dxa"/>
            <w:shd w:val="clear" w:color="auto" w:fill="CCECFF"/>
            <w:hideMark/>
          </w:tcPr>
          <w:p w14:paraId="32720B24" w14:textId="0F19ADA8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USA</w:t>
            </w:r>
          </w:p>
        </w:tc>
        <w:tc>
          <w:tcPr>
            <w:tcW w:w="1575" w:type="dxa"/>
            <w:shd w:val="clear" w:color="auto" w:fill="CCECFF"/>
            <w:hideMark/>
          </w:tcPr>
          <w:p w14:paraId="5C2228F0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Mached cohort study</w:t>
            </w:r>
          </w:p>
        </w:tc>
        <w:tc>
          <w:tcPr>
            <w:tcW w:w="2205" w:type="dxa"/>
            <w:shd w:val="clear" w:color="auto" w:fill="CCECFF"/>
            <w:hideMark/>
          </w:tcPr>
          <w:p w14:paraId="25895642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US Department of Veterans Affairs (VA) national health-care databases</w:t>
            </w:r>
          </w:p>
        </w:tc>
        <w:tc>
          <w:tcPr>
            <w:tcW w:w="1680" w:type="dxa"/>
            <w:shd w:val="clear" w:color="auto" w:fill="CCECFF"/>
            <w:hideMark/>
          </w:tcPr>
          <w:p w14:paraId="20BED801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ICD-10</w:t>
            </w:r>
          </w:p>
        </w:tc>
        <w:tc>
          <w:tcPr>
            <w:tcW w:w="1890" w:type="dxa"/>
            <w:shd w:val="clear" w:color="auto" w:fill="CCECFF"/>
            <w:hideMark/>
          </w:tcPr>
          <w:p w14:paraId="5471506A" w14:textId="77777777" w:rsidR="008F07FE" w:rsidRPr="00AE0967" w:rsidRDefault="008F07FE" w:rsidP="00952F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HbA1c &gt; 6.4% or diabetes ICD10 codes</w:t>
            </w:r>
          </w:p>
        </w:tc>
        <w:tc>
          <w:tcPr>
            <w:tcW w:w="4095" w:type="dxa"/>
            <w:shd w:val="clear" w:color="auto" w:fill="CCECFF"/>
            <w:hideMark/>
          </w:tcPr>
          <w:p w14:paraId="1A26D93D" w14:textId="6727AEB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Participants having been COVID-19 positive between March 1, 2020- Sept 30, 2021 and were alive 30 days after COVID diagnosis, subsequently matched (n=181280)</w:t>
            </w:r>
          </w:p>
        </w:tc>
        <w:tc>
          <w:tcPr>
            <w:tcW w:w="3780" w:type="dxa"/>
            <w:shd w:val="clear" w:color="auto" w:fill="CCECFF"/>
            <w:hideMark/>
          </w:tcPr>
          <w:p w14:paraId="5F68ADC2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VHA users from 2019 to march 1,2022 and not in COVID-19 group, matched for covariates (n=4118441)</w:t>
            </w:r>
          </w:p>
        </w:tc>
        <w:tc>
          <w:tcPr>
            <w:tcW w:w="4305" w:type="dxa"/>
            <w:shd w:val="clear" w:color="auto" w:fill="CCECFF"/>
            <w:hideMark/>
          </w:tcPr>
          <w:p w14:paraId="4DDED8F2" w14:textId="3F3BB7A6" w:rsidR="008F07FE" w:rsidRPr="00AE0967" w:rsidRDefault="004304C6" w:rsidP="00952F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PSM based on a</w:t>
            </w:r>
            <w:r w:rsidR="008F07FE"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ge,</w:t>
            </w:r>
            <w:r w:rsidR="00952F8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race,</w:t>
            </w:r>
            <w:r w:rsidR="00502C23"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8F07FE"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gender, </w:t>
            </w:r>
            <w:r w:rsidR="00952F8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race</w:t>
            </w:r>
            <w:r w:rsidR="008F07FE"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,</w:t>
            </w:r>
            <w:r w:rsidR="00502C23"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8F07FE"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BMI,</w:t>
            </w:r>
            <w:r w:rsidR="00952F8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952F88" w:rsidRPr="00952F8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area deprivation index</w:t>
            </w:r>
            <w:r w:rsidR="00952F8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8F07FE"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,</w:t>
            </w:r>
            <w:r w:rsidR="00952F8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8F07FE"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comorbidities</w:t>
            </w:r>
            <w:r w:rsidR="00952F8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(such as </w:t>
            </w:r>
            <w:r w:rsidR="00952F88" w:rsidRPr="00952F8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cancer, cardiovascular disease, cerebrovascular disease, chronic lung disease, dementia, HIV, hyperlipidemia, and peripheral artery disease</w:t>
            </w:r>
            <w:r w:rsidR="00952F8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662D48" w:rsidRPr="00AE0967" w14:paraId="54FE9DA2" w14:textId="77777777" w:rsidTr="00952F88">
        <w:trPr>
          <w:trHeight w:val="1757"/>
        </w:trPr>
        <w:tc>
          <w:tcPr>
            <w:tcW w:w="1489" w:type="dxa"/>
            <w:shd w:val="clear" w:color="auto" w:fill="auto"/>
            <w:hideMark/>
          </w:tcPr>
          <w:p w14:paraId="19E9A5D4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Rathmann,2022</w:t>
            </w:r>
          </w:p>
        </w:tc>
        <w:tc>
          <w:tcPr>
            <w:tcW w:w="1026" w:type="dxa"/>
            <w:shd w:val="clear" w:color="auto" w:fill="auto"/>
            <w:hideMark/>
          </w:tcPr>
          <w:p w14:paraId="338B7362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Germany</w:t>
            </w:r>
          </w:p>
        </w:tc>
        <w:tc>
          <w:tcPr>
            <w:tcW w:w="1575" w:type="dxa"/>
            <w:shd w:val="clear" w:color="auto" w:fill="auto"/>
            <w:hideMark/>
          </w:tcPr>
          <w:p w14:paraId="07D64761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Retrospective cohort study</w:t>
            </w:r>
          </w:p>
        </w:tc>
        <w:tc>
          <w:tcPr>
            <w:tcW w:w="2205" w:type="dxa"/>
            <w:shd w:val="clear" w:color="auto" w:fill="auto"/>
            <w:hideMark/>
          </w:tcPr>
          <w:p w14:paraId="427D005F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The Disease Analyzer</w:t>
            </w:r>
          </w:p>
        </w:tc>
        <w:tc>
          <w:tcPr>
            <w:tcW w:w="1680" w:type="dxa"/>
            <w:shd w:val="clear" w:color="auto" w:fill="auto"/>
            <w:hideMark/>
          </w:tcPr>
          <w:p w14:paraId="508415D3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ICD-10</w:t>
            </w:r>
          </w:p>
        </w:tc>
        <w:tc>
          <w:tcPr>
            <w:tcW w:w="1890" w:type="dxa"/>
            <w:shd w:val="clear" w:color="auto" w:fill="auto"/>
            <w:hideMark/>
          </w:tcPr>
          <w:p w14:paraId="76462D45" w14:textId="77777777" w:rsidR="008F07FE" w:rsidRPr="00AE0967" w:rsidRDefault="008F07FE" w:rsidP="00952F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ICD-10</w:t>
            </w:r>
          </w:p>
        </w:tc>
        <w:tc>
          <w:tcPr>
            <w:tcW w:w="4095" w:type="dxa"/>
            <w:shd w:val="clear" w:color="auto" w:fill="auto"/>
            <w:hideMark/>
          </w:tcPr>
          <w:p w14:paraId="7D43A64D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Covid-19 first diagnosis between 1 March 2020 and 31 January 2021 and  individuals with prescriptions of corticosteroids  within 30 days after the index dates were excluded</w:t>
            </w:r>
          </w:p>
        </w:tc>
        <w:tc>
          <w:tcPr>
            <w:tcW w:w="3780" w:type="dxa"/>
            <w:shd w:val="clear" w:color="auto" w:fill="auto"/>
            <w:hideMark/>
          </w:tcPr>
          <w:p w14:paraId="274FCA17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AURI  with index dates of first diagnosis between 1 March 2020 and 31 January 2021 and individuals with prescriptions of corticosteroids  within 30 days after the index dates were excluded</w:t>
            </w:r>
          </w:p>
        </w:tc>
        <w:tc>
          <w:tcPr>
            <w:tcW w:w="4305" w:type="dxa"/>
            <w:shd w:val="clear" w:color="auto" w:fill="auto"/>
            <w:hideMark/>
          </w:tcPr>
          <w:p w14:paraId="3B08A069" w14:textId="3A42396B" w:rsidR="008F07FE" w:rsidRPr="00AE0967" w:rsidRDefault="004304C6" w:rsidP="006914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PSM based on </w:t>
            </w:r>
            <w:r w:rsidR="006914E5" w:rsidRPr="006914E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sex, age, health insurance coverage, index month and comorbidity (obesity, hypertension, hyperlipidemia, myocardial infarction, stroke)</w:t>
            </w:r>
          </w:p>
        </w:tc>
      </w:tr>
      <w:tr w:rsidR="000D6C53" w:rsidRPr="00AE0967" w14:paraId="73EDDB70" w14:textId="77777777" w:rsidTr="00952F88">
        <w:trPr>
          <w:trHeight w:val="1757"/>
        </w:trPr>
        <w:tc>
          <w:tcPr>
            <w:tcW w:w="1489" w:type="dxa"/>
            <w:shd w:val="clear" w:color="auto" w:fill="CCECFF"/>
            <w:hideMark/>
          </w:tcPr>
          <w:p w14:paraId="46F22040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Qeadan, 2022</w:t>
            </w:r>
          </w:p>
        </w:tc>
        <w:tc>
          <w:tcPr>
            <w:tcW w:w="1026" w:type="dxa"/>
            <w:shd w:val="clear" w:color="auto" w:fill="CCECFF"/>
            <w:hideMark/>
          </w:tcPr>
          <w:p w14:paraId="51CC0D44" w14:textId="78669485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USA</w:t>
            </w:r>
          </w:p>
        </w:tc>
        <w:tc>
          <w:tcPr>
            <w:tcW w:w="1575" w:type="dxa"/>
            <w:shd w:val="clear" w:color="auto" w:fill="CCECFF"/>
            <w:hideMark/>
          </w:tcPr>
          <w:p w14:paraId="1C25D7A0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Retrospective cohort study</w:t>
            </w:r>
          </w:p>
        </w:tc>
        <w:tc>
          <w:tcPr>
            <w:tcW w:w="2205" w:type="dxa"/>
            <w:shd w:val="clear" w:color="auto" w:fill="CCECFF"/>
            <w:hideMark/>
          </w:tcPr>
          <w:p w14:paraId="72CDDA81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Cerner Real-World Data</w:t>
            </w:r>
          </w:p>
        </w:tc>
        <w:tc>
          <w:tcPr>
            <w:tcW w:w="1680" w:type="dxa"/>
            <w:shd w:val="clear" w:color="auto" w:fill="CCECFF"/>
            <w:hideMark/>
          </w:tcPr>
          <w:p w14:paraId="5E448EB5" w14:textId="77777777" w:rsidR="008F07FE" w:rsidRPr="00AE0967" w:rsidRDefault="008F07FE" w:rsidP="00952F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determined by diagnostic codes and lab results</w:t>
            </w:r>
          </w:p>
        </w:tc>
        <w:tc>
          <w:tcPr>
            <w:tcW w:w="1890" w:type="dxa"/>
            <w:shd w:val="clear" w:color="auto" w:fill="CCECFF"/>
            <w:hideMark/>
          </w:tcPr>
          <w:p w14:paraId="07239BBC" w14:textId="77777777" w:rsidR="008F07FE" w:rsidRPr="00AE0967" w:rsidRDefault="008F07FE" w:rsidP="00952F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ICD-10</w:t>
            </w:r>
          </w:p>
        </w:tc>
        <w:tc>
          <w:tcPr>
            <w:tcW w:w="4095" w:type="dxa"/>
            <w:shd w:val="clear" w:color="auto" w:fill="CCECFF"/>
            <w:hideMark/>
          </w:tcPr>
          <w:p w14:paraId="7C1A36F0" w14:textId="125C9DB1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Patients eligible for analysis included those who had a confirmed diagnosis code of COVID-19 or a positive SARS-CoV-2 lab result at encounters from December 1, 2019 through July 31, 2021, of type: “emergency”, “inpatient”, “admitted for observation”, “inpatient hospice care”, or “urgent care.”</w:t>
            </w:r>
          </w:p>
        </w:tc>
        <w:tc>
          <w:tcPr>
            <w:tcW w:w="3780" w:type="dxa"/>
            <w:shd w:val="clear" w:color="auto" w:fill="CCECFF"/>
            <w:hideMark/>
          </w:tcPr>
          <w:p w14:paraId="14BA8582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patients treated in the same health systems as these COVID-19 patients, seen at least once since January 1, 2019 and until July 31, 2021</w:t>
            </w:r>
          </w:p>
        </w:tc>
        <w:tc>
          <w:tcPr>
            <w:tcW w:w="4305" w:type="dxa"/>
            <w:shd w:val="clear" w:color="auto" w:fill="CCECFF"/>
            <w:hideMark/>
          </w:tcPr>
          <w:p w14:paraId="52A08A7E" w14:textId="7C4CECD1" w:rsidR="008F07FE" w:rsidRPr="00AE0967" w:rsidRDefault="004304C6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N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ot applicable </w:t>
            </w:r>
          </w:p>
        </w:tc>
      </w:tr>
      <w:tr w:rsidR="00662D48" w:rsidRPr="00AE0967" w14:paraId="2A55E7B9" w14:textId="77777777" w:rsidTr="00952F88">
        <w:trPr>
          <w:trHeight w:val="1757"/>
        </w:trPr>
        <w:tc>
          <w:tcPr>
            <w:tcW w:w="1489" w:type="dxa"/>
            <w:shd w:val="clear" w:color="auto" w:fill="auto"/>
            <w:hideMark/>
          </w:tcPr>
          <w:p w14:paraId="07084576" w14:textId="537531E3" w:rsidR="008F07FE" w:rsidRPr="00AE0967" w:rsidRDefault="002D46E4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Collaborative</w:t>
            </w:r>
            <w:r w:rsidR="008F07FE"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, 2021</w:t>
            </w:r>
          </w:p>
        </w:tc>
        <w:tc>
          <w:tcPr>
            <w:tcW w:w="1026" w:type="dxa"/>
            <w:shd w:val="clear" w:color="auto" w:fill="auto"/>
            <w:hideMark/>
          </w:tcPr>
          <w:p w14:paraId="635D7763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England</w:t>
            </w:r>
          </w:p>
        </w:tc>
        <w:tc>
          <w:tcPr>
            <w:tcW w:w="1575" w:type="dxa"/>
            <w:shd w:val="clear" w:color="auto" w:fill="auto"/>
            <w:hideMark/>
          </w:tcPr>
          <w:p w14:paraId="13BA01A9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Retrospective cohort study</w:t>
            </w:r>
          </w:p>
        </w:tc>
        <w:tc>
          <w:tcPr>
            <w:tcW w:w="2205" w:type="dxa"/>
            <w:shd w:val="clear" w:color="auto" w:fill="auto"/>
            <w:hideMark/>
          </w:tcPr>
          <w:p w14:paraId="61DE6B10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Electronic health record</w:t>
            </w:r>
          </w:p>
        </w:tc>
        <w:tc>
          <w:tcPr>
            <w:tcW w:w="1680" w:type="dxa"/>
            <w:shd w:val="clear" w:color="auto" w:fill="auto"/>
            <w:hideMark/>
          </w:tcPr>
          <w:p w14:paraId="2CBE2745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ICD-10</w:t>
            </w:r>
          </w:p>
        </w:tc>
        <w:tc>
          <w:tcPr>
            <w:tcW w:w="1890" w:type="dxa"/>
            <w:shd w:val="clear" w:color="auto" w:fill="auto"/>
            <w:hideMark/>
          </w:tcPr>
          <w:p w14:paraId="15F54F78" w14:textId="77777777" w:rsidR="008F07FE" w:rsidRPr="00AE0967" w:rsidRDefault="008F07FE" w:rsidP="00952F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ICD-10</w:t>
            </w:r>
          </w:p>
        </w:tc>
        <w:tc>
          <w:tcPr>
            <w:tcW w:w="4095" w:type="dxa"/>
            <w:shd w:val="clear" w:color="auto" w:fill="auto"/>
            <w:hideMark/>
          </w:tcPr>
          <w:p w14:paraId="7EF67A6B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All patients ≥18 years who hospitalised with COVID-19 in 2020</w:t>
            </w:r>
          </w:p>
        </w:tc>
        <w:tc>
          <w:tcPr>
            <w:tcW w:w="3780" w:type="dxa"/>
            <w:shd w:val="clear" w:color="auto" w:fill="auto"/>
            <w:hideMark/>
          </w:tcPr>
          <w:p w14:paraId="50C3542E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 general population frequency matched cohort in 2019</w:t>
            </w:r>
          </w:p>
        </w:tc>
        <w:tc>
          <w:tcPr>
            <w:tcW w:w="4305" w:type="dxa"/>
            <w:shd w:val="clear" w:color="auto" w:fill="auto"/>
            <w:hideMark/>
          </w:tcPr>
          <w:p w14:paraId="7081458B" w14:textId="79167560" w:rsidR="008F07FE" w:rsidRPr="00AE0967" w:rsidRDefault="00966A39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PSM based on a</w:t>
            </w:r>
            <w:r w:rsidR="008F07FE"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ge, sex and region</w:t>
            </w:r>
          </w:p>
        </w:tc>
      </w:tr>
      <w:tr w:rsidR="000D6C53" w:rsidRPr="00AE0967" w14:paraId="7F662686" w14:textId="77777777" w:rsidTr="00952F88">
        <w:trPr>
          <w:trHeight w:val="1757"/>
        </w:trPr>
        <w:tc>
          <w:tcPr>
            <w:tcW w:w="1489" w:type="dxa"/>
            <w:shd w:val="clear" w:color="auto" w:fill="CCECFF"/>
            <w:hideMark/>
          </w:tcPr>
          <w:p w14:paraId="3CA7725C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Cohen, 2022</w:t>
            </w:r>
          </w:p>
        </w:tc>
        <w:tc>
          <w:tcPr>
            <w:tcW w:w="1026" w:type="dxa"/>
            <w:shd w:val="clear" w:color="auto" w:fill="CCECFF"/>
            <w:hideMark/>
          </w:tcPr>
          <w:p w14:paraId="7EDAF834" w14:textId="061A4E05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USA</w:t>
            </w:r>
          </w:p>
        </w:tc>
        <w:tc>
          <w:tcPr>
            <w:tcW w:w="1575" w:type="dxa"/>
            <w:shd w:val="clear" w:color="auto" w:fill="CCECFF"/>
            <w:hideMark/>
          </w:tcPr>
          <w:p w14:paraId="3170D95A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Retrospective cohort study</w:t>
            </w:r>
          </w:p>
        </w:tc>
        <w:tc>
          <w:tcPr>
            <w:tcW w:w="2205" w:type="dxa"/>
            <w:shd w:val="clear" w:color="auto" w:fill="CCECFF"/>
            <w:hideMark/>
          </w:tcPr>
          <w:p w14:paraId="514F3247" w14:textId="77777777" w:rsidR="008F07FE" w:rsidRPr="00AE0967" w:rsidRDefault="008F07FE" w:rsidP="00952F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two data sources within the UnitedHealth Group Clinical Research Database</w:t>
            </w:r>
          </w:p>
        </w:tc>
        <w:tc>
          <w:tcPr>
            <w:tcW w:w="1680" w:type="dxa"/>
            <w:shd w:val="clear" w:color="auto" w:fill="CCECFF"/>
            <w:hideMark/>
          </w:tcPr>
          <w:p w14:paraId="6648ACCD" w14:textId="77777777" w:rsidR="008F07FE" w:rsidRPr="00AE0967" w:rsidRDefault="008F07FE" w:rsidP="00952F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ICD-10 or report of positive SARS-CoV-2polymerase chain reaction(PCR)</w:t>
            </w:r>
          </w:p>
        </w:tc>
        <w:tc>
          <w:tcPr>
            <w:tcW w:w="1890" w:type="dxa"/>
            <w:shd w:val="clear" w:color="auto" w:fill="CCECFF"/>
            <w:hideMark/>
          </w:tcPr>
          <w:p w14:paraId="0D1A1A9A" w14:textId="77777777" w:rsidR="008F07FE" w:rsidRPr="00AE0967" w:rsidRDefault="008F07FE" w:rsidP="00952F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ICD-10</w:t>
            </w:r>
          </w:p>
        </w:tc>
        <w:tc>
          <w:tcPr>
            <w:tcW w:w="4095" w:type="dxa"/>
            <w:shd w:val="clear" w:color="auto" w:fill="CCECFF"/>
            <w:hideMark/>
          </w:tcPr>
          <w:p w14:paraId="3D7B4F86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Individuals were aged ≥65 years in 2020 and had: a primary, secondary, or tertiary diagnosis of covid-19</w:t>
            </w:r>
          </w:p>
        </w:tc>
        <w:tc>
          <w:tcPr>
            <w:tcW w:w="3780" w:type="dxa"/>
            <w:shd w:val="clear" w:color="auto" w:fill="CCECFF"/>
            <w:hideMark/>
          </w:tcPr>
          <w:p w14:paraId="3EA6AFC1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Individuals were enrolled in Medicare Advantage with coverage of prescription drugs, were aged ≥65 years in 2020, and did not have a clinical diagnosis related to covid-19 or a positive PCR test in 2020</w:t>
            </w:r>
          </w:p>
        </w:tc>
        <w:tc>
          <w:tcPr>
            <w:tcW w:w="4305" w:type="dxa"/>
            <w:shd w:val="clear" w:color="auto" w:fill="CCECFF"/>
            <w:hideMark/>
          </w:tcPr>
          <w:p w14:paraId="1BB1646B" w14:textId="4CB5B3D4" w:rsidR="008F07FE" w:rsidRPr="00AE0967" w:rsidRDefault="006914E5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</w:t>
            </w:r>
            <w:r w:rsidRPr="006914E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atching by propensity score to create three comparison groups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6914E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that were similar to the SARS-CoV-2 group in terms of baseline characteristics and relevant confounders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and </w:t>
            </w:r>
            <w:r w:rsidRPr="006914E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based on 120 variables by logistic regression with ridge penalty</w:t>
            </w:r>
          </w:p>
        </w:tc>
      </w:tr>
      <w:tr w:rsidR="00662D48" w:rsidRPr="00AE0967" w14:paraId="56F52FC1" w14:textId="77777777" w:rsidTr="00952F88">
        <w:trPr>
          <w:trHeight w:val="1757"/>
        </w:trPr>
        <w:tc>
          <w:tcPr>
            <w:tcW w:w="1489" w:type="dxa"/>
            <w:shd w:val="clear" w:color="auto" w:fill="auto"/>
            <w:hideMark/>
          </w:tcPr>
          <w:p w14:paraId="0CE0D1BA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Birabaharan, 2022</w:t>
            </w:r>
          </w:p>
        </w:tc>
        <w:tc>
          <w:tcPr>
            <w:tcW w:w="1026" w:type="dxa"/>
            <w:shd w:val="clear" w:color="auto" w:fill="auto"/>
            <w:hideMark/>
          </w:tcPr>
          <w:p w14:paraId="27DA878A" w14:textId="3A2FCA91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USA</w:t>
            </w:r>
          </w:p>
        </w:tc>
        <w:tc>
          <w:tcPr>
            <w:tcW w:w="1575" w:type="dxa"/>
            <w:shd w:val="clear" w:color="auto" w:fill="auto"/>
            <w:hideMark/>
          </w:tcPr>
          <w:p w14:paraId="058E911A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Retrospective cohort study</w:t>
            </w:r>
          </w:p>
        </w:tc>
        <w:tc>
          <w:tcPr>
            <w:tcW w:w="2205" w:type="dxa"/>
            <w:shd w:val="clear" w:color="auto" w:fill="auto"/>
            <w:hideMark/>
          </w:tcPr>
          <w:p w14:paraId="49614F5D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TriNetx Analytics Network</w:t>
            </w:r>
          </w:p>
        </w:tc>
        <w:tc>
          <w:tcPr>
            <w:tcW w:w="1680" w:type="dxa"/>
            <w:shd w:val="clear" w:color="auto" w:fill="auto"/>
            <w:hideMark/>
          </w:tcPr>
          <w:p w14:paraId="352E701D" w14:textId="77777777" w:rsidR="008F07FE" w:rsidRPr="00AE0967" w:rsidRDefault="008F07FE" w:rsidP="00952F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ICD-10 or report of positive SARS-CoV-2polymerase chain reaction(PCR)</w:t>
            </w:r>
          </w:p>
        </w:tc>
        <w:tc>
          <w:tcPr>
            <w:tcW w:w="1890" w:type="dxa"/>
            <w:shd w:val="clear" w:color="auto" w:fill="auto"/>
            <w:hideMark/>
          </w:tcPr>
          <w:p w14:paraId="518FCD65" w14:textId="77777777" w:rsidR="008F07FE" w:rsidRPr="00AE0967" w:rsidRDefault="008F07FE" w:rsidP="00952F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ICD-10</w:t>
            </w:r>
          </w:p>
        </w:tc>
        <w:tc>
          <w:tcPr>
            <w:tcW w:w="4095" w:type="dxa"/>
            <w:shd w:val="clear" w:color="auto" w:fill="auto"/>
            <w:hideMark/>
          </w:tcPr>
          <w:p w14:paraId="14C772C3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People diagnosed from 20 January 2020 to 20 January 2021 with COVID-19 and  individuals with prescriptions of corticosteroids  within 30 days after the index dates were excluded</w:t>
            </w:r>
          </w:p>
        </w:tc>
        <w:tc>
          <w:tcPr>
            <w:tcW w:w="3780" w:type="dxa"/>
            <w:shd w:val="clear" w:color="auto" w:fill="auto"/>
            <w:hideMark/>
          </w:tcPr>
          <w:p w14:paraId="428A58DD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people diagnosed with influenza (ICD-10 J09-J11) from 20 January 2018 to 20 January 2021 and  individuals with prescriptions of corticosteroids  within 30 days after the index dates were excluded</w:t>
            </w:r>
          </w:p>
        </w:tc>
        <w:tc>
          <w:tcPr>
            <w:tcW w:w="4305" w:type="dxa"/>
            <w:shd w:val="clear" w:color="auto" w:fill="auto"/>
            <w:hideMark/>
          </w:tcPr>
          <w:p w14:paraId="507FEEB3" w14:textId="006E4EEF" w:rsidR="008F07FE" w:rsidRPr="00AE0967" w:rsidRDefault="00966A39" w:rsidP="00966A3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PSM based on </w:t>
            </w:r>
            <w:r w:rsidRPr="00966A3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age, sex, race, ethnicity, obesity, hypertension, hyperlipidemia, nicotine dependence, substance use, socioeconomic deprivation, and family history of diabetes</w:t>
            </w:r>
          </w:p>
        </w:tc>
      </w:tr>
      <w:tr w:rsidR="000D6C53" w:rsidRPr="00AE0967" w14:paraId="73971EF2" w14:textId="77777777" w:rsidTr="00952F88">
        <w:trPr>
          <w:trHeight w:val="1757"/>
        </w:trPr>
        <w:tc>
          <w:tcPr>
            <w:tcW w:w="1489" w:type="dxa"/>
            <w:shd w:val="clear" w:color="auto" w:fill="CCECFF"/>
            <w:hideMark/>
          </w:tcPr>
          <w:p w14:paraId="1735DA14" w14:textId="53AAA69E" w:rsidR="008F07FE" w:rsidRPr="00AE0967" w:rsidRDefault="008F07FE" w:rsidP="00070E2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Barrett</w:t>
            </w:r>
            <w:r w:rsidR="001C61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[IQVIA database], 2022</w:t>
            </w:r>
          </w:p>
        </w:tc>
        <w:tc>
          <w:tcPr>
            <w:tcW w:w="1026" w:type="dxa"/>
            <w:shd w:val="clear" w:color="auto" w:fill="CCECFF"/>
            <w:hideMark/>
          </w:tcPr>
          <w:p w14:paraId="07FBF860" w14:textId="567AF1B8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USA</w:t>
            </w:r>
          </w:p>
        </w:tc>
        <w:tc>
          <w:tcPr>
            <w:tcW w:w="1575" w:type="dxa"/>
            <w:shd w:val="clear" w:color="auto" w:fill="CCECFF"/>
            <w:hideMark/>
          </w:tcPr>
          <w:p w14:paraId="68743CCF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Retrospective cohort study</w:t>
            </w:r>
          </w:p>
        </w:tc>
        <w:tc>
          <w:tcPr>
            <w:tcW w:w="2205" w:type="dxa"/>
            <w:shd w:val="clear" w:color="auto" w:fill="CCECFF"/>
            <w:hideMark/>
          </w:tcPr>
          <w:p w14:paraId="4E4DCB68" w14:textId="4597FFE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IQVIA PharMetrics Plus</w:t>
            </w:r>
          </w:p>
        </w:tc>
        <w:tc>
          <w:tcPr>
            <w:tcW w:w="1680" w:type="dxa"/>
            <w:shd w:val="clear" w:color="auto" w:fill="CCECFF"/>
            <w:hideMark/>
          </w:tcPr>
          <w:p w14:paraId="19813870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ICD-10</w:t>
            </w:r>
          </w:p>
        </w:tc>
        <w:tc>
          <w:tcPr>
            <w:tcW w:w="1890" w:type="dxa"/>
            <w:shd w:val="clear" w:color="auto" w:fill="CCECFF"/>
            <w:hideMark/>
          </w:tcPr>
          <w:p w14:paraId="0D5EEA7F" w14:textId="77777777" w:rsidR="008F07FE" w:rsidRPr="00AE0967" w:rsidRDefault="008F07FE" w:rsidP="00952F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one or more health care claims with a diabetes diagnosis (ICD-10) occurring &gt;30 days after the index date</w:t>
            </w:r>
          </w:p>
        </w:tc>
        <w:tc>
          <w:tcPr>
            <w:tcW w:w="4095" w:type="dxa"/>
            <w:shd w:val="clear" w:color="auto" w:fill="CCECFF"/>
            <w:hideMark/>
          </w:tcPr>
          <w:p w14:paraId="0D56BA65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Patients aged &lt;18 years with diag</w:t>
            </w: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softHyphen/>
              <w:t>nosed COVID-19 from IQVIA health care claims data (March 1, 2020- February 26, 2021)</w:t>
            </w:r>
          </w:p>
        </w:tc>
        <w:tc>
          <w:tcPr>
            <w:tcW w:w="3780" w:type="dxa"/>
            <w:shd w:val="clear" w:color="auto" w:fill="CCECFF"/>
            <w:hideMark/>
          </w:tcPr>
          <w:p w14:paraId="53396744" w14:textId="73411582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Subjects who did not receive a COVID-19 diagnosis during pandemic, matched by age and sex</w:t>
            </w:r>
          </w:p>
        </w:tc>
        <w:tc>
          <w:tcPr>
            <w:tcW w:w="4305" w:type="dxa"/>
            <w:shd w:val="clear" w:color="auto" w:fill="CCECFF"/>
            <w:noWrap/>
            <w:hideMark/>
          </w:tcPr>
          <w:p w14:paraId="5C3B8CD8" w14:textId="36062436" w:rsidR="008F07FE" w:rsidRPr="00AE0967" w:rsidRDefault="00AB2D1F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PSM based on a</w:t>
            </w:r>
            <w:r w:rsidR="008F07FE"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ge, sex</w:t>
            </w:r>
          </w:p>
        </w:tc>
      </w:tr>
      <w:tr w:rsidR="00662D48" w:rsidRPr="00AE0967" w14:paraId="6A715B4A" w14:textId="77777777" w:rsidTr="00952F88">
        <w:trPr>
          <w:trHeight w:val="1757"/>
        </w:trPr>
        <w:tc>
          <w:tcPr>
            <w:tcW w:w="1489" w:type="dxa"/>
            <w:shd w:val="clear" w:color="auto" w:fill="auto"/>
            <w:hideMark/>
          </w:tcPr>
          <w:p w14:paraId="078B1A03" w14:textId="1A802C03" w:rsidR="008F07FE" w:rsidRPr="00AE0967" w:rsidRDefault="008F07FE" w:rsidP="00070E2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Barrett</w:t>
            </w:r>
            <w:r w:rsidR="001C61A5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[Health Verity database], 2022</w:t>
            </w:r>
          </w:p>
        </w:tc>
        <w:tc>
          <w:tcPr>
            <w:tcW w:w="1026" w:type="dxa"/>
            <w:shd w:val="clear" w:color="auto" w:fill="auto"/>
            <w:hideMark/>
          </w:tcPr>
          <w:p w14:paraId="7E718E5F" w14:textId="22E31F34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USA</w:t>
            </w:r>
          </w:p>
        </w:tc>
        <w:tc>
          <w:tcPr>
            <w:tcW w:w="1575" w:type="dxa"/>
            <w:shd w:val="clear" w:color="auto" w:fill="auto"/>
            <w:hideMark/>
          </w:tcPr>
          <w:p w14:paraId="656FD5EF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Retrospective cohort study</w:t>
            </w:r>
          </w:p>
        </w:tc>
        <w:tc>
          <w:tcPr>
            <w:tcW w:w="2205" w:type="dxa"/>
            <w:shd w:val="clear" w:color="auto" w:fill="auto"/>
            <w:hideMark/>
          </w:tcPr>
          <w:p w14:paraId="0E6F22BF" w14:textId="7E30D4D8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HealthVerity</w:t>
            </w:r>
          </w:p>
        </w:tc>
        <w:tc>
          <w:tcPr>
            <w:tcW w:w="1680" w:type="dxa"/>
            <w:shd w:val="clear" w:color="auto" w:fill="auto"/>
            <w:hideMark/>
          </w:tcPr>
          <w:p w14:paraId="5894A299" w14:textId="77777777" w:rsidR="008F07FE" w:rsidRPr="00AE0967" w:rsidRDefault="008F07FE" w:rsidP="00952F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ICD-10 diagnosis code for COVID-19 or a positive SARS-CoV-2 polymerase chain reaction(PCR)</w:t>
            </w:r>
          </w:p>
        </w:tc>
        <w:tc>
          <w:tcPr>
            <w:tcW w:w="1890" w:type="dxa"/>
            <w:shd w:val="clear" w:color="auto" w:fill="auto"/>
            <w:hideMark/>
          </w:tcPr>
          <w:p w14:paraId="592E9DAC" w14:textId="77777777" w:rsidR="008F07FE" w:rsidRPr="00AE0967" w:rsidRDefault="008F07FE" w:rsidP="00952F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one or more health care claims with a diabetes diagnosis (ICD-10) occurring &gt;30 days after the index date</w:t>
            </w:r>
          </w:p>
        </w:tc>
        <w:tc>
          <w:tcPr>
            <w:tcW w:w="4095" w:type="dxa"/>
            <w:shd w:val="clear" w:color="auto" w:fill="auto"/>
            <w:hideMark/>
          </w:tcPr>
          <w:p w14:paraId="6C63C45F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Patients &lt;18 years who had any health care encounter possibly related to COVID-19</w:t>
            </w:r>
          </w:p>
        </w:tc>
        <w:tc>
          <w:tcPr>
            <w:tcW w:w="3780" w:type="dxa"/>
            <w:shd w:val="clear" w:color="auto" w:fill="auto"/>
            <w:hideMark/>
          </w:tcPr>
          <w:p w14:paraId="4A715823" w14:textId="32626332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Subjects without COVID-19 diagnosis during pandemic, matched by age and sex</w:t>
            </w:r>
          </w:p>
        </w:tc>
        <w:tc>
          <w:tcPr>
            <w:tcW w:w="4305" w:type="dxa"/>
            <w:shd w:val="clear" w:color="auto" w:fill="auto"/>
            <w:noWrap/>
            <w:hideMark/>
          </w:tcPr>
          <w:p w14:paraId="794F18A5" w14:textId="31ABE86A" w:rsidR="008F07FE" w:rsidRPr="00AE0967" w:rsidRDefault="00AB2D1F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B2D1F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PSM based on age, sex</w:t>
            </w:r>
          </w:p>
        </w:tc>
      </w:tr>
      <w:tr w:rsidR="000D6C53" w:rsidRPr="00AE0967" w14:paraId="75E5D362" w14:textId="77777777" w:rsidTr="00952F88">
        <w:trPr>
          <w:trHeight w:val="2102"/>
        </w:trPr>
        <w:tc>
          <w:tcPr>
            <w:tcW w:w="1489" w:type="dxa"/>
            <w:shd w:val="clear" w:color="auto" w:fill="CCECFF"/>
            <w:hideMark/>
          </w:tcPr>
          <w:p w14:paraId="19C80EB6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Ayoubkhani, 2021</w:t>
            </w:r>
          </w:p>
        </w:tc>
        <w:tc>
          <w:tcPr>
            <w:tcW w:w="1026" w:type="dxa"/>
            <w:shd w:val="clear" w:color="auto" w:fill="CCECFF"/>
            <w:hideMark/>
          </w:tcPr>
          <w:p w14:paraId="2AE91404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England</w:t>
            </w:r>
          </w:p>
        </w:tc>
        <w:tc>
          <w:tcPr>
            <w:tcW w:w="1575" w:type="dxa"/>
            <w:shd w:val="clear" w:color="auto" w:fill="CCECFF"/>
            <w:hideMark/>
          </w:tcPr>
          <w:p w14:paraId="4AB1A443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Retrospective cohort study</w:t>
            </w:r>
          </w:p>
        </w:tc>
        <w:tc>
          <w:tcPr>
            <w:tcW w:w="2205" w:type="dxa"/>
            <w:shd w:val="clear" w:color="auto" w:fill="CCECFF"/>
            <w:hideMark/>
          </w:tcPr>
          <w:p w14:paraId="1BF76AC5" w14:textId="03845168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Hospital Episode Statistics Admitted Patient Care &amp;  General Practice Extraction Service Data for Pandemic Planning and Research (GDPPR)</w:t>
            </w:r>
          </w:p>
        </w:tc>
        <w:tc>
          <w:tcPr>
            <w:tcW w:w="1680" w:type="dxa"/>
            <w:shd w:val="clear" w:color="auto" w:fill="CCECFF"/>
            <w:hideMark/>
          </w:tcPr>
          <w:p w14:paraId="7DC7C587" w14:textId="0633A6E7" w:rsidR="008F07FE" w:rsidRPr="00AE0967" w:rsidRDefault="008C6961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ICD-10</w:t>
            </w:r>
          </w:p>
        </w:tc>
        <w:tc>
          <w:tcPr>
            <w:tcW w:w="1890" w:type="dxa"/>
            <w:shd w:val="clear" w:color="auto" w:fill="CCECFF"/>
            <w:hideMark/>
          </w:tcPr>
          <w:p w14:paraId="73F1D48F" w14:textId="06968E2A" w:rsidR="008F07FE" w:rsidRPr="00AE0967" w:rsidRDefault="008F07FE" w:rsidP="00952F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DM (ICD-10 codes) outcomes ascertained from index date (date of discharge from first hospitalisation for COVID-19)</w:t>
            </w:r>
          </w:p>
        </w:tc>
        <w:tc>
          <w:tcPr>
            <w:tcW w:w="4095" w:type="dxa"/>
            <w:shd w:val="clear" w:color="auto" w:fill="CCECFF"/>
            <w:hideMark/>
          </w:tcPr>
          <w:p w14:paraId="1F74705B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Individuals were included if they had a hospital</w:t>
            </w: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br/>
              <w:t>episode from 1 January to 31 August 2020 with a</w:t>
            </w: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br/>
              <w:t>primary diagnosis of covid-19</w:t>
            </w:r>
          </w:p>
        </w:tc>
        <w:tc>
          <w:tcPr>
            <w:tcW w:w="3780" w:type="dxa"/>
            <w:shd w:val="clear" w:color="auto" w:fill="CCECFF"/>
            <w:hideMark/>
          </w:tcPr>
          <w:p w14:paraId="51071705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Individuals in general</w:t>
            </w: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br/>
              <w:t>population without COVID-19 diagnosis; having one GDPPR record between 1 January 2019 (one year before the start of the follow-up period) and 30 September 2020</w:t>
            </w:r>
          </w:p>
        </w:tc>
        <w:tc>
          <w:tcPr>
            <w:tcW w:w="4305" w:type="dxa"/>
            <w:shd w:val="clear" w:color="auto" w:fill="CCECFF"/>
            <w:hideMark/>
          </w:tcPr>
          <w:p w14:paraId="180AEAFE" w14:textId="52B5B3E6" w:rsidR="008F07FE" w:rsidRPr="00AE0967" w:rsidRDefault="00AB2D1F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PSM based on a</w:t>
            </w:r>
            <w:r w:rsidRPr="00AB2D1F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ge, sex, ethnicity, region, and deprivation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and comorbidities (such as cancer, hypertension, BMI, smoking status)</w:t>
            </w:r>
          </w:p>
        </w:tc>
      </w:tr>
      <w:tr w:rsidR="000D6C53" w:rsidRPr="00AE0967" w14:paraId="237E309D" w14:textId="77777777" w:rsidTr="00952F88">
        <w:trPr>
          <w:trHeight w:val="1757"/>
        </w:trPr>
        <w:tc>
          <w:tcPr>
            <w:tcW w:w="1489" w:type="dxa"/>
            <w:shd w:val="clear" w:color="auto" w:fill="auto"/>
            <w:hideMark/>
          </w:tcPr>
          <w:p w14:paraId="0CEB50E3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Dautherty, 2021</w:t>
            </w:r>
          </w:p>
        </w:tc>
        <w:tc>
          <w:tcPr>
            <w:tcW w:w="1026" w:type="dxa"/>
            <w:shd w:val="clear" w:color="auto" w:fill="auto"/>
            <w:hideMark/>
          </w:tcPr>
          <w:p w14:paraId="3A8AD8BA" w14:textId="58D8951B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USA</w:t>
            </w:r>
          </w:p>
        </w:tc>
        <w:tc>
          <w:tcPr>
            <w:tcW w:w="1575" w:type="dxa"/>
            <w:shd w:val="clear" w:color="auto" w:fill="auto"/>
            <w:hideMark/>
          </w:tcPr>
          <w:p w14:paraId="7BA91D40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Retrospective cohort study</w:t>
            </w:r>
          </w:p>
        </w:tc>
        <w:tc>
          <w:tcPr>
            <w:tcW w:w="2205" w:type="dxa"/>
            <w:shd w:val="clear" w:color="auto" w:fill="auto"/>
            <w:hideMark/>
          </w:tcPr>
          <w:p w14:paraId="21D41D9B" w14:textId="07DD2153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UnitedHealth Group Clinical Discovery Database</w:t>
            </w:r>
          </w:p>
        </w:tc>
        <w:tc>
          <w:tcPr>
            <w:tcW w:w="1680" w:type="dxa"/>
            <w:shd w:val="clear" w:color="auto" w:fill="auto"/>
            <w:hideMark/>
          </w:tcPr>
          <w:p w14:paraId="618098CD" w14:textId="495431F0" w:rsidR="008F07FE" w:rsidRPr="00AE0967" w:rsidRDefault="008C6961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ICD-10</w:t>
            </w:r>
          </w:p>
        </w:tc>
        <w:tc>
          <w:tcPr>
            <w:tcW w:w="1890" w:type="dxa"/>
            <w:shd w:val="clear" w:color="auto" w:fill="auto"/>
            <w:hideMark/>
          </w:tcPr>
          <w:p w14:paraId="1D72D3FB" w14:textId="77777777" w:rsidR="008F07FE" w:rsidRPr="00AE0967" w:rsidRDefault="008F07FE" w:rsidP="00952F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DM (ICD-10 codes) outcomes ascertained from COVID-19 diagnosis plus 14 days or 21 days or 28 days (this cut-off based data selected for present study)</w:t>
            </w:r>
          </w:p>
        </w:tc>
        <w:tc>
          <w:tcPr>
            <w:tcW w:w="4095" w:type="dxa"/>
            <w:shd w:val="clear" w:color="auto" w:fill="auto"/>
            <w:hideMark/>
          </w:tcPr>
          <w:p w14:paraId="593B000D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Patients aged 18-65 enrolled in health plan (1</w:t>
            </w: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br/>
              <w:t>January, 2019-April 1,2020) having documented diagnosis of COVID-19 or related healthcare claims upto October 31,2020</w:t>
            </w:r>
          </w:p>
        </w:tc>
        <w:tc>
          <w:tcPr>
            <w:tcW w:w="3780" w:type="dxa"/>
            <w:shd w:val="clear" w:color="auto" w:fill="auto"/>
            <w:hideMark/>
          </w:tcPr>
          <w:p w14:paraId="477DD195" w14:textId="77777777" w:rsidR="008F07FE" w:rsidRPr="00AE0967" w:rsidRDefault="008F07FE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Individuals aged 18-65 years without COVID-19 from 1 January 2019 to</w:t>
            </w: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br/>
              <w:t>a randomly assigned index date drawn from COVID-19 group (2020 comparator group)</w:t>
            </w:r>
          </w:p>
        </w:tc>
        <w:tc>
          <w:tcPr>
            <w:tcW w:w="4305" w:type="dxa"/>
            <w:shd w:val="clear" w:color="auto" w:fill="auto"/>
            <w:hideMark/>
          </w:tcPr>
          <w:p w14:paraId="40DE1952" w14:textId="472FEFB4" w:rsidR="008F07FE" w:rsidRPr="00AE0967" w:rsidRDefault="00AB2D1F" w:rsidP="00952F8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P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SM based on age, sex, race, socioeconomic status to zip codes, pre-existing comorbidities</w:t>
            </w:r>
            <w:r w:rsidR="009074B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, </w:t>
            </w:r>
            <w:r w:rsidR="009074BB" w:rsidRPr="009074B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total length of stay as an inpatient</w:t>
            </w:r>
            <w:r w:rsidR="009074B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, </w:t>
            </w:r>
            <w:r w:rsidR="009074BB" w:rsidRPr="009074B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previous number of visits to a primary care physician, cardiologist, or nephrologist</w:t>
            </w:r>
          </w:p>
        </w:tc>
      </w:tr>
      <w:tr w:rsidR="00662D48" w:rsidRPr="00AE0967" w14:paraId="316E9DFC" w14:textId="77777777" w:rsidTr="00952F88">
        <w:trPr>
          <w:trHeight w:val="458"/>
        </w:trPr>
        <w:tc>
          <w:tcPr>
            <w:tcW w:w="22045" w:type="dxa"/>
            <w:gridSpan w:val="9"/>
            <w:shd w:val="clear" w:color="auto" w:fill="auto"/>
            <w:hideMark/>
          </w:tcPr>
          <w:p w14:paraId="3B1BB800" w14:textId="412400F3" w:rsidR="008F07FE" w:rsidRPr="00AE0967" w:rsidRDefault="008F07FE" w:rsidP="00952F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AURI: acute upper respiratory tract infections; </w:t>
            </w:r>
            <w:r w:rsidR="004304C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PSM</w:t>
            </w:r>
            <w:r w:rsidRPr="00AE096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: </w:t>
            </w:r>
            <w:r w:rsidR="004304C6" w:rsidRPr="004304C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Propensity score matching</w:t>
            </w:r>
            <w:r w:rsidR="002954F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; BMI: body mass index</w:t>
            </w:r>
          </w:p>
        </w:tc>
      </w:tr>
    </w:tbl>
    <w:p w14:paraId="1592B608" w14:textId="299F2EB4" w:rsidR="001B043B" w:rsidRPr="00AE0967" w:rsidRDefault="001B043B" w:rsidP="000C3072">
      <w:pPr>
        <w:pStyle w:val="ListParagraph"/>
        <w:widowControl/>
        <w:spacing w:line="480" w:lineRule="auto"/>
        <w:ind w:firstLineChars="0" w:firstLine="0"/>
        <w:jc w:val="left"/>
        <w:rPr>
          <w:rFonts w:ascii="Times New Roman" w:eastAsia="仿宋" w:hAnsi="Times New Roman" w:cs="Times New Roman"/>
          <w:b/>
          <w:bCs/>
          <w:noProof/>
          <w:sz w:val="24"/>
          <w:szCs w:val="24"/>
          <w:shd w:val="clear" w:color="auto" w:fill="FFFFFF"/>
        </w:rPr>
        <w:sectPr w:rsidR="001B043B" w:rsidRPr="00AE0967" w:rsidSect="000D6C53">
          <w:pgSz w:w="24948" w:h="26649" w:orient="landscape" w:code="8"/>
          <w:pgMar w:top="1797" w:right="1440" w:bottom="1797" w:left="1440" w:header="851" w:footer="992" w:gutter="0"/>
          <w:cols w:space="425"/>
          <w:docGrid w:type="lines" w:linePitch="312"/>
        </w:sectPr>
      </w:pPr>
    </w:p>
    <w:p w14:paraId="41A8247C" w14:textId="141B119F" w:rsidR="00446475" w:rsidRPr="00AE0967" w:rsidRDefault="00446475" w:rsidP="00060BB0">
      <w:pPr>
        <w:pStyle w:val="Title"/>
        <w:jc w:val="left"/>
        <w:rPr>
          <w:rFonts w:ascii="Times New Roman" w:eastAsia="仿宋" w:hAnsi="Times New Roman" w:cs="Times New Roman"/>
          <w:sz w:val="24"/>
          <w:szCs w:val="24"/>
          <w:shd w:val="clear" w:color="auto" w:fill="FFFFFF"/>
        </w:rPr>
      </w:pPr>
      <w:bookmarkStart w:id="122" w:name="_Toc118487897"/>
      <w:bookmarkStart w:id="123" w:name="_Hlk118485338"/>
      <w:r w:rsidRPr="00AE0967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Table S</w:t>
      </w:r>
      <w:r w:rsidR="00EF7554" w:rsidRPr="00AE0967">
        <w:rPr>
          <w:rFonts w:ascii="Times New Roman" w:hAnsi="Times New Roman" w:cs="Times New Roman"/>
          <w:sz w:val="24"/>
          <w:szCs w:val="24"/>
          <w:lang w:eastAsia="en-US"/>
        </w:rPr>
        <w:t>3</w:t>
      </w:r>
      <w:r w:rsidR="003E6EB4">
        <w:rPr>
          <w:rFonts w:ascii="Times New Roman" w:hAnsi="Times New Roman" w:cs="Times New Roman"/>
          <w:sz w:val="24"/>
          <w:szCs w:val="24"/>
          <w:lang w:eastAsia="en-US"/>
        </w:rPr>
        <w:t>.</w:t>
      </w:r>
      <w:r w:rsidRPr="00AE0967">
        <w:rPr>
          <w:rFonts w:ascii="Times New Roman" w:hAnsi="Times New Roman" w:cs="Times New Roman"/>
          <w:sz w:val="24"/>
          <w:szCs w:val="24"/>
          <w:lang w:eastAsia="en-US"/>
        </w:rPr>
        <w:t xml:space="preserve"> Quality assessment of included studies with the Newcastle–Ottawa Scale</w:t>
      </w:r>
      <w:r w:rsidR="003E6EB4">
        <w:rPr>
          <w:rFonts w:ascii="Times New Roman" w:hAnsi="Times New Roman" w:cs="Times New Roman"/>
          <w:sz w:val="24"/>
          <w:szCs w:val="24"/>
          <w:lang w:eastAsia="en-US"/>
        </w:rPr>
        <w:t>.</w:t>
      </w:r>
      <w:bookmarkEnd w:id="122"/>
    </w:p>
    <w:tbl>
      <w:tblPr>
        <w:tblW w:w="0" w:type="auto"/>
        <w:tblLook w:val="04A0" w:firstRow="1" w:lastRow="0" w:firstColumn="1" w:lastColumn="0" w:noHBand="0" w:noVBand="1"/>
      </w:tblPr>
      <w:tblGrid>
        <w:gridCol w:w="2610"/>
        <w:gridCol w:w="1260"/>
        <w:gridCol w:w="1723"/>
        <w:gridCol w:w="1150"/>
        <w:gridCol w:w="1530"/>
      </w:tblGrid>
      <w:tr w:rsidR="00446475" w:rsidRPr="00AE0967" w14:paraId="6F8EC923" w14:textId="77777777" w:rsidTr="00FD65DD"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bookmarkEnd w:id="123"/>
          <w:p w14:paraId="6A8C8FC5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val="el-GR" w:eastAsia="en-US"/>
              </w:rPr>
              <w:t>Study name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D7479E5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val="el-GR" w:eastAsia="en-US"/>
              </w:rPr>
              <w:t>Selection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8750D4C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val="el-GR" w:eastAsia="en-US"/>
              </w:rPr>
              <w:t>Comparability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D8C04E8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val="el-GR" w:eastAsia="en-US"/>
              </w:rPr>
              <w:t>Outcome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FA5327E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val="el-GR" w:eastAsia="en-US"/>
              </w:rPr>
              <w:t>Overall score</w:t>
            </w:r>
          </w:p>
        </w:tc>
      </w:tr>
      <w:tr w:rsidR="00446475" w:rsidRPr="00AE0967" w14:paraId="6C5C789F" w14:textId="77777777" w:rsidTr="00FD65DD">
        <w:tc>
          <w:tcPr>
            <w:tcW w:w="261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3C73ADA" w14:textId="66C516F0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Xie et al</w:t>
            </w:r>
            <w:r w:rsidR="00FD65D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D298FD8" w14:textId="33360870" w:rsidR="00446475" w:rsidRPr="00AE0967" w:rsidRDefault="008F65E6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*</w:t>
            </w:r>
            <w:r w:rsidR="00446475"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***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E80125B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bookmarkStart w:id="124" w:name="OLE_LINK1"/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*</w:t>
            </w:r>
            <w:bookmarkEnd w:id="124"/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24D126F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***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1C92350" w14:textId="34B6DDAC" w:rsidR="00446475" w:rsidRPr="00AE0967" w:rsidRDefault="008F65E6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9</w:t>
            </w:r>
            <w:r w:rsidR="00446475"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/9</w:t>
            </w:r>
          </w:p>
        </w:tc>
      </w:tr>
      <w:tr w:rsidR="00446475" w:rsidRPr="00AE0967" w14:paraId="436816AD" w14:textId="77777777" w:rsidTr="00FD65DD">
        <w:tc>
          <w:tcPr>
            <w:tcW w:w="2610" w:type="dxa"/>
            <w:vAlign w:val="center"/>
            <w:hideMark/>
          </w:tcPr>
          <w:p w14:paraId="328C4D52" w14:textId="3E766438" w:rsidR="00446475" w:rsidRPr="00AE0967" w:rsidRDefault="00446475" w:rsidP="00DD31E0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Rathmann et al</w:t>
            </w:r>
            <w:r w:rsidR="00FD65D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.</w:t>
            </w:r>
          </w:p>
        </w:tc>
        <w:tc>
          <w:tcPr>
            <w:tcW w:w="1260" w:type="dxa"/>
            <w:hideMark/>
          </w:tcPr>
          <w:p w14:paraId="4B7F0972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****</w:t>
            </w:r>
          </w:p>
        </w:tc>
        <w:tc>
          <w:tcPr>
            <w:tcW w:w="1723" w:type="dxa"/>
            <w:hideMark/>
          </w:tcPr>
          <w:p w14:paraId="639A3F44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</w:t>
            </w:r>
          </w:p>
        </w:tc>
        <w:tc>
          <w:tcPr>
            <w:tcW w:w="1150" w:type="dxa"/>
            <w:hideMark/>
          </w:tcPr>
          <w:p w14:paraId="2F7A0047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***</w:t>
            </w:r>
          </w:p>
        </w:tc>
        <w:tc>
          <w:tcPr>
            <w:tcW w:w="1530" w:type="dxa"/>
            <w:hideMark/>
          </w:tcPr>
          <w:p w14:paraId="76695ED5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9</w:t>
            </w: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/ 9</w:t>
            </w:r>
          </w:p>
        </w:tc>
      </w:tr>
      <w:tr w:rsidR="00446475" w:rsidRPr="00AE0967" w14:paraId="27981D35" w14:textId="77777777" w:rsidTr="00FD65DD">
        <w:tc>
          <w:tcPr>
            <w:tcW w:w="2610" w:type="dxa"/>
            <w:hideMark/>
          </w:tcPr>
          <w:p w14:paraId="0B3ACA16" w14:textId="038BC6B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AE096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 w:eastAsia="el-GR"/>
              </w:rPr>
              <w:t>Qeadan et al</w:t>
            </w:r>
            <w:r w:rsidR="00FD65D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 w:eastAsia="el-GR"/>
              </w:rPr>
              <w:t>.</w:t>
            </w:r>
          </w:p>
        </w:tc>
        <w:tc>
          <w:tcPr>
            <w:tcW w:w="1260" w:type="dxa"/>
            <w:hideMark/>
          </w:tcPr>
          <w:p w14:paraId="69675C4C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****</w:t>
            </w:r>
          </w:p>
        </w:tc>
        <w:tc>
          <w:tcPr>
            <w:tcW w:w="1723" w:type="dxa"/>
          </w:tcPr>
          <w:p w14:paraId="3D4CB331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</w:t>
            </w:r>
          </w:p>
        </w:tc>
        <w:tc>
          <w:tcPr>
            <w:tcW w:w="1150" w:type="dxa"/>
            <w:hideMark/>
          </w:tcPr>
          <w:p w14:paraId="428321A3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</w:t>
            </w:r>
          </w:p>
        </w:tc>
        <w:tc>
          <w:tcPr>
            <w:tcW w:w="1530" w:type="dxa"/>
            <w:hideMark/>
          </w:tcPr>
          <w:p w14:paraId="3BAE44F4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7/ 9</w:t>
            </w:r>
          </w:p>
        </w:tc>
      </w:tr>
      <w:tr w:rsidR="00446475" w:rsidRPr="00AE0967" w14:paraId="4FF82FA2" w14:textId="77777777" w:rsidTr="00FD65DD">
        <w:tc>
          <w:tcPr>
            <w:tcW w:w="2610" w:type="dxa"/>
            <w:hideMark/>
          </w:tcPr>
          <w:p w14:paraId="11A5488F" w14:textId="20ECF254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l-GR"/>
              </w:rPr>
            </w:pPr>
            <w:r w:rsidRPr="00AE096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 w:eastAsia="el-GR"/>
              </w:rPr>
              <w:t>Collaborative</w:t>
            </w:r>
            <w:r w:rsidR="00FD65D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 w:eastAsia="el-GR"/>
              </w:rPr>
              <w:t xml:space="preserve"> et al.</w:t>
            </w:r>
          </w:p>
        </w:tc>
        <w:tc>
          <w:tcPr>
            <w:tcW w:w="1260" w:type="dxa"/>
            <w:hideMark/>
          </w:tcPr>
          <w:p w14:paraId="0CDD424F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****</w:t>
            </w:r>
          </w:p>
        </w:tc>
        <w:tc>
          <w:tcPr>
            <w:tcW w:w="1723" w:type="dxa"/>
            <w:hideMark/>
          </w:tcPr>
          <w:p w14:paraId="1F45988F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</w:t>
            </w:r>
          </w:p>
        </w:tc>
        <w:tc>
          <w:tcPr>
            <w:tcW w:w="1150" w:type="dxa"/>
            <w:hideMark/>
          </w:tcPr>
          <w:p w14:paraId="4BFA60D8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***</w:t>
            </w:r>
          </w:p>
        </w:tc>
        <w:tc>
          <w:tcPr>
            <w:tcW w:w="1530" w:type="dxa"/>
            <w:hideMark/>
          </w:tcPr>
          <w:p w14:paraId="5F620F77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9/ 9</w:t>
            </w:r>
          </w:p>
        </w:tc>
      </w:tr>
      <w:tr w:rsidR="00446475" w:rsidRPr="00AE0967" w14:paraId="2E5B8F5F" w14:textId="77777777" w:rsidTr="00FD65DD">
        <w:tc>
          <w:tcPr>
            <w:tcW w:w="2610" w:type="dxa"/>
            <w:hideMark/>
          </w:tcPr>
          <w:p w14:paraId="7F4826CD" w14:textId="33844ABD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Cohen</w:t>
            </w:r>
            <w:r w:rsidR="00FD65D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 xml:space="preserve"> et al.</w:t>
            </w:r>
          </w:p>
        </w:tc>
        <w:tc>
          <w:tcPr>
            <w:tcW w:w="1260" w:type="dxa"/>
            <w:hideMark/>
          </w:tcPr>
          <w:p w14:paraId="0E057538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****</w:t>
            </w:r>
          </w:p>
        </w:tc>
        <w:tc>
          <w:tcPr>
            <w:tcW w:w="1723" w:type="dxa"/>
            <w:hideMark/>
          </w:tcPr>
          <w:p w14:paraId="026EAACE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</w:t>
            </w:r>
          </w:p>
        </w:tc>
        <w:tc>
          <w:tcPr>
            <w:tcW w:w="1150" w:type="dxa"/>
            <w:hideMark/>
          </w:tcPr>
          <w:p w14:paraId="6A9B62EC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***</w:t>
            </w:r>
          </w:p>
        </w:tc>
        <w:tc>
          <w:tcPr>
            <w:tcW w:w="1530" w:type="dxa"/>
            <w:hideMark/>
          </w:tcPr>
          <w:p w14:paraId="662ED984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9/ 9</w:t>
            </w:r>
          </w:p>
        </w:tc>
      </w:tr>
      <w:tr w:rsidR="00446475" w:rsidRPr="00AE0967" w14:paraId="3153C4BC" w14:textId="77777777" w:rsidTr="00FD65DD">
        <w:tc>
          <w:tcPr>
            <w:tcW w:w="2610" w:type="dxa"/>
            <w:hideMark/>
          </w:tcPr>
          <w:p w14:paraId="0997F101" w14:textId="5F92634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AE096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 w:eastAsia="el-GR"/>
              </w:rPr>
              <w:t>Birabaharan</w:t>
            </w:r>
            <w:r w:rsidR="00FD65D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 w:eastAsia="el-GR"/>
              </w:rPr>
              <w:t xml:space="preserve"> et al.</w:t>
            </w:r>
          </w:p>
        </w:tc>
        <w:tc>
          <w:tcPr>
            <w:tcW w:w="1260" w:type="dxa"/>
            <w:hideMark/>
          </w:tcPr>
          <w:p w14:paraId="25055D66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****</w:t>
            </w:r>
          </w:p>
        </w:tc>
        <w:tc>
          <w:tcPr>
            <w:tcW w:w="1723" w:type="dxa"/>
          </w:tcPr>
          <w:p w14:paraId="59DCE812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</w:t>
            </w:r>
          </w:p>
        </w:tc>
        <w:tc>
          <w:tcPr>
            <w:tcW w:w="1150" w:type="dxa"/>
            <w:hideMark/>
          </w:tcPr>
          <w:p w14:paraId="0ABFE876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***</w:t>
            </w:r>
          </w:p>
        </w:tc>
        <w:tc>
          <w:tcPr>
            <w:tcW w:w="1530" w:type="dxa"/>
            <w:hideMark/>
          </w:tcPr>
          <w:p w14:paraId="7F45BC3F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9/ 9</w:t>
            </w:r>
          </w:p>
        </w:tc>
      </w:tr>
      <w:tr w:rsidR="00446475" w:rsidRPr="00AE0967" w14:paraId="6A410227" w14:textId="77777777" w:rsidTr="00FD65DD">
        <w:tc>
          <w:tcPr>
            <w:tcW w:w="2610" w:type="dxa"/>
            <w:hideMark/>
          </w:tcPr>
          <w:p w14:paraId="75AF1FE8" w14:textId="7134F104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Barrett</w:t>
            </w:r>
            <w:r w:rsidR="00FD65D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 xml:space="preserve"> et al.</w:t>
            </w:r>
            <w:r w:rsidR="00FD65DD" w:rsidRPr="00070E26"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perscript"/>
                <w:lang w:val="el-GR" w:eastAsia="en-US"/>
              </w:rPr>
              <w:t>a</w:t>
            </w:r>
          </w:p>
        </w:tc>
        <w:tc>
          <w:tcPr>
            <w:tcW w:w="1260" w:type="dxa"/>
            <w:hideMark/>
          </w:tcPr>
          <w:p w14:paraId="5A680FA6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***</w:t>
            </w: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1723" w:type="dxa"/>
            <w:hideMark/>
          </w:tcPr>
          <w:p w14:paraId="652D439F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</w:t>
            </w:r>
          </w:p>
        </w:tc>
        <w:tc>
          <w:tcPr>
            <w:tcW w:w="1150" w:type="dxa"/>
            <w:hideMark/>
          </w:tcPr>
          <w:p w14:paraId="14880F52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***</w:t>
            </w:r>
          </w:p>
        </w:tc>
        <w:tc>
          <w:tcPr>
            <w:tcW w:w="1530" w:type="dxa"/>
            <w:hideMark/>
          </w:tcPr>
          <w:p w14:paraId="42C06720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9</w:t>
            </w: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/ 9</w:t>
            </w:r>
          </w:p>
        </w:tc>
      </w:tr>
      <w:tr w:rsidR="00446475" w:rsidRPr="00AE0967" w14:paraId="76E5F65D" w14:textId="77777777" w:rsidTr="00FD65DD">
        <w:tc>
          <w:tcPr>
            <w:tcW w:w="2610" w:type="dxa"/>
            <w:hideMark/>
          </w:tcPr>
          <w:p w14:paraId="5AFC6F9A" w14:textId="170F083D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AE096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 w:eastAsia="el-GR"/>
              </w:rPr>
              <w:t>Barrett</w:t>
            </w:r>
            <w:r w:rsidR="00FD65D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l-GR" w:eastAsia="el-GR"/>
              </w:rPr>
              <w:t xml:space="preserve"> et al.</w:t>
            </w:r>
            <w:r w:rsidR="00FD65DD" w:rsidRPr="00070E2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vertAlign w:val="superscript"/>
                <w:lang w:val="el-GR" w:eastAsia="el-GR"/>
              </w:rPr>
              <w:t>b</w:t>
            </w:r>
          </w:p>
        </w:tc>
        <w:tc>
          <w:tcPr>
            <w:tcW w:w="1260" w:type="dxa"/>
            <w:hideMark/>
          </w:tcPr>
          <w:p w14:paraId="21525431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****</w:t>
            </w:r>
          </w:p>
        </w:tc>
        <w:tc>
          <w:tcPr>
            <w:tcW w:w="1723" w:type="dxa"/>
          </w:tcPr>
          <w:p w14:paraId="6E74AF32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</w:t>
            </w:r>
          </w:p>
        </w:tc>
        <w:tc>
          <w:tcPr>
            <w:tcW w:w="1150" w:type="dxa"/>
            <w:hideMark/>
          </w:tcPr>
          <w:p w14:paraId="0D71F160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***</w:t>
            </w:r>
          </w:p>
        </w:tc>
        <w:tc>
          <w:tcPr>
            <w:tcW w:w="1530" w:type="dxa"/>
            <w:hideMark/>
          </w:tcPr>
          <w:p w14:paraId="6745AC0A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9/ 9</w:t>
            </w:r>
          </w:p>
        </w:tc>
      </w:tr>
      <w:tr w:rsidR="00446475" w:rsidRPr="00AE0967" w14:paraId="7416DC70" w14:textId="77777777" w:rsidTr="00FD65DD">
        <w:tc>
          <w:tcPr>
            <w:tcW w:w="2610" w:type="dxa"/>
            <w:hideMark/>
          </w:tcPr>
          <w:p w14:paraId="6F293BDA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Ayoubkhani</w:t>
            </w:r>
          </w:p>
        </w:tc>
        <w:tc>
          <w:tcPr>
            <w:tcW w:w="1260" w:type="dxa"/>
            <w:hideMark/>
          </w:tcPr>
          <w:p w14:paraId="1BEA13F5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****</w:t>
            </w:r>
          </w:p>
        </w:tc>
        <w:tc>
          <w:tcPr>
            <w:tcW w:w="1723" w:type="dxa"/>
          </w:tcPr>
          <w:p w14:paraId="7E0C57EC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</w:t>
            </w:r>
          </w:p>
        </w:tc>
        <w:tc>
          <w:tcPr>
            <w:tcW w:w="1150" w:type="dxa"/>
            <w:hideMark/>
          </w:tcPr>
          <w:p w14:paraId="3A95E23C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***</w:t>
            </w:r>
          </w:p>
        </w:tc>
        <w:tc>
          <w:tcPr>
            <w:tcW w:w="1530" w:type="dxa"/>
            <w:hideMark/>
          </w:tcPr>
          <w:p w14:paraId="2314E80C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9/ 9</w:t>
            </w:r>
          </w:p>
        </w:tc>
      </w:tr>
      <w:tr w:rsidR="00446475" w:rsidRPr="00AE0967" w14:paraId="1C83ADFE" w14:textId="77777777" w:rsidTr="00FD65DD">
        <w:tc>
          <w:tcPr>
            <w:tcW w:w="2610" w:type="dxa"/>
            <w:hideMark/>
          </w:tcPr>
          <w:p w14:paraId="2C13AADA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Dautherty</w:t>
            </w:r>
          </w:p>
        </w:tc>
        <w:tc>
          <w:tcPr>
            <w:tcW w:w="1260" w:type="dxa"/>
            <w:hideMark/>
          </w:tcPr>
          <w:p w14:paraId="098E31E9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****</w:t>
            </w:r>
          </w:p>
        </w:tc>
        <w:tc>
          <w:tcPr>
            <w:tcW w:w="1723" w:type="dxa"/>
            <w:hideMark/>
          </w:tcPr>
          <w:p w14:paraId="2F1D5A6A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</w:t>
            </w:r>
          </w:p>
        </w:tc>
        <w:tc>
          <w:tcPr>
            <w:tcW w:w="1150" w:type="dxa"/>
            <w:hideMark/>
          </w:tcPr>
          <w:p w14:paraId="142252C7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  <w:t>***</w:t>
            </w:r>
          </w:p>
        </w:tc>
        <w:tc>
          <w:tcPr>
            <w:tcW w:w="1530" w:type="dxa"/>
            <w:hideMark/>
          </w:tcPr>
          <w:p w14:paraId="03CE4D9A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AE0967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  <w:t>9/ 9</w:t>
            </w:r>
          </w:p>
        </w:tc>
      </w:tr>
      <w:tr w:rsidR="00446475" w:rsidRPr="00AE0967" w14:paraId="01A4E94F" w14:textId="77777777" w:rsidTr="00FD65DD"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2B6A0B9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AE0967"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val="el-GR" w:eastAsia="en-US"/>
              </w:rPr>
              <w:t>Overall Score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3409C92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eastAsia="en-US"/>
              </w:rPr>
              <w:t>40/ 40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C34BD5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eastAsia="en-US"/>
              </w:rPr>
              <w:t>20/20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F40FD19" w14:textId="77777777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el-GR" w:eastAsia="en-US"/>
              </w:rPr>
            </w:pPr>
            <w:r w:rsidRPr="00AE0967"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eastAsia="en-US"/>
              </w:rPr>
              <w:t>28/30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B3A964E" w14:textId="0C57489E" w:rsidR="00446475" w:rsidRPr="00AE0967" w:rsidRDefault="00446475" w:rsidP="00DD31E0">
            <w:pPr>
              <w:widowControl/>
              <w:spacing w:line="48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AE0967"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eastAsia="en-US"/>
              </w:rPr>
              <w:t>8</w:t>
            </w:r>
            <w:r w:rsidR="008F65E6"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eastAsia="en-US"/>
              </w:rPr>
              <w:t>8</w:t>
            </w:r>
            <w:r w:rsidRPr="00AE0967"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eastAsia="en-US"/>
              </w:rPr>
              <w:t>/ 90</w:t>
            </w:r>
          </w:p>
        </w:tc>
      </w:tr>
    </w:tbl>
    <w:p w14:paraId="7363176D" w14:textId="2D52A4E6" w:rsidR="00446475" w:rsidRPr="00AE0967" w:rsidRDefault="00FD65DD" w:rsidP="000C3072">
      <w:pPr>
        <w:pStyle w:val="ListParagraph"/>
        <w:widowControl/>
        <w:spacing w:line="480" w:lineRule="auto"/>
        <w:ind w:firstLineChars="0" w:firstLine="0"/>
        <w:jc w:val="left"/>
        <w:rPr>
          <w:rFonts w:ascii="Times New Roman" w:eastAsia="仿宋" w:hAnsi="Times New Roman" w:cs="Times New Roman"/>
          <w:b/>
          <w:bCs/>
          <w:noProof/>
          <w:sz w:val="24"/>
          <w:szCs w:val="24"/>
          <w:shd w:val="clear" w:color="auto" w:fill="FFFFFF"/>
        </w:rPr>
      </w:pPr>
      <w:r w:rsidRPr="00AE0967">
        <w:rPr>
          <w:rFonts w:ascii="Times New Roman" w:eastAsia="SimSun" w:hAnsi="Times New Roman" w:cs="Times New Roman"/>
          <w:kern w:val="0"/>
          <w:sz w:val="24"/>
          <w:szCs w:val="24"/>
          <w:lang w:val="el-GR" w:eastAsia="en-US"/>
        </w:rPr>
        <w:t>Barrett</w:t>
      </w:r>
      <w:r>
        <w:rPr>
          <w:rFonts w:ascii="Times New Roman" w:eastAsia="SimSun" w:hAnsi="Times New Roman" w:cs="Times New Roman"/>
          <w:kern w:val="0"/>
          <w:sz w:val="24"/>
          <w:szCs w:val="24"/>
          <w:lang w:val="el-GR" w:eastAsia="en-US"/>
        </w:rPr>
        <w:t xml:space="preserve"> et al.</w:t>
      </w:r>
      <w:r w:rsidRPr="00070E26">
        <w:rPr>
          <w:rFonts w:ascii="Times New Roman" w:eastAsia="SimSun" w:hAnsi="Times New Roman" w:cs="Times New Roman"/>
          <w:kern w:val="0"/>
          <w:sz w:val="24"/>
          <w:szCs w:val="24"/>
          <w:vertAlign w:val="superscript"/>
          <w:lang w:val="el-GR" w:eastAsia="en-US"/>
        </w:rPr>
        <w:t>a</w:t>
      </w:r>
      <w:r>
        <w:rPr>
          <w:rFonts w:ascii="Times New Roman" w:eastAsia="SimSun" w:hAnsi="Times New Roman" w:cs="Times New Roman"/>
          <w:kern w:val="0"/>
          <w:sz w:val="24"/>
          <w:szCs w:val="24"/>
          <w:lang w:val="el-GR" w:eastAsia="en-US"/>
        </w:rPr>
        <w:t xml:space="preserve">: </w:t>
      </w:r>
      <w:r w:rsidRPr="00AE0967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Barrett</w:t>
      </w:r>
      <w:r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 xml:space="preserve"> </w:t>
      </w:r>
      <w:r w:rsidRPr="00AE0967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[IQVIA database]</w:t>
      </w:r>
      <w:r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 xml:space="preserve">; </w:t>
      </w:r>
      <w:r w:rsidRPr="00AE0967">
        <w:rPr>
          <w:rFonts w:ascii="Times New Roman" w:eastAsia="Times New Roman" w:hAnsi="Times New Roman" w:cs="Times New Roman"/>
          <w:kern w:val="0"/>
          <w:sz w:val="24"/>
          <w:szCs w:val="24"/>
          <w:lang w:val="el-GR" w:eastAsia="el-GR"/>
        </w:rPr>
        <w:t>Barrett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l-GR" w:eastAsia="el-GR"/>
        </w:rPr>
        <w:t xml:space="preserve"> et al.</w:t>
      </w:r>
      <w:r w:rsidRPr="00070E26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val="el-GR" w:eastAsia="el-GR"/>
        </w:rPr>
        <w:t>b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l-GR" w:eastAsia="el-GR"/>
        </w:rPr>
        <w:t xml:space="preserve">: </w:t>
      </w:r>
      <w:r w:rsidRPr="00AE0967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Barrett</w:t>
      </w:r>
      <w:r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 xml:space="preserve"> </w:t>
      </w:r>
      <w:r w:rsidRPr="00AE0967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[Health Verity database]</w:t>
      </w:r>
      <w:r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.</w:t>
      </w:r>
      <w:r w:rsidR="00446475" w:rsidRPr="00AE0967">
        <w:rPr>
          <w:rFonts w:ascii="Times New Roman" w:eastAsia="仿宋" w:hAnsi="Times New Roman" w:cs="Times New Roman"/>
          <w:b/>
          <w:bCs/>
          <w:noProof/>
          <w:sz w:val="24"/>
          <w:szCs w:val="24"/>
          <w:shd w:val="clear" w:color="auto" w:fill="FFFFFF"/>
        </w:rPr>
        <w:br w:type="page"/>
      </w:r>
    </w:p>
    <w:p w14:paraId="2C656A95" w14:textId="2553BCD6" w:rsidR="004B74BD" w:rsidRPr="00AE0967" w:rsidRDefault="004B74BD" w:rsidP="00060BB0">
      <w:pPr>
        <w:pStyle w:val="Title"/>
        <w:jc w:val="left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bookmarkStart w:id="125" w:name="_Toc118487898"/>
      <w:bookmarkStart w:id="126" w:name="_Hlk118484894"/>
      <w:r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t>Fig</w:t>
      </w:r>
      <w:r w:rsidR="003E6EB4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r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S1</w:t>
      </w:r>
      <w:r w:rsidR="003E6EB4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r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3E6EB4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S</w:t>
      </w:r>
      <w:r w:rsidR="002B0582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ubgroup analysis of diabetes type</w:t>
      </w:r>
      <w:r w:rsidR="003E6EB4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bookmarkEnd w:id="125"/>
    </w:p>
    <w:bookmarkEnd w:id="126"/>
    <w:p w14:paraId="6615B32F" w14:textId="77777777" w:rsidR="00B31E37" w:rsidRPr="00AE0967" w:rsidRDefault="00B31E37" w:rsidP="00B31E37">
      <w:pPr>
        <w:pStyle w:val="ListParagraph"/>
        <w:widowControl/>
        <w:spacing w:line="480" w:lineRule="auto"/>
        <w:ind w:firstLineChars="0" w:firstLine="0"/>
        <w:jc w:val="left"/>
        <w:rPr>
          <w:rFonts w:ascii="Times New Roman" w:eastAsia="仿宋" w:hAnsi="Times New Roman" w:cs="Times New Roman"/>
          <w:noProof/>
          <w:sz w:val="24"/>
          <w:szCs w:val="24"/>
          <w:shd w:val="clear" w:color="auto" w:fill="FFFFFF"/>
        </w:rPr>
      </w:pPr>
      <w:r w:rsidRPr="00AE0967">
        <w:rPr>
          <w:rFonts w:ascii="Times New Roman" w:eastAsia="仿宋" w:hAnsi="Times New Roman" w:cs="Times New Roman"/>
          <w:noProof/>
          <w:sz w:val="24"/>
          <w:szCs w:val="24"/>
          <w:shd w:val="clear" w:color="auto" w:fill="FFFFFF"/>
          <w:lang w:eastAsia="en-US"/>
        </w:rPr>
        <w:drawing>
          <wp:inline distT="0" distB="0" distL="0" distR="0" wp14:anchorId="2E7DBBED" wp14:editId="341346AE">
            <wp:extent cx="5534025" cy="366016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160" cy="36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ADB25" w14:textId="77777777" w:rsidR="00B31E37" w:rsidRPr="00AE0967" w:rsidRDefault="00B31E37" w:rsidP="00B31E37">
      <w:pPr>
        <w:pStyle w:val="ListParagraph"/>
        <w:widowControl/>
        <w:spacing w:line="480" w:lineRule="auto"/>
        <w:ind w:firstLineChars="0" w:firstLine="0"/>
        <w:jc w:val="left"/>
        <w:rPr>
          <w:rFonts w:ascii="Times New Roman" w:eastAsia="仿宋" w:hAnsi="Times New Roman" w:cs="Times New Roman"/>
          <w:noProof/>
          <w:sz w:val="24"/>
          <w:szCs w:val="24"/>
          <w:shd w:val="clear" w:color="auto" w:fill="FFFFFF"/>
        </w:rPr>
      </w:pPr>
    </w:p>
    <w:p w14:paraId="46D5159A" w14:textId="65EB5DC4" w:rsidR="00B31E37" w:rsidRPr="00AE0967" w:rsidRDefault="003E6EB4" w:rsidP="00060BB0">
      <w:pPr>
        <w:pStyle w:val="Title"/>
        <w:jc w:val="left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bookmarkStart w:id="127" w:name="_Toc118487899"/>
      <w:bookmarkStart w:id="128" w:name="_Hlk118484913"/>
      <w:r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Fig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r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B31E37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S2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r w:rsidR="00B31E37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S</w:t>
      </w:r>
      <w:r w:rsidR="002B0582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ubgroup analysis to whether the control group was or was not upper respiratory tract infectious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bookmarkEnd w:id="127"/>
    </w:p>
    <w:bookmarkEnd w:id="128"/>
    <w:p w14:paraId="1C95BF17" w14:textId="77777777" w:rsidR="008C394A" w:rsidRPr="00AE0967" w:rsidRDefault="00B31E37" w:rsidP="000C3072">
      <w:pPr>
        <w:pStyle w:val="ListParagraph"/>
        <w:widowControl/>
        <w:spacing w:line="480" w:lineRule="auto"/>
        <w:ind w:firstLineChars="0" w:firstLine="0"/>
        <w:jc w:val="left"/>
        <w:rPr>
          <w:rFonts w:ascii="Times New Roman" w:eastAsia="仿宋" w:hAnsi="Times New Roman" w:cs="Times New Roman"/>
          <w:noProof/>
          <w:sz w:val="24"/>
          <w:szCs w:val="24"/>
          <w:shd w:val="clear" w:color="auto" w:fill="FFFFFF"/>
        </w:rPr>
      </w:pPr>
      <w:r w:rsidRPr="00AE0967">
        <w:rPr>
          <w:rFonts w:ascii="Times New Roman" w:eastAsia="仿宋" w:hAnsi="Times New Roman" w:cs="Times New Roman"/>
          <w:noProof/>
          <w:sz w:val="24"/>
          <w:szCs w:val="24"/>
          <w:shd w:val="clear" w:color="auto" w:fill="FFFFFF"/>
          <w:lang w:eastAsia="en-US"/>
        </w:rPr>
        <w:drawing>
          <wp:inline distT="0" distB="0" distL="0" distR="0" wp14:anchorId="199F22BA" wp14:editId="48400805">
            <wp:extent cx="5631317" cy="3002775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256" cy="300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A3D" w:rsidRPr="00AE0967">
        <w:rPr>
          <w:rFonts w:ascii="Times New Roman" w:eastAsia="仿宋" w:hAnsi="Times New Roman" w:cs="Times New Roman"/>
          <w:noProof/>
          <w:sz w:val="24"/>
          <w:szCs w:val="24"/>
          <w:shd w:val="clear" w:color="auto" w:fill="FFFFFF"/>
        </w:rPr>
        <w:t xml:space="preserve">            </w:t>
      </w:r>
      <w:r w:rsidR="008C394A" w:rsidRPr="00AE0967">
        <w:rPr>
          <w:rFonts w:ascii="Times New Roman" w:eastAsia="仿宋" w:hAnsi="Times New Roman" w:cs="Times New Roman"/>
          <w:noProof/>
          <w:sz w:val="24"/>
          <w:szCs w:val="24"/>
          <w:shd w:val="clear" w:color="auto" w:fill="FFFFFF"/>
        </w:rPr>
        <w:t xml:space="preserve">     </w:t>
      </w:r>
    </w:p>
    <w:p w14:paraId="46956265" w14:textId="77777777" w:rsidR="008C394A" w:rsidRPr="00AE0967" w:rsidRDefault="008C394A" w:rsidP="000C3072">
      <w:pPr>
        <w:pStyle w:val="ListParagraph"/>
        <w:widowControl/>
        <w:spacing w:line="480" w:lineRule="auto"/>
        <w:ind w:firstLineChars="0" w:firstLine="0"/>
        <w:jc w:val="left"/>
        <w:rPr>
          <w:rFonts w:ascii="Times New Roman" w:eastAsia="仿宋" w:hAnsi="Times New Roman" w:cs="Times New Roman"/>
          <w:noProof/>
          <w:sz w:val="24"/>
          <w:szCs w:val="24"/>
          <w:shd w:val="clear" w:color="auto" w:fill="FFFFFF"/>
        </w:rPr>
      </w:pPr>
    </w:p>
    <w:p w14:paraId="660FD462" w14:textId="1AF3E278" w:rsidR="00615F1C" w:rsidRPr="00435B8F" w:rsidRDefault="003E6EB4" w:rsidP="00060BB0">
      <w:pPr>
        <w:pStyle w:val="Title"/>
        <w:jc w:val="left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bookmarkStart w:id="129" w:name="_Toc118487900"/>
      <w:bookmarkStart w:id="130" w:name="_Hlk118485491"/>
      <w:r w:rsidRPr="00435B8F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t>Fig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r w:rsidRPr="00435B8F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9F5A40" w:rsidRPr="00435B8F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S3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r w:rsidR="009F5A40" w:rsidRPr="00435B8F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2B0582" w:rsidRPr="00435B8F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Forest plot showing the incidence of DM among different age groups</w:t>
      </w:r>
      <w:r w:rsidR="002B0582" w:rsidRPr="003E6EB4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2B0582" w:rsidRPr="00435B8F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after COVID-19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bookmarkEnd w:id="129"/>
    </w:p>
    <w:bookmarkEnd w:id="130"/>
    <w:p w14:paraId="6FB4A6AB" w14:textId="051EF6FF" w:rsidR="009F5A40" w:rsidRPr="00AE0967" w:rsidRDefault="009F5A40" w:rsidP="000C3072">
      <w:pPr>
        <w:pStyle w:val="ListParagraph"/>
        <w:widowControl/>
        <w:spacing w:line="480" w:lineRule="auto"/>
        <w:ind w:firstLineChars="0" w:firstLine="0"/>
        <w:jc w:val="left"/>
        <w:rPr>
          <w:rFonts w:ascii="Times New Roman" w:eastAsia="仿宋" w:hAnsi="Times New Roman" w:cs="Times New Roman"/>
          <w:sz w:val="24"/>
          <w:szCs w:val="24"/>
          <w:shd w:val="clear" w:color="auto" w:fill="FFFFFF"/>
        </w:rPr>
      </w:pPr>
      <w:r w:rsidRPr="00AE0967">
        <w:rPr>
          <w:rFonts w:ascii="Times New Roman" w:eastAsia="仿宋" w:hAnsi="Times New Roman" w:cs="Times New Roman"/>
          <w:noProof/>
          <w:sz w:val="24"/>
          <w:szCs w:val="24"/>
          <w:shd w:val="clear" w:color="auto" w:fill="FFFFFF"/>
          <w:lang w:eastAsia="en-US"/>
        </w:rPr>
        <w:drawing>
          <wp:inline distT="0" distB="0" distL="0" distR="0" wp14:anchorId="0FF64425" wp14:editId="40E0F759">
            <wp:extent cx="5240020" cy="343185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897" cy="34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6DD8C" w14:textId="77777777" w:rsidR="008C394A" w:rsidRPr="00AE0967" w:rsidRDefault="008C394A" w:rsidP="003D6A3D">
      <w:pPr>
        <w:pStyle w:val="ListParagraph"/>
        <w:widowControl/>
        <w:spacing w:line="480" w:lineRule="auto"/>
        <w:ind w:firstLineChars="0" w:firstLine="0"/>
        <w:jc w:val="left"/>
        <w:rPr>
          <w:rFonts w:ascii="Times New Roman" w:eastAsia="仿宋" w:hAnsi="Times New Roman" w:cs="Times New Roman"/>
          <w:sz w:val="24"/>
          <w:szCs w:val="24"/>
          <w:shd w:val="clear" w:color="auto" w:fill="FFFFFF"/>
        </w:rPr>
      </w:pPr>
    </w:p>
    <w:p w14:paraId="54539B43" w14:textId="115AC882" w:rsidR="003D6A3D" w:rsidRPr="00AE0967" w:rsidRDefault="003E6EB4" w:rsidP="00060BB0">
      <w:pPr>
        <w:pStyle w:val="Title"/>
        <w:jc w:val="left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bookmarkStart w:id="131" w:name="_Toc118487901"/>
      <w:bookmarkStart w:id="132" w:name="_Hlk118485498"/>
      <w:r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Fig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r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9F5A40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S4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r w:rsidR="009F5A40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0A3B25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Subgroup analysis of different age groups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bookmarkEnd w:id="131"/>
    </w:p>
    <w:bookmarkEnd w:id="132"/>
    <w:p w14:paraId="70E153D9" w14:textId="0D43FE8E" w:rsidR="008C394A" w:rsidRPr="00AE0967" w:rsidRDefault="008C394A" w:rsidP="003D6A3D">
      <w:pPr>
        <w:pStyle w:val="ListParagraph"/>
        <w:widowControl/>
        <w:spacing w:line="480" w:lineRule="auto"/>
        <w:ind w:firstLineChars="0" w:firstLine="0"/>
        <w:jc w:val="left"/>
        <w:rPr>
          <w:rFonts w:ascii="Times New Roman" w:eastAsia="仿宋" w:hAnsi="Times New Roman" w:cs="Times New Roman"/>
          <w:sz w:val="24"/>
          <w:szCs w:val="24"/>
          <w:shd w:val="clear" w:color="auto" w:fill="FFFFFF"/>
        </w:rPr>
      </w:pPr>
      <w:r w:rsidRPr="00AE0967">
        <w:rPr>
          <w:rFonts w:ascii="Times New Roman" w:eastAsia="仿宋" w:hAnsi="Times New Roman" w:cs="Times New Roman"/>
          <w:noProof/>
          <w:sz w:val="24"/>
          <w:szCs w:val="24"/>
          <w:shd w:val="clear" w:color="auto" w:fill="FFFFFF"/>
          <w:lang w:eastAsia="en-US"/>
        </w:rPr>
        <w:drawing>
          <wp:inline distT="0" distB="0" distL="0" distR="0" wp14:anchorId="0489512D" wp14:editId="1192A510">
            <wp:extent cx="5119684" cy="3418522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375" cy="34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D3A29" w14:textId="1C0CECFF" w:rsidR="008C394A" w:rsidRPr="00AE0967" w:rsidRDefault="008C394A" w:rsidP="003D6A3D">
      <w:pPr>
        <w:pStyle w:val="ListParagraph"/>
        <w:widowControl/>
        <w:spacing w:line="480" w:lineRule="auto"/>
        <w:ind w:firstLineChars="0" w:firstLine="0"/>
        <w:jc w:val="left"/>
        <w:rPr>
          <w:rFonts w:ascii="Times New Roman" w:eastAsia="仿宋" w:hAnsi="Times New Roman" w:cs="Times New Roman"/>
          <w:sz w:val="24"/>
          <w:szCs w:val="24"/>
          <w:shd w:val="clear" w:color="auto" w:fill="FFFFFF"/>
        </w:rPr>
      </w:pPr>
    </w:p>
    <w:p w14:paraId="36ECABA8" w14:textId="1F3C1AB0" w:rsidR="008C394A" w:rsidRPr="00AE0967" w:rsidRDefault="003E6EB4" w:rsidP="00060BB0">
      <w:pPr>
        <w:pStyle w:val="Title"/>
        <w:jc w:val="left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bookmarkStart w:id="133" w:name="_Toc118487902"/>
      <w:bookmarkStart w:id="134" w:name="_Hlk118485510"/>
      <w:r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t>Fig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r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8B202F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S5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r w:rsidR="000A3B25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Forest plot showing the incidence of DM among different gender after COVID-19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bookmarkEnd w:id="133"/>
    </w:p>
    <w:bookmarkEnd w:id="134"/>
    <w:p w14:paraId="2262921B" w14:textId="39CD0CC6" w:rsidR="008B202F" w:rsidRPr="00AE0967" w:rsidRDefault="008B202F" w:rsidP="003D6A3D">
      <w:pPr>
        <w:pStyle w:val="ListParagraph"/>
        <w:widowControl/>
        <w:spacing w:line="480" w:lineRule="auto"/>
        <w:ind w:firstLineChars="0" w:firstLine="0"/>
        <w:jc w:val="left"/>
        <w:rPr>
          <w:rFonts w:ascii="Times New Roman" w:eastAsia="仿宋" w:hAnsi="Times New Roman" w:cs="Times New Roman"/>
          <w:sz w:val="24"/>
          <w:szCs w:val="24"/>
          <w:shd w:val="clear" w:color="auto" w:fill="FFFFFF"/>
        </w:rPr>
      </w:pPr>
      <w:r w:rsidRPr="00AE0967">
        <w:rPr>
          <w:rFonts w:ascii="Times New Roman" w:eastAsia="仿宋" w:hAnsi="Times New Roman" w:cs="Times New Roman"/>
          <w:noProof/>
          <w:sz w:val="24"/>
          <w:szCs w:val="24"/>
          <w:shd w:val="clear" w:color="auto" w:fill="FFFFFF"/>
          <w:lang w:eastAsia="en-US"/>
        </w:rPr>
        <w:drawing>
          <wp:inline distT="0" distB="0" distL="0" distR="0" wp14:anchorId="0A6FE153" wp14:editId="44B7ED2D">
            <wp:extent cx="5289717" cy="316992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359" cy="318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7B0D3" w14:textId="77777777" w:rsidR="00E94B72" w:rsidRPr="00AE0967" w:rsidRDefault="00E94B72" w:rsidP="003D6A3D">
      <w:pPr>
        <w:pStyle w:val="ListParagraph"/>
        <w:widowControl/>
        <w:spacing w:line="480" w:lineRule="auto"/>
        <w:ind w:firstLineChars="0" w:firstLine="0"/>
        <w:jc w:val="left"/>
        <w:rPr>
          <w:rFonts w:ascii="Times New Roman" w:eastAsia="仿宋" w:hAnsi="Times New Roman" w:cs="Times New Roman"/>
          <w:sz w:val="24"/>
          <w:szCs w:val="24"/>
          <w:shd w:val="clear" w:color="auto" w:fill="FFFFFF"/>
        </w:rPr>
      </w:pPr>
    </w:p>
    <w:p w14:paraId="258FC3DF" w14:textId="564D4030" w:rsidR="008B202F" w:rsidRPr="00AE0967" w:rsidRDefault="003E6EB4" w:rsidP="00060BB0">
      <w:pPr>
        <w:pStyle w:val="Title"/>
        <w:jc w:val="left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bookmarkStart w:id="135" w:name="_Toc118487903"/>
      <w:bookmarkStart w:id="136" w:name="_Hlk118485519"/>
      <w:r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Fig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r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8B202F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S6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r w:rsidR="000A3B25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Subgroup analysis of gender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bookmarkEnd w:id="135"/>
    </w:p>
    <w:bookmarkEnd w:id="136"/>
    <w:p w14:paraId="6E11459B" w14:textId="1F38530F" w:rsidR="008C394A" w:rsidRPr="00AE0967" w:rsidRDefault="00E94B72" w:rsidP="003D6A3D">
      <w:pPr>
        <w:pStyle w:val="ListParagraph"/>
        <w:widowControl/>
        <w:spacing w:line="480" w:lineRule="auto"/>
        <w:ind w:firstLineChars="0" w:firstLine="0"/>
        <w:jc w:val="left"/>
        <w:rPr>
          <w:rFonts w:ascii="Times New Roman" w:eastAsia="仿宋" w:hAnsi="Times New Roman" w:cs="Times New Roman"/>
          <w:sz w:val="24"/>
          <w:szCs w:val="24"/>
          <w:shd w:val="clear" w:color="auto" w:fill="FFFFFF"/>
        </w:rPr>
      </w:pPr>
      <w:r w:rsidRPr="00AE0967">
        <w:rPr>
          <w:rFonts w:ascii="Times New Roman" w:eastAsia="仿宋" w:hAnsi="Times New Roman" w:cs="Times New Roman"/>
          <w:noProof/>
          <w:sz w:val="24"/>
          <w:szCs w:val="24"/>
          <w:shd w:val="clear" w:color="auto" w:fill="FFFFFF"/>
          <w:lang w:eastAsia="en-US"/>
        </w:rPr>
        <w:drawing>
          <wp:inline distT="0" distB="0" distL="0" distR="0" wp14:anchorId="4ED7229E" wp14:editId="66C4A033">
            <wp:extent cx="5223510" cy="323659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495" cy="325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9C706" w14:textId="1576BCCE" w:rsidR="008C394A" w:rsidRDefault="008C394A" w:rsidP="003D6A3D">
      <w:pPr>
        <w:pStyle w:val="ListParagraph"/>
        <w:widowControl/>
        <w:spacing w:line="480" w:lineRule="auto"/>
        <w:ind w:firstLineChars="0" w:firstLine="0"/>
        <w:jc w:val="left"/>
        <w:rPr>
          <w:rFonts w:ascii="Times New Roman" w:eastAsia="仿宋" w:hAnsi="Times New Roman" w:cs="Times New Roman"/>
          <w:sz w:val="24"/>
          <w:szCs w:val="24"/>
          <w:shd w:val="clear" w:color="auto" w:fill="FFFFFF"/>
        </w:rPr>
      </w:pPr>
    </w:p>
    <w:p w14:paraId="0735EE20" w14:textId="3AFCF972" w:rsidR="00DD29D1" w:rsidRDefault="00DD29D1" w:rsidP="003D6A3D">
      <w:pPr>
        <w:pStyle w:val="ListParagraph"/>
        <w:widowControl/>
        <w:spacing w:line="480" w:lineRule="auto"/>
        <w:ind w:firstLineChars="0" w:firstLine="0"/>
        <w:jc w:val="left"/>
        <w:rPr>
          <w:rFonts w:ascii="Times New Roman" w:eastAsia="仿宋" w:hAnsi="Times New Roman" w:cs="Times New Roman"/>
          <w:sz w:val="24"/>
          <w:szCs w:val="24"/>
          <w:shd w:val="clear" w:color="auto" w:fill="FFFFFF"/>
        </w:rPr>
      </w:pPr>
    </w:p>
    <w:p w14:paraId="7293C604" w14:textId="42773CEC" w:rsidR="00DD29D1" w:rsidRPr="00AE0967" w:rsidRDefault="003E6EB4" w:rsidP="00DD29D1">
      <w:pPr>
        <w:pStyle w:val="Title"/>
        <w:jc w:val="left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bookmarkStart w:id="137" w:name="_Toc118487904"/>
      <w:bookmarkStart w:id="138" w:name="_Hlk118485531"/>
      <w:r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t>Fig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r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DD29D1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S</w:t>
      </w:r>
      <w:r w:rsidR="00933458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7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r w:rsidR="00DD29D1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Forest plot showing the incidence of </w:t>
      </w:r>
      <w:r w:rsidR="00DD29D1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diabetes</w:t>
      </w:r>
      <w:r w:rsidR="00DD29D1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among different</w:t>
      </w:r>
      <w:r w:rsidR="00DD29D1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follow-up time</w:t>
      </w:r>
      <w:r w:rsidR="00DD29D1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after COVID-19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bookmarkEnd w:id="137"/>
    </w:p>
    <w:bookmarkEnd w:id="138"/>
    <w:p w14:paraId="15FA709F" w14:textId="4F678AAF" w:rsidR="00DD29D1" w:rsidRPr="00DD29D1" w:rsidRDefault="000B211F" w:rsidP="003D6A3D">
      <w:pPr>
        <w:pStyle w:val="ListParagraph"/>
        <w:widowControl/>
        <w:spacing w:line="480" w:lineRule="auto"/>
        <w:ind w:firstLineChars="0" w:firstLine="0"/>
        <w:jc w:val="left"/>
        <w:rPr>
          <w:rFonts w:ascii="Times New Roman" w:eastAsia="仿宋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en-US"/>
        </w:rPr>
        <w:drawing>
          <wp:inline distT="0" distB="0" distL="0" distR="0" wp14:anchorId="52402E85" wp14:editId="505E3CBC">
            <wp:extent cx="5278120" cy="32702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BDEEB" w14:textId="77777777" w:rsidR="000B211F" w:rsidRDefault="000B211F" w:rsidP="003E6EB4">
      <w:pPr>
        <w:rPr>
          <w:noProof/>
          <w:shd w:val="clear" w:color="auto" w:fill="FFFFFF"/>
        </w:rPr>
      </w:pPr>
    </w:p>
    <w:p w14:paraId="254DE911" w14:textId="218932D7" w:rsidR="00933458" w:rsidRDefault="003E6EB4" w:rsidP="00933458">
      <w:pPr>
        <w:pStyle w:val="Title"/>
        <w:jc w:val="left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bookmarkStart w:id="139" w:name="_Toc118487905"/>
      <w:bookmarkStart w:id="140" w:name="_Hlk118485542"/>
      <w:r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Fig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r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933458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S</w:t>
      </w:r>
      <w:r w:rsidR="00933458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8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r w:rsidR="00933458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Subgroup analysis of </w:t>
      </w:r>
      <w:r w:rsidR="00933458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different follow-up time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bookmarkEnd w:id="139"/>
    </w:p>
    <w:bookmarkEnd w:id="140"/>
    <w:p w14:paraId="75BED3C3" w14:textId="34CEDC5F" w:rsidR="00933458" w:rsidRDefault="00933458" w:rsidP="00933458"/>
    <w:p w14:paraId="7EE8FE27" w14:textId="77F4DD61" w:rsidR="00933458" w:rsidRPr="000B211F" w:rsidRDefault="000B211F" w:rsidP="00933458">
      <w:r>
        <w:rPr>
          <w:noProof/>
          <w:lang w:eastAsia="en-US"/>
        </w:rPr>
        <w:drawing>
          <wp:inline distT="0" distB="0" distL="0" distR="0" wp14:anchorId="07DDC1BC" wp14:editId="1D3CD639">
            <wp:extent cx="5278120" cy="300101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2ADCF" w14:textId="4A12CBBE" w:rsidR="00933458" w:rsidRDefault="00933458" w:rsidP="00933458"/>
    <w:p w14:paraId="4E1F274B" w14:textId="1C3337F9" w:rsidR="00933458" w:rsidRDefault="00933458" w:rsidP="00933458"/>
    <w:p w14:paraId="73F7091F" w14:textId="6725D6E8" w:rsidR="00933458" w:rsidRDefault="00933458" w:rsidP="00933458"/>
    <w:p w14:paraId="31B26ACF" w14:textId="24B84996" w:rsidR="00933458" w:rsidRDefault="00933458" w:rsidP="00933458"/>
    <w:p w14:paraId="6BD7BE2F" w14:textId="267039C2" w:rsidR="00933458" w:rsidRPr="00AE0967" w:rsidRDefault="003E6EB4" w:rsidP="00933458">
      <w:pPr>
        <w:pStyle w:val="Title"/>
        <w:jc w:val="left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bookmarkStart w:id="141" w:name="_Toc118487906"/>
      <w:bookmarkStart w:id="142" w:name="_Hlk118485553"/>
      <w:r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t>Fig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r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933458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S</w:t>
      </w:r>
      <w:r w:rsidR="00933458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9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r w:rsidR="00933458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Forest plot showing the incidence of </w:t>
      </w:r>
      <w:r w:rsidR="00933458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diabetes</w:t>
      </w:r>
      <w:r w:rsidR="00933458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933458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based on different levels of COVID-19 severity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bookmarkEnd w:id="141"/>
    </w:p>
    <w:bookmarkEnd w:id="142"/>
    <w:p w14:paraId="4EA80A02" w14:textId="5FAE9CEF" w:rsidR="00933458" w:rsidRPr="00DD29D1" w:rsidRDefault="00BD4AC4" w:rsidP="00933458">
      <w:pPr>
        <w:pStyle w:val="ListParagraph"/>
        <w:widowControl/>
        <w:spacing w:line="480" w:lineRule="auto"/>
        <w:ind w:firstLineChars="0" w:firstLine="0"/>
        <w:jc w:val="left"/>
        <w:rPr>
          <w:rFonts w:ascii="Times New Roman" w:eastAsia="仿宋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en-US"/>
        </w:rPr>
        <w:drawing>
          <wp:inline distT="0" distB="0" distL="0" distR="0" wp14:anchorId="48C76606" wp14:editId="496B65A6">
            <wp:extent cx="5278120" cy="373253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C28F8" w14:textId="77777777" w:rsidR="00933458" w:rsidRDefault="00933458" w:rsidP="00933458">
      <w:pPr>
        <w:pStyle w:val="ListParagraph"/>
        <w:widowControl/>
        <w:spacing w:line="480" w:lineRule="auto"/>
        <w:ind w:firstLineChars="0" w:firstLine="0"/>
        <w:jc w:val="left"/>
        <w:rPr>
          <w:rFonts w:ascii="Times New Roman" w:eastAsia="仿宋" w:hAnsi="Times New Roman" w:cs="Times New Roman"/>
          <w:sz w:val="24"/>
          <w:szCs w:val="24"/>
          <w:shd w:val="clear" w:color="auto" w:fill="FFFFFF"/>
        </w:rPr>
      </w:pPr>
    </w:p>
    <w:p w14:paraId="5B1C7A19" w14:textId="26A02260" w:rsidR="00933458" w:rsidRDefault="003E6EB4" w:rsidP="00933458">
      <w:pPr>
        <w:pStyle w:val="Title"/>
        <w:jc w:val="left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bookmarkStart w:id="143" w:name="_Toc118487907"/>
      <w:bookmarkStart w:id="144" w:name="_Hlk118485559"/>
      <w:r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Fig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r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933458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S</w:t>
      </w:r>
      <w:r w:rsidR="00933458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10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r w:rsidR="00933458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Subgroup analysis of </w:t>
      </w:r>
      <w:r w:rsidR="00933458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different levels of COVID-19 severity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bookmarkEnd w:id="143"/>
    </w:p>
    <w:bookmarkEnd w:id="144"/>
    <w:p w14:paraId="570256C1" w14:textId="1FA27AA1" w:rsidR="008C394A" w:rsidRPr="00BD4AC4" w:rsidRDefault="00BD4AC4" w:rsidP="003D6A3D">
      <w:pPr>
        <w:pStyle w:val="ListParagraph"/>
        <w:widowControl/>
        <w:spacing w:line="480" w:lineRule="auto"/>
        <w:ind w:firstLineChars="0" w:firstLine="0"/>
        <w:jc w:val="left"/>
        <w:rPr>
          <w:rFonts w:ascii="Times New Roman" w:eastAsia="仿宋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en-US"/>
        </w:rPr>
        <w:drawing>
          <wp:inline distT="0" distB="0" distL="0" distR="0" wp14:anchorId="37473434" wp14:editId="4C12F2A1">
            <wp:extent cx="5278120" cy="32994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C4E4A" w14:textId="77777777" w:rsidR="00933458" w:rsidRPr="00933458" w:rsidRDefault="00933458" w:rsidP="003D6A3D">
      <w:pPr>
        <w:pStyle w:val="ListParagraph"/>
        <w:widowControl/>
        <w:spacing w:line="480" w:lineRule="auto"/>
        <w:ind w:firstLineChars="0" w:firstLine="0"/>
        <w:jc w:val="left"/>
        <w:rPr>
          <w:rFonts w:ascii="Times New Roman" w:eastAsia="仿宋" w:hAnsi="Times New Roman" w:cs="Times New Roman"/>
          <w:sz w:val="24"/>
          <w:szCs w:val="24"/>
          <w:shd w:val="clear" w:color="auto" w:fill="FFFFFF"/>
        </w:rPr>
      </w:pPr>
    </w:p>
    <w:p w14:paraId="64EBEB66" w14:textId="53E2F1EC" w:rsidR="008C394A" w:rsidRPr="00AE0967" w:rsidRDefault="003E6EB4" w:rsidP="00060BB0">
      <w:pPr>
        <w:pStyle w:val="Title"/>
        <w:jc w:val="left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bookmarkStart w:id="145" w:name="_Toc118487908"/>
      <w:bookmarkStart w:id="146" w:name="_Hlk118485568"/>
      <w:r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t>Fig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r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515EE5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S</w:t>
      </w:r>
      <w:r w:rsidR="00933458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11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r w:rsidR="00515EE5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Bias factor = log(1)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bookmarkEnd w:id="145"/>
    </w:p>
    <w:bookmarkEnd w:id="146"/>
    <w:p w14:paraId="6AB6AF94" w14:textId="1E991EAF" w:rsidR="00515EE5" w:rsidRPr="00AE0967" w:rsidRDefault="00515EE5" w:rsidP="003D6A3D">
      <w:pPr>
        <w:pStyle w:val="ListParagraph"/>
        <w:widowControl/>
        <w:spacing w:line="480" w:lineRule="auto"/>
        <w:ind w:firstLineChars="0" w:firstLine="0"/>
        <w:jc w:val="left"/>
        <w:rPr>
          <w:rFonts w:ascii="Times New Roman" w:eastAsia="仿宋" w:hAnsi="Times New Roman" w:cs="Times New Roman"/>
          <w:sz w:val="24"/>
          <w:szCs w:val="24"/>
          <w:shd w:val="clear" w:color="auto" w:fill="FFFFFF"/>
        </w:rPr>
      </w:pPr>
      <w:r w:rsidRPr="00AE0967">
        <w:rPr>
          <w:rFonts w:ascii="Times New Roman" w:eastAsia="仿宋" w:hAnsi="Times New Roman" w:cs="Times New Roman"/>
          <w:noProof/>
          <w:sz w:val="24"/>
          <w:szCs w:val="24"/>
          <w:shd w:val="clear" w:color="auto" w:fill="FFFFFF"/>
          <w:lang w:eastAsia="en-US"/>
        </w:rPr>
        <w:drawing>
          <wp:inline distT="0" distB="0" distL="0" distR="0" wp14:anchorId="771FA923" wp14:editId="7BB51833">
            <wp:extent cx="5290641" cy="3268980"/>
            <wp:effectExtent l="0" t="0" r="571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515" cy="328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B113E" w14:textId="379DBAF2" w:rsidR="00515EE5" w:rsidRPr="00AE0967" w:rsidRDefault="003E6EB4" w:rsidP="00060BB0">
      <w:pPr>
        <w:pStyle w:val="Title"/>
        <w:jc w:val="left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bookmarkStart w:id="147" w:name="_Toc118487909"/>
      <w:bookmarkStart w:id="148" w:name="_Hlk118485575"/>
      <w:r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Fig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r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515EE5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S</w:t>
      </w:r>
      <w:r w:rsidR="00933458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12</w:t>
      </w:r>
      <w:r w:rsidR="00515EE5" w:rsidRPr="00AE0967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Bias factor = log(2.08)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.</w:t>
      </w:r>
      <w:bookmarkEnd w:id="147"/>
    </w:p>
    <w:bookmarkEnd w:id="148"/>
    <w:p w14:paraId="6093E13A" w14:textId="12C19B69" w:rsidR="001C035E" w:rsidRPr="00AE0967" w:rsidRDefault="00515EE5" w:rsidP="003D6A3D">
      <w:pPr>
        <w:pStyle w:val="ListParagraph"/>
        <w:widowControl/>
        <w:spacing w:line="480" w:lineRule="auto"/>
        <w:ind w:firstLineChars="0" w:firstLine="0"/>
        <w:jc w:val="lef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E0967">
        <w:rPr>
          <w:rFonts w:ascii="Times New Roman" w:eastAsia="仿宋" w:hAnsi="Times New Roman" w:cs="Times New Roman"/>
          <w:noProof/>
          <w:sz w:val="24"/>
          <w:szCs w:val="24"/>
          <w:shd w:val="clear" w:color="auto" w:fill="FFFFFF"/>
          <w:lang w:eastAsia="en-US"/>
        </w:rPr>
        <w:drawing>
          <wp:inline distT="0" distB="0" distL="0" distR="0" wp14:anchorId="6923B5DC" wp14:editId="262ECC62">
            <wp:extent cx="5293724" cy="32708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066" cy="327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5B4" w:rsidRPr="00AE0967">
        <w:rPr>
          <w:rFonts w:ascii="Times New Roman" w:hAnsi="Times New Roman" w:cs="Times New Roman"/>
        </w:rPr>
        <w:br/>
      </w:r>
      <w:r w:rsidR="003E6EB4" w:rsidRPr="00AE0967">
        <w:rPr>
          <w:rFonts w:ascii="Times New Roman" w:hAnsi="Times New Roman" w:cs="Times New Roman"/>
          <w:sz w:val="24"/>
          <w:szCs w:val="24"/>
          <w:shd w:val="clear" w:color="auto" w:fill="FFFFFF"/>
        </w:rPr>
        <w:t>Fig</w:t>
      </w:r>
      <w:r w:rsidR="003E6E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B72811">
        <w:rPr>
          <w:rFonts w:ascii="Times New Roman" w:hAnsi="Times New Roman" w:cs="Times New Roman"/>
          <w:sz w:val="24"/>
          <w:szCs w:val="24"/>
          <w:shd w:val="clear" w:color="auto" w:fill="FFFFFF"/>
        </w:rPr>
        <w:t>S11</w:t>
      </w:r>
      <w:r w:rsidR="00EF7554" w:rsidRPr="00AE09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</w:t>
      </w:r>
      <w:r w:rsidR="003E6EB4" w:rsidRPr="00AE0967">
        <w:rPr>
          <w:rFonts w:ascii="Times New Roman" w:hAnsi="Times New Roman" w:cs="Times New Roman"/>
          <w:sz w:val="24"/>
          <w:szCs w:val="24"/>
          <w:shd w:val="clear" w:color="auto" w:fill="FFFFFF"/>
        </w:rPr>
        <w:t>Fig</w:t>
      </w:r>
      <w:r w:rsidR="003E6E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B72811">
        <w:rPr>
          <w:rFonts w:ascii="Times New Roman" w:hAnsi="Times New Roman" w:cs="Times New Roman"/>
          <w:sz w:val="24"/>
          <w:szCs w:val="24"/>
          <w:shd w:val="clear" w:color="auto" w:fill="FFFFFF"/>
        </w:rPr>
        <w:t>S12</w:t>
      </w:r>
      <w:r w:rsidR="009455B4" w:rsidRPr="00AE09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show the potential impact of unmeasured confounding on the reported association of after COVID-19 with</w:t>
      </w:r>
      <w:r w:rsidR="009455B4" w:rsidRPr="00AE0967">
        <w:rPr>
          <w:rFonts w:ascii="Times New Roman" w:hAnsi="Times New Roman" w:cs="Times New Roman"/>
          <w:sz w:val="24"/>
          <w:szCs w:val="24"/>
        </w:rPr>
        <w:t xml:space="preserve"> diabetes mellitus (DM)</w:t>
      </w:r>
      <w:r w:rsidR="009455B4" w:rsidRPr="00AE0967">
        <w:rPr>
          <w:rFonts w:ascii="Times New Roman" w:hAnsi="Times New Roman" w:cs="Times New Roman"/>
          <w:sz w:val="24"/>
          <w:szCs w:val="24"/>
          <w:shd w:val="clear" w:color="auto" w:fill="FFFFFF"/>
        </w:rPr>
        <w:t>. Specifically, it shows the change in the proportion of individual studies that</w:t>
      </w:r>
      <w:r w:rsidR="009455B4" w:rsidRPr="00AE0967">
        <w:rPr>
          <w:rFonts w:ascii="Times New Roman" w:hAnsi="Times New Roman" w:cs="Times New Roman"/>
          <w:sz w:val="24"/>
          <w:szCs w:val="24"/>
        </w:rPr>
        <w:t xml:space="preserve"> </w:t>
      </w:r>
      <w:r w:rsidR="009455B4" w:rsidRPr="00AE09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would report a “true” </w:t>
      </w:r>
      <w:r w:rsidR="009455B4" w:rsidRPr="00AE096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association, defined as relative risk &gt;1.1, between after COVID-19 and DM</w:t>
      </w:r>
      <w:r w:rsidR="009455B4" w:rsidRPr="00AE0967">
        <w:rPr>
          <w:rFonts w:ascii="Times New Roman" w:hAnsi="Times New Roman" w:cs="Times New Roman"/>
          <w:sz w:val="24"/>
          <w:szCs w:val="24"/>
        </w:rPr>
        <w:t xml:space="preserve"> </w:t>
      </w:r>
      <w:r w:rsidR="009455B4" w:rsidRPr="00AE0967">
        <w:rPr>
          <w:rFonts w:ascii="Times New Roman" w:hAnsi="Times New Roman" w:cs="Times New Roman"/>
          <w:sz w:val="24"/>
          <w:szCs w:val="24"/>
          <w:shd w:val="clear" w:color="auto" w:fill="FFFFFF"/>
        </w:rPr>
        <w:t>under different scenarios</w:t>
      </w:r>
      <w:r w:rsidR="001C035E" w:rsidRPr="00AE096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53041E3" w14:textId="275C673A" w:rsidR="001C035E" w:rsidRPr="00AE0967" w:rsidRDefault="001C035E" w:rsidP="003D6A3D">
      <w:pPr>
        <w:pStyle w:val="ListParagraph"/>
        <w:widowControl/>
        <w:spacing w:line="480" w:lineRule="auto"/>
        <w:ind w:firstLineChars="0" w:firstLine="0"/>
        <w:jc w:val="lef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D3E8159" w14:textId="77777777" w:rsidR="0066743A" w:rsidRPr="00AE0967" w:rsidRDefault="0066743A" w:rsidP="00CB54DF"/>
    <w:sectPr w:rsidR="0066743A" w:rsidRPr="00AE0967" w:rsidSect="00060BB0">
      <w:pgSz w:w="11906" w:h="16838" w:code="9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07CB86" w14:textId="77777777" w:rsidR="00477DB1" w:rsidRDefault="00477DB1" w:rsidP="00F579E4">
      <w:r>
        <w:separator/>
      </w:r>
    </w:p>
  </w:endnote>
  <w:endnote w:type="continuationSeparator" w:id="0">
    <w:p w14:paraId="77C94F9A" w14:textId="77777777" w:rsidR="00477DB1" w:rsidRDefault="00477DB1" w:rsidP="00F57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MS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MS Gothic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altName w:val="Microsoft YaHei Light"/>
    <w:charset w:val="86"/>
    <w:family w:val="modern"/>
    <w:pitch w:val="fixed"/>
    <w:sig w:usb0="00000000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9284678"/>
      <w:docPartObj>
        <w:docPartGallery w:val="Page Numbers (Bottom of Page)"/>
        <w:docPartUnique/>
      </w:docPartObj>
    </w:sdtPr>
    <w:sdtEndPr/>
    <w:sdtContent>
      <w:p w14:paraId="21F83982" w14:textId="02B141BC" w:rsidR="008C394A" w:rsidRDefault="008C394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5E51" w:rsidRPr="00925E51">
          <w:rPr>
            <w:noProof/>
            <w:lang w:val="zh-CN"/>
          </w:rPr>
          <w:t>13</w:t>
        </w:r>
        <w:r>
          <w:fldChar w:fldCharType="end"/>
        </w:r>
      </w:p>
    </w:sdtContent>
  </w:sdt>
  <w:p w14:paraId="1C89EEEB" w14:textId="77777777" w:rsidR="008C394A" w:rsidRDefault="008C39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50084B" w14:textId="77777777" w:rsidR="00477DB1" w:rsidRDefault="00477DB1" w:rsidP="00F579E4">
      <w:r>
        <w:separator/>
      </w:r>
    </w:p>
  </w:footnote>
  <w:footnote w:type="continuationSeparator" w:id="0">
    <w:p w14:paraId="13FE2963" w14:textId="77777777" w:rsidR="00477DB1" w:rsidRDefault="00477DB1" w:rsidP="00F579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239AC0" w14:textId="77777777" w:rsidR="003D6A3D" w:rsidRDefault="003D6A3D" w:rsidP="003D6A3D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30F530" w14:textId="77777777" w:rsidR="003D6A3D" w:rsidRDefault="003D6A3D" w:rsidP="003D6A3D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B44C5"/>
    <w:multiLevelType w:val="singleLevel"/>
    <w:tmpl w:val="EA6E4530"/>
    <w:lvl w:ilvl="0">
      <w:start w:val="1"/>
      <w:numFmt w:val="chineseCountingThousand"/>
      <w:suff w:val="nothing"/>
      <w:lvlText w:val="%1、"/>
      <w:lvlJc w:val="left"/>
      <w:pPr>
        <w:ind w:left="0" w:firstLine="0"/>
      </w:pPr>
    </w:lvl>
  </w:abstractNum>
  <w:abstractNum w:abstractNumId="1">
    <w:nsid w:val="58382FDE"/>
    <w:multiLevelType w:val="singleLevel"/>
    <w:tmpl w:val="64B03648"/>
    <w:lvl w:ilvl="0">
      <w:start w:val="1"/>
      <w:numFmt w:val="chineseCountingThousand"/>
      <w:suff w:val="nothing"/>
      <w:lvlText w:val="%1、"/>
      <w:lvlJc w:val="left"/>
      <w:pPr>
        <w:ind w:left="0" w:firstLine="0"/>
      </w:pPr>
    </w:lvl>
  </w:abstractNum>
  <w:abstractNum w:abstractNumId="2">
    <w:nsid w:val="587F4EBA"/>
    <w:multiLevelType w:val="singleLevel"/>
    <w:tmpl w:val="64B03648"/>
    <w:lvl w:ilvl="0">
      <w:start w:val="1"/>
      <w:numFmt w:val="chineseCountingThousand"/>
      <w:suff w:val="nothing"/>
      <w:lvlText w:val="%1、"/>
      <w:lvlJc w:val="left"/>
      <w:pPr>
        <w:ind w:left="0" w:firstLine="0"/>
      </w:pPr>
    </w:lvl>
  </w:abstractNum>
  <w:abstractNum w:abstractNumId="3">
    <w:nsid w:val="79C140DA"/>
    <w:multiLevelType w:val="singleLevel"/>
    <w:tmpl w:val="EA6E4530"/>
    <w:lvl w:ilvl="0">
      <w:start w:val="1"/>
      <w:numFmt w:val="chineseCountingThousand"/>
      <w:suff w:val="nothing"/>
      <w:lvlText w:val="%1、"/>
      <w:lvlJc w:val="left"/>
      <w:pPr>
        <w:ind w:left="0" w:firstLine="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tLQwBpJmJiaGFgZmFko6SsGpxcWZ+XkgBYYWtQDJjYLnLQAAAA=="/>
    <w:docVar w:name="Total_Editing_Time" w:val="457"/>
  </w:docVars>
  <w:rsids>
    <w:rsidRoot w:val="004C0A34"/>
    <w:rsid w:val="00002E31"/>
    <w:rsid w:val="0005171B"/>
    <w:rsid w:val="00057F5B"/>
    <w:rsid w:val="00060BB0"/>
    <w:rsid w:val="00070E26"/>
    <w:rsid w:val="00082923"/>
    <w:rsid w:val="000A3B25"/>
    <w:rsid w:val="000B211F"/>
    <w:rsid w:val="000C3072"/>
    <w:rsid w:val="000D6C53"/>
    <w:rsid w:val="00115CEA"/>
    <w:rsid w:val="00116EEB"/>
    <w:rsid w:val="001B043B"/>
    <w:rsid w:val="001C035E"/>
    <w:rsid w:val="001C61A5"/>
    <w:rsid w:val="001D146D"/>
    <w:rsid w:val="00210D73"/>
    <w:rsid w:val="0022414F"/>
    <w:rsid w:val="00253EA2"/>
    <w:rsid w:val="002803A8"/>
    <w:rsid w:val="002954FB"/>
    <w:rsid w:val="002B0582"/>
    <w:rsid w:val="002B4568"/>
    <w:rsid w:val="002D46E4"/>
    <w:rsid w:val="003149F4"/>
    <w:rsid w:val="0038344B"/>
    <w:rsid w:val="003849F2"/>
    <w:rsid w:val="00394795"/>
    <w:rsid w:val="003C1D0A"/>
    <w:rsid w:val="003D6A3D"/>
    <w:rsid w:val="003E6EB4"/>
    <w:rsid w:val="003F1D00"/>
    <w:rsid w:val="00422142"/>
    <w:rsid w:val="004304C6"/>
    <w:rsid w:val="00435B8F"/>
    <w:rsid w:val="00446475"/>
    <w:rsid w:val="00477DB1"/>
    <w:rsid w:val="004B74BD"/>
    <w:rsid w:val="004C0A34"/>
    <w:rsid w:val="00502C23"/>
    <w:rsid w:val="00515EE5"/>
    <w:rsid w:val="005347E0"/>
    <w:rsid w:val="00615F1C"/>
    <w:rsid w:val="00621C30"/>
    <w:rsid w:val="00622E91"/>
    <w:rsid w:val="00645FE4"/>
    <w:rsid w:val="00662D48"/>
    <w:rsid w:val="0066743A"/>
    <w:rsid w:val="006914E5"/>
    <w:rsid w:val="006A443A"/>
    <w:rsid w:val="00705DB2"/>
    <w:rsid w:val="00712F74"/>
    <w:rsid w:val="007338D8"/>
    <w:rsid w:val="0074761B"/>
    <w:rsid w:val="007D04C1"/>
    <w:rsid w:val="007F137F"/>
    <w:rsid w:val="00803762"/>
    <w:rsid w:val="008368D7"/>
    <w:rsid w:val="008B202F"/>
    <w:rsid w:val="008C394A"/>
    <w:rsid w:val="008C6961"/>
    <w:rsid w:val="008F07FE"/>
    <w:rsid w:val="008F4993"/>
    <w:rsid w:val="008F65E6"/>
    <w:rsid w:val="009074BB"/>
    <w:rsid w:val="009123AF"/>
    <w:rsid w:val="00923867"/>
    <w:rsid w:val="00925E51"/>
    <w:rsid w:val="00933458"/>
    <w:rsid w:val="0093645B"/>
    <w:rsid w:val="0094436F"/>
    <w:rsid w:val="009455B4"/>
    <w:rsid w:val="00952F88"/>
    <w:rsid w:val="00961510"/>
    <w:rsid w:val="00966A39"/>
    <w:rsid w:val="00976428"/>
    <w:rsid w:val="0098379E"/>
    <w:rsid w:val="00992511"/>
    <w:rsid w:val="009F5A40"/>
    <w:rsid w:val="00A93844"/>
    <w:rsid w:val="00AA6022"/>
    <w:rsid w:val="00AB2D1F"/>
    <w:rsid w:val="00AC0130"/>
    <w:rsid w:val="00AE0967"/>
    <w:rsid w:val="00B24A1B"/>
    <w:rsid w:val="00B31E37"/>
    <w:rsid w:val="00B72811"/>
    <w:rsid w:val="00B85552"/>
    <w:rsid w:val="00BD4AC4"/>
    <w:rsid w:val="00BD62B3"/>
    <w:rsid w:val="00BF06BE"/>
    <w:rsid w:val="00C50393"/>
    <w:rsid w:val="00C87147"/>
    <w:rsid w:val="00CB54DF"/>
    <w:rsid w:val="00CB56CA"/>
    <w:rsid w:val="00D4360F"/>
    <w:rsid w:val="00D621C8"/>
    <w:rsid w:val="00DA0300"/>
    <w:rsid w:val="00DD29D1"/>
    <w:rsid w:val="00DE5537"/>
    <w:rsid w:val="00E125C7"/>
    <w:rsid w:val="00E35D60"/>
    <w:rsid w:val="00E63B08"/>
    <w:rsid w:val="00E94B72"/>
    <w:rsid w:val="00ED6893"/>
    <w:rsid w:val="00EE001C"/>
    <w:rsid w:val="00EE42DF"/>
    <w:rsid w:val="00EF7554"/>
    <w:rsid w:val="00F130B7"/>
    <w:rsid w:val="00F36266"/>
    <w:rsid w:val="00F564EC"/>
    <w:rsid w:val="00F579E4"/>
    <w:rsid w:val="00F830A3"/>
    <w:rsid w:val="00FC3FDA"/>
    <w:rsid w:val="00FD5F55"/>
    <w:rsid w:val="00FD6527"/>
    <w:rsid w:val="00FD65DD"/>
    <w:rsid w:val="00FE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83B8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1B043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755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79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579E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579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579E4"/>
    <w:rPr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6743A"/>
  </w:style>
  <w:style w:type="paragraph" w:styleId="ListParagraph">
    <w:name w:val="List Paragraph"/>
    <w:basedOn w:val="Normal"/>
    <w:uiPriority w:val="34"/>
    <w:qFormat/>
    <w:rsid w:val="00082923"/>
    <w:pPr>
      <w:ind w:firstLineChars="200" w:firstLine="420"/>
    </w:pPr>
  </w:style>
  <w:style w:type="table" w:styleId="TableGrid">
    <w:name w:val="Table Grid"/>
    <w:basedOn w:val="TableNormal"/>
    <w:uiPriority w:val="39"/>
    <w:rsid w:val="00622E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3849F2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F755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B043B"/>
    <w:rPr>
      <w:b/>
      <w:bCs/>
      <w:kern w:val="44"/>
      <w:sz w:val="44"/>
      <w:szCs w:val="44"/>
    </w:rPr>
  </w:style>
  <w:style w:type="paragraph" w:styleId="TOCHeading">
    <w:name w:val="TOC Heading"/>
    <w:basedOn w:val="Heading1"/>
    <w:next w:val="Normal"/>
    <w:uiPriority w:val="39"/>
    <w:unhideWhenUsed/>
    <w:qFormat/>
    <w:rsid w:val="001B043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1B043B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CB54DF"/>
    <w:pPr>
      <w:widowControl/>
      <w:tabs>
        <w:tab w:val="right" w:leader="hyphen" w:pos="8296"/>
      </w:tabs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1B043B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Hyperlink">
    <w:name w:val="Hyperlink"/>
    <w:basedOn w:val="DefaultParagraphFont"/>
    <w:uiPriority w:val="99"/>
    <w:unhideWhenUsed/>
    <w:rsid w:val="00E63B08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E63B0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63B0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Revision">
    <w:name w:val="Revision"/>
    <w:hidden/>
    <w:uiPriority w:val="99"/>
    <w:semiHidden/>
    <w:rsid w:val="003E6EB4"/>
  </w:style>
  <w:style w:type="paragraph" w:styleId="BalloonText">
    <w:name w:val="Balloon Text"/>
    <w:basedOn w:val="Normal"/>
    <w:link w:val="BalloonTextChar"/>
    <w:uiPriority w:val="99"/>
    <w:semiHidden/>
    <w:unhideWhenUsed/>
    <w:rsid w:val="00925E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1B043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755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79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579E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579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579E4"/>
    <w:rPr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6743A"/>
  </w:style>
  <w:style w:type="paragraph" w:styleId="ListParagraph">
    <w:name w:val="List Paragraph"/>
    <w:basedOn w:val="Normal"/>
    <w:uiPriority w:val="34"/>
    <w:qFormat/>
    <w:rsid w:val="00082923"/>
    <w:pPr>
      <w:ind w:firstLineChars="200" w:firstLine="420"/>
    </w:pPr>
  </w:style>
  <w:style w:type="table" w:styleId="TableGrid">
    <w:name w:val="Table Grid"/>
    <w:basedOn w:val="TableNormal"/>
    <w:uiPriority w:val="39"/>
    <w:rsid w:val="00622E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3849F2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F755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B043B"/>
    <w:rPr>
      <w:b/>
      <w:bCs/>
      <w:kern w:val="44"/>
      <w:sz w:val="44"/>
      <w:szCs w:val="44"/>
    </w:rPr>
  </w:style>
  <w:style w:type="paragraph" w:styleId="TOCHeading">
    <w:name w:val="TOC Heading"/>
    <w:basedOn w:val="Heading1"/>
    <w:next w:val="Normal"/>
    <w:uiPriority w:val="39"/>
    <w:unhideWhenUsed/>
    <w:qFormat/>
    <w:rsid w:val="001B043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1B043B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CB54DF"/>
    <w:pPr>
      <w:widowControl/>
      <w:tabs>
        <w:tab w:val="right" w:leader="hyphen" w:pos="8296"/>
      </w:tabs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1B043B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Hyperlink">
    <w:name w:val="Hyperlink"/>
    <w:basedOn w:val="DefaultParagraphFont"/>
    <w:uiPriority w:val="99"/>
    <w:unhideWhenUsed/>
    <w:rsid w:val="00E63B08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E63B0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63B0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Revision">
    <w:name w:val="Revision"/>
    <w:hidden/>
    <w:uiPriority w:val="99"/>
    <w:semiHidden/>
    <w:rsid w:val="003E6EB4"/>
  </w:style>
  <w:style w:type="paragraph" w:styleId="BalloonText">
    <w:name w:val="Balloon Text"/>
    <w:basedOn w:val="Normal"/>
    <w:link w:val="BalloonTextChar"/>
    <w:uiPriority w:val="99"/>
    <w:semiHidden/>
    <w:unhideWhenUsed/>
    <w:rsid w:val="00925E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6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7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6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6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9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tif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tif"/><Relationship Id="rId17" Type="http://schemas.openxmlformats.org/officeDocument/2006/relationships/image" Target="media/image6.ti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tiff"/><Relationship Id="rId23" Type="http://schemas.openxmlformats.org/officeDocument/2006/relationships/image" Target="media/image12.tif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tiff"/><Relationship Id="rId22" Type="http://schemas.openxmlformats.org/officeDocument/2006/relationships/image" Target="media/image11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8DC51-0344-4D56-B96F-A1E5D6780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13</Pages>
  <Words>2025</Words>
  <Characters>12481</Characters>
  <Application>Microsoft Office Word</Application>
  <DocSecurity>0</DocSecurity>
  <Lines>499</Lines>
  <Paragraphs>273</Paragraphs>
  <ScaleCrop>false</ScaleCrop>
  <Company/>
  <LinksUpToDate>false</LinksUpToDate>
  <CharactersWithSpaces>14233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Ting</dc:creator>
  <cp:keywords/>
  <dc:description/>
  <cp:lastModifiedBy>S3G_Reference_Citation_Sequence</cp:lastModifiedBy>
  <cp:revision>86</cp:revision>
  <dcterms:created xsi:type="dcterms:W3CDTF">2022-06-16T06:08:00Z</dcterms:created>
  <dcterms:modified xsi:type="dcterms:W3CDTF">2022-11-11T23:57:00Z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zotero-version="6.0.8"&gt;&lt;session id="qCxBSQmP"/&gt;&lt;style id="http://www.zotero.org/styles/critical-care" hasBibliography="1" bibliographyStyleHasBeenSet="1"/&gt;&lt;prefs&gt;&lt;pref name="fieldType" value="Field"/&gt;&lt;/prefs&gt;&lt;/data&gt;</vt:lpwstr>
  </property>
</Properties>
</file>