
<file path=[Content_Types].xml><?xml version="1.0" encoding="utf-8"?>
<Types xmlns="http://schemas.openxmlformats.org/package/2006/content-types">
  <Default Extension="bin" ContentType="application/vnd.ms-word.attachedToolbar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CF2" w:rsidRDefault="00FA7198" w:rsidP="00B04CF2">
      <w:pPr>
        <w:spacing w:after="0" w:line="360" w:lineRule="auto"/>
        <w:jc w:val="both"/>
        <w:rPr>
          <w:rFonts w:ascii="Arial" w:hAnsi="Arial" w:cs="Arial"/>
          <w:b/>
          <w:sz w:val="28"/>
          <w:szCs w:val="24"/>
          <w:lang w:val="en-US"/>
        </w:rPr>
      </w:pPr>
      <w:r>
        <w:rPr>
          <w:rFonts w:ascii="Arial" w:hAnsi="Arial" w:cs="Arial"/>
          <w:b/>
          <w:sz w:val="28"/>
          <w:szCs w:val="24"/>
          <w:lang w:val="en-US"/>
        </w:rPr>
        <w:t>Additional file 1</w:t>
      </w:r>
    </w:p>
    <w:p w:rsidR="00B04CF2" w:rsidRDefault="00B04CF2" w:rsidP="00B04CF2">
      <w:pPr>
        <w:spacing w:after="0" w:line="360" w:lineRule="auto"/>
        <w:jc w:val="both"/>
        <w:rPr>
          <w:rFonts w:ascii="Arial" w:hAnsi="Arial" w:cs="Arial"/>
          <w:b/>
          <w:sz w:val="28"/>
          <w:szCs w:val="24"/>
          <w:lang w:val="en-US"/>
        </w:rPr>
      </w:pPr>
    </w:p>
    <w:p w:rsidR="00B04CF2" w:rsidRPr="00EE0CAA" w:rsidRDefault="00B04CF2" w:rsidP="00B04CF2">
      <w:pPr>
        <w:spacing w:after="0" w:line="360" w:lineRule="auto"/>
        <w:jc w:val="both"/>
        <w:rPr>
          <w:rFonts w:ascii="Arial" w:hAnsi="Arial" w:cs="Arial"/>
          <w:b/>
          <w:sz w:val="28"/>
          <w:szCs w:val="24"/>
          <w:lang w:val="en-US" w:eastAsia="de-DE"/>
        </w:rPr>
      </w:pPr>
      <w:r>
        <w:rPr>
          <w:rFonts w:ascii="Arial" w:hAnsi="Arial" w:cs="Arial"/>
          <w:b/>
          <w:sz w:val="28"/>
          <w:szCs w:val="24"/>
          <w:lang w:val="en-US"/>
        </w:rPr>
        <w:t xml:space="preserve">Training </w:t>
      </w:r>
      <w:r w:rsidR="00D26CA9">
        <w:rPr>
          <w:rFonts w:ascii="Arial" w:hAnsi="Arial" w:cs="Arial"/>
          <w:b/>
          <w:sz w:val="28"/>
          <w:szCs w:val="24"/>
          <w:lang w:val="en-US"/>
        </w:rPr>
        <w:t>Approaches</w:t>
      </w:r>
    </w:p>
    <w:p w:rsidR="00B04CF2" w:rsidRPr="00EE0CAA" w:rsidRDefault="00B04CF2" w:rsidP="00B04CF2">
      <w:pPr>
        <w:spacing w:after="0" w:line="360" w:lineRule="auto"/>
        <w:jc w:val="both"/>
        <w:rPr>
          <w:rFonts w:ascii="Arial" w:hAnsi="Arial" w:cs="Arial"/>
          <w:sz w:val="24"/>
          <w:szCs w:val="24"/>
          <w:lang w:val="en-US"/>
        </w:rPr>
      </w:pPr>
      <w:r w:rsidRPr="00EE0CAA">
        <w:rPr>
          <w:rFonts w:ascii="Arial" w:hAnsi="Arial" w:cs="Arial"/>
          <w:sz w:val="24"/>
          <w:szCs w:val="24"/>
          <w:lang w:val="en-US"/>
        </w:rPr>
        <w:t>The training of the two groups (IT and NT) took place once a week for an hour. Location was the department of physiotherapy in the University Hospital of Marburg.</w:t>
      </w:r>
    </w:p>
    <w:p w:rsidR="00B04CF2" w:rsidRPr="00EE0CAA" w:rsidRDefault="00B04CF2" w:rsidP="00B04CF2">
      <w:pPr>
        <w:spacing w:after="0" w:line="360" w:lineRule="auto"/>
        <w:jc w:val="both"/>
        <w:rPr>
          <w:rFonts w:ascii="Arial" w:hAnsi="Arial" w:cs="Arial"/>
          <w:sz w:val="24"/>
          <w:szCs w:val="24"/>
          <w:lang w:val="en-US"/>
        </w:rPr>
      </w:pPr>
      <w:r w:rsidRPr="00EE0CAA">
        <w:rPr>
          <w:rFonts w:ascii="Arial" w:hAnsi="Arial" w:cs="Arial"/>
          <w:sz w:val="24"/>
          <w:szCs w:val="24"/>
          <w:lang w:val="en-US"/>
        </w:rPr>
        <w:t xml:space="preserve">In both cases the group was led by a specially educated physiotherapist. </w:t>
      </w:r>
      <w:r w:rsidR="00E64DFF" w:rsidRPr="00E64DFF">
        <w:rPr>
          <w:rFonts w:ascii="Arial" w:hAnsi="Arial" w:cs="Arial"/>
          <w:sz w:val="24"/>
          <w:szCs w:val="24"/>
          <w:lang w:val="en-US"/>
        </w:rPr>
        <w:t xml:space="preserve">The training was done in both groups by the same physiotherapist. Only during vacation periods and illness the physiotherapist was replaced for both groups. </w:t>
      </w:r>
      <w:r w:rsidR="00E64DFF">
        <w:rPr>
          <w:rFonts w:ascii="Arial" w:hAnsi="Arial" w:cs="Arial"/>
          <w:sz w:val="24"/>
          <w:szCs w:val="24"/>
          <w:lang w:val="en-US"/>
        </w:rPr>
        <w:t>To limit a potential bias in the evaluation, t</w:t>
      </w:r>
      <w:r w:rsidR="00E64DFF" w:rsidRPr="00E64DFF">
        <w:rPr>
          <w:rFonts w:ascii="Arial" w:hAnsi="Arial" w:cs="Arial"/>
          <w:sz w:val="24"/>
          <w:szCs w:val="24"/>
          <w:lang w:val="en-US"/>
        </w:rPr>
        <w:t xml:space="preserve">he physiotherapists were not involved in outcome measurement </w:t>
      </w:r>
      <w:proofErr w:type="spellStart"/>
      <w:r w:rsidR="00E64DFF" w:rsidRPr="00E64DFF">
        <w:rPr>
          <w:rFonts w:ascii="Arial" w:hAnsi="Arial" w:cs="Arial"/>
          <w:sz w:val="24"/>
          <w:szCs w:val="24"/>
          <w:lang w:val="en-US"/>
        </w:rPr>
        <w:t>procedures.</w:t>
      </w:r>
      <w:r w:rsidRPr="00EE0CAA">
        <w:rPr>
          <w:rFonts w:ascii="Arial" w:hAnsi="Arial" w:cs="Arial"/>
          <w:sz w:val="24"/>
          <w:szCs w:val="24"/>
          <w:lang w:val="en-US"/>
        </w:rPr>
        <w:t>The</w:t>
      </w:r>
      <w:proofErr w:type="spellEnd"/>
      <w:r w:rsidRPr="00EE0CAA">
        <w:rPr>
          <w:rFonts w:ascii="Arial" w:hAnsi="Arial" w:cs="Arial"/>
          <w:sz w:val="24"/>
          <w:szCs w:val="24"/>
          <w:lang w:val="en-US"/>
        </w:rPr>
        <w:t xml:space="preserve"> duration of the training lasted three to four months, so that the participants could attend at least to 12 trainings sessions. At the beginning and after three months measurements have been performed. </w:t>
      </w:r>
      <w:r w:rsidR="00786287">
        <w:rPr>
          <w:rFonts w:ascii="Arial" w:hAnsi="Arial" w:cs="Arial"/>
          <w:sz w:val="24"/>
          <w:szCs w:val="24"/>
          <w:lang w:val="en-US"/>
        </w:rPr>
        <w:t xml:space="preserve">All patients were encouraged to perform </w:t>
      </w:r>
      <w:r w:rsidR="000A1116">
        <w:rPr>
          <w:rFonts w:ascii="Arial" w:hAnsi="Arial" w:cs="Arial"/>
          <w:sz w:val="24"/>
          <w:szCs w:val="24"/>
          <w:lang w:val="en-US"/>
        </w:rPr>
        <w:t>domestic workout. However, it was not systematically assessed, to which extent this recommendation was followed.</w:t>
      </w:r>
    </w:p>
    <w:p w:rsidR="00B04CF2" w:rsidRPr="00EE0CAA" w:rsidRDefault="00B04CF2" w:rsidP="00B04CF2">
      <w:pPr>
        <w:spacing w:after="0" w:line="360" w:lineRule="auto"/>
        <w:jc w:val="both"/>
        <w:rPr>
          <w:rFonts w:ascii="Arial" w:hAnsi="Arial" w:cs="Arial"/>
          <w:sz w:val="24"/>
          <w:szCs w:val="24"/>
          <w:lang w:val="en-US"/>
        </w:rPr>
      </w:pPr>
    </w:p>
    <w:p w:rsidR="00B04CF2" w:rsidRPr="00EE0CAA" w:rsidRDefault="00B04CF2" w:rsidP="00B04CF2">
      <w:pPr>
        <w:spacing w:line="360" w:lineRule="auto"/>
        <w:jc w:val="both"/>
        <w:rPr>
          <w:rFonts w:ascii="Arial" w:hAnsi="Arial" w:cs="Arial"/>
          <w:i/>
          <w:sz w:val="24"/>
          <w:szCs w:val="24"/>
          <w:lang w:val="en-US"/>
        </w:rPr>
      </w:pPr>
      <w:r w:rsidRPr="00EE0CAA">
        <w:rPr>
          <w:rFonts w:ascii="Arial" w:hAnsi="Arial" w:cs="Arial"/>
          <w:i/>
          <w:sz w:val="24"/>
          <w:szCs w:val="24"/>
          <w:lang w:val="en-US"/>
        </w:rPr>
        <w:t>Non-individualized Training (NT):</w:t>
      </w:r>
    </w:p>
    <w:p w:rsidR="00B04CF2" w:rsidRPr="00EE0CAA" w:rsidRDefault="00B04CF2" w:rsidP="00B04CF2">
      <w:pPr>
        <w:spacing w:line="360" w:lineRule="auto"/>
        <w:jc w:val="both"/>
        <w:rPr>
          <w:rFonts w:ascii="Arial" w:hAnsi="Arial" w:cs="Arial"/>
          <w:sz w:val="24"/>
          <w:szCs w:val="24"/>
          <w:lang w:val="en-US"/>
        </w:rPr>
      </w:pPr>
      <w:r w:rsidRPr="00EE0CAA">
        <w:rPr>
          <w:rFonts w:ascii="Arial" w:hAnsi="Arial" w:cs="Arial"/>
          <w:sz w:val="24"/>
          <w:szCs w:val="24"/>
          <w:lang w:val="en-US"/>
        </w:rPr>
        <w:t xml:space="preserve">The composition and implementation of the group </w:t>
      </w:r>
      <w:r>
        <w:rPr>
          <w:rFonts w:ascii="Arial" w:hAnsi="Arial" w:cs="Arial"/>
          <w:sz w:val="24"/>
          <w:szCs w:val="24"/>
          <w:lang w:val="en-US"/>
        </w:rPr>
        <w:t xml:space="preserve">was </w:t>
      </w:r>
      <w:r w:rsidRPr="00EE0CAA">
        <w:rPr>
          <w:rFonts w:ascii="Arial" w:hAnsi="Arial" w:cs="Arial"/>
          <w:sz w:val="24"/>
          <w:szCs w:val="24"/>
          <w:lang w:val="en-US"/>
        </w:rPr>
        <w:t xml:space="preserve">based on </w:t>
      </w:r>
      <w:r>
        <w:rPr>
          <w:rFonts w:ascii="Arial" w:hAnsi="Arial" w:cs="Arial"/>
          <w:sz w:val="24"/>
          <w:szCs w:val="24"/>
          <w:lang w:val="en-US"/>
        </w:rPr>
        <w:t xml:space="preserve">current </w:t>
      </w:r>
      <w:r w:rsidRPr="00EE0CAA">
        <w:rPr>
          <w:rFonts w:ascii="Arial" w:hAnsi="Arial" w:cs="Arial"/>
          <w:sz w:val="24"/>
          <w:szCs w:val="24"/>
          <w:lang w:val="en-US"/>
        </w:rPr>
        <w:t>recommendations</w:t>
      </w:r>
      <w:r w:rsidR="007C5EBC">
        <w:rPr>
          <w:rFonts w:ascii="Arial" w:hAnsi="Arial" w:cs="Arial"/>
          <w:sz w:val="24"/>
          <w:szCs w:val="24"/>
          <w:lang w:val="en-US"/>
        </w:rPr>
        <w:fldChar w:fldCharType="begin"/>
      </w:r>
      <w:r>
        <w:rPr>
          <w:rFonts w:ascii="Arial" w:hAnsi="Arial" w:cs="Arial"/>
          <w:sz w:val="24"/>
          <w:szCs w:val="24"/>
          <w:lang w:val="en-US"/>
        </w:rPr>
        <w:instrText xml:space="preserve"> ADDIN REFMGR.CITE &lt;Refman&gt;&lt;Cite&gt;&lt;Author&gt;Gohl&lt;/Author&gt;&lt;Year&gt;2006&lt;/Year&gt;&lt;RecNum&gt;GOHL2006&lt;/RecNum&gt;&lt;IDText&gt;[Recommendations for planning and realisation of exercise training in outpatient lung sports groups]&lt;/IDText&gt;&lt;MDL Ref_Type="Journal"&gt;&lt;Ref_Type&gt;Journal&lt;/Ref_Type&gt;&lt;Ref_ID&gt;GOHL2006&lt;/Ref_ID&gt;&lt;Title_Primary&gt;[Recommendations for planning and realisation of exercise training in outpatient lung sports groups]&lt;/Title_Primary&gt;&lt;Authors_Primary&gt;Gohl,O.&lt;/Authors_Primary&gt;&lt;Authors_Primary&gt;Pleyer,K.&lt;/Authors_Primary&gt;&lt;Authors_Primary&gt;Biberger,G.&lt;/Authors_Primary&gt;&lt;Authors_Primary&gt;Taube,K.&lt;/Authors_Primary&gt;&lt;Authors_Primary&gt;Muller,C.&lt;/Authors_Primary&gt;&lt;Authors_Primary&gt;Worth,H.&lt;/Authors_Primary&gt;&lt;Date_Primary&gt;2006/11&lt;/Date_Primary&gt;&lt;Keywords&gt;Asthma&lt;/Keywords&gt;&lt;Keywords&gt;education&lt;/Keywords&gt;&lt;Keywords&gt;Exercise&lt;/Keywords&gt;&lt;Keywords&gt;Humans&lt;/Keywords&gt;&lt;Keywords&gt;Inpatients&lt;/Keywords&gt;&lt;Keywords&gt;Lung&lt;/Keywords&gt;&lt;Keywords&gt;Lung Diseases&lt;/Keywords&gt;&lt;Keywords&gt;Motor Activity&lt;/Keywords&gt;&lt;Keywords&gt;Outpatients&lt;/Keywords&gt;&lt;Keywords&gt;Physical Fitness&lt;/Keywords&gt;&lt;Keywords&gt;physiopathology&lt;/Keywords&gt;&lt;Keywords&gt;Pulmonary Disease,Chronic Obstructive&lt;/Keywords&gt;&lt;Keywords&gt;Quality of Life&lt;/Keywords&gt;&lt;Keywords&gt;rehabilitation&lt;/Keywords&gt;&lt;Keywords&gt;Sports&lt;/Keywords&gt;&lt;Reprint&gt;Not in File&lt;/Reprint&gt;&lt;Start_Page&gt;716&lt;/Start_Page&gt;&lt;End_Page&gt;723&lt;/End_Page&gt;&lt;Periodical&gt;Pneumologie&lt;/Periodical&gt;&lt;Volume&gt;60&lt;/Volume&gt;&lt;Issue&gt;11&lt;/Issue&gt;&lt;Misc_3&gt;10.1055/s-2006-944318 [doi]&lt;/Misc_3&gt;&lt;Address&gt;Medizinische Klinik I, Klinikum Furth. oliver.goehl@klinikum-fuerth.de&lt;/Address&gt;&lt;Web_URL&gt;PM:17109270&lt;/Web_URL&gt;&lt;ZZ_JournalStdAbbrev&gt;&lt;f name="System"&gt;Pneumologie&lt;/f&gt;&lt;/ZZ_JournalStdAbbrev&gt;&lt;ZZ_WorkformID&gt;1&lt;/ZZ_WorkformID&gt;&lt;/MDL&gt;&lt;/Cite&gt;&lt;/Refman&gt;</w:instrText>
      </w:r>
      <w:r w:rsidR="007C5EBC">
        <w:rPr>
          <w:rFonts w:ascii="Arial" w:hAnsi="Arial" w:cs="Arial"/>
          <w:sz w:val="24"/>
          <w:szCs w:val="24"/>
          <w:lang w:val="en-US"/>
        </w:rPr>
        <w:fldChar w:fldCharType="separate"/>
      </w:r>
      <w:r w:rsidRPr="00312351">
        <w:rPr>
          <w:rFonts w:ascii="Arial" w:hAnsi="Arial" w:cs="Arial"/>
          <w:noProof/>
          <w:sz w:val="24"/>
          <w:szCs w:val="24"/>
          <w:vertAlign w:val="superscript"/>
          <w:lang w:val="en-US"/>
        </w:rPr>
        <w:t>30</w:t>
      </w:r>
      <w:r w:rsidR="007C5EBC">
        <w:rPr>
          <w:rFonts w:ascii="Arial" w:hAnsi="Arial" w:cs="Arial"/>
          <w:sz w:val="24"/>
          <w:szCs w:val="24"/>
          <w:lang w:val="en-US"/>
        </w:rPr>
        <w:fldChar w:fldCharType="end"/>
      </w:r>
      <w:r w:rsidRPr="00EE0CAA">
        <w:rPr>
          <w:rFonts w:ascii="Arial" w:hAnsi="Arial" w:cs="Arial"/>
          <w:sz w:val="24"/>
          <w:szCs w:val="24"/>
          <w:lang w:val="en-US"/>
        </w:rPr>
        <w:t>.</w:t>
      </w:r>
    </w:p>
    <w:p w:rsidR="00B04CF2" w:rsidRPr="00EE0CAA" w:rsidRDefault="00B04CF2" w:rsidP="00B04CF2">
      <w:pPr>
        <w:spacing w:line="360" w:lineRule="auto"/>
        <w:jc w:val="both"/>
        <w:rPr>
          <w:rFonts w:ascii="Arial" w:hAnsi="Arial" w:cs="Arial"/>
          <w:sz w:val="24"/>
          <w:szCs w:val="24"/>
          <w:lang w:val="en-US"/>
        </w:rPr>
      </w:pPr>
      <w:r w:rsidRPr="00EE0CAA">
        <w:rPr>
          <w:rFonts w:ascii="Arial" w:hAnsi="Arial" w:cs="Arial"/>
          <w:sz w:val="24"/>
          <w:szCs w:val="24"/>
          <w:lang w:val="en-US"/>
        </w:rPr>
        <w:t xml:space="preserve">Each </w:t>
      </w:r>
      <w:r>
        <w:rPr>
          <w:rFonts w:ascii="Arial" w:hAnsi="Arial" w:cs="Arial"/>
          <w:sz w:val="24"/>
          <w:szCs w:val="24"/>
          <w:lang w:val="en-US"/>
        </w:rPr>
        <w:t xml:space="preserve">weekly performed training </w:t>
      </w:r>
      <w:r w:rsidRPr="00EE0CAA">
        <w:rPr>
          <w:rFonts w:ascii="Arial" w:hAnsi="Arial" w:cs="Arial"/>
          <w:sz w:val="24"/>
          <w:szCs w:val="24"/>
          <w:lang w:val="en-US"/>
        </w:rPr>
        <w:t>unit consists out of various parts, which have different aims and do not need to be performed in every unit. One aspect of the NT is the endurance training with different exercises like walking or climbing stairs. Further</w:t>
      </w:r>
      <w:r>
        <w:rPr>
          <w:rFonts w:ascii="Arial" w:hAnsi="Arial" w:cs="Arial"/>
          <w:sz w:val="24"/>
          <w:szCs w:val="24"/>
          <w:lang w:val="en-US"/>
        </w:rPr>
        <w:t>,</w:t>
      </w:r>
      <w:r w:rsidRPr="00EE0CAA">
        <w:rPr>
          <w:rFonts w:ascii="Arial" w:hAnsi="Arial" w:cs="Arial"/>
          <w:sz w:val="24"/>
          <w:szCs w:val="24"/>
          <w:lang w:val="en-US"/>
        </w:rPr>
        <w:t xml:space="preserve"> the muscle strength was practiced by using dumbbells or </w:t>
      </w:r>
      <w:proofErr w:type="spellStart"/>
      <w:r w:rsidRPr="00EE0CAA">
        <w:rPr>
          <w:rFonts w:ascii="Arial" w:hAnsi="Arial" w:cs="Arial"/>
          <w:sz w:val="24"/>
          <w:szCs w:val="24"/>
          <w:lang w:val="en-US"/>
        </w:rPr>
        <w:t>thera</w:t>
      </w:r>
      <w:proofErr w:type="spellEnd"/>
      <w:r>
        <w:rPr>
          <w:rFonts w:ascii="Arial" w:hAnsi="Arial" w:cs="Arial"/>
          <w:sz w:val="24"/>
          <w:szCs w:val="24"/>
          <w:lang w:val="en-US"/>
        </w:rPr>
        <w:t>-</w:t>
      </w:r>
      <w:r w:rsidRPr="00EE0CAA">
        <w:rPr>
          <w:rFonts w:ascii="Arial" w:hAnsi="Arial" w:cs="Arial"/>
          <w:sz w:val="24"/>
          <w:szCs w:val="24"/>
          <w:lang w:val="en-US"/>
        </w:rPr>
        <w:t>bands, based on every day activities.</w:t>
      </w:r>
      <w:r w:rsidR="00786287">
        <w:rPr>
          <w:rFonts w:ascii="Arial" w:hAnsi="Arial" w:cs="Arial"/>
          <w:sz w:val="24"/>
          <w:szCs w:val="24"/>
          <w:lang w:val="en-US"/>
        </w:rPr>
        <w:t xml:space="preserve"> The intensity was patient regulated, meaning that patients repeated the exercises as often they could. Reasons for discontinuation were muscular complaints and/or increasing dyspnoea.</w:t>
      </w:r>
      <w:r w:rsidRPr="00EE0CAA">
        <w:rPr>
          <w:rFonts w:ascii="Arial" w:hAnsi="Arial" w:cs="Arial"/>
          <w:sz w:val="24"/>
          <w:szCs w:val="24"/>
          <w:lang w:val="en-US"/>
        </w:rPr>
        <w:t xml:space="preserve"> Another object of the NT was to improve the coordination capability, the balance as well as the responsiveness of patients. This </w:t>
      </w:r>
      <w:r w:rsidR="00786287">
        <w:rPr>
          <w:rFonts w:ascii="Arial" w:hAnsi="Arial" w:cs="Arial"/>
          <w:sz w:val="24"/>
          <w:szCs w:val="24"/>
          <w:lang w:val="en-US"/>
        </w:rPr>
        <w:t>was</w:t>
      </w:r>
      <w:r w:rsidRPr="00EE0CAA">
        <w:rPr>
          <w:rFonts w:ascii="Arial" w:hAnsi="Arial" w:cs="Arial"/>
          <w:sz w:val="24"/>
          <w:szCs w:val="24"/>
          <w:lang w:val="en-US"/>
        </w:rPr>
        <w:t xml:space="preserve"> implemented with the help </w:t>
      </w:r>
      <w:r>
        <w:rPr>
          <w:rFonts w:ascii="Arial" w:hAnsi="Arial" w:cs="Arial"/>
          <w:sz w:val="24"/>
          <w:szCs w:val="24"/>
          <w:lang w:val="en-US"/>
        </w:rPr>
        <w:t xml:space="preserve">of </w:t>
      </w:r>
      <w:r w:rsidRPr="00EE0CAA">
        <w:rPr>
          <w:rFonts w:ascii="Arial" w:hAnsi="Arial" w:cs="Arial"/>
          <w:sz w:val="24"/>
          <w:szCs w:val="24"/>
          <w:lang w:val="en-US"/>
        </w:rPr>
        <w:t>ball games or by using gymnastic balls</w:t>
      </w:r>
      <w:r w:rsidR="00786287">
        <w:rPr>
          <w:rFonts w:ascii="Arial" w:hAnsi="Arial" w:cs="Arial"/>
          <w:sz w:val="24"/>
          <w:szCs w:val="24"/>
          <w:lang w:val="en-US"/>
        </w:rPr>
        <w:t xml:space="preserve"> for short periods of 10 – 15 min</w:t>
      </w:r>
      <w:r w:rsidRPr="00EE0CAA">
        <w:rPr>
          <w:rFonts w:ascii="Arial" w:hAnsi="Arial" w:cs="Arial"/>
          <w:sz w:val="24"/>
          <w:szCs w:val="24"/>
          <w:lang w:val="en-US"/>
        </w:rPr>
        <w:t xml:space="preserve">. </w:t>
      </w:r>
      <w:proofErr w:type="gramStart"/>
      <w:r w:rsidRPr="00EE0CAA">
        <w:rPr>
          <w:rFonts w:ascii="Arial" w:hAnsi="Arial" w:cs="Arial"/>
          <w:sz w:val="24"/>
          <w:szCs w:val="24"/>
          <w:lang w:val="en-US"/>
        </w:rPr>
        <w:t>Periodically</w:t>
      </w:r>
      <w:proofErr w:type="gramEnd"/>
      <w:r>
        <w:rPr>
          <w:rFonts w:ascii="Arial" w:hAnsi="Arial" w:cs="Arial"/>
          <w:sz w:val="24"/>
          <w:szCs w:val="24"/>
          <w:lang w:val="en-US"/>
        </w:rPr>
        <w:t>,</w:t>
      </w:r>
      <w:r w:rsidRPr="00EE0CAA">
        <w:rPr>
          <w:rFonts w:ascii="Arial" w:hAnsi="Arial" w:cs="Arial"/>
          <w:sz w:val="24"/>
          <w:szCs w:val="24"/>
          <w:lang w:val="en-US"/>
        </w:rPr>
        <w:t xml:space="preserve"> the training session included short theory lessons, in which the members gained more knowledge about their disease, the symptoms and the importance of a multimodal therapy concept. </w:t>
      </w:r>
      <w:r>
        <w:rPr>
          <w:rFonts w:ascii="Arial" w:hAnsi="Arial" w:cs="Arial"/>
          <w:sz w:val="24"/>
          <w:szCs w:val="24"/>
          <w:lang w:val="en-US"/>
        </w:rPr>
        <w:t>Disease-specific techniques (</w:t>
      </w:r>
      <w:r w:rsidRPr="00EE0CAA">
        <w:rPr>
          <w:rFonts w:ascii="Arial" w:hAnsi="Arial" w:cs="Arial"/>
          <w:sz w:val="24"/>
          <w:szCs w:val="24"/>
          <w:lang w:val="en-US"/>
        </w:rPr>
        <w:t xml:space="preserve">body positions, different breath and cough techniques, like the </w:t>
      </w:r>
      <w:r>
        <w:rPr>
          <w:rFonts w:ascii="Arial" w:hAnsi="Arial" w:cs="Arial"/>
          <w:sz w:val="24"/>
          <w:szCs w:val="24"/>
          <w:lang w:val="en-US"/>
        </w:rPr>
        <w:t>pursed lips breathing</w:t>
      </w:r>
      <w:r w:rsidRPr="00EE0CAA">
        <w:rPr>
          <w:rFonts w:ascii="Arial" w:hAnsi="Arial" w:cs="Arial"/>
          <w:sz w:val="24"/>
          <w:szCs w:val="24"/>
          <w:lang w:val="en-US"/>
        </w:rPr>
        <w:t>)</w:t>
      </w:r>
      <w:r>
        <w:rPr>
          <w:rFonts w:ascii="Arial" w:hAnsi="Arial" w:cs="Arial"/>
          <w:sz w:val="24"/>
          <w:szCs w:val="24"/>
          <w:lang w:val="en-US"/>
        </w:rPr>
        <w:t xml:space="preserve"> were communicated to the group</w:t>
      </w:r>
      <w:r w:rsidRPr="00EE0CAA">
        <w:rPr>
          <w:rFonts w:ascii="Arial" w:hAnsi="Arial" w:cs="Arial"/>
          <w:sz w:val="24"/>
          <w:szCs w:val="24"/>
          <w:lang w:val="en-US"/>
        </w:rPr>
        <w:t>.</w:t>
      </w:r>
    </w:p>
    <w:p w:rsidR="00B04CF2" w:rsidRDefault="00B04CF2" w:rsidP="00B04CF2">
      <w:pPr>
        <w:spacing w:line="360" w:lineRule="auto"/>
        <w:jc w:val="both"/>
        <w:rPr>
          <w:rFonts w:ascii="Arial" w:hAnsi="Arial" w:cs="Arial"/>
          <w:sz w:val="24"/>
          <w:szCs w:val="24"/>
          <w:lang w:val="en-US"/>
        </w:rPr>
      </w:pPr>
      <w:r w:rsidRPr="00EE0CAA">
        <w:rPr>
          <w:rFonts w:ascii="Arial" w:hAnsi="Arial" w:cs="Arial"/>
          <w:sz w:val="24"/>
          <w:szCs w:val="24"/>
          <w:lang w:val="en-US"/>
        </w:rPr>
        <w:lastRenderedPageBreak/>
        <w:t>The structure of one training session was as it follows</w:t>
      </w:r>
      <w:r>
        <w:rPr>
          <w:rFonts w:ascii="Arial" w:hAnsi="Arial" w:cs="Arial"/>
          <w:sz w:val="24"/>
          <w:szCs w:val="24"/>
          <w:lang w:val="en-US"/>
        </w:rPr>
        <w:t>:</w:t>
      </w:r>
      <w:r w:rsidRPr="00EE0CAA">
        <w:rPr>
          <w:rFonts w:ascii="Arial" w:hAnsi="Arial" w:cs="Arial"/>
          <w:sz w:val="24"/>
          <w:szCs w:val="24"/>
          <w:lang w:val="en-US"/>
        </w:rPr>
        <w:t xml:space="preserve"> The unit always begun with a warm up in the form of free movements in the room for about 10 minutes. Accordingly</w:t>
      </w:r>
      <w:r>
        <w:rPr>
          <w:rFonts w:ascii="Arial" w:hAnsi="Arial" w:cs="Arial"/>
          <w:sz w:val="24"/>
          <w:szCs w:val="24"/>
          <w:lang w:val="en-US"/>
        </w:rPr>
        <w:t>,</w:t>
      </w:r>
      <w:r w:rsidRPr="00EE0CAA">
        <w:rPr>
          <w:rFonts w:ascii="Arial" w:hAnsi="Arial" w:cs="Arial"/>
          <w:sz w:val="24"/>
          <w:szCs w:val="24"/>
          <w:lang w:val="en-US"/>
        </w:rPr>
        <w:t xml:space="preserve"> </w:t>
      </w:r>
      <w:r>
        <w:rPr>
          <w:rFonts w:ascii="Arial" w:hAnsi="Arial" w:cs="Arial"/>
          <w:sz w:val="24"/>
          <w:szCs w:val="24"/>
          <w:lang w:val="en-US"/>
        </w:rPr>
        <w:t>at the end of the training</w:t>
      </w:r>
      <w:r w:rsidRPr="00EE0CAA">
        <w:rPr>
          <w:rFonts w:ascii="Arial" w:hAnsi="Arial" w:cs="Arial"/>
          <w:sz w:val="24"/>
          <w:szCs w:val="24"/>
          <w:lang w:val="en-US"/>
        </w:rPr>
        <w:t xml:space="preserve"> unit</w:t>
      </w:r>
      <w:r>
        <w:rPr>
          <w:rFonts w:ascii="Arial" w:hAnsi="Arial" w:cs="Arial"/>
          <w:sz w:val="24"/>
          <w:szCs w:val="24"/>
          <w:lang w:val="en-US"/>
        </w:rPr>
        <w:t>s, different relaxing exercis</w:t>
      </w:r>
      <w:r w:rsidRPr="00EE0CAA">
        <w:rPr>
          <w:rFonts w:ascii="Arial" w:hAnsi="Arial" w:cs="Arial"/>
          <w:sz w:val="24"/>
          <w:szCs w:val="24"/>
          <w:lang w:val="en-US"/>
        </w:rPr>
        <w:t>es have been accomplished. The mean training consisted of some of the main focuses mentioned above. The decision for a special focus also depended on the typical complaints of the patients in accordance to the seasons. For example, during fall and winter the patients suffer more frequently from exacerbations of the COPD.</w:t>
      </w:r>
    </w:p>
    <w:p w:rsidR="00B04CF2" w:rsidRPr="00EE0CAA" w:rsidRDefault="00B04CF2" w:rsidP="00B04CF2">
      <w:pPr>
        <w:spacing w:line="360" w:lineRule="auto"/>
        <w:jc w:val="both"/>
        <w:rPr>
          <w:rFonts w:ascii="Arial" w:hAnsi="Arial" w:cs="Arial"/>
          <w:sz w:val="24"/>
          <w:szCs w:val="24"/>
          <w:lang w:val="en-US"/>
        </w:rPr>
      </w:pPr>
    </w:p>
    <w:p w:rsidR="00B04CF2" w:rsidRPr="00EA2FBD" w:rsidRDefault="00B04CF2" w:rsidP="00B04CF2">
      <w:pPr>
        <w:spacing w:line="360" w:lineRule="auto"/>
        <w:jc w:val="both"/>
        <w:rPr>
          <w:rFonts w:ascii="Arial" w:hAnsi="Arial" w:cs="Arial"/>
          <w:i/>
          <w:sz w:val="24"/>
          <w:szCs w:val="24"/>
          <w:lang w:val="en-US"/>
        </w:rPr>
      </w:pPr>
      <w:r w:rsidRPr="00EA2FBD">
        <w:rPr>
          <w:rFonts w:ascii="Arial" w:hAnsi="Arial" w:cs="Arial"/>
          <w:i/>
          <w:sz w:val="24"/>
          <w:szCs w:val="24"/>
          <w:lang w:val="en-US"/>
        </w:rPr>
        <w:t>Individualized training (IT)</w:t>
      </w:r>
    </w:p>
    <w:p w:rsidR="00B04CF2" w:rsidRDefault="00B04CF2" w:rsidP="00B04CF2">
      <w:pPr>
        <w:spacing w:line="360" w:lineRule="auto"/>
        <w:jc w:val="both"/>
        <w:rPr>
          <w:rFonts w:ascii="Arial" w:hAnsi="Arial" w:cs="Arial"/>
          <w:sz w:val="24"/>
          <w:szCs w:val="24"/>
          <w:lang w:val="en-US"/>
        </w:rPr>
      </w:pPr>
      <w:r w:rsidRPr="00EE0CAA">
        <w:rPr>
          <w:rFonts w:ascii="Arial" w:hAnsi="Arial" w:cs="Arial"/>
          <w:sz w:val="24"/>
          <w:szCs w:val="24"/>
          <w:lang w:val="en-US"/>
        </w:rPr>
        <w:t>The composition of our IT based on the guideline of the ACCP/AACVPR</w:t>
      </w:r>
      <w:r w:rsidR="007C5EBC">
        <w:rPr>
          <w:rFonts w:ascii="Arial" w:hAnsi="Arial" w:cs="Arial"/>
          <w:sz w:val="24"/>
          <w:szCs w:val="24"/>
          <w:lang w:val="en-US"/>
        </w:rPr>
        <w:fldChar w:fldCharType="begin">
          <w:fldData xml:space="preserve">PFJlZm1hbj48Q2l0ZT48QXV0aG9yPlJpZXM8L0F1dGhvcj48WWVhcj4yMDA3PC9ZZWFyPjxSZWNO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</w:fldData>
        </w:fldChar>
      </w:r>
      <w:r>
        <w:rPr>
          <w:rFonts w:ascii="Arial" w:hAnsi="Arial" w:cs="Arial"/>
          <w:sz w:val="24"/>
          <w:szCs w:val="24"/>
          <w:lang w:val="en-US"/>
        </w:rPr>
        <w:instrText xml:space="preserve"> ADDIN REFMGR.CITE </w:instrText>
      </w:r>
      <w:r w:rsidR="007C5EBC">
        <w:rPr>
          <w:rFonts w:ascii="Arial" w:hAnsi="Arial" w:cs="Arial"/>
          <w:sz w:val="24"/>
          <w:szCs w:val="24"/>
          <w:lang w:val="en-US"/>
        </w:rPr>
        <w:fldChar w:fldCharType="begin">
          <w:fldData xml:space="preserve">PFJlZm1hbj48Q2l0ZT48QXV0aG9yPlJpZXM8L0F1dGhvcj48WWVhcj4yMDA3PC9ZZWFyPjxSZWNO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</w:fldData>
        </w:fldChar>
      </w:r>
      <w:r>
        <w:rPr>
          <w:rFonts w:ascii="Arial" w:hAnsi="Arial" w:cs="Arial"/>
          <w:sz w:val="24"/>
          <w:szCs w:val="24"/>
          <w:lang w:val="en-US"/>
        </w:rPr>
        <w:instrText xml:space="preserve"> ADDIN EN.CITE.DATA </w:instrText>
      </w:r>
      <w:r w:rsidR="007C5EBC">
        <w:rPr>
          <w:rFonts w:ascii="Arial" w:hAnsi="Arial" w:cs="Arial"/>
          <w:sz w:val="24"/>
          <w:szCs w:val="24"/>
          <w:lang w:val="en-US"/>
        </w:rPr>
      </w:r>
      <w:r w:rsidR="007C5EBC">
        <w:rPr>
          <w:rFonts w:ascii="Arial" w:hAnsi="Arial" w:cs="Arial"/>
          <w:sz w:val="24"/>
          <w:szCs w:val="24"/>
          <w:lang w:val="en-US"/>
        </w:rPr>
        <w:fldChar w:fldCharType="end"/>
      </w:r>
      <w:r w:rsidR="007C5EBC">
        <w:rPr>
          <w:rFonts w:ascii="Arial" w:hAnsi="Arial" w:cs="Arial"/>
          <w:sz w:val="24"/>
          <w:szCs w:val="24"/>
          <w:lang w:val="en-US"/>
        </w:rPr>
      </w:r>
      <w:r w:rsidR="007C5EBC">
        <w:rPr>
          <w:rFonts w:ascii="Arial" w:hAnsi="Arial" w:cs="Arial"/>
          <w:sz w:val="24"/>
          <w:szCs w:val="24"/>
          <w:lang w:val="en-US"/>
        </w:rPr>
        <w:fldChar w:fldCharType="separate"/>
      </w:r>
      <w:r w:rsidRPr="00312351">
        <w:rPr>
          <w:rFonts w:ascii="Arial" w:hAnsi="Arial" w:cs="Arial"/>
          <w:noProof/>
          <w:sz w:val="24"/>
          <w:szCs w:val="24"/>
          <w:vertAlign w:val="superscript"/>
          <w:lang w:val="en-US"/>
        </w:rPr>
        <w:t>5</w:t>
      </w:r>
      <w:r w:rsidR="007C5EBC">
        <w:rPr>
          <w:rFonts w:ascii="Arial" w:hAnsi="Arial" w:cs="Arial"/>
          <w:sz w:val="24"/>
          <w:szCs w:val="24"/>
          <w:lang w:val="en-US"/>
        </w:rPr>
        <w:fldChar w:fldCharType="end"/>
      </w:r>
      <w:r w:rsidRPr="00EE0CAA">
        <w:rPr>
          <w:rFonts w:ascii="Arial" w:hAnsi="Arial" w:cs="Arial"/>
          <w:sz w:val="24"/>
          <w:szCs w:val="24"/>
          <w:lang w:val="en-US"/>
        </w:rPr>
        <w:t>. Each patient received an individual training schedule at the beginning of the training period</w:t>
      </w:r>
      <w:r>
        <w:rPr>
          <w:rFonts w:ascii="Arial" w:hAnsi="Arial" w:cs="Arial"/>
          <w:sz w:val="24"/>
          <w:szCs w:val="24"/>
          <w:lang w:val="en-US"/>
        </w:rPr>
        <w:t xml:space="preserve"> based on his maximal force and endurance time in different modalities (</w:t>
      </w:r>
      <w:r w:rsidRPr="00EE0CAA">
        <w:rPr>
          <w:rFonts w:ascii="Arial" w:hAnsi="Arial" w:cs="Arial"/>
          <w:sz w:val="24"/>
          <w:szCs w:val="24"/>
          <w:lang w:val="en-US"/>
        </w:rPr>
        <w:t xml:space="preserve">repetition method of </w:t>
      </w:r>
      <w:proofErr w:type="spellStart"/>
      <w:r w:rsidRPr="00EE0CAA">
        <w:rPr>
          <w:rFonts w:ascii="Arial" w:hAnsi="Arial" w:cs="Arial"/>
          <w:sz w:val="24"/>
          <w:szCs w:val="24"/>
          <w:lang w:val="en-US"/>
        </w:rPr>
        <w:t>Rühl</w:t>
      </w:r>
      <w:proofErr w:type="spellEnd"/>
      <w:r w:rsidRPr="00EE0CAA">
        <w:rPr>
          <w:rFonts w:ascii="Arial" w:hAnsi="Arial" w:cs="Arial"/>
          <w:sz w:val="24"/>
          <w:szCs w:val="24"/>
          <w:lang w:val="en-US"/>
        </w:rPr>
        <w:t>/</w:t>
      </w:r>
      <w:proofErr w:type="spellStart"/>
      <w:r w:rsidRPr="00EE0CAA">
        <w:rPr>
          <w:rFonts w:ascii="Arial" w:hAnsi="Arial" w:cs="Arial"/>
          <w:sz w:val="24"/>
          <w:szCs w:val="24"/>
          <w:lang w:val="en-US"/>
        </w:rPr>
        <w:t>Radlinger</w:t>
      </w:r>
      <w:proofErr w:type="spellEnd"/>
      <w:r>
        <w:rPr>
          <w:rFonts w:ascii="Arial" w:hAnsi="Arial" w:cs="Arial"/>
          <w:sz w:val="24"/>
          <w:szCs w:val="24"/>
          <w:lang w:val="en-US"/>
        </w:rPr>
        <w:t>)</w:t>
      </w:r>
      <w:r w:rsidRPr="00EE0CAA">
        <w:rPr>
          <w:rFonts w:ascii="Arial" w:hAnsi="Arial" w:cs="Arial"/>
          <w:sz w:val="24"/>
          <w:szCs w:val="24"/>
          <w:lang w:val="en-US"/>
        </w:rPr>
        <w:t xml:space="preserve">. </w:t>
      </w:r>
      <w:r>
        <w:rPr>
          <w:rFonts w:ascii="Arial" w:hAnsi="Arial" w:cs="Arial"/>
          <w:sz w:val="24"/>
          <w:szCs w:val="24"/>
          <w:lang w:val="en-US"/>
        </w:rPr>
        <w:t>T</w:t>
      </w:r>
      <w:r w:rsidRPr="00EE0CAA">
        <w:rPr>
          <w:rFonts w:ascii="Arial" w:hAnsi="Arial" w:cs="Arial"/>
          <w:sz w:val="24"/>
          <w:szCs w:val="24"/>
          <w:lang w:val="en-US"/>
        </w:rPr>
        <w:t xml:space="preserve">he measurement of the endurance capacity </w:t>
      </w:r>
      <w:r>
        <w:rPr>
          <w:rFonts w:ascii="Arial" w:hAnsi="Arial" w:cs="Arial"/>
          <w:sz w:val="24"/>
          <w:szCs w:val="24"/>
          <w:lang w:val="en-US"/>
        </w:rPr>
        <w:t xml:space="preserve">was performed on a bicycle </w:t>
      </w:r>
      <w:proofErr w:type="spellStart"/>
      <w:r>
        <w:rPr>
          <w:rFonts w:ascii="Arial" w:hAnsi="Arial" w:cs="Arial"/>
          <w:sz w:val="24"/>
          <w:szCs w:val="24"/>
          <w:lang w:val="en-US"/>
        </w:rPr>
        <w:t>ergometer</w:t>
      </w:r>
      <w:proofErr w:type="spellEnd"/>
      <w:r>
        <w:rPr>
          <w:rFonts w:ascii="Arial" w:hAnsi="Arial" w:cs="Arial"/>
          <w:sz w:val="24"/>
          <w:szCs w:val="24"/>
          <w:lang w:val="en-US"/>
        </w:rPr>
        <w:t>:</w:t>
      </w:r>
      <w:r w:rsidRPr="00EE0CAA">
        <w:rPr>
          <w:rFonts w:ascii="Arial" w:hAnsi="Arial" w:cs="Arial"/>
          <w:sz w:val="24"/>
          <w:szCs w:val="24"/>
          <w:lang w:val="en-US"/>
        </w:rPr>
        <w:t xml:space="preserve"> The patient started to cycle on the </w:t>
      </w:r>
      <w:proofErr w:type="spellStart"/>
      <w:r w:rsidRPr="00EE0CAA">
        <w:rPr>
          <w:rFonts w:ascii="Arial" w:hAnsi="Arial" w:cs="Arial"/>
          <w:sz w:val="24"/>
          <w:szCs w:val="24"/>
          <w:lang w:val="en-US"/>
        </w:rPr>
        <w:t>ergometer</w:t>
      </w:r>
      <w:proofErr w:type="spellEnd"/>
      <w:r w:rsidRPr="00EE0CAA">
        <w:rPr>
          <w:rFonts w:ascii="Arial" w:hAnsi="Arial" w:cs="Arial"/>
          <w:sz w:val="24"/>
          <w:szCs w:val="24"/>
          <w:lang w:val="en-US"/>
        </w:rPr>
        <w:t xml:space="preserve"> </w:t>
      </w:r>
      <w:r>
        <w:rPr>
          <w:rFonts w:ascii="Arial" w:hAnsi="Arial" w:cs="Arial"/>
          <w:sz w:val="24"/>
          <w:szCs w:val="24"/>
          <w:lang w:val="en-US"/>
        </w:rPr>
        <w:t xml:space="preserve">set at </w:t>
      </w:r>
      <w:r w:rsidRPr="00EE0CAA">
        <w:rPr>
          <w:rFonts w:ascii="Arial" w:hAnsi="Arial" w:cs="Arial"/>
          <w:sz w:val="24"/>
          <w:szCs w:val="24"/>
          <w:lang w:val="en-US"/>
        </w:rPr>
        <w:t xml:space="preserve">25 watts. After two minutes the </w:t>
      </w:r>
      <w:r>
        <w:rPr>
          <w:rFonts w:ascii="Arial" w:hAnsi="Arial" w:cs="Arial"/>
          <w:sz w:val="24"/>
          <w:szCs w:val="24"/>
          <w:lang w:val="en-US"/>
        </w:rPr>
        <w:t xml:space="preserve">exercise load was </w:t>
      </w:r>
      <w:r w:rsidRPr="00EE0CAA">
        <w:rPr>
          <w:rFonts w:ascii="Arial" w:hAnsi="Arial" w:cs="Arial"/>
          <w:sz w:val="24"/>
          <w:szCs w:val="24"/>
          <w:lang w:val="en-US"/>
        </w:rPr>
        <w:t xml:space="preserve">raised </w:t>
      </w:r>
      <w:r>
        <w:rPr>
          <w:rFonts w:ascii="Arial" w:hAnsi="Arial" w:cs="Arial"/>
          <w:sz w:val="24"/>
          <w:szCs w:val="24"/>
          <w:lang w:val="en-US"/>
        </w:rPr>
        <w:t>by 5 w</w:t>
      </w:r>
      <w:r w:rsidRPr="00EE0CAA">
        <w:rPr>
          <w:rFonts w:ascii="Arial" w:hAnsi="Arial" w:cs="Arial"/>
          <w:sz w:val="24"/>
          <w:szCs w:val="24"/>
          <w:lang w:val="en-US"/>
        </w:rPr>
        <w:t>atts. At the same time</w:t>
      </w:r>
      <w:r>
        <w:rPr>
          <w:rFonts w:ascii="Arial" w:hAnsi="Arial" w:cs="Arial"/>
          <w:sz w:val="24"/>
          <w:szCs w:val="24"/>
          <w:lang w:val="en-US"/>
        </w:rPr>
        <w:t>,</w:t>
      </w:r>
      <w:r w:rsidRPr="00EE0CAA">
        <w:rPr>
          <w:rFonts w:ascii="Arial" w:hAnsi="Arial" w:cs="Arial"/>
          <w:sz w:val="24"/>
          <w:szCs w:val="24"/>
          <w:lang w:val="en-US"/>
        </w:rPr>
        <w:t xml:space="preserve"> we asked the participants about their subjective estimation regarding th</w:t>
      </w:r>
      <w:r>
        <w:rPr>
          <w:rFonts w:ascii="Arial" w:hAnsi="Arial" w:cs="Arial"/>
          <w:sz w:val="24"/>
          <w:szCs w:val="24"/>
          <w:lang w:val="en-US"/>
        </w:rPr>
        <w:t>e grade of exertion and dyspnea (</w:t>
      </w:r>
      <w:r w:rsidRPr="00EE0CAA">
        <w:rPr>
          <w:rFonts w:ascii="Arial" w:hAnsi="Arial" w:cs="Arial"/>
          <w:sz w:val="24"/>
          <w:szCs w:val="24"/>
          <w:lang w:val="en-US"/>
        </w:rPr>
        <w:t>Borg Scale</w:t>
      </w:r>
      <w:r>
        <w:rPr>
          <w:rFonts w:ascii="Arial" w:hAnsi="Arial" w:cs="Arial"/>
          <w:sz w:val="24"/>
          <w:szCs w:val="24"/>
          <w:lang w:val="en-US"/>
        </w:rPr>
        <w:t>, ranging from 6 - 20).</w:t>
      </w:r>
      <w:r w:rsidRPr="00EE0CAA">
        <w:rPr>
          <w:rFonts w:ascii="Arial" w:hAnsi="Arial" w:cs="Arial"/>
          <w:sz w:val="24"/>
          <w:szCs w:val="24"/>
          <w:lang w:val="en-US"/>
        </w:rPr>
        <w:t xml:space="preserve"> Simultaneously</w:t>
      </w:r>
      <w:r>
        <w:rPr>
          <w:rFonts w:ascii="Arial" w:hAnsi="Arial" w:cs="Arial"/>
          <w:sz w:val="24"/>
          <w:szCs w:val="24"/>
          <w:lang w:val="en-US"/>
        </w:rPr>
        <w:t>,</w:t>
      </w:r>
      <w:r w:rsidRPr="00EE0CAA">
        <w:rPr>
          <w:rFonts w:ascii="Arial" w:hAnsi="Arial" w:cs="Arial"/>
          <w:sz w:val="24"/>
          <w:szCs w:val="24"/>
          <w:lang w:val="en-US"/>
        </w:rPr>
        <w:t xml:space="preserve"> the oxygen saturation </w:t>
      </w:r>
      <w:r>
        <w:rPr>
          <w:rFonts w:ascii="Arial" w:hAnsi="Arial" w:cs="Arial"/>
          <w:sz w:val="24"/>
          <w:szCs w:val="24"/>
          <w:lang w:val="en-US"/>
        </w:rPr>
        <w:t xml:space="preserve">was </w:t>
      </w:r>
      <w:r w:rsidRPr="00EE0CAA">
        <w:rPr>
          <w:rFonts w:ascii="Arial" w:hAnsi="Arial" w:cs="Arial"/>
          <w:sz w:val="24"/>
          <w:szCs w:val="24"/>
          <w:lang w:val="en-US"/>
        </w:rPr>
        <w:t xml:space="preserve">monitored. The </w:t>
      </w:r>
      <w:r>
        <w:rPr>
          <w:rFonts w:ascii="Arial" w:hAnsi="Arial" w:cs="Arial"/>
          <w:sz w:val="24"/>
          <w:szCs w:val="24"/>
          <w:lang w:val="en-US"/>
        </w:rPr>
        <w:t xml:space="preserve">test was stopped </w:t>
      </w:r>
      <w:r w:rsidRPr="00EE0CAA">
        <w:rPr>
          <w:rFonts w:ascii="Arial" w:hAnsi="Arial" w:cs="Arial"/>
          <w:sz w:val="24"/>
          <w:szCs w:val="24"/>
          <w:lang w:val="en-US"/>
        </w:rPr>
        <w:t xml:space="preserve">when the patient reached </w:t>
      </w:r>
      <w:r>
        <w:rPr>
          <w:rFonts w:ascii="Arial" w:hAnsi="Arial" w:cs="Arial"/>
          <w:sz w:val="24"/>
          <w:szCs w:val="24"/>
          <w:lang w:val="en-US"/>
        </w:rPr>
        <w:t>“</w:t>
      </w:r>
      <w:r w:rsidRPr="00EE0CAA">
        <w:rPr>
          <w:rFonts w:ascii="Arial" w:hAnsi="Arial" w:cs="Arial"/>
          <w:sz w:val="24"/>
          <w:szCs w:val="24"/>
          <w:lang w:val="en-US"/>
        </w:rPr>
        <w:t>20</w:t>
      </w:r>
      <w:r>
        <w:rPr>
          <w:rFonts w:ascii="Arial" w:hAnsi="Arial" w:cs="Arial"/>
          <w:sz w:val="24"/>
          <w:szCs w:val="24"/>
          <w:lang w:val="en-US"/>
        </w:rPr>
        <w:t>”</w:t>
      </w:r>
      <w:r w:rsidRPr="00EE0CAA">
        <w:rPr>
          <w:rFonts w:ascii="Arial" w:hAnsi="Arial" w:cs="Arial"/>
          <w:sz w:val="24"/>
          <w:szCs w:val="24"/>
          <w:lang w:val="en-US"/>
        </w:rPr>
        <w:t xml:space="preserve"> on the Borg Scale</w:t>
      </w:r>
      <w:r>
        <w:rPr>
          <w:rFonts w:ascii="Arial" w:hAnsi="Arial" w:cs="Arial"/>
          <w:sz w:val="24"/>
          <w:szCs w:val="24"/>
          <w:lang w:val="en-US"/>
        </w:rPr>
        <w:t xml:space="preserve"> or the saturation decreased below 80 %</w:t>
      </w:r>
      <w:r w:rsidRPr="00EE0CAA">
        <w:rPr>
          <w:rFonts w:ascii="Arial" w:hAnsi="Arial" w:cs="Arial"/>
          <w:sz w:val="24"/>
          <w:szCs w:val="24"/>
          <w:lang w:val="en-US"/>
        </w:rPr>
        <w:t xml:space="preserve">. Based on the results of these first examinations the trainings schedule was made individually for every patient and consisted of different strength and endurance exercises. </w:t>
      </w:r>
      <w:r>
        <w:rPr>
          <w:rFonts w:ascii="Arial" w:hAnsi="Arial" w:cs="Arial"/>
          <w:sz w:val="24"/>
          <w:szCs w:val="24"/>
          <w:lang w:val="en-US"/>
        </w:rPr>
        <w:t>I</w:t>
      </w:r>
      <w:r w:rsidRPr="00EE0CAA">
        <w:rPr>
          <w:rFonts w:ascii="Arial" w:hAnsi="Arial" w:cs="Arial"/>
          <w:sz w:val="24"/>
          <w:szCs w:val="24"/>
          <w:lang w:val="en-US"/>
        </w:rPr>
        <w:t>n the context of the training there was a special focus on the following muscle groups: thigh muscles (especially the quadriceps femoris), lateral hip and trunk stabilizers, anterior shoulder muscles, rotator cuff muscles, different muscles of the upper extremities and dorsal trunk and scapular stabilizers. The intensity of the training changed during the three months of exercise. In the first three to four trainings sessions the participants practiced with 30</w:t>
      </w:r>
      <w:r>
        <w:rPr>
          <w:rFonts w:ascii="Arial" w:hAnsi="Arial" w:cs="Arial"/>
          <w:sz w:val="24"/>
          <w:szCs w:val="24"/>
          <w:lang w:val="en-US"/>
        </w:rPr>
        <w:t xml:space="preserve"> </w:t>
      </w:r>
      <w:r w:rsidRPr="00EE0CAA">
        <w:rPr>
          <w:rFonts w:ascii="Arial" w:hAnsi="Arial" w:cs="Arial"/>
          <w:sz w:val="24"/>
          <w:szCs w:val="24"/>
          <w:lang w:val="en-US"/>
        </w:rPr>
        <w:t>% of their maximal muscle strength and about 25 repetitions in three series. After this</w:t>
      </w:r>
      <w:r>
        <w:rPr>
          <w:rFonts w:ascii="Arial" w:hAnsi="Arial" w:cs="Arial"/>
          <w:sz w:val="24"/>
          <w:szCs w:val="24"/>
          <w:lang w:val="en-US"/>
        </w:rPr>
        <w:t>,</w:t>
      </w:r>
      <w:r w:rsidRPr="00EE0CAA">
        <w:rPr>
          <w:rFonts w:ascii="Arial" w:hAnsi="Arial" w:cs="Arial"/>
          <w:sz w:val="24"/>
          <w:szCs w:val="24"/>
          <w:lang w:val="en-US"/>
        </w:rPr>
        <w:t xml:space="preserve"> the strength training was increased, so that the patients used 40 </w:t>
      </w:r>
      <w:r>
        <w:rPr>
          <w:rFonts w:ascii="Arial" w:hAnsi="Arial" w:cs="Arial"/>
          <w:sz w:val="24"/>
          <w:szCs w:val="24"/>
          <w:lang w:val="en-US"/>
        </w:rPr>
        <w:t xml:space="preserve">% </w:t>
      </w:r>
      <w:r w:rsidRPr="00EE0CAA">
        <w:rPr>
          <w:rFonts w:ascii="Arial" w:hAnsi="Arial" w:cs="Arial"/>
          <w:sz w:val="24"/>
          <w:szCs w:val="24"/>
          <w:lang w:val="en-US"/>
        </w:rPr>
        <w:t>to 70</w:t>
      </w:r>
      <w:r>
        <w:rPr>
          <w:rFonts w:ascii="Arial" w:hAnsi="Arial" w:cs="Arial"/>
          <w:sz w:val="24"/>
          <w:szCs w:val="24"/>
          <w:lang w:val="en-US"/>
        </w:rPr>
        <w:t xml:space="preserve"> </w:t>
      </w:r>
      <w:r w:rsidRPr="00EE0CAA">
        <w:rPr>
          <w:rFonts w:ascii="Arial" w:hAnsi="Arial" w:cs="Arial"/>
          <w:sz w:val="24"/>
          <w:szCs w:val="24"/>
          <w:lang w:val="en-US"/>
        </w:rPr>
        <w:t>% of their maximal muscle strength with 8 to 15 repetitions in 2 to 6 series.</w:t>
      </w:r>
    </w:p>
    <w:p w:rsidR="00B04CF2" w:rsidRDefault="00B04CF2" w:rsidP="00B04CF2">
      <w:pPr>
        <w:spacing w:line="360" w:lineRule="auto"/>
        <w:jc w:val="both"/>
        <w:rPr>
          <w:rFonts w:ascii="Arial" w:hAnsi="Arial" w:cs="Arial"/>
          <w:sz w:val="24"/>
          <w:szCs w:val="24"/>
          <w:lang w:val="en-US"/>
        </w:rPr>
      </w:pPr>
      <w:r>
        <w:rPr>
          <w:rFonts w:ascii="Arial" w:hAnsi="Arial" w:cs="Arial"/>
          <w:sz w:val="24"/>
          <w:szCs w:val="24"/>
          <w:lang w:val="en-US"/>
        </w:rPr>
        <w:t xml:space="preserve">Endurance training was done on the </w:t>
      </w:r>
      <w:proofErr w:type="spellStart"/>
      <w:r w:rsidRPr="00EE0CAA">
        <w:rPr>
          <w:rFonts w:ascii="Arial" w:hAnsi="Arial" w:cs="Arial"/>
          <w:sz w:val="24"/>
          <w:szCs w:val="24"/>
          <w:lang w:val="en-US"/>
        </w:rPr>
        <w:t>ergometer</w:t>
      </w:r>
      <w:proofErr w:type="spellEnd"/>
      <w:r>
        <w:rPr>
          <w:rFonts w:ascii="Arial" w:hAnsi="Arial" w:cs="Arial"/>
          <w:sz w:val="24"/>
          <w:szCs w:val="24"/>
          <w:lang w:val="en-US"/>
        </w:rPr>
        <w:t xml:space="preserve"> as follows:</w:t>
      </w:r>
      <w:r w:rsidRPr="00EE0CAA">
        <w:rPr>
          <w:rFonts w:ascii="Arial" w:hAnsi="Arial" w:cs="Arial"/>
          <w:sz w:val="24"/>
          <w:szCs w:val="24"/>
          <w:lang w:val="en-US"/>
        </w:rPr>
        <w:t xml:space="preserve"> The trainings started with a warm-up, two load phases with duration of three minutes and a cool-down. During </w:t>
      </w:r>
      <w:r w:rsidRPr="00EE0CAA">
        <w:rPr>
          <w:rFonts w:ascii="Arial" w:hAnsi="Arial" w:cs="Arial"/>
          <w:sz w:val="24"/>
          <w:szCs w:val="24"/>
          <w:lang w:val="en-US"/>
        </w:rPr>
        <w:lastRenderedPageBreak/>
        <w:t xml:space="preserve">the load phases the patients </w:t>
      </w:r>
      <w:r>
        <w:rPr>
          <w:rFonts w:ascii="Arial" w:hAnsi="Arial" w:cs="Arial"/>
          <w:sz w:val="24"/>
          <w:szCs w:val="24"/>
          <w:lang w:val="en-US"/>
        </w:rPr>
        <w:t xml:space="preserve">drove at </w:t>
      </w:r>
      <w:proofErr w:type="gramStart"/>
      <w:r w:rsidRPr="00EE0CAA">
        <w:rPr>
          <w:rFonts w:ascii="Arial" w:hAnsi="Arial" w:cs="Arial"/>
          <w:sz w:val="24"/>
          <w:szCs w:val="24"/>
          <w:lang w:val="en-US"/>
        </w:rPr>
        <w:t>a</w:t>
      </w:r>
      <w:proofErr w:type="gramEnd"/>
      <w:r w:rsidRPr="00EE0CAA">
        <w:rPr>
          <w:rFonts w:ascii="Arial" w:hAnsi="Arial" w:cs="Arial"/>
          <w:sz w:val="24"/>
          <w:szCs w:val="24"/>
          <w:lang w:val="en-US"/>
        </w:rPr>
        <w:t xml:space="preserve"> </w:t>
      </w:r>
      <w:r>
        <w:rPr>
          <w:rFonts w:ascii="Arial" w:hAnsi="Arial" w:cs="Arial"/>
          <w:sz w:val="24"/>
          <w:szCs w:val="24"/>
          <w:lang w:val="en-US"/>
        </w:rPr>
        <w:t>exercise load, which corresponded</w:t>
      </w:r>
      <w:r w:rsidRPr="00EE0CAA">
        <w:rPr>
          <w:rFonts w:ascii="Arial" w:hAnsi="Arial" w:cs="Arial"/>
          <w:sz w:val="24"/>
          <w:szCs w:val="24"/>
          <w:lang w:val="en-US"/>
        </w:rPr>
        <w:t xml:space="preserve"> </w:t>
      </w:r>
      <w:r>
        <w:rPr>
          <w:rFonts w:ascii="Arial" w:hAnsi="Arial" w:cs="Arial"/>
          <w:sz w:val="24"/>
          <w:szCs w:val="24"/>
          <w:lang w:val="en-US"/>
        </w:rPr>
        <w:t xml:space="preserve">to </w:t>
      </w:r>
      <w:r w:rsidRPr="00EE0CAA">
        <w:rPr>
          <w:rFonts w:ascii="Arial" w:hAnsi="Arial" w:cs="Arial"/>
          <w:sz w:val="24"/>
          <w:szCs w:val="24"/>
          <w:lang w:val="en-US"/>
        </w:rPr>
        <w:t xml:space="preserve">value 13 on the Borg </w:t>
      </w:r>
      <w:r>
        <w:rPr>
          <w:rFonts w:ascii="Arial" w:hAnsi="Arial" w:cs="Arial"/>
          <w:sz w:val="24"/>
          <w:szCs w:val="24"/>
          <w:lang w:val="en-US"/>
        </w:rPr>
        <w:t xml:space="preserve">Dyspnoea </w:t>
      </w:r>
      <w:r w:rsidRPr="00EE0CAA">
        <w:rPr>
          <w:rFonts w:ascii="Arial" w:hAnsi="Arial" w:cs="Arial"/>
          <w:sz w:val="24"/>
          <w:szCs w:val="24"/>
          <w:lang w:val="en-US"/>
        </w:rPr>
        <w:t xml:space="preserve">Scale. Between these more exhausting episodes small breaks were possible, in which the patients cycled </w:t>
      </w:r>
      <w:r>
        <w:rPr>
          <w:rFonts w:ascii="Arial" w:hAnsi="Arial" w:cs="Arial"/>
          <w:sz w:val="24"/>
          <w:szCs w:val="24"/>
          <w:lang w:val="en-US"/>
        </w:rPr>
        <w:t xml:space="preserve">at </w:t>
      </w:r>
      <w:r w:rsidRPr="00EE0CAA">
        <w:rPr>
          <w:rFonts w:ascii="Arial" w:hAnsi="Arial" w:cs="Arial"/>
          <w:sz w:val="24"/>
          <w:szCs w:val="24"/>
          <w:lang w:val="en-US"/>
        </w:rPr>
        <w:t>20 watts.</w:t>
      </w:r>
    </w:p>
    <w:p w:rsidR="00D26CA9" w:rsidRDefault="00D26CA9">
      <w:pPr>
        <w:rPr>
          <w:lang w:val="en-US"/>
        </w:rPr>
      </w:pPr>
    </w:p>
    <w:p w:rsidR="00D26CA9" w:rsidRPr="00D26CA9" w:rsidRDefault="00D26CA9" w:rsidP="00D26CA9">
      <w:pPr>
        <w:spacing w:after="0" w:line="360" w:lineRule="auto"/>
        <w:jc w:val="both"/>
        <w:rPr>
          <w:rFonts w:ascii="Arial" w:hAnsi="Arial" w:cs="Arial"/>
          <w:b/>
          <w:sz w:val="28"/>
          <w:szCs w:val="24"/>
          <w:lang w:val="en-US"/>
        </w:rPr>
      </w:pPr>
      <w:r w:rsidRPr="00D26CA9">
        <w:rPr>
          <w:rFonts w:ascii="Arial" w:hAnsi="Arial" w:cs="Arial"/>
          <w:b/>
          <w:sz w:val="28"/>
          <w:szCs w:val="24"/>
          <w:lang w:val="en-US"/>
        </w:rPr>
        <w:t>Laboratory analyses</w:t>
      </w:r>
    </w:p>
    <w:p w:rsidR="00D26CA9" w:rsidRPr="003E6922" w:rsidRDefault="00D26CA9" w:rsidP="00D26CA9">
      <w:pPr>
        <w:spacing w:after="0" w:line="360" w:lineRule="auto"/>
        <w:jc w:val="both"/>
        <w:rPr>
          <w:rFonts w:ascii="Arial" w:hAnsi="Arial" w:cs="Arial"/>
          <w:b/>
          <w:sz w:val="24"/>
          <w:szCs w:val="24"/>
          <w:lang w:val="en-US"/>
        </w:rPr>
      </w:pPr>
      <w:r>
        <w:rPr>
          <w:rFonts w:ascii="Arial" w:hAnsi="Arial" w:cs="Arial"/>
          <w:sz w:val="24"/>
          <w:szCs w:val="24"/>
          <w:lang w:val="en-GB"/>
        </w:rPr>
        <w:t xml:space="preserve">The </w:t>
      </w:r>
      <w:r w:rsidRPr="00AC11A1">
        <w:rPr>
          <w:rFonts w:ascii="Arial" w:hAnsi="Arial" w:cs="Arial"/>
          <w:sz w:val="24"/>
          <w:szCs w:val="24"/>
          <w:lang w:val="en-GB"/>
        </w:rPr>
        <w:t xml:space="preserve">transcription factor PCG1α </w:t>
      </w:r>
      <w:r>
        <w:rPr>
          <w:rFonts w:ascii="Arial" w:hAnsi="Arial" w:cs="Arial"/>
          <w:sz w:val="24"/>
          <w:szCs w:val="24"/>
          <w:lang w:val="en-GB"/>
        </w:rPr>
        <w:t>was analysed in serum using Western Blot</w:t>
      </w:r>
      <w:r w:rsidRPr="00AC11A1">
        <w:rPr>
          <w:rFonts w:ascii="Arial" w:hAnsi="Arial" w:cs="Arial"/>
          <w:sz w:val="24"/>
          <w:szCs w:val="24"/>
          <w:lang w:val="en-GB"/>
        </w:rPr>
        <w:t xml:space="preserve">. Each serum sample (diluted 1:300 with phosphate buffered saline) was separated by 10% </w:t>
      </w:r>
      <w:proofErr w:type="spellStart"/>
      <w:r w:rsidRPr="00AC11A1">
        <w:rPr>
          <w:rFonts w:ascii="Arial" w:hAnsi="Arial" w:cs="Arial"/>
          <w:sz w:val="24"/>
          <w:szCs w:val="24"/>
          <w:lang w:val="en-GB"/>
        </w:rPr>
        <w:t>SDS-Polyacrylamid-gelelectrophoresis</w:t>
      </w:r>
      <w:proofErr w:type="spellEnd"/>
      <w:r w:rsidRPr="00AC11A1">
        <w:rPr>
          <w:rFonts w:ascii="Arial" w:hAnsi="Arial" w:cs="Arial"/>
          <w:sz w:val="24"/>
          <w:szCs w:val="24"/>
          <w:lang w:val="en-GB"/>
        </w:rPr>
        <w:t xml:space="preserve">, transferred to </w:t>
      </w:r>
      <w:proofErr w:type="spellStart"/>
      <w:r w:rsidRPr="00AC11A1">
        <w:rPr>
          <w:rFonts w:ascii="Arial" w:hAnsi="Arial" w:cs="Arial"/>
          <w:sz w:val="24"/>
          <w:szCs w:val="24"/>
          <w:lang w:val="en-GB"/>
        </w:rPr>
        <w:t>PVDF</w:t>
      </w:r>
      <w:proofErr w:type="spellEnd"/>
      <w:r w:rsidRPr="00AC11A1">
        <w:rPr>
          <w:rFonts w:ascii="Arial" w:hAnsi="Arial" w:cs="Arial"/>
          <w:sz w:val="24"/>
          <w:szCs w:val="24"/>
          <w:lang w:val="en-GB"/>
        </w:rPr>
        <w:t xml:space="preserve"> membrane and detected with a primary antibody against PCG1-α (polyclonal IgG antibody coupled to HRP (Antibodies-online GmbH)  produced in goat, dilution 1:500 in </w:t>
      </w:r>
      <w:proofErr w:type="spellStart"/>
      <w:r w:rsidRPr="00AC11A1">
        <w:rPr>
          <w:rFonts w:ascii="Arial" w:hAnsi="Arial" w:cs="Arial"/>
          <w:sz w:val="24"/>
          <w:szCs w:val="24"/>
          <w:lang w:val="en-GB"/>
        </w:rPr>
        <w:t>TBST</w:t>
      </w:r>
      <w:proofErr w:type="spellEnd"/>
      <w:r w:rsidRPr="00AC11A1">
        <w:rPr>
          <w:rFonts w:ascii="Arial" w:hAnsi="Arial" w:cs="Arial"/>
          <w:sz w:val="24"/>
          <w:szCs w:val="24"/>
          <w:lang w:val="en-GB"/>
        </w:rPr>
        <w:t xml:space="preserve"> (mixture of </w:t>
      </w:r>
      <w:proofErr w:type="spellStart"/>
      <w:r w:rsidRPr="00AC11A1">
        <w:rPr>
          <w:rFonts w:ascii="Arial" w:hAnsi="Arial" w:cs="Arial"/>
          <w:sz w:val="24"/>
          <w:szCs w:val="24"/>
          <w:lang w:val="en-GB"/>
        </w:rPr>
        <w:t>Tris</w:t>
      </w:r>
      <w:proofErr w:type="spellEnd"/>
      <w:r w:rsidRPr="00AC11A1">
        <w:rPr>
          <w:rFonts w:ascii="Arial" w:hAnsi="Arial" w:cs="Arial"/>
          <w:sz w:val="24"/>
          <w:szCs w:val="24"/>
          <w:lang w:val="en-GB"/>
        </w:rPr>
        <w:t xml:space="preserve">-Buffered Saline and </w:t>
      </w:r>
      <w:proofErr w:type="spellStart"/>
      <w:r w:rsidRPr="00AC11A1">
        <w:rPr>
          <w:rFonts w:ascii="Arial" w:hAnsi="Arial" w:cs="Arial"/>
          <w:sz w:val="24"/>
          <w:szCs w:val="24"/>
          <w:lang w:val="en-GB"/>
        </w:rPr>
        <w:t>Tween</w:t>
      </w:r>
      <w:proofErr w:type="spellEnd"/>
      <w:r w:rsidRPr="00AC11A1">
        <w:rPr>
          <w:rFonts w:ascii="Arial" w:hAnsi="Arial" w:cs="Arial"/>
          <w:sz w:val="24"/>
          <w:szCs w:val="24"/>
          <w:lang w:val="en-GB"/>
        </w:rPr>
        <w:t xml:space="preserve"> 20</w:t>
      </w:r>
      <w:r w:rsidRPr="00AC11A1" w:rsidDel="00E621DA">
        <w:rPr>
          <w:rFonts w:ascii="Arial" w:hAnsi="Arial" w:cs="Arial"/>
          <w:sz w:val="24"/>
          <w:szCs w:val="24"/>
          <w:lang w:val="en-GB"/>
        </w:rPr>
        <w:t xml:space="preserve"> </w:t>
      </w:r>
      <w:r w:rsidRPr="00AC11A1">
        <w:rPr>
          <w:rFonts w:ascii="Arial" w:hAnsi="Arial" w:cs="Arial"/>
          <w:sz w:val="24"/>
          <w:szCs w:val="24"/>
          <w:lang w:val="en-GB"/>
        </w:rPr>
        <w:t>) supplemented with 5% milk powder, incubation over night at 4° C). Detection of enhanced chemiluminescence was performed after treatment with secondary antibody (Anti-goat IgG, peroxidase conjugated  (Sigma Aldrich</w:t>
      </w:r>
      <w:r w:rsidRPr="00AC11A1">
        <w:rPr>
          <w:rFonts w:ascii="Arial" w:hAnsi="Arial" w:cs="Arial"/>
          <w:sz w:val="24"/>
          <w:szCs w:val="24"/>
          <w:vertAlign w:val="superscript"/>
          <w:lang w:val="en-GB"/>
        </w:rPr>
        <w:t>®</w:t>
      </w:r>
      <w:r w:rsidRPr="00AC11A1">
        <w:rPr>
          <w:rFonts w:ascii="Arial" w:hAnsi="Arial" w:cs="Arial"/>
          <w:sz w:val="24"/>
          <w:szCs w:val="24"/>
          <w:lang w:val="en-GB"/>
        </w:rPr>
        <w:t xml:space="preserve">) dilution 1:20000 in TBST with 3% milk powder, 1h at room temperature) with </w:t>
      </w:r>
      <w:proofErr w:type="spellStart"/>
      <w:r w:rsidRPr="00AC11A1">
        <w:rPr>
          <w:rFonts w:ascii="Arial" w:hAnsi="Arial" w:cs="Arial"/>
          <w:i/>
          <w:sz w:val="24"/>
          <w:szCs w:val="24"/>
          <w:lang w:val="en-GB"/>
        </w:rPr>
        <w:t>intas</w:t>
      </w:r>
      <w:proofErr w:type="spellEnd"/>
      <w:r w:rsidRPr="00AC11A1">
        <w:rPr>
          <w:rFonts w:ascii="Arial" w:hAnsi="Arial" w:cs="Arial"/>
          <w:i/>
          <w:sz w:val="24"/>
          <w:szCs w:val="24"/>
          <w:lang w:val="en-GB"/>
        </w:rPr>
        <w:t xml:space="preserve"> SCIENCE IMAGING</w:t>
      </w:r>
      <w:r w:rsidRPr="00AC11A1">
        <w:rPr>
          <w:rFonts w:ascii="Arial" w:hAnsi="Arial" w:cs="Arial"/>
          <w:sz w:val="24"/>
          <w:szCs w:val="24"/>
          <w:lang w:val="en-GB"/>
        </w:rPr>
        <w:t xml:space="preserve"> </w:t>
      </w:r>
      <w:proofErr w:type="spellStart"/>
      <w:r w:rsidRPr="00AC11A1">
        <w:rPr>
          <w:rFonts w:ascii="Arial" w:hAnsi="Arial" w:cs="Arial"/>
          <w:sz w:val="24"/>
          <w:szCs w:val="24"/>
          <w:lang w:val="en-GB"/>
        </w:rPr>
        <w:t>ChemoCam</w:t>
      </w:r>
      <w:proofErr w:type="spellEnd"/>
      <w:r w:rsidRPr="00AC11A1">
        <w:rPr>
          <w:rFonts w:ascii="Arial" w:hAnsi="Arial" w:cs="Arial"/>
          <w:sz w:val="24"/>
          <w:szCs w:val="24"/>
          <w:lang w:val="en-GB"/>
        </w:rPr>
        <w:t xml:space="preserve"> </w:t>
      </w:r>
      <w:r w:rsidRPr="003E6922">
        <w:rPr>
          <w:rFonts w:ascii="Arial" w:hAnsi="Arial" w:cs="Arial"/>
          <w:sz w:val="24"/>
          <w:szCs w:val="24"/>
          <w:lang w:val="en-GB"/>
        </w:rPr>
        <w:t xml:space="preserve">system. Each individual Western blot was directly developed for 10 min. Relative quantification of individual band volumes was performed using </w:t>
      </w:r>
      <w:proofErr w:type="spellStart"/>
      <w:r w:rsidR="00106CD8" w:rsidRPr="00106CD8">
        <w:rPr>
          <w:rFonts w:ascii="Arial" w:hAnsi="Arial" w:cs="Arial"/>
          <w:i/>
          <w:iCs/>
          <w:sz w:val="24"/>
          <w:szCs w:val="24"/>
          <w:lang w:val="en-US"/>
        </w:rPr>
        <w:t>LabImage</w:t>
      </w:r>
      <w:proofErr w:type="spellEnd"/>
      <w:r w:rsidR="00106CD8" w:rsidRPr="00106CD8">
        <w:rPr>
          <w:rFonts w:ascii="Arial" w:hAnsi="Arial" w:cs="Arial"/>
          <w:i/>
          <w:iCs/>
          <w:sz w:val="24"/>
          <w:szCs w:val="24"/>
          <w:lang w:val="en-US"/>
        </w:rPr>
        <w:t xml:space="preserve"> 1D,</w:t>
      </w:r>
      <w:r w:rsidR="00106CD8" w:rsidRPr="00106CD8">
        <w:rPr>
          <w:rFonts w:ascii="Arial" w:hAnsi="Arial" w:cs="Arial"/>
          <w:sz w:val="24"/>
          <w:szCs w:val="24"/>
          <w:lang w:val="en-US"/>
        </w:rPr>
        <w:t xml:space="preserve"> 1D Gel and Western Blot Analysis Software (BIOTEC FISCHER</w:t>
      </w:r>
      <w:r w:rsidRPr="003E6922">
        <w:rPr>
          <w:rFonts w:ascii="Arial" w:hAnsi="Arial" w:cs="Arial"/>
          <w:sz w:val="24"/>
          <w:szCs w:val="24"/>
          <w:lang w:val="en-US"/>
        </w:rPr>
        <w:t>) with normalization to one reference sera per blot.</w:t>
      </w:r>
    </w:p>
    <w:p w:rsidR="00D26CA9" w:rsidRPr="00D26CA9" w:rsidRDefault="00D26CA9">
      <w:pPr>
        <w:rPr>
          <w:lang w:val="en-US"/>
        </w:rPr>
      </w:pPr>
    </w:p>
    <w:sectPr w:rsidR="00D26CA9" w:rsidRPr="00D26CA9" w:rsidSect="00C517D8">
      <w:pgSz w:w="11906" w:h="16838"/>
      <w:pgMar w:top="1417" w:right="1417" w:bottom="1134"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74D">
      <wne:wch wne:val="00002212"/>
    </wne:keymap>
  </wne:keymaps>
  <wne:toolbars>
    <wne:toolbarData r:id="rId1"/>
  </wne:toolbars>
</wne:tcg>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08"/>
  <w:hyphenationZone w:val="425"/>
  <w:doNotHyphenateCaps/>
  <w:characterSpacingControl w:val="doNotCompress"/>
  <w:saveInvalidXml/>
  <w:doNotDemarcateInvalidXml/>
  <w:compat/>
  <w:rsids>
    <w:rsidRoot w:val="00B04CF2"/>
    <w:rsid w:val="000A1116"/>
    <w:rsid w:val="00106CD8"/>
    <w:rsid w:val="003028EC"/>
    <w:rsid w:val="00474784"/>
    <w:rsid w:val="004A6CA0"/>
    <w:rsid w:val="0065135C"/>
    <w:rsid w:val="00786287"/>
    <w:rsid w:val="007C5EBC"/>
    <w:rsid w:val="009A2A73"/>
    <w:rsid w:val="00B04CF2"/>
    <w:rsid w:val="00C517D8"/>
    <w:rsid w:val="00D26CA9"/>
    <w:rsid w:val="00D77550"/>
    <w:rsid w:val="00D96074"/>
    <w:rsid w:val="00E03F6C"/>
    <w:rsid w:val="00E64DFF"/>
    <w:rsid w:val="00FA7198"/>
  </w:rsids>
  <m:mathPr>
    <m:mathFont m:val="Cambria Math"/>
    <m:brkBin m:val="before"/>
    <m:brkBinSub m:val="--"/>
    <m:smallFrac m:val="off"/>
    <m:dispDef/>
    <m:lMargin m:val="0"/>
    <m:rMargin m:val="0"/>
    <m:defJc m:val="centerGroup"/>
    <m:wrapIndent m:val="1440"/>
    <m:intLim m:val="subSup"/>
    <m:naryLim m:val="undOvr"/>
  </m:mathPr>
  <w:attachedSchema w:val="SPiCE24"/>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CF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26CA9"/>
    <w:rPr>
      <w:rFonts w:cs="Times New Roman"/>
      <w:color w:val="0000FF"/>
      <w:u w:val="single"/>
    </w:rPr>
  </w:style>
  <w:style w:type="paragraph" w:styleId="BalloonText">
    <w:name w:val="Balloon Text"/>
    <w:basedOn w:val="Normal"/>
    <w:link w:val="BalloonTextChar"/>
    <w:uiPriority w:val="99"/>
    <w:semiHidden/>
    <w:unhideWhenUsed/>
    <w:rsid w:val="00D26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CA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88303134-8673-4253-9258-E818CD0896D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Universitätsklinikum Gießen und Marburg GmbH</Company>
  <LinksUpToDate>false</LinksUpToDate>
  <CharactersWithSpaces>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Greulich, Timm</dc:creator>
  <cp:keywords/>
  <dc:description/>
  <cp:lastModifiedBy>edeorico</cp:lastModifiedBy>
  <cp:revision>4</cp:revision>
  <dcterms:created xsi:type="dcterms:W3CDTF">2014-02-21T20:31:00Z</dcterms:created>
  <dcterms:modified xsi:type="dcterms:W3CDTF">2014-02-21T20:32:00Z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file://pdgts1033/spice2/TechUtilities/Springer/SPiCE/Toolkit/SPiCE/SPiCE.vsto|da7ba695-15ce-4654-8f4d-b2b3daa4a92f</vt:lpwstr>
  </property>
  <property fmtid="{D5CDD505-2E9C-101B-9397-08002B2CF9AE}" pid="3" name="_AssemblyName">
    <vt:lpwstr>4E3C66D5-58D4-491E-A7D4-64AF99AF6E8B</vt:lpwstr>
  </property>
</Properties>
</file>