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EF6D9A5" w14:textId="77777777" w:rsidR="009B2B79" w:rsidRDefault="009B2B79">
      <w:pPr>
        <w:spacing w:after="160" w:line="259" w:lineRule="auto"/>
        <w:rPr>
          <w:b/>
          <w:szCs w:val="24"/>
          <w:lang w:val="en-US"/>
        </w:rPr>
      </w:pPr>
      <w:r w:rsidRPr="009B2B79">
        <w:rPr>
          <w:b/>
          <w:noProof/>
          <w:szCs w:val="24"/>
          <w:lang w:val="en-US"/>
        </w:rPr>
        <w:drawing>
          <wp:inline distT="0" distB="0" distL="0" distR="0" wp14:anchorId="1ACC3DB5" wp14:editId="28681B1A">
            <wp:extent cx="5760720" cy="3455035"/>
            <wp:effectExtent l="0" t="0" r="508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5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2B79">
        <w:rPr>
          <w:b/>
          <w:szCs w:val="24"/>
          <w:lang w:val="en-US"/>
        </w:rPr>
        <w:t xml:space="preserve"> </w:t>
      </w:r>
    </w:p>
    <w:p w14:paraId="7AF4AEA2" w14:textId="77777777" w:rsidR="009B2B79" w:rsidRDefault="009B2B79" w:rsidP="009B2B79">
      <w:pPr>
        <w:spacing w:after="160" w:line="259" w:lineRule="auto"/>
        <w:rPr>
          <w:b/>
          <w:szCs w:val="24"/>
          <w:lang w:val="en-US"/>
        </w:rPr>
      </w:pPr>
      <w:r w:rsidRPr="009B2B79">
        <w:rPr>
          <w:b/>
          <w:noProof/>
          <w:szCs w:val="24"/>
          <w:lang w:val="en-US"/>
        </w:rPr>
        <w:drawing>
          <wp:inline distT="0" distB="0" distL="0" distR="0" wp14:anchorId="1F39BBD7" wp14:editId="04E7F988">
            <wp:extent cx="5760720" cy="3451860"/>
            <wp:effectExtent l="0" t="0" r="508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2B79">
        <w:rPr>
          <w:b/>
          <w:szCs w:val="24"/>
          <w:lang w:val="en-US"/>
        </w:rPr>
        <w:t xml:space="preserve"> </w:t>
      </w:r>
    </w:p>
    <w:p w14:paraId="2DCA56DC" w14:textId="69466057" w:rsidR="003721F1" w:rsidRPr="00665D97" w:rsidRDefault="009B2B79" w:rsidP="00665D97">
      <w:pPr>
        <w:spacing w:after="160"/>
        <w:rPr>
          <w:b/>
          <w:szCs w:val="24"/>
          <w:lang w:val="en-US"/>
        </w:rPr>
      </w:pPr>
      <w:r>
        <w:rPr>
          <w:b/>
          <w:szCs w:val="24"/>
          <w:lang w:val="en-US"/>
        </w:rPr>
        <w:t xml:space="preserve">Supplementary </w:t>
      </w:r>
      <w:r w:rsidRPr="00CE215A">
        <w:rPr>
          <w:b/>
          <w:szCs w:val="24"/>
          <w:lang w:val="en-US"/>
        </w:rPr>
        <w:t>Figure</w:t>
      </w:r>
      <w:r w:rsidR="0010523E">
        <w:rPr>
          <w:b/>
          <w:szCs w:val="24"/>
          <w:lang w:val="en-US"/>
        </w:rPr>
        <w:t xml:space="preserve"> 1. ABCG2 and Wnt7b immunohistochemistry images of primary adeno (AC) and squamous cell carcinoma (SCC) tissues. </w:t>
      </w:r>
      <w:r w:rsidR="0010523E" w:rsidRPr="0010523E">
        <w:rPr>
          <w:szCs w:val="24"/>
          <w:lang w:val="en-US"/>
        </w:rPr>
        <w:t xml:space="preserve">Representative images of ABCG2 </w:t>
      </w:r>
      <w:r w:rsidR="00B02DEC">
        <w:rPr>
          <w:szCs w:val="24"/>
          <w:lang w:val="en-US"/>
        </w:rPr>
        <w:t xml:space="preserve">(B) </w:t>
      </w:r>
      <w:r w:rsidR="0010523E" w:rsidRPr="0010523E">
        <w:rPr>
          <w:szCs w:val="24"/>
          <w:lang w:val="en-US"/>
        </w:rPr>
        <w:t>and Wnt7b</w:t>
      </w:r>
      <w:r w:rsidR="00B02DEC">
        <w:rPr>
          <w:szCs w:val="24"/>
          <w:lang w:val="en-US"/>
        </w:rPr>
        <w:t xml:space="preserve"> (B)  immunochemistry </w:t>
      </w:r>
      <w:r w:rsidR="0010523E" w:rsidRPr="0010523E">
        <w:rPr>
          <w:szCs w:val="24"/>
          <w:lang w:val="en-US"/>
        </w:rPr>
        <w:t xml:space="preserve">of </w:t>
      </w:r>
      <w:r w:rsidR="003E604B">
        <w:rPr>
          <w:szCs w:val="24"/>
          <w:lang w:val="en-US"/>
        </w:rPr>
        <w:t>primary AC and SCC tissues (n=5</w:t>
      </w:r>
      <w:r w:rsidR="00392EA9">
        <w:rPr>
          <w:szCs w:val="24"/>
          <w:lang w:val="en-US"/>
        </w:rPr>
        <w:t>, each</w:t>
      </w:r>
      <w:bookmarkStart w:id="0" w:name="_GoBack"/>
      <w:bookmarkEnd w:id="0"/>
      <w:r w:rsidR="003E604B">
        <w:rPr>
          <w:szCs w:val="24"/>
          <w:lang w:val="en-US"/>
        </w:rPr>
        <w:t xml:space="preserve">). Scale bar is 100 </w:t>
      </w:r>
      <w:r w:rsidR="00B02DEC">
        <w:rPr>
          <w:szCs w:val="24"/>
          <w:lang w:val="en-US"/>
        </w:rPr>
        <w:t>µ</w:t>
      </w:r>
      <w:r w:rsidR="003E604B">
        <w:rPr>
          <w:szCs w:val="24"/>
          <w:lang w:val="en-US"/>
        </w:rPr>
        <w:t xml:space="preserve">m at 20x magnification and 50 </w:t>
      </w:r>
      <w:r w:rsidR="00B02DEC">
        <w:rPr>
          <w:szCs w:val="24"/>
          <w:lang w:val="en-US"/>
        </w:rPr>
        <w:t>µ</w:t>
      </w:r>
      <w:r w:rsidR="003E604B">
        <w:rPr>
          <w:szCs w:val="24"/>
          <w:lang w:val="en-US"/>
        </w:rPr>
        <w:t>m at 40x magnification images.</w:t>
      </w:r>
    </w:p>
    <w:sectPr w:rsidR="003721F1" w:rsidRPr="00665D9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egoe UI">
    <w:altName w:val="Calibri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3FC5"/>
    <w:rsid w:val="0001362C"/>
    <w:rsid w:val="000C7B94"/>
    <w:rsid w:val="0010523E"/>
    <w:rsid w:val="00171FA9"/>
    <w:rsid w:val="002E2662"/>
    <w:rsid w:val="003721F1"/>
    <w:rsid w:val="00392EA9"/>
    <w:rsid w:val="003E604B"/>
    <w:rsid w:val="00665D97"/>
    <w:rsid w:val="006E4A53"/>
    <w:rsid w:val="008F493B"/>
    <w:rsid w:val="009B2B79"/>
    <w:rsid w:val="00B02DEC"/>
    <w:rsid w:val="00C80266"/>
    <w:rsid w:val="00D415B5"/>
    <w:rsid w:val="00D74CAE"/>
    <w:rsid w:val="00E43FC5"/>
    <w:rsid w:val="00E456A3"/>
    <w:rsid w:val="00FE5B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2DE86F"/>
  <w15:chartTrackingRefBased/>
  <w15:docId w15:val="{EB33950F-A1C5-44DE-896B-ABA057DD1C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E43FC5"/>
    <w:pPr>
      <w:spacing w:after="200" w:line="480" w:lineRule="auto"/>
    </w:pPr>
    <w:rPr>
      <w:rFonts w:ascii="Calibri" w:eastAsia="Calibri" w:hAnsi="Calibri" w:cs="Times New Roman"/>
      <w:sz w:val="24"/>
      <w:lang w:val="hr-H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uiPriority w:val="99"/>
    <w:semiHidden/>
    <w:rsid w:val="00E43FC5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E43FC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43FC5"/>
    <w:rPr>
      <w:rFonts w:ascii="Calibri" w:eastAsia="Calibri" w:hAnsi="Calibri" w:cs="Times New Roman"/>
      <w:sz w:val="20"/>
      <w:szCs w:val="20"/>
      <w:lang w:val="hr-HR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43FC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3FC5"/>
    <w:rPr>
      <w:rFonts w:ascii="Segoe UI" w:eastAsia="Calibri" w:hAnsi="Segoe UI" w:cs="Segoe UI"/>
      <w:sz w:val="18"/>
      <w:szCs w:val="18"/>
      <w:lang w:val="hr-HR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E4A53"/>
    <w:pPr>
      <w:spacing w:after="0" w:line="240" w:lineRule="auto"/>
    </w:pPr>
    <w:rPr>
      <w:rFonts w:ascii="Times New Roman" w:hAnsi="Times New Roman"/>
      <w:szCs w:val="24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E4A53"/>
    <w:rPr>
      <w:rFonts w:ascii="Times New Roman" w:eastAsia="Calibri" w:hAnsi="Times New Roman" w:cs="Times New Roman"/>
      <w:sz w:val="24"/>
      <w:szCs w:val="24"/>
      <w:lang w:val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emf"/><Relationship Id="rId5" Type="http://schemas.openxmlformats.org/officeDocument/2006/relationships/image" Target="media/image2.emf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48</Words>
  <Characters>280</Characters>
  <Application>Microsoft Macintosh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Pongrácz Judit</dc:creator>
  <cp:keywords/>
  <dc:description/>
  <cp:lastModifiedBy>Microsoft Office User</cp:lastModifiedBy>
  <cp:revision>5</cp:revision>
  <dcterms:created xsi:type="dcterms:W3CDTF">2017-02-08T10:37:00Z</dcterms:created>
  <dcterms:modified xsi:type="dcterms:W3CDTF">2017-02-08T11:08:00Z</dcterms:modified>
</cp:coreProperties>
</file>