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97" w:rsidRPr="000E6874" w:rsidRDefault="00F14897" w:rsidP="00F14897">
      <w:pPr>
        <w:spacing w:line="360" w:lineRule="auto"/>
        <w:rPr>
          <w:rFonts w:ascii="Times New Roman" w:hAnsi="Times New Roman" w:cs="Times New Roman"/>
        </w:rPr>
      </w:pPr>
      <w:proofErr w:type="gramStart"/>
      <w:r w:rsidRPr="000E6874">
        <w:rPr>
          <w:rFonts w:ascii="Arial" w:hAnsi="Arial" w:cs="Arial"/>
          <w:b/>
        </w:rPr>
        <w:t>Supplemental Table 1.</w:t>
      </w:r>
      <w:proofErr w:type="gramEnd"/>
      <w:r w:rsidRPr="000E6874">
        <w:rPr>
          <w:rFonts w:ascii="Arial" w:hAnsi="Arial" w:cs="Arial"/>
        </w:rPr>
        <w:t xml:space="preserve"> </w:t>
      </w:r>
      <w:proofErr w:type="gramStart"/>
      <w:r w:rsidRPr="000E6874">
        <w:rPr>
          <w:rFonts w:ascii="Arial" w:hAnsi="Arial" w:cs="Arial"/>
        </w:rPr>
        <w:t>Baseline characteristics in subgroups of patients by BMI (&lt;25; ≥25 to &lt;30; ≥30 kg/m</w:t>
      </w:r>
      <w:r w:rsidRPr="000E6874">
        <w:rPr>
          <w:rFonts w:ascii="Arial" w:hAnsi="Arial" w:cs="Arial"/>
          <w:vertAlign w:val="superscript"/>
        </w:rPr>
        <w:t>2</w:t>
      </w:r>
      <w:r w:rsidRPr="000E6874">
        <w:rPr>
          <w:rFonts w:ascii="Arial" w:hAnsi="Arial" w:cs="Arial"/>
        </w:rPr>
        <w:t>) at baseline.</w:t>
      </w:r>
      <w:proofErr w:type="gramEnd"/>
      <w:r w:rsidRPr="000E6874">
        <w:rPr>
          <w:rFonts w:ascii="Arial" w:hAnsi="Arial" w:cs="Arial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037"/>
        <w:gridCol w:w="1353"/>
        <w:gridCol w:w="1160"/>
        <w:gridCol w:w="1353"/>
        <w:gridCol w:w="1162"/>
        <w:gridCol w:w="1353"/>
        <w:gridCol w:w="1158"/>
      </w:tblGrid>
      <w:tr w:rsidR="00F14897" w:rsidRPr="000E6874" w:rsidTr="00BF5858">
        <w:tc>
          <w:tcPr>
            <w:tcW w:w="1064" w:type="pct"/>
            <w:vMerge w:val="restart"/>
            <w:shd w:val="clear" w:color="auto" w:fill="auto"/>
            <w:hideMark/>
          </w:tcPr>
          <w:p w:rsidR="00F14897" w:rsidRPr="000E6874" w:rsidRDefault="00F14897" w:rsidP="00BF585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2" w:type="pct"/>
            <w:gridSpan w:val="2"/>
            <w:shd w:val="clear" w:color="auto" w:fill="auto"/>
            <w:hideMark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E6874">
              <w:rPr>
                <w:rFonts w:ascii="Arial" w:hAnsi="Arial" w:cs="Arial"/>
                <w:b/>
              </w:rPr>
              <w:t>BMI &lt;25 kg/m</w:t>
            </w:r>
            <w:r w:rsidRPr="000E6874">
              <w:rPr>
                <w:rFonts w:ascii="Arial" w:hAnsi="Arial" w:cs="Arial"/>
                <w:b/>
                <w:vertAlign w:val="superscript"/>
              </w:rPr>
              <w:t>2</w:t>
            </w:r>
            <w:r w:rsidRPr="000E6874">
              <w:rPr>
                <w:rFonts w:ascii="Arial" w:hAnsi="Arial" w:cs="Arial"/>
                <w:b/>
              </w:rPr>
              <w:t xml:space="preserve"> at baseline</w:t>
            </w:r>
          </w:p>
        </w:tc>
        <w:tc>
          <w:tcPr>
            <w:tcW w:w="1313" w:type="pct"/>
            <w:gridSpan w:val="2"/>
            <w:shd w:val="clear" w:color="auto" w:fill="auto"/>
            <w:hideMark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E6874">
              <w:rPr>
                <w:rFonts w:ascii="Arial" w:hAnsi="Arial" w:cs="Arial"/>
                <w:b/>
              </w:rPr>
              <w:t>BMI ≥25 and &lt;30 kg/m</w:t>
            </w:r>
            <w:r w:rsidRPr="000E6874">
              <w:rPr>
                <w:rFonts w:ascii="Arial" w:hAnsi="Arial" w:cs="Arial"/>
                <w:b/>
                <w:vertAlign w:val="superscript"/>
              </w:rPr>
              <w:t>2</w:t>
            </w:r>
            <w:r w:rsidRPr="000E6874">
              <w:rPr>
                <w:rFonts w:ascii="Arial" w:hAnsi="Arial" w:cs="Arial"/>
                <w:b/>
              </w:rPr>
              <w:t xml:space="preserve"> at baseline</w:t>
            </w:r>
          </w:p>
        </w:tc>
        <w:tc>
          <w:tcPr>
            <w:tcW w:w="1312" w:type="pct"/>
            <w:gridSpan w:val="2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E6874">
              <w:rPr>
                <w:rFonts w:ascii="Arial" w:hAnsi="Arial" w:cs="Arial"/>
                <w:b/>
              </w:rPr>
              <w:t>BMI ≥30 kg/m</w:t>
            </w:r>
            <w:r w:rsidRPr="000E6874">
              <w:rPr>
                <w:rFonts w:ascii="Arial" w:hAnsi="Arial" w:cs="Arial"/>
                <w:b/>
                <w:vertAlign w:val="superscript"/>
              </w:rPr>
              <w:t>2</w:t>
            </w:r>
            <w:r w:rsidRPr="000E6874">
              <w:rPr>
                <w:rFonts w:ascii="Arial" w:hAnsi="Arial" w:cs="Arial"/>
                <w:b/>
              </w:rPr>
              <w:t xml:space="preserve"> at baseline</w:t>
            </w:r>
          </w:p>
        </w:tc>
      </w:tr>
      <w:tr w:rsidR="00F14897" w:rsidRPr="000E6874" w:rsidTr="00BF5858">
        <w:tc>
          <w:tcPr>
            <w:tcW w:w="1064" w:type="pct"/>
            <w:vMerge/>
            <w:shd w:val="clear" w:color="auto" w:fill="auto"/>
            <w:hideMark/>
          </w:tcPr>
          <w:p w:rsidR="00F14897" w:rsidRPr="000E6874" w:rsidRDefault="00F14897" w:rsidP="00BF585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E6874">
              <w:rPr>
                <w:rFonts w:ascii="Arial" w:hAnsi="Arial" w:cs="Arial"/>
                <w:b/>
              </w:rPr>
              <w:t>Nintedanib</w:t>
            </w:r>
            <w:proofErr w:type="spellEnd"/>
            <w:r w:rsidRPr="000E6874">
              <w:rPr>
                <w:rFonts w:ascii="Arial" w:hAnsi="Arial" w:cs="Arial"/>
                <w:b/>
              </w:rPr>
              <w:t xml:space="preserve"> (n=167)</w:t>
            </w:r>
          </w:p>
        </w:tc>
        <w:tc>
          <w:tcPr>
            <w:tcW w:w="6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E6874">
              <w:rPr>
                <w:rFonts w:ascii="Arial" w:hAnsi="Arial" w:cs="Arial"/>
                <w:b/>
              </w:rPr>
              <w:t>Placebo (n=140)</w:t>
            </w:r>
          </w:p>
        </w:tc>
        <w:tc>
          <w:tcPr>
            <w:tcW w:w="7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E6874">
              <w:rPr>
                <w:rFonts w:ascii="Arial" w:hAnsi="Arial" w:cs="Arial"/>
                <w:b/>
              </w:rPr>
              <w:t>Nintedanib</w:t>
            </w:r>
            <w:proofErr w:type="spellEnd"/>
            <w:r w:rsidRPr="000E6874">
              <w:rPr>
                <w:rFonts w:ascii="Arial" w:hAnsi="Arial" w:cs="Arial"/>
                <w:b/>
              </w:rPr>
              <w:t xml:space="preserve"> (n=285)</w:t>
            </w:r>
          </w:p>
        </w:tc>
        <w:tc>
          <w:tcPr>
            <w:tcW w:w="6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E6874">
              <w:rPr>
                <w:rFonts w:ascii="Arial" w:hAnsi="Arial" w:cs="Arial"/>
                <w:b/>
              </w:rPr>
              <w:t>Placebo (n=168)</w:t>
            </w:r>
          </w:p>
        </w:tc>
        <w:tc>
          <w:tcPr>
            <w:tcW w:w="7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E6874">
              <w:rPr>
                <w:rFonts w:ascii="Arial" w:hAnsi="Arial" w:cs="Arial"/>
                <w:b/>
              </w:rPr>
              <w:t>Nintedanib</w:t>
            </w:r>
            <w:proofErr w:type="spellEnd"/>
            <w:r w:rsidRPr="000E6874">
              <w:rPr>
                <w:rFonts w:ascii="Arial" w:hAnsi="Arial" w:cs="Arial"/>
                <w:b/>
              </w:rPr>
              <w:t xml:space="preserve"> (n=186)</w:t>
            </w:r>
          </w:p>
        </w:tc>
        <w:tc>
          <w:tcPr>
            <w:tcW w:w="605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E6874">
              <w:rPr>
                <w:rFonts w:ascii="Arial" w:hAnsi="Arial" w:cs="Arial"/>
                <w:b/>
              </w:rPr>
              <w:t>Placebo (n=115)</w:t>
            </w:r>
          </w:p>
        </w:tc>
      </w:tr>
      <w:tr w:rsidR="00F14897" w:rsidRPr="000E6874" w:rsidTr="00BF5858">
        <w:tc>
          <w:tcPr>
            <w:tcW w:w="1064" w:type="pct"/>
            <w:shd w:val="clear" w:color="auto" w:fill="auto"/>
            <w:hideMark/>
          </w:tcPr>
          <w:p w:rsidR="00F14897" w:rsidRPr="000E6874" w:rsidRDefault="00F14897" w:rsidP="00BF5858">
            <w:pPr>
              <w:spacing w:line="360" w:lineRule="auto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</w:rPr>
              <w:t>Age, years, mean (SD)</w:t>
            </w:r>
          </w:p>
        </w:tc>
        <w:tc>
          <w:tcPr>
            <w:tcW w:w="7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68.2 (8.5)</w:t>
            </w:r>
          </w:p>
        </w:tc>
        <w:tc>
          <w:tcPr>
            <w:tcW w:w="6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67.0 (8.4)</w:t>
            </w:r>
          </w:p>
        </w:tc>
        <w:tc>
          <w:tcPr>
            <w:tcW w:w="7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66.6 (8.2)</w:t>
            </w:r>
          </w:p>
        </w:tc>
        <w:tc>
          <w:tcPr>
            <w:tcW w:w="6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67.3 (7.7)</w:t>
            </w:r>
          </w:p>
        </w:tc>
        <w:tc>
          <w:tcPr>
            <w:tcW w:w="7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65.2 (7.5)</w:t>
            </w:r>
          </w:p>
        </w:tc>
        <w:tc>
          <w:tcPr>
            <w:tcW w:w="605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66.4 (7.6)</w:t>
            </w:r>
          </w:p>
        </w:tc>
      </w:tr>
      <w:tr w:rsidR="00F14897" w:rsidRPr="000E6874" w:rsidTr="00BF5858">
        <w:tc>
          <w:tcPr>
            <w:tcW w:w="1064" w:type="pct"/>
            <w:shd w:val="clear" w:color="auto" w:fill="auto"/>
            <w:hideMark/>
          </w:tcPr>
          <w:p w:rsidR="00F14897" w:rsidRPr="000E6874" w:rsidRDefault="00F14897" w:rsidP="00BF5858">
            <w:pPr>
              <w:spacing w:line="360" w:lineRule="auto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</w:rPr>
              <w:t>Male, n (%)</w:t>
            </w:r>
          </w:p>
        </w:tc>
        <w:tc>
          <w:tcPr>
            <w:tcW w:w="7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122 (73.1)</w:t>
            </w:r>
          </w:p>
        </w:tc>
        <w:tc>
          <w:tcPr>
            <w:tcW w:w="6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bCs/>
                <w:color w:val="000000" w:themeColor="dark1"/>
              </w:rPr>
              <w:t>107 (76.4)</w:t>
            </w:r>
          </w:p>
        </w:tc>
        <w:tc>
          <w:tcPr>
            <w:tcW w:w="7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243 (85.3)</w:t>
            </w:r>
          </w:p>
        </w:tc>
        <w:tc>
          <w:tcPr>
            <w:tcW w:w="6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bCs/>
                <w:color w:val="000000" w:themeColor="dark1"/>
              </w:rPr>
              <w:t>132 (78.6)</w:t>
            </w:r>
          </w:p>
        </w:tc>
        <w:tc>
          <w:tcPr>
            <w:tcW w:w="7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142 (76.3)</w:t>
            </w:r>
          </w:p>
        </w:tc>
        <w:tc>
          <w:tcPr>
            <w:tcW w:w="605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bCs/>
                <w:color w:val="000000" w:themeColor="dark1"/>
              </w:rPr>
              <w:t>95 (82.6)</w:t>
            </w:r>
          </w:p>
        </w:tc>
      </w:tr>
      <w:tr w:rsidR="00F14897" w:rsidRPr="000E6874" w:rsidTr="00BF5858">
        <w:tc>
          <w:tcPr>
            <w:tcW w:w="1064" w:type="pct"/>
            <w:shd w:val="clear" w:color="auto" w:fill="auto"/>
            <w:hideMark/>
          </w:tcPr>
          <w:p w:rsidR="00F14897" w:rsidRPr="000E6874" w:rsidRDefault="00F14897" w:rsidP="00BF5858">
            <w:pPr>
              <w:spacing w:line="360" w:lineRule="auto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</w:rPr>
              <w:t>Weight, kg, mean (SD)</w:t>
            </w:r>
          </w:p>
        </w:tc>
        <w:tc>
          <w:tcPr>
            <w:tcW w:w="7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62.0 (8.5)</w:t>
            </w:r>
          </w:p>
        </w:tc>
        <w:tc>
          <w:tcPr>
            <w:tcW w:w="6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bCs/>
                <w:color w:val="000000" w:themeColor="dark1"/>
              </w:rPr>
              <w:t>64.1 (9.0)</w:t>
            </w:r>
          </w:p>
        </w:tc>
        <w:tc>
          <w:tcPr>
            <w:tcW w:w="7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78.2 (9.0)</w:t>
            </w:r>
          </w:p>
        </w:tc>
        <w:tc>
          <w:tcPr>
            <w:tcW w:w="6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bCs/>
                <w:color w:val="000000" w:themeColor="dark1"/>
              </w:rPr>
              <w:t>78.4 (9.5)</w:t>
            </w:r>
          </w:p>
        </w:tc>
        <w:tc>
          <w:tcPr>
            <w:tcW w:w="7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96.3 (13.9)</w:t>
            </w:r>
          </w:p>
        </w:tc>
        <w:tc>
          <w:tcPr>
            <w:tcW w:w="605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bCs/>
                <w:color w:val="000000" w:themeColor="dark1"/>
              </w:rPr>
              <w:t>96.7 (14.0)</w:t>
            </w:r>
          </w:p>
        </w:tc>
      </w:tr>
      <w:tr w:rsidR="00F14897" w:rsidRPr="000E6874" w:rsidTr="00BF5858">
        <w:tc>
          <w:tcPr>
            <w:tcW w:w="1064" w:type="pct"/>
            <w:shd w:val="clear" w:color="auto" w:fill="auto"/>
            <w:hideMark/>
          </w:tcPr>
          <w:p w:rsidR="00F14897" w:rsidRPr="000E6874" w:rsidRDefault="00F14897" w:rsidP="00BF5858">
            <w:pPr>
              <w:spacing w:line="360" w:lineRule="auto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</w:rPr>
              <w:t>Body mass index, kg/m</w:t>
            </w:r>
            <w:r w:rsidRPr="000E6874">
              <w:rPr>
                <w:rFonts w:ascii="Arial" w:hAnsi="Arial" w:cs="Arial"/>
                <w:vertAlign w:val="superscript"/>
              </w:rPr>
              <w:t>2</w:t>
            </w:r>
            <w:r w:rsidRPr="000E6874">
              <w:rPr>
                <w:rFonts w:ascii="Arial" w:hAnsi="Arial" w:cs="Arial"/>
              </w:rPr>
              <w:t>, mean (SD)</w:t>
            </w:r>
          </w:p>
        </w:tc>
        <w:tc>
          <w:tcPr>
            <w:tcW w:w="7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22.9 (1.7)</w:t>
            </w:r>
          </w:p>
        </w:tc>
        <w:tc>
          <w:tcPr>
            <w:tcW w:w="6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bCs/>
                <w:color w:val="000000" w:themeColor="dark1"/>
              </w:rPr>
              <w:t>23.0 (1.8)</w:t>
            </w:r>
          </w:p>
        </w:tc>
        <w:tc>
          <w:tcPr>
            <w:tcW w:w="7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27.5 (1.4)</w:t>
            </w:r>
          </w:p>
        </w:tc>
        <w:tc>
          <w:tcPr>
            <w:tcW w:w="6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bCs/>
                <w:color w:val="000000" w:themeColor="dark1"/>
              </w:rPr>
              <w:t>27.4 (1.4)</w:t>
            </w:r>
          </w:p>
        </w:tc>
        <w:tc>
          <w:tcPr>
            <w:tcW w:w="7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33.6 (3.3)</w:t>
            </w:r>
          </w:p>
        </w:tc>
        <w:tc>
          <w:tcPr>
            <w:tcW w:w="605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bCs/>
                <w:color w:val="000000" w:themeColor="dark1"/>
              </w:rPr>
              <w:t>33.5 (3.2)</w:t>
            </w:r>
          </w:p>
        </w:tc>
      </w:tr>
      <w:tr w:rsidR="00F14897" w:rsidRPr="000E6874" w:rsidTr="00BF5858">
        <w:tc>
          <w:tcPr>
            <w:tcW w:w="1064" w:type="pct"/>
            <w:shd w:val="clear" w:color="auto" w:fill="auto"/>
            <w:hideMark/>
          </w:tcPr>
          <w:p w:rsidR="00F14897" w:rsidRPr="000E6874" w:rsidRDefault="00F14897" w:rsidP="00BF5858">
            <w:pPr>
              <w:spacing w:line="360" w:lineRule="auto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</w:rPr>
              <w:t>Race, n (%)</w:t>
            </w:r>
          </w:p>
        </w:tc>
        <w:tc>
          <w:tcPr>
            <w:tcW w:w="7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14897" w:rsidRPr="000E6874" w:rsidTr="00BF5858">
        <w:tc>
          <w:tcPr>
            <w:tcW w:w="1064" w:type="pct"/>
            <w:shd w:val="clear" w:color="auto" w:fill="auto"/>
            <w:hideMark/>
          </w:tcPr>
          <w:p w:rsidR="00F14897" w:rsidRPr="000E6874" w:rsidRDefault="00F14897" w:rsidP="00BF5858">
            <w:pPr>
              <w:spacing w:line="360" w:lineRule="auto"/>
              <w:ind w:firstLine="169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</w:rPr>
              <w:t>White</w:t>
            </w:r>
          </w:p>
        </w:tc>
        <w:tc>
          <w:tcPr>
            <w:tcW w:w="7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44 (26.3)</w:t>
            </w:r>
          </w:p>
        </w:tc>
        <w:tc>
          <w:tcPr>
            <w:tcW w:w="6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bCs/>
                <w:color w:val="000000" w:themeColor="dark1"/>
              </w:rPr>
              <w:t>54 (38.6)</w:t>
            </w:r>
          </w:p>
        </w:tc>
        <w:tc>
          <w:tcPr>
            <w:tcW w:w="7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164 (57.5)</w:t>
            </w:r>
          </w:p>
        </w:tc>
        <w:tc>
          <w:tcPr>
            <w:tcW w:w="6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bCs/>
                <w:color w:val="000000" w:themeColor="dark1"/>
              </w:rPr>
              <w:t>101 (60.1)</w:t>
            </w:r>
          </w:p>
        </w:tc>
        <w:tc>
          <w:tcPr>
            <w:tcW w:w="7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152 (81.7)</w:t>
            </w:r>
          </w:p>
        </w:tc>
        <w:tc>
          <w:tcPr>
            <w:tcW w:w="605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bCs/>
                <w:color w:val="000000" w:themeColor="dark1"/>
              </w:rPr>
              <w:t>93 (80.9)</w:t>
            </w:r>
          </w:p>
        </w:tc>
      </w:tr>
      <w:tr w:rsidR="00F14897" w:rsidRPr="000E6874" w:rsidTr="00BF5858">
        <w:tc>
          <w:tcPr>
            <w:tcW w:w="1064" w:type="pct"/>
            <w:shd w:val="clear" w:color="auto" w:fill="auto"/>
            <w:hideMark/>
          </w:tcPr>
          <w:p w:rsidR="00F14897" w:rsidRPr="000E6874" w:rsidRDefault="00F14897" w:rsidP="00BF5858">
            <w:pPr>
              <w:spacing w:line="360" w:lineRule="auto"/>
              <w:ind w:firstLine="169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</w:rPr>
              <w:t>Asian</w:t>
            </w:r>
          </w:p>
        </w:tc>
        <w:tc>
          <w:tcPr>
            <w:tcW w:w="7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105 (62.9)</w:t>
            </w:r>
          </w:p>
        </w:tc>
        <w:tc>
          <w:tcPr>
            <w:tcW w:w="6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bCs/>
                <w:color w:val="000000" w:themeColor="dark1"/>
              </w:rPr>
              <w:t>80 (57.1)</w:t>
            </w:r>
          </w:p>
        </w:tc>
        <w:tc>
          <w:tcPr>
            <w:tcW w:w="7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73 (25.6)</w:t>
            </w:r>
          </w:p>
        </w:tc>
        <w:tc>
          <w:tcPr>
            <w:tcW w:w="6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bCs/>
                <w:color w:val="000000" w:themeColor="dark1"/>
              </w:rPr>
              <w:t>42 (25.0)</w:t>
            </w:r>
          </w:p>
        </w:tc>
        <w:tc>
          <w:tcPr>
            <w:tcW w:w="7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16 (8.6)</w:t>
            </w:r>
          </w:p>
        </w:tc>
        <w:tc>
          <w:tcPr>
            <w:tcW w:w="605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bCs/>
                <w:color w:val="000000" w:themeColor="dark1"/>
              </w:rPr>
              <w:t>6 (5.2)</w:t>
            </w:r>
          </w:p>
        </w:tc>
      </w:tr>
      <w:tr w:rsidR="00F14897" w:rsidRPr="000E6874" w:rsidTr="00BF5858">
        <w:tc>
          <w:tcPr>
            <w:tcW w:w="1064" w:type="pct"/>
            <w:shd w:val="clear" w:color="auto" w:fill="auto"/>
            <w:hideMark/>
          </w:tcPr>
          <w:p w:rsidR="00F14897" w:rsidRPr="000E6874" w:rsidRDefault="00F14897" w:rsidP="00BF5858">
            <w:pPr>
              <w:spacing w:line="360" w:lineRule="auto"/>
              <w:ind w:firstLine="169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</w:rPr>
              <w:t>Black</w:t>
            </w:r>
          </w:p>
        </w:tc>
        <w:tc>
          <w:tcPr>
            <w:tcW w:w="7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0</w:t>
            </w:r>
          </w:p>
        </w:tc>
        <w:tc>
          <w:tcPr>
            <w:tcW w:w="6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0</w:t>
            </w:r>
          </w:p>
        </w:tc>
        <w:tc>
          <w:tcPr>
            <w:tcW w:w="7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1 (0.4)</w:t>
            </w:r>
          </w:p>
        </w:tc>
        <w:tc>
          <w:tcPr>
            <w:tcW w:w="6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0 (0.0)</w:t>
            </w:r>
          </w:p>
        </w:tc>
        <w:tc>
          <w:tcPr>
            <w:tcW w:w="7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1 (0.5)</w:t>
            </w:r>
          </w:p>
        </w:tc>
        <w:tc>
          <w:tcPr>
            <w:tcW w:w="605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0 (0.0)</w:t>
            </w:r>
          </w:p>
        </w:tc>
      </w:tr>
      <w:tr w:rsidR="00F14897" w:rsidRPr="000E6874" w:rsidTr="00BF5858">
        <w:tc>
          <w:tcPr>
            <w:tcW w:w="1064" w:type="pct"/>
            <w:shd w:val="clear" w:color="auto" w:fill="auto"/>
            <w:hideMark/>
          </w:tcPr>
          <w:p w:rsidR="00F14897" w:rsidRPr="000E6874" w:rsidRDefault="00F14897" w:rsidP="00BF5858">
            <w:pPr>
              <w:spacing w:line="360" w:lineRule="auto"/>
              <w:ind w:firstLine="169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</w:rPr>
              <w:t>Missing*</w:t>
            </w:r>
          </w:p>
        </w:tc>
        <w:tc>
          <w:tcPr>
            <w:tcW w:w="7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18 (10.8)</w:t>
            </w:r>
          </w:p>
        </w:tc>
        <w:tc>
          <w:tcPr>
            <w:tcW w:w="6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6 (4.3)</w:t>
            </w:r>
          </w:p>
        </w:tc>
        <w:tc>
          <w:tcPr>
            <w:tcW w:w="7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47 (16.5)</w:t>
            </w:r>
          </w:p>
        </w:tc>
        <w:tc>
          <w:tcPr>
            <w:tcW w:w="6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25 (14.9)</w:t>
            </w:r>
          </w:p>
        </w:tc>
        <w:tc>
          <w:tcPr>
            <w:tcW w:w="7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17 (9.1)</w:t>
            </w:r>
          </w:p>
        </w:tc>
        <w:tc>
          <w:tcPr>
            <w:tcW w:w="605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16 (13.9)</w:t>
            </w:r>
          </w:p>
        </w:tc>
      </w:tr>
      <w:tr w:rsidR="00F14897" w:rsidRPr="000E6874" w:rsidTr="00BF5858">
        <w:tc>
          <w:tcPr>
            <w:tcW w:w="1064" w:type="pct"/>
            <w:shd w:val="clear" w:color="auto" w:fill="auto"/>
            <w:hideMark/>
          </w:tcPr>
          <w:p w:rsidR="00F14897" w:rsidRPr="000E6874" w:rsidRDefault="00F14897" w:rsidP="00BF5858">
            <w:pPr>
              <w:spacing w:line="360" w:lineRule="auto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</w:rPr>
              <w:t>Time since diagnosis of IPF, years, mean (SD)</w:t>
            </w:r>
          </w:p>
        </w:tc>
        <w:tc>
          <w:tcPr>
            <w:tcW w:w="7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1.63 (1.43)</w:t>
            </w:r>
          </w:p>
        </w:tc>
        <w:tc>
          <w:tcPr>
            <w:tcW w:w="6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1.46 (1.28)</w:t>
            </w:r>
          </w:p>
        </w:tc>
        <w:tc>
          <w:tcPr>
            <w:tcW w:w="7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1.63 (1.34)</w:t>
            </w:r>
          </w:p>
        </w:tc>
        <w:tc>
          <w:tcPr>
            <w:tcW w:w="6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1.59 (1.35)</w:t>
            </w:r>
          </w:p>
        </w:tc>
        <w:tc>
          <w:tcPr>
            <w:tcW w:w="7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1.68 (1.33)</w:t>
            </w:r>
          </w:p>
        </w:tc>
        <w:tc>
          <w:tcPr>
            <w:tcW w:w="605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1.68 (1.28)</w:t>
            </w:r>
          </w:p>
        </w:tc>
      </w:tr>
      <w:tr w:rsidR="00F14897" w:rsidRPr="000E6874" w:rsidTr="00BF5858">
        <w:tc>
          <w:tcPr>
            <w:tcW w:w="1064" w:type="pct"/>
            <w:shd w:val="clear" w:color="auto" w:fill="auto"/>
            <w:hideMark/>
          </w:tcPr>
          <w:p w:rsidR="00F14897" w:rsidRPr="000E6874" w:rsidRDefault="00F14897" w:rsidP="00BF5858">
            <w:pPr>
              <w:spacing w:line="360" w:lineRule="auto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</w:rPr>
              <w:t>Current or former smoker, n (%)</w:t>
            </w:r>
          </w:p>
        </w:tc>
        <w:tc>
          <w:tcPr>
            <w:tcW w:w="7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</w:rPr>
              <w:t>108 (64.7)</w:t>
            </w:r>
          </w:p>
        </w:tc>
        <w:tc>
          <w:tcPr>
            <w:tcW w:w="6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</w:rPr>
              <w:t>88 (62.9)</w:t>
            </w:r>
          </w:p>
        </w:tc>
        <w:tc>
          <w:tcPr>
            <w:tcW w:w="7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</w:rPr>
              <w:t>219 (76.8)</w:t>
            </w:r>
          </w:p>
        </w:tc>
        <w:tc>
          <w:tcPr>
            <w:tcW w:w="6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</w:rPr>
              <w:t>122 (72.6)</w:t>
            </w:r>
          </w:p>
        </w:tc>
        <w:tc>
          <w:tcPr>
            <w:tcW w:w="7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</w:rPr>
              <w:t>137 (73.7)</w:t>
            </w:r>
          </w:p>
        </w:tc>
        <w:tc>
          <w:tcPr>
            <w:tcW w:w="605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</w:rPr>
              <w:t>91 (79.1)</w:t>
            </w:r>
          </w:p>
        </w:tc>
      </w:tr>
      <w:tr w:rsidR="00F14897" w:rsidRPr="000E6874" w:rsidTr="00BF5858">
        <w:tc>
          <w:tcPr>
            <w:tcW w:w="1064" w:type="pct"/>
            <w:shd w:val="clear" w:color="auto" w:fill="auto"/>
            <w:hideMark/>
          </w:tcPr>
          <w:p w:rsidR="00F14897" w:rsidRPr="000E6874" w:rsidRDefault="00F14897" w:rsidP="00BF5858">
            <w:pPr>
              <w:spacing w:line="360" w:lineRule="auto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</w:rPr>
              <w:t>FVC, mL, mean (SD)</w:t>
            </w:r>
          </w:p>
        </w:tc>
        <w:tc>
          <w:tcPr>
            <w:tcW w:w="7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2535 (684)</w:t>
            </w:r>
          </w:p>
        </w:tc>
        <w:tc>
          <w:tcPr>
            <w:tcW w:w="606" w:type="pct"/>
            <w:shd w:val="clear" w:color="auto" w:fill="auto"/>
          </w:tcPr>
          <w:p w:rsidR="00F14897" w:rsidRPr="000E6874" w:rsidRDefault="00F14897" w:rsidP="00BF585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6874">
              <w:rPr>
                <w:rFonts w:ascii="Arial" w:hAnsi="Arial" w:cs="Arial"/>
                <w:bCs/>
                <w:color w:val="000000" w:themeColor="dark1"/>
                <w:lang w:val="en-US"/>
              </w:rPr>
              <w:t>2603 (751)</w:t>
            </w:r>
          </w:p>
        </w:tc>
        <w:tc>
          <w:tcPr>
            <w:tcW w:w="7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2866 (767)</w:t>
            </w:r>
          </w:p>
        </w:tc>
        <w:tc>
          <w:tcPr>
            <w:tcW w:w="606" w:type="pct"/>
            <w:shd w:val="clear" w:color="auto" w:fill="auto"/>
          </w:tcPr>
          <w:p w:rsidR="00F14897" w:rsidRPr="000E6874" w:rsidRDefault="00F14897" w:rsidP="00BF585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6874">
              <w:rPr>
                <w:rFonts w:ascii="Arial" w:hAnsi="Arial" w:cs="Arial"/>
                <w:bCs/>
                <w:color w:val="000000" w:themeColor="dark1"/>
                <w:lang w:val="en-US"/>
              </w:rPr>
              <w:t>2782 (818)</w:t>
            </w:r>
          </w:p>
        </w:tc>
        <w:tc>
          <w:tcPr>
            <w:tcW w:w="7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2640 (762)</w:t>
            </w:r>
          </w:p>
        </w:tc>
        <w:tc>
          <w:tcPr>
            <w:tcW w:w="605" w:type="pct"/>
            <w:shd w:val="clear" w:color="auto" w:fill="auto"/>
          </w:tcPr>
          <w:p w:rsidR="00F14897" w:rsidRPr="000E6874" w:rsidRDefault="00F14897" w:rsidP="00BF585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6874">
              <w:rPr>
                <w:rFonts w:ascii="Arial" w:hAnsi="Arial" w:cs="Arial"/>
                <w:bCs/>
                <w:color w:val="000000" w:themeColor="dark1"/>
                <w:lang w:val="en-US"/>
              </w:rPr>
              <w:t>2800 (857)</w:t>
            </w:r>
          </w:p>
        </w:tc>
      </w:tr>
      <w:tr w:rsidR="00F14897" w:rsidRPr="000E6874" w:rsidTr="00BF5858">
        <w:tc>
          <w:tcPr>
            <w:tcW w:w="1064" w:type="pct"/>
            <w:shd w:val="clear" w:color="auto" w:fill="auto"/>
            <w:hideMark/>
          </w:tcPr>
          <w:p w:rsidR="00F14897" w:rsidRPr="000E6874" w:rsidRDefault="00F14897" w:rsidP="00BF5858">
            <w:pPr>
              <w:spacing w:line="360" w:lineRule="auto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</w:rPr>
              <w:lastRenderedPageBreak/>
              <w:t>FVC, % predicted, mean (SD)</w:t>
            </w:r>
          </w:p>
        </w:tc>
        <w:tc>
          <w:tcPr>
            <w:tcW w:w="7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81.2 (18.3)</w:t>
            </w:r>
          </w:p>
        </w:tc>
        <w:tc>
          <w:tcPr>
            <w:tcW w:w="606" w:type="pct"/>
            <w:shd w:val="clear" w:color="auto" w:fill="auto"/>
          </w:tcPr>
          <w:p w:rsidR="00F14897" w:rsidRPr="000E6874" w:rsidRDefault="00F14897" w:rsidP="00BF585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6874">
              <w:rPr>
                <w:rFonts w:ascii="Arial" w:hAnsi="Arial" w:cs="Arial"/>
                <w:color w:val="000000" w:themeColor="dark1"/>
                <w:lang w:val="en-US"/>
              </w:rPr>
              <w:t>78.3 (17.5)</w:t>
            </w:r>
          </w:p>
        </w:tc>
        <w:tc>
          <w:tcPr>
            <w:tcW w:w="7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81.9 (17.3)</w:t>
            </w:r>
          </w:p>
        </w:tc>
        <w:tc>
          <w:tcPr>
            <w:tcW w:w="606" w:type="pct"/>
            <w:shd w:val="clear" w:color="auto" w:fill="auto"/>
          </w:tcPr>
          <w:p w:rsidR="00F14897" w:rsidRPr="000E6874" w:rsidRDefault="00F14897" w:rsidP="00BF585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6874">
              <w:rPr>
                <w:rFonts w:ascii="Arial" w:hAnsi="Arial" w:cs="Arial"/>
                <w:color w:val="000000" w:themeColor="dark1"/>
                <w:lang w:val="en-US"/>
              </w:rPr>
              <w:t>80.5 (18.7)</w:t>
            </w:r>
          </w:p>
        </w:tc>
        <w:tc>
          <w:tcPr>
            <w:tcW w:w="706" w:type="pct"/>
            <w:shd w:val="clear" w:color="auto" w:fill="auto"/>
          </w:tcPr>
          <w:p w:rsidR="00F14897" w:rsidRPr="000E6874" w:rsidRDefault="00F14897" w:rsidP="00BF585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6874">
              <w:rPr>
                <w:rFonts w:ascii="Arial" w:hAnsi="Arial" w:cs="Arial"/>
                <w:color w:val="000000" w:themeColor="dark1"/>
                <w:sz w:val="22"/>
                <w:szCs w:val="22"/>
                <w:lang w:val="en-US"/>
              </w:rPr>
              <w:t>75.0 (16.</w:t>
            </w:r>
            <w:r w:rsidRPr="000E6874">
              <w:rPr>
                <w:rFonts w:ascii="Arial" w:hAnsi="Arial" w:cs="Arial"/>
                <w:color w:val="000000" w:themeColor="dark1"/>
                <w:lang w:val="en-US"/>
              </w:rPr>
              <w:t>5</w:t>
            </w:r>
            <w:r w:rsidRPr="000E6874">
              <w:rPr>
                <w:rFonts w:ascii="Arial" w:hAnsi="Arial" w:cs="Arial"/>
                <w:color w:val="000000" w:themeColor="dark1"/>
                <w:sz w:val="22"/>
                <w:szCs w:val="22"/>
                <w:lang w:val="en-US"/>
              </w:rPr>
              <w:t>)</w:t>
            </w:r>
          </w:p>
        </w:tc>
        <w:tc>
          <w:tcPr>
            <w:tcW w:w="605" w:type="pct"/>
            <w:shd w:val="clear" w:color="auto" w:fill="auto"/>
          </w:tcPr>
          <w:p w:rsidR="00F14897" w:rsidRPr="000E6874" w:rsidRDefault="00F14897" w:rsidP="00BF585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6874">
              <w:rPr>
                <w:rFonts w:ascii="Arial" w:hAnsi="Arial" w:cs="Arial"/>
                <w:color w:val="000000" w:themeColor="dark1"/>
                <w:sz w:val="22"/>
                <w:szCs w:val="22"/>
                <w:lang w:val="en-US"/>
              </w:rPr>
              <w:t>78.7 (18.</w:t>
            </w:r>
            <w:r w:rsidRPr="000E6874">
              <w:rPr>
                <w:rFonts w:ascii="Arial" w:hAnsi="Arial" w:cs="Arial"/>
                <w:color w:val="000000" w:themeColor="dark1"/>
                <w:lang w:val="en-US"/>
              </w:rPr>
              <w:t>6</w:t>
            </w:r>
            <w:r w:rsidRPr="000E6874">
              <w:rPr>
                <w:rFonts w:ascii="Arial" w:hAnsi="Arial" w:cs="Arial"/>
                <w:color w:val="000000" w:themeColor="dark1"/>
                <w:sz w:val="22"/>
                <w:szCs w:val="22"/>
                <w:lang w:val="en-US"/>
              </w:rPr>
              <w:t>)</w:t>
            </w:r>
          </w:p>
        </w:tc>
      </w:tr>
      <w:tr w:rsidR="00F14897" w:rsidRPr="000E6874" w:rsidTr="00BF5858">
        <w:tc>
          <w:tcPr>
            <w:tcW w:w="1064" w:type="pct"/>
            <w:shd w:val="clear" w:color="auto" w:fill="auto"/>
            <w:hideMark/>
          </w:tcPr>
          <w:p w:rsidR="00F14897" w:rsidRPr="000E6874" w:rsidRDefault="00F14897" w:rsidP="00BF5858">
            <w:pPr>
              <w:spacing w:line="360" w:lineRule="auto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</w:rPr>
              <w:t>SpO</w:t>
            </w:r>
            <w:r w:rsidRPr="000E6874">
              <w:rPr>
                <w:rFonts w:ascii="Arial" w:hAnsi="Arial" w:cs="Arial"/>
                <w:vertAlign w:val="subscript"/>
              </w:rPr>
              <w:t>2</w:t>
            </w:r>
            <w:r w:rsidRPr="000E6874">
              <w:rPr>
                <w:rFonts w:ascii="Arial" w:hAnsi="Arial" w:cs="Arial"/>
              </w:rPr>
              <w:t>, %, mean (SD)</w:t>
            </w:r>
          </w:p>
        </w:tc>
        <w:tc>
          <w:tcPr>
            <w:tcW w:w="7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96.2 (2.0)</w:t>
            </w:r>
          </w:p>
        </w:tc>
        <w:tc>
          <w:tcPr>
            <w:tcW w:w="6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96.2 (2.0)</w:t>
            </w:r>
          </w:p>
        </w:tc>
        <w:tc>
          <w:tcPr>
            <w:tcW w:w="7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96.0 (2.3)</w:t>
            </w:r>
          </w:p>
        </w:tc>
        <w:tc>
          <w:tcPr>
            <w:tcW w:w="6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95.8 (1.9)</w:t>
            </w:r>
          </w:p>
        </w:tc>
        <w:tc>
          <w:tcPr>
            <w:tcW w:w="7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95.3 (2.5)</w:t>
            </w:r>
          </w:p>
        </w:tc>
        <w:tc>
          <w:tcPr>
            <w:tcW w:w="605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95.3 (2.2)</w:t>
            </w:r>
          </w:p>
        </w:tc>
      </w:tr>
      <w:tr w:rsidR="00F14897" w:rsidRPr="000E6874" w:rsidTr="00BF5858">
        <w:tc>
          <w:tcPr>
            <w:tcW w:w="1064" w:type="pct"/>
            <w:shd w:val="clear" w:color="auto" w:fill="auto"/>
            <w:hideMark/>
          </w:tcPr>
          <w:p w:rsidR="00F14897" w:rsidRPr="000E6874" w:rsidRDefault="00F14897" w:rsidP="00BF585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E6874">
              <w:rPr>
                <w:rFonts w:ascii="Arial" w:hAnsi="Arial" w:cs="Arial"/>
              </w:rPr>
              <w:t>DLco</w:t>
            </w:r>
            <w:proofErr w:type="spellEnd"/>
            <w:r w:rsidRPr="000E6874">
              <w:rPr>
                <w:rFonts w:ascii="Arial" w:hAnsi="Arial" w:cs="Arial"/>
                <w:vertAlign w:val="superscript"/>
              </w:rPr>
              <w:t>†</w:t>
            </w:r>
            <w:r w:rsidRPr="000E6874">
              <w:rPr>
                <w:rFonts w:ascii="Arial" w:hAnsi="Arial" w:cs="Arial"/>
              </w:rPr>
              <w:t>, % predicted, mean (SD)</w:t>
            </w:r>
          </w:p>
        </w:tc>
        <w:tc>
          <w:tcPr>
            <w:tcW w:w="7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44.8 (13.4)</w:t>
            </w:r>
          </w:p>
        </w:tc>
        <w:tc>
          <w:tcPr>
            <w:tcW w:w="6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bCs/>
                <w:color w:val="000000" w:themeColor="dark1"/>
              </w:rPr>
              <w:t>44.9 (14.6)</w:t>
            </w:r>
          </w:p>
        </w:tc>
        <w:tc>
          <w:tcPr>
            <w:tcW w:w="7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48.7 (12.7)</w:t>
            </w:r>
          </w:p>
        </w:tc>
        <w:tc>
          <w:tcPr>
            <w:tcW w:w="6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bCs/>
                <w:color w:val="000000" w:themeColor="dark1"/>
              </w:rPr>
              <w:t>46.7 (12.4)</w:t>
            </w:r>
          </w:p>
        </w:tc>
        <w:tc>
          <w:tcPr>
            <w:tcW w:w="7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47.9 (14.5)</w:t>
            </w:r>
          </w:p>
        </w:tc>
        <w:tc>
          <w:tcPr>
            <w:tcW w:w="605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bCs/>
                <w:color w:val="000000" w:themeColor="dark1"/>
              </w:rPr>
              <w:t>49.9 (12.8)</w:t>
            </w:r>
          </w:p>
        </w:tc>
      </w:tr>
      <w:tr w:rsidR="00F14897" w:rsidRPr="000E6874" w:rsidTr="00BF5858">
        <w:tc>
          <w:tcPr>
            <w:tcW w:w="1064" w:type="pct"/>
            <w:shd w:val="clear" w:color="auto" w:fill="auto"/>
            <w:hideMark/>
          </w:tcPr>
          <w:p w:rsidR="00F14897" w:rsidRPr="000E6874" w:rsidRDefault="00F14897" w:rsidP="00BF5858">
            <w:pPr>
              <w:spacing w:line="360" w:lineRule="auto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</w:rPr>
              <w:t>SGRQ total score, mean (SD)</w:t>
            </w:r>
          </w:p>
        </w:tc>
        <w:tc>
          <w:tcPr>
            <w:tcW w:w="7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38.1 (20.1)</w:t>
            </w:r>
          </w:p>
        </w:tc>
        <w:tc>
          <w:tcPr>
            <w:tcW w:w="6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38.8 (19.1)</w:t>
            </w:r>
          </w:p>
        </w:tc>
        <w:tc>
          <w:tcPr>
            <w:tcW w:w="7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36.6 (18.2)</w:t>
            </w:r>
          </w:p>
        </w:tc>
        <w:tc>
          <w:tcPr>
            <w:tcW w:w="606" w:type="pct"/>
            <w:shd w:val="clear" w:color="auto" w:fill="auto"/>
          </w:tcPr>
          <w:p w:rsidR="00F14897" w:rsidRPr="000E6874" w:rsidRDefault="00F14897" w:rsidP="00BF585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6874">
              <w:rPr>
                <w:rFonts w:ascii="Arial" w:hAnsi="Arial" w:cs="Arial"/>
                <w:color w:val="000000" w:themeColor="dark1"/>
                <w:lang w:val="en-US"/>
              </w:rPr>
              <w:t>37.4 (18.5)</w:t>
            </w:r>
          </w:p>
        </w:tc>
        <w:tc>
          <w:tcPr>
            <w:tcW w:w="7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45.3 (18.5)</w:t>
            </w:r>
          </w:p>
        </w:tc>
        <w:tc>
          <w:tcPr>
            <w:tcW w:w="605" w:type="pct"/>
            <w:shd w:val="clear" w:color="auto" w:fill="auto"/>
          </w:tcPr>
          <w:p w:rsidR="00F14897" w:rsidRPr="000E6874" w:rsidRDefault="00F14897" w:rsidP="00BF585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6874">
              <w:rPr>
                <w:rFonts w:ascii="Arial" w:hAnsi="Arial" w:cs="Arial"/>
                <w:color w:val="000000" w:themeColor="dark1"/>
                <w:lang w:val="en-US"/>
              </w:rPr>
              <w:t>43.8 (17.4)</w:t>
            </w:r>
          </w:p>
        </w:tc>
      </w:tr>
      <w:tr w:rsidR="00F14897" w:rsidRPr="000E6874" w:rsidTr="00BF5858">
        <w:tc>
          <w:tcPr>
            <w:tcW w:w="1064" w:type="pct"/>
            <w:shd w:val="clear" w:color="auto" w:fill="auto"/>
            <w:hideMark/>
          </w:tcPr>
          <w:p w:rsidR="00F14897" w:rsidRPr="000E6874" w:rsidRDefault="00F14897" w:rsidP="00BF5858">
            <w:pPr>
              <w:spacing w:line="360" w:lineRule="auto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</w:rPr>
              <w:t>Emphysema</w:t>
            </w:r>
            <w:r w:rsidRPr="000E6874">
              <w:rPr>
                <w:rFonts w:ascii="Arial" w:hAnsi="Arial" w:cs="Arial"/>
                <w:vertAlign w:val="superscript"/>
              </w:rPr>
              <w:t>‡</w:t>
            </w:r>
            <w:r w:rsidRPr="000E6874">
              <w:rPr>
                <w:rFonts w:ascii="Arial" w:hAnsi="Arial" w:cs="Arial"/>
              </w:rPr>
              <w:t>, n (%)</w:t>
            </w:r>
          </w:p>
        </w:tc>
        <w:tc>
          <w:tcPr>
            <w:tcW w:w="7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79 (47.3)</w:t>
            </w:r>
          </w:p>
        </w:tc>
        <w:tc>
          <w:tcPr>
            <w:tcW w:w="6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57 (40.7)</w:t>
            </w:r>
          </w:p>
        </w:tc>
        <w:tc>
          <w:tcPr>
            <w:tcW w:w="7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114 (40.0)</w:t>
            </w:r>
          </w:p>
        </w:tc>
        <w:tc>
          <w:tcPr>
            <w:tcW w:w="6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65 (38.7)</w:t>
            </w:r>
          </w:p>
        </w:tc>
        <w:tc>
          <w:tcPr>
            <w:tcW w:w="706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61 (32.8)</w:t>
            </w:r>
          </w:p>
        </w:tc>
        <w:tc>
          <w:tcPr>
            <w:tcW w:w="605" w:type="pct"/>
            <w:shd w:val="clear" w:color="auto" w:fill="auto"/>
          </w:tcPr>
          <w:p w:rsidR="00F14897" w:rsidRPr="000E6874" w:rsidRDefault="00F14897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color w:val="000000" w:themeColor="dark1"/>
              </w:rPr>
              <w:t>44 (38.3)</w:t>
            </w:r>
          </w:p>
        </w:tc>
      </w:tr>
    </w:tbl>
    <w:p w:rsidR="00F14897" w:rsidRPr="000E6874" w:rsidRDefault="00F14897" w:rsidP="00F14897">
      <w:pPr>
        <w:spacing w:after="0" w:line="360" w:lineRule="auto"/>
        <w:rPr>
          <w:rFonts w:ascii="Arial" w:hAnsi="Arial" w:cs="Arial"/>
        </w:rPr>
      </w:pPr>
      <w:r w:rsidRPr="000E6874">
        <w:rPr>
          <w:rFonts w:ascii="Arial" w:hAnsi="Arial" w:cs="Arial"/>
        </w:rPr>
        <w:t>*In France, regulation did not permit the collection of data on race.</w:t>
      </w:r>
    </w:p>
    <w:p w:rsidR="00F14897" w:rsidRPr="000E6874" w:rsidRDefault="00F14897" w:rsidP="00F14897">
      <w:pPr>
        <w:spacing w:after="0" w:line="360" w:lineRule="auto"/>
        <w:rPr>
          <w:rFonts w:ascii="Times New Roman" w:hAnsi="Times New Roman" w:cs="Times New Roman"/>
        </w:rPr>
      </w:pPr>
      <w:r w:rsidRPr="000E6874">
        <w:rPr>
          <w:rFonts w:ascii="Arial" w:hAnsi="Arial" w:cs="Arial"/>
          <w:vertAlign w:val="superscript"/>
        </w:rPr>
        <w:t>†</w:t>
      </w:r>
      <w:r w:rsidRPr="000E6874">
        <w:rPr>
          <w:rFonts w:ascii="Arial" w:hAnsi="Arial" w:cs="Arial"/>
        </w:rPr>
        <w:t xml:space="preserve">Corrected for </w:t>
      </w:r>
      <w:proofErr w:type="spellStart"/>
      <w:r w:rsidRPr="000E6874">
        <w:rPr>
          <w:rFonts w:ascii="Arial" w:hAnsi="Arial" w:cs="Arial"/>
        </w:rPr>
        <w:t>haemoglobin</w:t>
      </w:r>
      <w:proofErr w:type="spellEnd"/>
      <w:r w:rsidRPr="000E6874">
        <w:rPr>
          <w:rFonts w:ascii="Arial" w:hAnsi="Arial" w:cs="Arial"/>
        </w:rPr>
        <w:t>.</w:t>
      </w:r>
    </w:p>
    <w:p w:rsidR="00F14897" w:rsidRPr="000E6874" w:rsidRDefault="00F14897" w:rsidP="00F14897">
      <w:pPr>
        <w:spacing w:after="0" w:line="360" w:lineRule="auto"/>
        <w:rPr>
          <w:rFonts w:ascii="Arial" w:hAnsi="Arial" w:cs="Arial"/>
        </w:rPr>
      </w:pPr>
      <w:r w:rsidRPr="000E6874">
        <w:rPr>
          <w:rFonts w:ascii="Arial" w:hAnsi="Arial" w:cs="Arial"/>
          <w:vertAlign w:val="superscript"/>
        </w:rPr>
        <w:t>‡</w:t>
      </w:r>
      <w:r w:rsidRPr="000E6874">
        <w:rPr>
          <w:rFonts w:ascii="Arial" w:hAnsi="Arial" w:cs="Arial"/>
        </w:rPr>
        <w:t>Based on qualitative assessment of HRCT scans by the investigator. Emphysema was classified as present or absent.</w:t>
      </w:r>
    </w:p>
    <w:p w:rsidR="008C30C6" w:rsidRDefault="008C30C6">
      <w:bookmarkStart w:id="0" w:name="_GoBack"/>
      <w:bookmarkEnd w:id="0"/>
    </w:p>
    <w:sectPr w:rsidR="008C3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97"/>
    <w:rsid w:val="0006446B"/>
    <w:rsid w:val="008C30C6"/>
    <w:rsid w:val="00F1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89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14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89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14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1604</Characters>
  <Application>Microsoft Office Word</Application>
  <DocSecurity>0</DocSecurity>
  <Lines>94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OF45</dc:creator>
  <cp:lastModifiedBy>OF45</cp:lastModifiedBy>
  <cp:revision>1</cp:revision>
  <dcterms:created xsi:type="dcterms:W3CDTF">2020-10-02T17:56:00Z</dcterms:created>
  <dcterms:modified xsi:type="dcterms:W3CDTF">2020-10-02T17:56:00Z</dcterms:modified>
</cp:coreProperties>
</file>