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4F23" w14:textId="77777777" w:rsidR="00E86A9B" w:rsidRPr="0026276D" w:rsidRDefault="00E86A9B" w:rsidP="00E86A9B">
      <w:pPr>
        <w:spacing w:line="480" w:lineRule="auto"/>
        <w:rPr>
          <w:rFonts w:asciiTheme="majorBidi" w:hAnsiTheme="majorBidi" w:cstheme="majorBidi"/>
          <w:color w:val="000000" w:themeColor="text1"/>
          <w:lang w:val="en-US"/>
        </w:rPr>
      </w:pPr>
      <w:r w:rsidRPr="0026276D">
        <w:rPr>
          <w:rFonts w:asciiTheme="majorBidi" w:hAnsiTheme="majorBidi" w:cstheme="majorBidi"/>
          <w:color w:val="000000" w:themeColor="text1"/>
          <w:lang w:val="en-US"/>
        </w:rPr>
        <w:t>Additional File 13.docx</w:t>
      </w:r>
    </w:p>
    <w:p w14:paraId="32C5AEDC" w14:textId="77777777" w:rsidR="00E86A9B" w:rsidRPr="0026276D" w:rsidRDefault="00E86A9B" w:rsidP="00E86A9B">
      <w:pPr>
        <w:spacing w:line="480" w:lineRule="auto"/>
        <w:rPr>
          <w:rFonts w:asciiTheme="majorBidi" w:hAnsiTheme="majorBidi" w:cstheme="majorBidi"/>
          <w:color w:val="000000" w:themeColor="text1"/>
          <w:lang w:val="en-US"/>
        </w:rPr>
      </w:pPr>
      <w:r w:rsidRPr="0026276D">
        <w:rPr>
          <w:rFonts w:asciiTheme="majorBidi" w:hAnsiTheme="majorBidi" w:cstheme="majorBidi"/>
          <w:color w:val="000000" w:themeColor="text1"/>
          <w:lang w:val="en-US"/>
        </w:rPr>
        <w:t>Supplementary Discussion</w:t>
      </w:r>
    </w:p>
    <w:p w14:paraId="64D1E9CA" w14:textId="77777777" w:rsidR="00E86A9B" w:rsidRPr="0026276D" w:rsidRDefault="00E86A9B" w:rsidP="00E86A9B">
      <w:pPr>
        <w:spacing w:line="480" w:lineRule="auto"/>
        <w:rPr>
          <w:rFonts w:asciiTheme="majorBidi" w:hAnsiTheme="majorBidi" w:cstheme="majorBidi"/>
          <w:color w:val="000000" w:themeColor="text1"/>
          <w:lang w:val="en-US"/>
        </w:rPr>
      </w:pPr>
    </w:p>
    <w:p w14:paraId="6402C93D" w14:textId="77777777" w:rsidR="00E86A9B" w:rsidRPr="0026276D" w:rsidRDefault="00E86A9B" w:rsidP="00E86A9B">
      <w:pPr>
        <w:autoSpaceDE w:val="0"/>
        <w:autoSpaceDN w:val="0"/>
        <w:adjustRightInd w:val="0"/>
        <w:spacing w:after="240" w:line="480" w:lineRule="auto"/>
        <w:jc w:val="both"/>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Male sex, older age, and comorbidities, especially obesity, were associated with inflammation and tissue damage. We confirmed decreased lymphocyte counts and decreased production of effector T-cell cytokines in the CI, especially in the late phase of the disease. </w:t>
      </w:r>
    </w:p>
    <w:p w14:paraId="59EF27B6"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Male sex and greater COVID-19 severity/mortality </w:t>
      </w:r>
      <w:r w:rsidRPr="0026276D">
        <w:rPr>
          <w:rFonts w:asciiTheme="majorBidi" w:hAnsiTheme="majorBidi" w:cstheme="majorBidi"/>
          <w:color w:val="000000" w:themeColor="text1"/>
          <w:sz w:val="22"/>
          <w:szCs w:val="22"/>
          <w:lang w:val="en-US"/>
        </w:rPr>
        <w:t>(1-6)</w:t>
      </w:r>
      <w:r w:rsidRPr="0026276D">
        <w:rPr>
          <w:rFonts w:asciiTheme="majorBidi" w:hAnsiTheme="majorBidi" w:cstheme="majorBidi"/>
          <w:color w:val="000000" w:themeColor="text1"/>
          <w:sz w:val="21"/>
          <w:szCs w:val="21"/>
          <w:lang w:val="en-GB"/>
        </w:rPr>
        <w:t xml:space="preserve"> have been related to increased expression of the SARS-CoV-2 angiotensin-converting enzyme 2 receptor and expression of the androgen hormone-controlled transmembrane serine protease 2 (TMPRSS2) gene, increasing the binding of SARS-CoV-2 protein S to angiotensin-converting enzyme 2 </w:t>
      </w:r>
      <w:sdt>
        <w:sdtPr>
          <w:rPr>
            <w:rFonts w:asciiTheme="majorBidi" w:hAnsiTheme="majorBidi" w:cstheme="majorBidi"/>
            <w:color w:val="000000" w:themeColor="text1"/>
            <w:sz w:val="21"/>
            <w:szCs w:val="21"/>
            <w:lang w:val="en-US"/>
          </w:rPr>
          <w:tag w:val="MENDELEY_CITATION_v3_eyJjaXRhdGlvbklEIjoiTUVOREVMRVlfQ0lUQVRJT05fOThmNjBlY2QtYWZiMC00NWM1LWI5MDUtNzQ4NjRiYWViMGJlIiwicHJvcGVydGllcyI6eyJub3RlSW5kZXgiOjB9LCJpc0VkaXRlZCI6ZmFsc2UsIm1hbnVhbE92ZXJyaWRlIjp7ImlzTWFudWFsbHlPdmVycmlkZGVuIjpmYWxzZSwiY2l0ZXByb2NUZXh0IjoiKDcpIiwibWFudWFsT3ZlcnJpZGVUZXh0IjoiIn0sImNpdGF0aW9uSXRlbXMiOlt7ImlkIjoiNDFiOTE5ZDEtYjkzYi0zMzkxLTlhYzgtNDFkNGI3YzNjMDNlIiwiaXRlbURhdGEiOnsidHlwZSI6ImFydGljbGUtam91cm5hbCIsImlkIjoiNDFiOTE5ZDEtYjkzYi0zMzkxLTlhYzgtNDFkNGI3YzNjMDNlIiwidGl0bGUiOiJPYmVzaXR5LCBhIG1ham9yIHJpc2sgZmFjdG9yIGZvciBpbW11bml0eSBhbmQgc2V2ZXJlIG91dGNvbWVzIG9mIENPVklELTE5IiwiYXV0aG9yIjpbeyJmYW1pbHkiOiJBbWluIiwiZ2l2ZW4iOiJNb2hhbW1hZCBUb2hpZHVsIiwicGFyc2UtbmFtZXMiOmZhbHNlLCJkcm9wcGluZy1wYXJ0aWNsZSI6IiIsIm5vbi1kcm9wcGluZy1wYXJ0aWNsZSI6IiJ9LHsiZmFtaWx5IjoiRmF0ZW1hIiwiZ2l2ZW4iOiJLYW5peiIsInBhcnNlLW5hbWVzIjpmYWxzZSwiZHJvcHBpbmctcGFydGljbGUiOiIiLCJub24tZHJvcHBpbmctcGFydGljbGUiOiIifSx7ImZhbWlseSI6IkFyZWZpbiIsImdpdmVuIjoiU2F5ZW1hIiwicGFyc2UtbmFtZXMiOmZhbHNlLCJkcm9wcGluZy1wYXJ0aWNsZSI6IiIsIm5vbi1kcm9wcGluZy1wYXJ0aWNsZSI6IiJ9LHsiZmFtaWx5IjoiSHVzc2FpbiIsImdpdmVuIjoiRmFoYWQiLCJwYXJzZS1uYW1lcyI6ZmFsc2UsImRyb3BwaW5nLXBhcnRpY2xlIjoiIiwibm9uLWRyb3BwaW5nLXBhcnRpY2xlIjoiIn0seyJmYW1pbHkiOiJCaG93bWlrIiwiZ2l2ZW4iOiJEaXB0eSBSYW5pIiwicGFyc2UtbmFtZXMiOmZhbHNlLCJkcm9wcGluZy1wYXJ0aWNsZSI6IiIsIm5vbi1kcm9wcGluZy1wYXJ0aWNsZSI6IiJ9LHsiZmFtaWx5IjoiSG9zc2FpbiIsImdpdmVuIjoiTW9oYW1tYWQgU2FsaW0iLCJwYXJzZS1uYW1lcyI6ZmFsc2UsImRyb3BwaW5nLXBhcnRpY2xlIjoiIiwibm9uLWRyb3BwaW5nLXBhcnRpY2xlIjoiIn1dLCJjb250YWluZXItdGl0bGUiOiJCaW9zY2llbmNlIHJlcG9ydHMiLCJjb250YWluZXItdGl0bGUtc2hvcnQiOiJCaW9zY2kgUmVwIiwiYWNjZXNzZWQiOnsiZGF0ZS1wYXJ0cyI6W1syMDIyLDQsMTBdXX0sIkRPSSI6IjEwLjEwNDIvQlNSMjAyMTA5NzkiLCJJU1NOIjoiMTU3My00OTM1IiwiUE1JRCI6IjM0MzUwOTQxIiwiVVJMIjoiaHR0cHM6Ly9wdWJtZWQubmNiaS5ubG0ubmloLmdvdi8zNDM1MDk0MS8iLCJpc3N1ZWQiOnsiZGF0ZS1wYXJ0cyI6W1syMDIxLDgsMV1dfSwiYWJzdHJhY3QiOiJBbiBpbmZsdWVuemEtbGlrZSB2aXJ1cyBuYW1lZCBzZXZlcmUgYWN1dGUgcmVzcGlyYXRvcnkgc3luZHJvbWUgY29yb25hdmlydXMtMiAoU0FSUy1Db1YtMikgaXMgcmVzcG9uc2libGUgZm9yIENPVklELTE5IGRpc2Vhc2UgYW5kIHNwcmVhZCB3b3JsZHdpZGUgd2l0aGluIGEgc2hvcnQgdGltZS4gQ09WSUQtMTkgaGFzIG5vdyBiZWNvbWUgYSBzaWduaWZpY2FudCBjb25jZXJuIGZvciBwdWJsaWMgaGVhbHRoLiBPYmVzaXR5IGlzIGhpZ2hseSBwcmV2YWxlbnQgd29ybGR3aWRlIGFuZCBpcyBjb25zaWRlcmVkIGEgcmlzayBmYWN0b3IgZm9yIGltcGFpcmluZyB0aGUgYWRhcHRpdmUgaW1tdW5lIHN5c3RlbS4gQWx0aG91Z2ggZGlhYmV0ZXMsIGh5cGVydGVuc2lvbiwgY2FyZGlvdmFzY3VsYXIgZGlzZWFzZSAoQ1ZEKSwgYW5kIHJlbmFsIGZhaWx1cmUgYXJlIGNvbnNpZGVyZWQgdGhlIHJpc2sgZmFjdG9ycyBmb3IgQ09WSUQtMTksIG9iZXNpdHkgaXMgbm90IHlldCB3ZWxsLWNvbnNpZGVyZWQuIFRoZSBwcmVzZW50IHN0dWR5IGFwcHJvYWNoZXMgZXN0YWJsaXNoaW5nIGEgc3lzdGVtaWMgYXNzb2NpYXRpb24gYmV0d2VlbiB0aGUgcHJldmFsZW5jZSBvZiBvYmVzaXR5IGFuZCBpdHMgaW1wYWN0IG9uIGltbXVuaXR5IGNvbmNlcm5pbmcgdGhlIHNldmVyZSBvdXRjb21lcyBvZiBDT1ZJRC0xOSB1dGlsaXppbmcgZXhpc3Rpbmcga25vd2xlZGdlLiBPdmVyYWxsIHN0dWR5IG91dGNvbWVzIGRvY3VtZW50ZWQgdGhlIHdvcmxkd2lkZSBwcmV2YWxlbmNlIG9mIG9iZXNpdHksIGl0cyBlZmZlY3RzIG9uIGltbXVuaXR5LCBhbmQgYSBwb3NzaWJsZSB1bmRlcmx5aW5nIG1lY2hhbmlzbSBjb3ZlcmluZyBvYmVzaXR5LXJlbGF0ZWQgcmlzayBwYXRod2F5cyBmb3IgdGhlIHNldmVyZSBvdXRjb21lcyBvZiBDT1ZJRC0xOS4gT3ZlcmFsbCB1bmRlcnN0YW5kaW5nIGZyb20gdGhlIHByZXNlbnQgc3R1ZHkgaXMgdGhhdCBiZWluZyBhbiBpbW11bmUgc3lzdGVtIGltcGFpcmluZyBmYWN0b3IsIHRoZSByb2xlIG9mIG9iZXNpdHkgaW4gdGhlIHNldmVyZSBvdXRjb21lcyBvZiBDT1ZJRC0xOSBpcyB3b3J0aHkuIiwicHVibGlzaGVyIjoiQmlvc2NpIFJlcCIsImlzc3VlIjoiOCIsInZvbHVtZSI6IjQxIn0sImlzVGVtcG9yYXJ5IjpmYWxzZX1dfQ=="/>
          <w:id w:val="-1711402058"/>
          <w:placeholder>
            <w:docPart w:val="373B5236825B9941ADD0A620A07B03D2"/>
          </w:placeholder>
        </w:sdtPr>
        <w:sdtContent>
          <w:r w:rsidRPr="0026276D">
            <w:rPr>
              <w:rFonts w:asciiTheme="majorBidi" w:hAnsiTheme="majorBidi" w:cstheme="majorBidi"/>
              <w:color w:val="000000" w:themeColor="text1"/>
              <w:sz w:val="21"/>
              <w:szCs w:val="21"/>
              <w:lang w:val="en-US"/>
            </w:rPr>
            <w:t>(7)</w:t>
          </w:r>
        </w:sdtContent>
      </w:sdt>
      <w:r w:rsidRPr="0026276D">
        <w:rPr>
          <w:rFonts w:asciiTheme="majorBidi" w:hAnsiTheme="majorBidi" w:cstheme="majorBidi"/>
          <w:color w:val="000000" w:themeColor="text1"/>
          <w:sz w:val="21"/>
          <w:szCs w:val="21"/>
          <w:lang w:val="en-US"/>
        </w:rPr>
        <w:t>.</w:t>
      </w:r>
    </w:p>
    <w:p w14:paraId="46D3694D"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Advanced age has been linked to exhaustion and decline in native T-cell populations and diversity of the T-cell repertoire </w:t>
      </w:r>
      <w:sdt>
        <w:sdtPr>
          <w:rPr>
            <w:rFonts w:asciiTheme="majorBidi" w:hAnsiTheme="majorBidi" w:cstheme="majorBidi"/>
            <w:color w:val="000000" w:themeColor="text1"/>
            <w:sz w:val="21"/>
            <w:szCs w:val="21"/>
            <w:lang w:val="en-US"/>
          </w:rPr>
          <w:tag w:val="MENDELEY_CITATION_v3_eyJjaXRhdGlvbklEIjoiTUVOREVMRVlfQ0lUQVRJT05fYzZkNzAxY2QtZWI0Zi00YTJkLTk2MDEtZGNhYWQ3NDk1ZmY0IiwicHJvcGVydGllcyI6eyJub3RlSW5kZXgiOjB9LCJpc0VkaXRlZCI6ZmFsc2UsIm1hbnVhbE92ZXJyaWRlIjp7ImlzTWFudWFsbHlPdmVycmlkZGVuIjpmYWxzZSwiY2l0ZXByb2NUZXh0IjoiKDgpIiwibWFudWFsT3ZlcnJpZGVUZXh0IjoiIn0sImNpdGF0aW9uSXRlbXMiOlt7ImlkIjoiNGNlYzI0NzctMzg4ZC0zMmZiLWI0MDUtZWRkNDg4NzM4YjkxIiwiaXRlbURhdGEiOnsidHlwZSI6ImFydGljbGUtam91cm5hbCIsImlkIjoiNGNlYzI0NzctMzg4ZC0zMmZiLWI0MDUtZWRkNDg4NzM4YjkxIiwidGl0bGUiOiJJbW11bmVzZW5lc2NlbmNlOiBBIFByZWRpc3Bvc2luZyBSaXNrIEZhY3RvciBmb3IgdGhlIERldmVsb3BtZW50IG9mIENPVklELTE5PyIsImF1dGhvciI6W3siZmFtaWx5IjoiSGF6ZWxkaW5lIiwiZ2l2ZW4iOiJKb24iLCJwYXJzZS1uYW1lcyI6ZmFsc2UsImRyb3BwaW5nLXBhcnRpY2xlIjoiIiwibm9uLWRyb3BwaW5nLXBhcnRpY2xlIjoiIn0seyJmYW1pbHkiOiJMb3JkIiwiZ2l2ZW4iOiJKYW5ldCBNLiIsInBhcnNlLW5hbWVzIjpmYWxzZSwiZHJvcHBpbmctcGFydGljbGUiOiIiLCJub24tZHJvcHBpbmctcGFydGljbGUiOiIifV0sImNvbnRhaW5lci10aXRsZSI6IkZyb250aWVycyBpbiBpbW11bm9sb2d5IiwiY29udGFpbmVyLXRpdGxlLXNob3J0IjoiRnJvbnQgSW1tdW5vbCIsImFjY2Vzc2VkIjp7ImRhdGUtcGFydHMiOltbMjAyMiw0LDEwXV19LCJET0kiOiIxMC4zMzg5L0ZJTU1VLjIwMjAuNTczNjYyIiwiSVNTTiI6IjE2NjQtMzIyNCIsIlBNSUQiOiIzMzEyMzE1MiIsIlVSTCI6Imh0dHBzOi8vcHVibWVkLm5jYmkubmxtLm5paC5nb3YvMzMxMjMxNTIvIiwiaXNzdWVkIjp7ImRhdGUtcGFydHMiOltbMjAyMCwxMCw2XV19LCJhYnN0cmFjdCI6IkJlYXJpbmcgYSBzdHJvbmcgcmVzZW1ibGFuY2UgdG8gdGhlIHBoZW5vdHlwaWMgYW5kIGZ1bmN0aW9uYWwgcmVtb2RlbGluZyBvZiB0aGUgaW1tdW5lIHN5c3RlbSB0aGF0IG9jY3VycyBkdXJpbmcgYWdpbmcgKHRlcm1lZCBpbW11bmVzZW5lc2NlbmNlKSwgdGhlIGltbXVuZSByZXNwb25zZSB0byBzZXZlcmUgYWN1dGUgcmVzcGlyYXRvcnkgc3luZHJvbWUgY29yb25hdmlydXMgMiAoU0FSUy1Db1YtMiksIHRoZSBjYXVzYXRpdmUgYWdlbnQgb2YgQ29yb25hdmlydXMgZGlzZWFzZSAyMDE5IChDT1ZJRC0xOSksIGlzIGNoYXJhY3Rlcml6ZWQgYnkgYW4gZXhwYW5zaW9uIG9mIGluZmxhbW1hdG9yeSBtb25vY3l0ZXMsIGZ1bmN0aW9uYWwgZXhoYXVzdGlvbiBvZiBseW1waG9jeXRlcywgZHlzcmVndWxhdGVkIG15ZWxvaWQgcmVzcG9uc2VzIGFuZCB0aGUgcHJlc2VuY2Ugb2YgaGlnaGx5IGFjdGl2YXRlZCBzZW5lc2NlbnQgVCBjZWxscy4gQWxvbmdzaWRlIGFkdmFuY2VkIGFnZSwgbWFsZSBnZW5kZXIgYW5kIHByZS1leGlzdGluZyBjby1tb3JiaWRpdGllcyBbZS5nLiwgb2Jlc2l0eSBhbmQgdHlwZSAyIGRpYWJldGVzIChUMkQpXSBhcmUgZW1lcmdpbmcgYXMgc2lnbmlmaWNhbnQgcmlzayBmYWN0b3JzIGZvciBDT1ZJRC0xOS4gSW50ZXJlc3RpbmdseSwgaW1tdW5lc2VuZXNjZW5jZSBpcyBtb3JlIHByb2ZvdW5kIGluIG1hbGVzIHdoZW4gY29tcGFyZWQgdG8gZmVtYWxlcywgd2hpbHN0IGFjY2VsZXJhdGVkIGFnaW5nIG9mIHRoZSBpbW11bmUgc3lzdGVtLCB0ZXJtZWQgcHJlbWF0dXJlIGltbXVuZXNlbmVzY2VuY2UsIGhhcyBiZWVuIGRlc2NyaWJlZCBpbiBvYmVzZSBzdWJqZWN0cyBhbmQgVDJEIHBhdGllbnRzLiBUaHVzLCBhcyB0aHJlZSBkaXN0aW5jdCBkZW1vZ3JhcGhpYyBncm91cHMgd2l0aCBhbiBpbmNyZWFzZWQgc3VzY2VwdGliaWxpdHkgdG8gQ09WSUQtMTkgc2hhcmUgYSBjb21tb24gaW1tdW5lIHByb2ZpbGUsIGNvdWxkIGltbXVuZXNlbmVzY2VuY2UgYmUgYSBnZW5lcmljIGNvbnRyaWJ1dG9yeSBmYWN0b3IgaW4gdGhlIGRldmVsb3BtZW50IG9mIHNldmVyZSBDT1ZJRC0xOT8gSGVyZSwgYnkgZm9jdXNzaW5nIG9uIHRocmVlIGtleSBhc3BlY3RzIG9mIGFuIGltbXVuZSByZXNwb25zZSwgbmFtZWx5IHBhdGhvZ2VuIHJlY29nbml0aW9uLCBlbGltaW5hdGlvbiBhbmQgcmVzb2x1dGlvbiwgd2UgYWRkcmVzcyB0aGlzIHF1ZXN0aW9uIGJ5IGRpc2N1c3NpbmcgaG93IGltbXVuZXNlbmVzY2VuY2UgbWF5IHdlYWtlbiBvciBleGFjZXJiYXRlIHRoZSBpbW11bmUgcmVzcG9uc2UgdG8gU0FSUy1Db1YtMi4gV2UgYWxzbyBoaWdobGlnaHQgaG93IGFzcGVjdHMgb2YgaW1tdW5lc2VuZXNjZW5jZSBjb3VsZCByZW5kZXIgcG90ZW50aWFsIENPVklELTE5IHRyZWF0bWVudHMgbGVzcyBlZmZlY3RpdmUgaW4gb2xkZXIgYWR1bHRzIGFuZCBkcmF3IGF0dGVudGlvbiB0byBjZXJ0YWluIHRoZXJhcGV1dGljIG9wdGlvbnMsIHdoaWNoIGJ5IHJldmVyc2luZyBvciBjaXJjdW12ZW50aW5nIGNlcnRhaW4gZmVhdHVyZXMgb2YgaW1tdW5lc2VuZXNjZW5jZSBtYXkgcHJvdmUgdG8gYmUgYmVuZWZpY2lhbCBmb3IgdGhlIHRyZWF0bWVudCBvZiBncm91cHMgYXQgaGlnaCByaXNrIG9mIHNldmVyZSBDT1ZJRC0xOS4iLCJwdWJsaXNoZXIiOiJGcm9udCBJbW11bm9sIiwidm9sdW1lIjoiMTEifSwiaXNUZW1wb3JhcnkiOmZhbHNlfV19"/>
          <w:id w:val="-778181468"/>
          <w:placeholder>
            <w:docPart w:val="87697857CD60C047AE54AA0E77188571"/>
          </w:placeholder>
        </w:sdtPr>
        <w:sdtContent>
          <w:r w:rsidRPr="0026276D">
            <w:rPr>
              <w:rFonts w:asciiTheme="majorBidi" w:eastAsia="Times New Roman" w:hAnsiTheme="majorBidi" w:cstheme="majorBidi"/>
              <w:color w:val="000000" w:themeColor="text1"/>
              <w:sz w:val="21"/>
              <w:szCs w:val="21"/>
              <w:lang w:val="en-US"/>
            </w:rPr>
            <w:t>(8)</w:t>
          </w:r>
        </w:sdtContent>
      </w:sdt>
      <w:r w:rsidRPr="0026276D">
        <w:rPr>
          <w:rFonts w:asciiTheme="majorBidi" w:hAnsiTheme="majorBidi" w:cstheme="majorBidi"/>
          <w:color w:val="000000" w:themeColor="text1"/>
          <w:sz w:val="21"/>
          <w:szCs w:val="21"/>
          <w:lang w:val="en-GB"/>
        </w:rPr>
        <w:t xml:space="preserve">, contributing to the release of proinflammatory cytokines and decreased B-cell function </w:t>
      </w:r>
      <w:sdt>
        <w:sdtPr>
          <w:rPr>
            <w:rFonts w:asciiTheme="majorBidi" w:hAnsiTheme="majorBidi" w:cstheme="majorBidi"/>
            <w:color w:val="000000" w:themeColor="text1"/>
            <w:sz w:val="21"/>
            <w:szCs w:val="21"/>
            <w:lang w:val="en-US"/>
          </w:rPr>
          <w:tag w:val="MENDELEY_CITATION_v3_eyJjaXRhdGlvbklEIjoiTUVOREVMRVlfQ0lUQVRJT05fODY2MWQ4NWItMzZlZi00Y2EzLTg3YzItY2U0Nzc1NjNjNWJiIiwicHJvcGVydGllcyI6eyJub3RlSW5kZXgiOjB9LCJpc0VkaXRlZCI6ZmFsc2UsIm1hbnVhbE92ZXJyaWRlIjp7ImlzTWFudWFsbHlPdmVycmlkZGVuIjpmYWxzZSwiY2l0ZXByb2NUZXh0IjoiKDkpIiwibWFudWFsT3ZlcnJpZGVUZXh0IjoiIn0sImNpdGF0aW9uSXRlbXMiOlt7ImlkIjoiODE5NDQ4ZTMtNmNhZi0zZWVhLTkzNjMtNWEwM2JhNDEyN2VmIiwiaXRlbURhdGEiOnsidHlwZSI6ImFydGljbGUtam91cm5hbCIsImlkIjoiODE5NDQ4ZTMtNmNhZi0zZWVhLTkzNjMtNWEwM2JhNDEyN2VmIiwidGl0bGUiOiJUaGUgYWdlaW5nIEIgY2VsbCBwb3B1bGF0aW9uOiBjb21wb3NpdGlvbiBhbmQgZnVuY3Rpb24iLCJhdXRob3IiOlt7ImZhbWlseSI6IkFkZW1va3VuIiwiZ2l2ZW4iOiJBbGV4YW5kZXIiLCJwYXJzZS1uYW1lcyI6ZmFsc2UsImRyb3BwaW5nLXBhcnRpY2xlIjoiIiwibm9uLWRyb3BwaW5nLXBhcnRpY2xlIjoiIn0seyJmYW1pbHkiOiJXdSIsImdpdmVuIjoiWXUgQ2hhbmciLCJwYXJzZS1uYW1lcyI6ZmFsc2UsImRyb3BwaW5nLXBhcnRpY2xlIjoiIiwibm9uLWRyb3BwaW5nLXBhcnRpY2xlIjoiIn0seyJmYW1pbHkiOiJEdW5uLVdhbHRlcnMiLCJnaXZlbiI6IkRlYm9yYWgiLCJwYXJzZS1uYW1lcyI6ZmFsc2UsImRyb3BwaW5nLXBhcnRpY2xlIjoiIiwibm9uLWRyb3BwaW5nLXBhcnRpY2xlIjoiIn1dLCJjb250YWluZXItdGl0bGUiOiJCaW9nZXJvbnRvbG9neSIsImNvbnRhaW5lci10aXRsZS1zaG9ydCI6IkJpb2dlcm9udG9sb2d5IiwiYWNjZXNzZWQiOnsiZGF0ZS1wYXJ0cyI6W1syMDIyLDQsMTBdXX0sIkRPSSI6IjEwLjEwMDcvUzEwNTIyLTAwOS05MjU2LTkiLCJJU1NOIjoiMTU3My02NzY4IiwiUE1JRCI6IjE5OTM3MzgyIiwiVVJMIjoiaHR0cHM6Ly9wdWJtZWQubmNiaS5ubG0ubmloLmdvdi8xOTkzNzM4Mi8iLCJpc3N1ZWQiOnsiZGF0ZS1wYXJ0cyI6W1syMDEwLDRdXX0sInBhZ2UiOiIxMjUtMTM3IiwiYWJzdHJhY3QiOiJBZ2UgcmVsYXRlZCBjaGFuZ2VzIGluIHRoZSBzdHJ1Y3R1cmUgYW5kIGZ1bmN0aW9uIG9mIHRoZSBpbW11bmUgc3lzdGVtLCBjb2xsZWN0aXZlbHkgdGVybWVkIGltbXVub3NlbmVzY2VuY2UsIHJlc3VsdCBpbiBwb29yIHJlc3BvbnNlcyB0byBpbmZlY3Rpb25zLCBpbmNyZWFzZWQgc3VzY2VwdGliaWxpdHkgdG8gY2FuY2VycyBhbmQgaW5jcmVhc2VkIGluY2lkZW5jZSBvZiBhdXRvaW1tdW5lIGRpc2Vhc2VzLiBUaGUgaHVtb3JhbCBpbW11bmUgcmVzcG9uc2UsIG1haW50YWluZWQgYnkgdGhlIEIgY2VsbCBjb21wYXJ0bWVudCwgaGFzIGEga2V5IHJvbGUgaW4gYW4gZWZmZWN0aXZlIGltbXVuZSBzeXN0ZW0tIG5vdCBvbmx5IGluIHByb2R1Y2luZyBoaWdoIGFmZmluaXR5IGFudGlib2RpZXMgdGhhdCBhcmUgY3J1Y2lhbCBmb3IgdmFjY2luYXRpb24gc3RyYXRlZ2llcywgYnV0IGluIGFzc2lzdGluZyBvdGhlciBjb21wb25lbnRzIG9mIHRoZSBpbW11bmUgc3lzdGVtIGluIHRoZWlyIGZ1bmN0aW9uLiBIZW5jZSBhbiB1bmRlcnN0YW5kaW5nIG9mIEIgY2VsbCBpbW11bm9zZW5lc2NlbmNlIGluIHBhcnRpY3VsYXIgaXMgdml0YWwgaW4gZGVzaWduaW5nIHN0cmF0ZWdpZXMgdG8gY29tYmF0IHRoZSBlZmZlY3RzIG9mIGFnZSBvbiBpbW11bmUgZnVuY3Rpb24uIE51bWVyb3VzIHN0dWRpZXMgaGF2ZSBiZWVuIHVuZGVydGFrZW4gdXNpbmcgc21hbGwgYW5pbWFsIG1vZGVscyBpbiBvcmRlciB0byB1bmRlcnN0YW5kIGltbXVub3NlbmVzY2VuY2UsIGFuZCB0aGVzZSBoYXZlIGNvbnRyaWJ1dGVkIGdyZWF0bHkgdG8gb3VyIHVuZGVyc3RhbmRpbmcgb2YgdGhlIGV2ZW50cyB0aGF0IHVuZGVycGluIGltcGFpcmVkIGltbXVuZSByZXNwb25zZXMuIEhvd2V2ZXIsIHRoZXJlIGFyZSBrZXkgZGlmZmVyZW5jZXMgYmV0d2VlbiB0aGUgaHVtYW4gYW5kIHRoZSBtb3VzZSBhbmQgYSBjbGVhciB1bmRlcnN0YW5kaW5nIG9mIHRoZXNlIGRpZmZlcmVuY2VzIGlzIHJlcXVpcmVkIHdoZW4gZXh0cmFwb2xhdGluZyBmcm9tIG9uZSBzcGVjaWVzIHRvIHRoZSBvdGhlci4gSW4gdGhpcyBhcnRpY2xlIHdlIHByZXNlbnQgYW4gb3ZlcnZpZXcgb2YgQiBjZWxsIGRldmVsb3BtZW50IGFuZCBzdW1tYXJpc2UgY3VycmVudCBkYXRhIG9uIGFnZS1yZWxhdGVkIEIgY2VsbCBjaGFuZ2VzLCBhdCBib3RoIHRoZSBwb3B1bGF0aW9uIGxldmVsIGFuZCBhdCB0aGUgaW5kaXZpZHVhbCBtZWNoYW5pc3RpYyBsZXZlbC4gQXJlYXMgb2Ygc2ltaWxhcml0eSBhbmQgZGlmZmVyZW5jZSBiZXR3ZWVuIGh1bWFuIGFuZCBtb3VzZSBtb2RlbHMgYXJlIGhpZ2hsaWdodGVkLiIsInB1Ymxpc2hlciI6IkJpb2dlcm9udG9sb2d5IiwiaXNzdWUiOiIyIiwidm9sdW1lIjoiMTEifSwiaXNUZW1wb3JhcnkiOmZhbHNlfV19"/>
          <w:id w:val="-1572648860"/>
          <w:placeholder>
            <w:docPart w:val="338CC263F7632545B8F527F4DFCE6A09"/>
          </w:placeholder>
        </w:sdtPr>
        <w:sdtContent>
          <w:r w:rsidRPr="0026276D">
            <w:rPr>
              <w:rFonts w:asciiTheme="majorBidi" w:hAnsiTheme="majorBidi" w:cstheme="majorBidi"/>
              <w:color w:val="000000" w:themeColor="text1"/>
              <w:sz w:val="21"/>
              <w:szCs w:val="21"/>
              <w:lang w:val="en-US"/>
            </w:rPr>
            <w:t>(9)</w:t>
          </w:r>
        </w:sdtContent>
      </w:sdt>
      <w:r w:rsidRPr="0026276D">
        <w:rPr>
          <w:rFonts w:asciiTheme="majorBidi" w:hAnsiTheme="majorBidi" w:cstheme="majorBidi"/>
          <w:color w:val="000000" w:themeColor="text1"/>
          <w:sz w:val="21"/>
          <w:szCs w:val="21"/>
          <w:lang w:val="en-GB"/>
        </w:rPr>
        <w:t xml:space="preserve">. </w:t>
      </w:r>
    </w:p>
    <w:p w14:paraId="377B964D"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 xml:space="preserve">Adipocytes produce cytokine-like hormones, called adipokines, which upregulate the production of proinflammatory cytokines and stimulate neutrophil chemotaxis and survival. This chronic inflammation leads to the inhibition of macrophage migration and activation and impaired formation of </w:t>
      </w:r>
      <w:proofErr w:type="spellStart"/>
      <w:r w:rsidRPr="0026276D">
        <w:rPr>
          <w:rFonts w:asciiTheme="majorBidi" w:hAnsiTheme="majorBidi" w:cstheme="majorBidi"/>
          <w:color w:val="000000" w:themeColor="text1"/>
          <w:sz w:val="21"/>
          <w:szCs w:val="21"/>
          <w:lang w:val="en-GB"/>
        </w:rPr>
        <w:t>neutralisigng</w:t>
      </w:r>
      <w:proofErr w:type="spellEnd"/>
      <w:r w:rsidRPr="0026276D">
        <w:rPr>
          <w:rFonts w:asciiTheme="majorBidi" w:hAnsiTheme="majorBidi" w:cstheme="majorBidi"/>
          <w:color w:val="000000" w:themeColor="text1"/>
          <w:sz w:val="21"/>
          <w:szCs w:val="21"/>
          <w:lang w:val="en-GB"/>
        </w:rPr>
        <w:t xml:space="preserve"> antibodies and memory T cells </w:t>
      </w:r>
      <w:sdt>
        <w:sdtPr>
          <w:rPr>
            <w:rFonts w:asciiTheme="majorBidi" w:hAnsiTheme="majorBidi" w:cstheme="majorBidi"/>
            <w:color w:val="000000" w:themeColor="text1"/>
            <w:sz w:val="21"/>
            <w:szCs w:val="21"/>
            <w:lang w:val="en-US"/>
          </w:rPr>
          <w:tag w:val="MENDELEY_CITATION_v3_eyJjaXRhdGlvbklEIjoiTUVOREVMRVlfQ0lUQVRJT05fMGU4NmRlNzUtYjQ4YS00MTY4LTllY2QtY2E3ZDU3YTdjNjA3IiwicHJvcGVydGllcyI6eyJub3RlSW5kZXgiOjB9LCJpc0VkaXRlZCI6ZmFsc2UsIm1hbnVhbE92ZXJyaWRlIjp7ImlzTWFudWFsbHlPdmVycmlkZGVuIjpmYWxzZSwiY2l0ZXByb2NUZXh0IjoiKDEwKSIsIm1hbnVhbE92ZXJyaWRlVGV4dCI6IiJ9LCJjaXRhdGlvbkl0ZW1zIjpbeyJpZCI6IjAxNjNlMjNhLTYwYzctMzI3My05ZTY0LWVkMjdhN2Y1MzkwNyIsIml0ZW1EYXRhIjp7InR5cGUiOiJhcnRpY2xlLWpvdXJuYWwiLCJpZCI6IjAxNjNlMjNhLTYwYzctMzI3My05ZTY0LWVkMjdhN2Y1MzkwNyIsInRpdGxlIjoiMTkxOCBJbmZsdWVuemE6IFRoZSBtb3RoZXIgb2YgYWxsIHBhbmRlbWljcyIsImF1dGhvciI6W3siZmFtaWx5IjoiVGF1YmVuYmVyZ2VyIiwiZ2l2ZW4iOiJKZWZmZXJ5IEsuIiwicGFyc2UtbmFtZXMiOmZhbHNlLCJkcm9wcGluZy1wYXJ0aWNsZSI6IiIsIm5vbi1kcm9wcGluZy1wYXJ0aWNsZSI6IiJ9LHsiZmFtaWx5IjoiTW9yZW5zIiwiZ2l2ZW4iOiJEYXZpZCBNLiIsInBhcnNlLW5hbWVzIjpmYWxzZSwiZHJvcHBpbmctcGFydGljbGUiOiIiLCJub24tZHJvcHBpbmctcGFydGljbGUiOiIifV0sImNvbnRhaW5lci10aXRsZSI6IkVtZXJnaW5nIEluZmVjdGlvdXMgRGlzZWFzZXMiLCJhY2Nlc3NlZCI6eyJkYXRlLXBhcnRzIjpbWzIwMjIsNCwxMF1dfSwiRE9JIjoiMTAuMzIwMS9FSUQxMjA5LjA1LTA5NzkiLCJJU1NOIjoiMTA4MDYwNTkiLCJQTUlEIjoiMTY0OTQ3MTEiLCJVUkwiOiIvcG1jL2FydGljbGVzL1BNQzMyOTEzOTgvIiwiaXNzdWVkIjp7ImRhdGUtcGFydHMiOltbMjAwNiwxXV19LCJwYWdlIjoiMTUtMjIiLCJhYnN0cmFjdCI6IlRoZSBcIlNwYW5pc2hcIiBpbmZsdWVuemEgcGFuZGVtaWMgb2YgMTkxOC0xOTE5LCB3aGljaCBjYXVzZWQg4omINTAgbWlsbGlvbiBkZWF0aHMgd29ybGR3aWRlLCByZW1haW5zIGFuIG9taW5vdXMgd2FybmluZyB0byBwdWJsaWMgaGVhbHRoLiBNYW55IHF1ZXN0aW9ucyBhYm91dCBpdHMgb3JpZ2lucywgaXRzIHVudXN1YWwgZXBpZGVtaW9sb2dpYyBmZWF0dXJlcywgYW5kIHRoZSBiYXNpcyBvZiBpdHMgcGF0aG9nZW5pY2l0eSByZW1haW4gdW5hbnN3ZXJlZC4gVGhlIHB1YmxpYyBoZWFsdGggaW1wbGljYXRpb25zIG9mIHRoZSBwYW5kZW1pYyB0aGVyZWZvcmUgcmVtYWluIGluIGRvdWJ0IGV2ZW4gYXMgd2Ugbm93IGdyYXBwbGUgd2l0aCB0aGUgZmVhcmVkIGVtZXJnZW5jZSBvZiBhIHBhbmRlbWljIGNhdXNlZCBieSBINU4xIG9yIG90aGVyIHZpcnVzLiBIb3dldmVyLCBuZXcgaW5mb3JtYXRpb24gYWJvdXQgdGhlIDE5MTggdmlydXMgaXMgZW1lcmdpbmcsIGZvciBleGFtcGxlLCBzZXF1ZW5jaW5nIG9mIHRoZSBlbnRpcmUgZ2Vub21lIGZyb20gYXJjaGl2YWwgYXV0b3BzeSB0aXNzdWVzLiBCdXQsIHRoZSB2aXJhbCBnZW5vbWUgYWxvbmUgaXMgdW5saWtlbHkgdG8gcHJvdmlkZSBhbnN3ZXJzIHRvIHNvbWUgY3JpdGljYWwgcXVlc3Rpb25zLiBVbmRlcnN0YW5kaW5nIHRoZSAxOTE4IHBhbmRlbWljIGFuZCBpdHMgaW1wbGljYXRpb25zIGZvciBmdXR1cmUgcGFuZGVtaWNzIHJlcXVpcmVzIGNhcmVmdWwgZXhwZXJpbWVudGF0aW9uIGFuZCBpbi1kZXB0aCBoaXN0b3JpY2FsIGFuYWx5c2lzLiIsInB1Ymxpc2hlciI6IkNlbnRlcnMgZm9yIERpc2Vhc2UgQ29udHJvbCBhbmQgUHJldmVudGlvbiAoQ0RDKSIsImlzc3VlIjoiMSIsInZvbHVtZSI6IjEyIiwiY29udGFpbmVyLXRpdGxlLXNob3J0IjoiIn0sImlzVGVtcG9yYXJ5IjpmYWxzZX1dfQ=="/>
          <w:id w:val="166982537"/>
          <w:placeholder>
            <w:docPart w:val="886B23227981374282DDAAB53E28E659"/>
          </w:placeholder>
        </w:sdtPr>
        <w:sdtContent>
          <w:r w:rsidRPr="0026276D">
            <w:rPr>
              <w:rFonts w:asciiTheme="majorBidi" w:eastAsia="Times New Roman" w:hAnsiTheme="majorBidi" w:cstheme="majorBidi"/>
              <w:color w:val="000000" w:themeColor="text1"/>
              <w:sz w:val="21"/>
              <w:szCs w:val="21"/>
              <w:lang w:val="en-US"/>
            </w:rPr>
            <w:t>(10-12)</w:t>
          </w:r>
        </w:sdtContent>
      </w:sdt>
      <w:r w:rsidRPr="0026276D">
        <w:rPr>
          <w:rFonts w:asciiTheme="majorBidi" w:hAnsiTheme="majorBidi" w:cstheme="majorBidi"/>
          <w:color w:val="000000" w:themeColor="text1"/>
          <w:sz w:val="21"/>
          <w:szCs w:val="21"/>
          <w:lang w:val="en-GB"/>
        </w:rPr>
        <w:t>. Our results in patients with obesity, with increased leukocyte and neutrophil counts and TNF-α and IL-6 levels, and the finding in our multivariate study that obesity was the most important risk factor for a critical condition and ICU admission are consistent with the literature.</w:t>
      </w:r>
    </w:p>
    <w:p w14:paraId="1B41CDF5"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Some studies found high lymphocyte counts in BAL from Covid-19 patients. (13-15), whereas others have found lymphopenia (16). It is very likely that, more than the lymphocyte count, their effector activity or their depletion is critical to the evolution of the disease, as a recent study has reported. (17.). Another recent study found that the CD4 blood cell responses were even inversely correlated with absolute CD4 counts in patients with severe COVID-19 (18)</w:t>
      </w:r>
    </w:p>
    <w:p w14:paraId="4686FC81"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lastRenderedPageBreak/>
        <w:t xml:space="preserve">Lymphopenia in COVID-19 </w:t>
      </w:r>
      <w:sdt>
        <w:sdtPr>
          <w:rPr>
            <w:rFonts w:asciiTheme="majorBidi" w:hAnsiTheme="majorBidi" w:cstheme="majorBidi"/>
            <w:color w:val="000000" w:themeColor="text1"/>
            <w:sz w:val="21"/>
            <w:szCs w:val="21"/>
            <w:lang w:val="en-GB"/>
          </w:rPr>
          <w:tag w:val="MENDELEY_CITATION_v3_eyJjaXRhdGlvbklEIjoiTUVOREVMRVlfQ0lUQVRJT05fMWFjYWNiNmMtMTk4ZC00NWY3LThiNzktNTZiMDFlMTIxMWQ4IiwicHJvcGVydGllcyI6eyJub3RlSW5kZXgiOjB9LCJpc0VkaXRlZCI6ZmFsc2UsIm1hbnVhbE92ZXJyaWRlIjp7ImlzTWFudWFsbHlPdmVycmlkZGVuIjpmYWxzZSwiY2l0ZXByb2NUZXh0IjoiKDEzKSIsIm1hbnVhbE92ZXJyaWRlVGV4dCI6IiJ9LCJjaXRhdGlvbkl0ZW1zIjpbeyJpZCI6ImY4ZTE5NDEyLWZlZDUtMzA1NC05NDk3LTIwN2Q4MGFjNTA1OCIsIml0ZW1EYXRhIjp7InR5cGUiOiJhcnRpY2xlLWpvdXJuYWwiLCJpZCI6ImY4ZTE5NDEyLWZlZDUtMzA1NC05NDk3LTIwN2Q4MGFjNTA1OCIsInRpdGxlIjoiUmlzayBmYWN0b3JzIGZvciBzZXZlcmUgYW5kIGNyaXRpY2FsbHkgaWxsIENPVklELTE5IHBhdGllbnRzOiBBIHJldmlldyIsImF1dGhvciI6W3siZmFtaWx5IjoiR2FvIiwiZ2l2ZW4iOiJZYSBkb25nIiwicGFyc2UtbmFtZXMiOmZhbHNlLCJkcm9wcGluZy1wYXJ0aWNsZSI6IiIsIm5vbi1kcm9wcGluZy1wYXJ0aWNsZSI6IiJ9LHsiZmFtaWx5IjoiRGluZyIsImdpdmVuIjoiTWVpIiwicGFyc2UtbmFtZXMiOmZhbHNlLCJkcm9wcGluZy1wYXJ0aWNsZSI6IiIsIm5vbi1kcm9wcGluZy1wYXJ0aWNsZSI6IiJ9LHsiZmFtaWx5IjoiRG9uZyIsImdpdmVuIjoiWGlhbmciLCJwYXJzZS1uYW1lcyI6ZmFsc2UsImRyb3BwaW5nLXBhcnRpY2xlIjoiIiwibm9uLWRyb3BwaW5nLXBhcnRpY2xlIjoiIn0seyJmYW1pbHkiOiJaaGFuZyIsImdpdmVuIjoiSmluIGppbiIsInBhcnNlLW5hbWVzIjpmYWxzZSwiZHJvcHBpbmctcGFydGljbGUiOiIiLCJub24tZHJvcHBpbmctcGFydGljbGUiOiIifSx7ImZhbWlseSI6Ikt1cnNhdCBBemt1ciIsImdpdmVuIjoiQWhtZXQiLCJwYXJzZS1uYW1lcyI6ZmFsc2UsImRyb3BwaW5nLXBhcnRpY2xlIjoiIiwibm9uLWRyb3BwaW5nLXBhcnRpY2xlIjoiIn0seyJmYW1pbHkiOiJBemt1ciIsImdpdmVuIjoiRGlsZWsiLCJwYXJzZS1uYW1lcyI6ZmFsc2UsImRyb3BwaW5nLXBhcnRpY2xlIjoiIiwibm9uLWRyb3BwaW5nLXBhcnRpY2xlIjoiIn0seyJmYW1pbHkiOiJHYW4iLCJnaXZlbiI6Ikh1aSIsInBhcnNlLW5hbWVzIjpmYWxzZSwiZHJvcHBpbmctcGFydGljbGUiOiIiLCJub24tZHJvcHBpbmctcGFydGljbGUiOiIifSx7ImZhbWlseSI6IlN1biIsImdpdmVuIjoiWXVhbiBsaSIsInBhcnNlLW5hbWVzIjpmYWxzZSwiZHJvcHBpbmctcGFydGljbGUiOiIiLCJub24tZHJvcHBpbmctcGFydGljbGUiOiIifSx7ImZhbWlseSI6IkZ1IiwiZ2l2ZW4iOiJXZWkiLCJwYXJzZS1uYW1lcyI6ZmFsc2UsImRyb3BwaW5nLXBhcnRpY2xlIjoiIiwibm9uLWRyb3BwaW5nLXBhcnRpY2xlIjoiIn0seyJmYW1pbHkiOiJMaSIsImdpdmVuIjoiV2VpIiwicGFyc2UtbmFtZXMiOmZhbHNlLCJkcm9wcGluZy1wYXJ0aWNsZSI6IiIsIm5vbi1kcm9wcGluZy1wYXJ0aWNsZSI6IiJ9LHsiZmFtaWx5IjoiTGlhbmciLCJnaXZlbiI6Ikh1aSBsaW5nIiwicGFyc2UtbmFtZXMiOmZhbHNlLCJkcm9wcGluZy1wYXJ0aWNsZSI6IiIsIm5vbi1kcm9wcGluZy1wYXJ0aWNsZSI6IiJ9LHsiZmFtaWx5IjoiQ2FvIiwiZ2l2ZW4iOiJZaSB5dWFuIiwicGFyc2UtbmFtZXMiOmZhbHNlLCJkcm9wcGluZy1wYXJ0aWNsZSI6IiIsIm5vbi1kcm9wcGluZy1wYXJ0aWNsZSI6IiJ9LHsiZmFtaWx5IjoiWWFuIiwiZ2l2ZW4iOiJRaSIsInBhcnNlLW5hbWVzIjpmYWxzZSwiZHJvcHBpbmctcGFydGljbGUiOiIiLCJub24tZHJvcHBpbmctcGFydGljbGUiOiIifSx7ImZhbWlseSI6IkNhbyIsImdpdmVuIjoiQ2FuIiwicGFyc2UtbmFtZXMiOmZhbHNlLCJkcm9wcGluZy1wYXJ0aWNsZSI6IiIsIm5vbi1kcm9wcGluZy1wYXJ0aWNsZSI6IiJ9LHsiZmFtaWx5IjoiR2FvIiwiZ2l2ZW4iOiJIb25nIHl1IiwicGFyc2UtbmFtZXMiOmZhbHNlLCJkcm9wcGluZy1wYXJ0aWNsZSI6IiIsIm5vbi1kcm9wcGluZy1wYXJ0aWNsZSI6IiJ9LHsiZmFtaWx5IjoiQnLDvGdnZW4iLCJnaXZlbiI6Ik1hcmllIENoYXJsb3R0ZSIsInBhcnNlLW5hbWVzIjpmYWxzZSwiZHJvcHBpbmctcGFydGljbGUiOiIiLCJub24tZHJvcHBpbmctcGFydGljbGUiOiIifSx7ImZhbWlseSI6IlZlZW4iLCJnaXZlbiI6IldpbGxlbSIsInBhcnNlLW5hbWVzIjpmYWxzZSwiZHJvcHBpbmctcGFydGljbGUiOiIiLCJub24tZHJvcHBpbmctcGFydGljbGUiOiJ2YW4gZGUifSx7ImZhbWlseSI6IlNva29sb3dza2EiLCJnaXZlbiI6Ik1pbGVuYSIsInBhcnNlLW5hbWVzIjpmYWxzZSwiZHJvcHBpbmctcGFydGljbGUiOiIiLCJub24tZHJvcHBpbmctcGFydGljbGUiOiIifSx7ImZhbWlseSI6IkFrZGlzIiwiZ2l2ZW4iOiJNw7xiZWNjZWwiLCJwYXJzZS1uYW1lcyI6ZmFsc2UsImRyb3BwaW5nLXBhcnRpY2xlIjoiIiwibm9uLWRyb3BwaW5nLXBhcnRpY2xlIjoiIn0seyJmYW1pbHkiOiJBa2RpcyIsImdpdmVuIjoiQ2V6bWkgQS4iLCJwYXJzZS1uYW1lcyI6ZmFsc2UsImRyb3BwaW5nLXBhcnRpY2xlIjoiIiwibm9uLWRyb3BwaW5nLXBhcnRpY2xlIjoiIn1dLCJjb250YWluZXItdGl0bGUiOiJBbGxlcmd5IiwiY29udGFpbmVyLXRpdGxlLXNob3J0IjoiQWxsZXJneSIsImFjY2Vzc2VkIjp7ImRhdGUtcGFydHMiOltbMjAyMiw0LDEwXV19LCJET0kiOiIxMC4xMTExL0FMTC4xNDY1NyIsIklTU04iOiIxMzk4LTk5OTUiLCJQTUlEIjoiMzMxODU5MTAiLCJVUkwiOiJodHRwczovL3B1Ym1lZC5uY2JpLm5sbS5uaWguZ292LzMzMTg1OTEwLyIsImlzc3VlZCI6eyJkYXRlLXBhcnRzIjpbWzIwMjEsMiwxXV19LCJwYWdlIjoiNDI4LTQ1NSIsImFic3RyYWN0IjoiVGhlIHBhbmRlbWljIG9mIGNvcm9uYXZpcnVzIGRpc2Vhc2UgMjAxOSAoQ09WSUQtMTkpLCBjYXVzZWQgYnkgdGhlIHNldmVyZSBhY3V0ZSByZXNwaXJhdG9yeSBzeW5kcm9tZSBjb3JvbmF2aXJ1cyAyIChTQVJTLUNvVi0yKSwgaGFzIGNhdXNlZCBhbiB1bnByZWNlZGVudGVkIGdsb2JhbCBzb2NpYWwgYW5kIGVjb25vbWljIGltcGFjdCwgYW5kIGhpZ2ggbnVtYmVycyBvZiBkZWF0aHMuIE1hbnkgcmlzayBmYWN0b3JzIGhhdmUgYmVlbiBpZGVudGlmaWVkIGluIHRoZSBwcm9ncmVzc2lvbiBvZiBDT1ZJRC0xOSBpbnRvIGEgc2V2ZXJlIGFuZCBjcml0aWNhbCBzdGFnZSwgaW5jbHVkaW5nIG9sZCBhZ2UsIG1hbGUgZ2VuZGVyLCB1bmRlcmx5aW5nIGNvbW9yYmlkaXRpZXMgc3VjaCBhcyBoeXBlcnRlbnNpb24sIGRpYWJldGVzLCBvYmVzaXR5LCBjaHJvbmljIGx1bmcgZGlzZWFzZXMsIGhlYXJ0LCBsaXZlciBhbmQga2lkbmV5IGRpc2Vhc2VzLCB0dW1vcnMsIGNsaW5pY2FsbHkgYXBwYXJlbnQgaW1tdW5vZGVmaWNpZW5jaWVzLCBsb2NhbCBpbW11bm9kZWZpY2llbmNpZXMsIHN1Y2ggYXMgZWFybHkgdHlwZSBJIGludGVyZmVyb24gc2VjcmV0aW9uIGNhcGFjaXR5LCBhbmQgcHJlZ25hbmN5LiBQb3NzaWJsZSBjb21wbGljYXRpb25zIGluY2x1ZGUgYWN1dGUga2lkbmV5IGluanVyeSwgY29hZ3VsYXRpb24gZGlzb3JkZXJzLCB0aG9yb21ib2VtYm9saXNtLiBUaGUgZGV2ZWxvcG1lbnQgb2YgbHltcGhvcGVuaWEgYW5kIGVvc2lub3BlbmlhIGFyZSBsYWJvcmF0b3J5IGluZGljYXRvcnMgb2YgQ09WSUQtMTkuIExhYm9yYXRvcnkgcGFyYW1ldGVycyB0byBtb25pdG9yIGRpc2Vhc2UgcHJvZ3Jlc3Npb24gaW5jbHVkZSBsYWN0YXRlIGRlaHlkcm9nZW5hc2UsIHByb2NhbGNpdG9uaW4sIGhpZ2gtc2Vuc2l0aXZpdHkgQy1yZWFjdGl2ZSBwcm90ZWluLCBwcm9pbmZsYW1tYXRvcnkgY3l0b2tpbmVzIHN1Y2ggYXMgaW50ZXJsZXVraW4gKElMKS02LCBJTC0xzrIsIEtyZWJzIHZvbiBkZW4gTHVuZ2VuLTYgKEtMLTYpLCBhbmQgZmVycml0aW4uIFRoZSBkZXZlbG9wbWVudCBvZiBhIGN5dG9raW5lIHN0b3JtIGFuZCBleHRlbnNpdmUgY2hlc3QgY29tcHV0ZWQgdG9tb2dyYXBoeSBpbWFnaW5nIHBhdHRlcm5zIGFyZSBpbmRpY2F0b3JzIG9mIGEgc2V2ZXJlIGRpc2Vhc2UuIEluIGFkZGl0aW9uLCBzb2Npb2Vjb25vbWljIHN0YXR1cywgZGlldCwgbGlmZXN0eWxlLCBnZW9ncmFwaGljYWwgZGlmZmVyZW5jZXMsIGV0aG5pY2l0eSwgZXhwb3NlZCB2aXJhbCBsb2FkLCBkYXkgb2YgaW5pdGlhdGlvbiBvZiB0cmVhdG1lbnQsIGFuZCBxdWFsaXR5IG9mIGhlYWx0aCBjYXJlIGhhdmUgYmVlbiByZXBvcnRlZCB0byBpbmZsdWVuY2UgaW5kaXZpZHVhbCBvdXRjb21lcy4gSW4gdGhpcyByZXZpZXcsIHdlIGhpZ2hsaWdodCB0aGUgc2NpZW50aWZpYyBldmlkZW5jZSBvbiB0aGUgcmlzayBmYWN0b3JzIG9mIHNldmVyaXR5IG9mIENPVklELTE5LiIsInB1Ymxpc2hlciI6IkFsbGVyZ3kiLCJpc3N1ZSI6IjIiLCJ2b2x1bWUiOiI3NiJ9LCJpc1RlbXBvcmFyeSI6ZmFsc2V9XX0="/>
          <w:id w:val="-310482641"/>
          <w:placeholder>
            <w:docPart w:val="009B83CE01862F439B89630D2286C8D8"/>
          </w:placeholder>
        </w:sdtPr>
        <w:sdtContent>
          <w:r w:rsidRPr="0026276D">
            <w:rPr>
              <w:rFonts w:asciiTheme="majorBidi" w:hAnsiTheme="majorBidi" w:cstheme="majorBidi"/>
              <w:color w:val="000000" w:themeColor="text1"/>
              <w:sz w:val="21"/>
              <w:szCs w:val="21"/>
              <w:lang w:val="en-GB"/>
            </w:rPr>
            <w:t>(19)</w:t>
          </w:r>
        </w:sdtContent>
      </w:sdt>
      <w:r w:rsidRPr="0026276D">
        <w:rPr>
          <w:rFonts w:asciiTheme="majorBidi" w:hAnsiTheme="majorBidi" w:cstheme="majorBidi"/>
          <w:color w:val="000000" w:themeColor="text1"/>
          <w:sz w:val="21"/>
          <w:szCs w:val="21"/>
          <w:lang w:val="en-GB"/>
        </w:rPr>
        <w:t xml:space="preserve"> is related to depletion and exhaustion of T cells (20-22), which occurs after inhibition of the innate interferon response and is due to the persistent antigenic activation of these cells, leading to a state of unresponsiveness </w:t>
      </w:r>
      <w:sdt>
        <w:sdtPr>
          <w:rPr>
            <w:rFonts w:asciiTheme="majorBidi" w:hAnsiTheme="majorBidi" w:cstheme="majorBidi"/>
            <w:color w:val="000000" w:themeColor="text1"/>
            <w:sz w:val="21"/>
            <w:szCs w:val="21"/>
            <w:lang w:val="en-GB"/>
          </w:rPr>
          <w:tag w:val="MENDELEY_CITATION_v3_eyJjaXRhdGlvbklEIjoiTUVOREVMRVlfQ0lUQVRJT05fYjA1N2RmOWItOTVmZS00ZGY3LWExMmYtY2VkMjkwOTE5ZDBjIiwicHJvcGVydGllcyI6eyJub3RlSW5kZXgiOjB9LCJpc0VkaXRlZCI6ZmFsc2UsIm1hbnVhbE92ZXJyaWRlIjp7ImlzTWFudWFsbHlPdmVycmlkZGVuIjpmYWxzZSwiY2l0ZXByb2NUZXh0IjoiKDE3KSIsIm1hbnVhbE92ZXJyaWRlVGV4dCI6IiJ9LCJjaXRhdGlvbkl0ZW1zIjpbeyJpZCI6IjhjODg3MzNkLTA1NGItM2M5Yi1iZjdjLTg0MTRhMWJhMjRlOSIsIml0ZW1EYXRhIjp7InR5cGUiOiJhcnRpY2xlLWpvdXJuYWwiLCJpZCI6IjhjODg3MzNkLTA1NGItM2M5Yi1iZjdjLTg0MTRhMWJhMjRlOSIsInRpdGxlIjoiVmlydXMgcGVyc2lzdGVuY2UgaW4gYWN1dGVseSBpbmZlY3RlZCBpbW11bm9jb21wZXRlbnQgbWljZSBieSBleGhhdXN0aW9uIG9mIGFudGl2aXJhbCBjeXRvdG94aWMgZWZmZWN0b3IgVCBjZWxscyIsImF1dGhvciI6W3siZmFtaWx5IjoiTW9za29waGlkaXMiLCJnaXZlbiI6IkRlbWV0cml1cyIsInBhcnNlLW5hbWVzIjpmYWxzZSwiZHJvcHBpbmctcGFydGljbGUiOiIiLCJub24tZHJvcHBpbmctcGFydGljbGUiOiIifSx7ImZhbWlseSI6IkxlY2huZXIiLCJnaXZlbiI6IkZyYW56aXNrYSIsInBhcnNlLW5hbWVzIjpmYWxzZSwiZHJvcHBpbmctcGFydGljbGUiOiIiLCJub24tZHJvcHBpbmctcGFydGljbGUiOiIifSx7ImZhbWlseSI6IlBpcmNoZXIiLCJnaXZlbiI6IkhhbnNwZXRlciIsInBhcnNlLW5hbWVzIjpmYWxzZSwiZHJvcHBpbmctcGFydGljbGUiOiIiLCJub24tZHJvcHBpbmctcGFydGljbGUiOiIifSx7ImZhbWlseSI6Ilppbmtlcm5hZ2VsIiwiZ2l2ZW4iOiJSb2xmIE0uIiwicGFyc2UtbmFtZXMiOmZhbHNlLCJkcm9wcGluZy1wYXJ0aWNsZSI6IiIsIm5vbi1kcm9wcGluZy1wYXJ0aWNsZSI6IiJ9XSwiY29udGFpbmVyLXRpdGxlIjoiTmF0dXJlIiwiY29udGFpbmVyLXRpdGxlLXNob3J0IjoiTmF0dXJlIiwiYWNjZXNzZWQiOnsiZGF0ZS1wYXJ0cyI6W1syMDIyLDQsMTFdXX0sIkRPSSI6IjEwLjEwMzgvMzYyNzU4QTAiLCJJU1NOIjoiMDAyOC0wODM2IiwiUE1JRCI6Ijg0NjkyODciLCJVUkwiOiJodHRwczovL3B1Ym1lZC5uY2JpLm5sbS5uaWguZ292Lzg0NjkyODcvIiwiaXNzdWVkIjp7ImRhdGUtcGFydHMiOltbMTk5M11dfSwicGFnZSI6Ijc1OC03NjEiLCJhYnN0cmFjdCI6IlZpcnVzZXMgdGhhdCBhcmUgbm9uLSBvciBwb29ybHkgY3l0b3BhdGhpYyBoYXZlIGRldmVsb3BlZCB2YXJpb3VzIHN0cmF0ZWdpZXMgdG8gYXZvaWQgZWxpbWluYXRpb24gYnkgdGhlIGltbXVuZSBzeXN0ZW0gYW5kIHRvIHBlcnNpc3QgaW4gdGhlIGhvc3QxLTMuIEFjdXRlIGluZmVjdGlvbiBvZiBhZHVsdCBtaWNlIHdpdGggdGhlIG5vbmN5dG9wYXRoaWMgbHltcGhvY3l0aWMgY2hvcmlvbWVuaW5naXRpcyB2aXJ1cyAoTENNVikgbm9ybWFsbHkgaW5kdWNlcyBhIHByb3RlY3RpdmUgY3l0b3RveGljIFQtY2VsbCByZXNwb25zZSB0aGF0IGFsc28gY2F1c2VzIGltbXVub3BhdGhvbG9neTQtNy4gQnV0IHNvbWUgTENNViBzdHJhaW5zIChzdWNoIGFzIERPQ0lMRTggKExDTVYtRCkgb3IgQ2wtMTMgQXJtc3Ryb25nIChDbC0xMykgOSkgZGVyaXZlZCBmcm9tIHZpcnVzIGNhcnJpZXIgbWljZSB0ZW5kIHRvIHBlcnNpc3QgYWZ0ZXIgYWN1dGUgaW5mZWN0aW9uIG9mIGFkdWx0IG1pY2Ugd2l0aG91dCBjYXVzaW5nIGxldGhhbCBpbW11bm9wYXRob2xvZ2ljYWwgZGlzZWFzZTQsNS4gVGVuZGVuY3kgdG8gcGVyc2lzdCBjb3JyZWxhdGVzIHdpdGggdHJvcGlzbSA4LDEwLCByYXBpZGl0eSBvZiB2aXJ1cyBzcHJlYWQ4IGFuZCB2aXJ1cyBtdXRhdGlvbnMgMTEsMTIuIFdlIHJlcG9ydCBoZXJlIHRoYXQgdGhlc2UgTENNViBpc29sYXRlcyBtYXkgcGVyc2lzdCBiZWNhdXNlIHRoZXkgaW5kdWNlIG1vc3Qgb2YgdGhlIHNwZWNpZmljIGFudGl2aXJhbCBDRDgrIGN5dG90b3hpYyBUIGNlbGxzIHNvIGNvbXBsZXRlbHkgdGhhdCB0aGV5IGFsbCBkaXNhcHBlYXIgd2l0aGluIGEgZmV3IGRheXMgYW5kIHRoZXJlZm9yZSBuZWl0aGVyIGVsaW1pbmF0ZSB0aGUgdmlydXMgbm9yIGNhdXNlIGxldGhhbCBpbW11bm9wYXRob2xvZ3kuIFRoZSByZXN1bHRzIGlsbHVzdHJhdGUgdGhhdCBwYXJ0aWFsbHkgYW5kIHNlcXVlbi10aWFsbHkgaW5kdWNlZCAocHJvdGVjdGl2ZSkgaW1tdW5pdHkgb3IgY29tcGxldGUgZXhoYXVzdGlvbiBvZiBULWNlbGwgaW1tdW5pdHkgKGhpZ2ggem9uZSB0b2xlcmFuY2UpIGFyZSBxdWFudGl0YXRpdmVseSBkaWZmZXJlbnQgcG9pbnRzIG9uIHRoZSBzY2FsZSBvZiBpbW11bml0eTsgc29tZSB2aXJ1c2VzIGV4cGxvaXQgdGhlIGxhdHRlciBwb3NzaWJpbGl0eSB0byBwZXJzaXN0IGluIGFuIGltbXVub2NvbXBldGVudCBob3N0LiDCqSAxOTkzIE5hdHVyZSBQdWJsaXNoaW5nIEdyb3VwLiIsInB1Ymxpc2hlciI6Ik5hdHVyZSIsImlzc3VlIjoiNjQyMiIsInZvbHVtZSI6IjM2MiJ9LCJpc1RlbXBvcmFyeSI6ZmFsc2V9XX0="/>
          <w:id w:val="-1990159245"/>
          <w:placeholder>
            <w:docPart w:val="50EEC1A9574C4F4D974CFC7EA807D8BA"/>
          </w:placeholder>
        </w:sdtPr>
        <w:sdtContent>
          <w:r w:rsidRPr="0026276D">
            <w:rPr>
              <w:rFonts w:asciiTheme="majorBidi" w:hAnsiTheme="majorBidi" w:cstheme="majorBidi"/>
              <w:color w:val="000000" w:themeColor="text1"/>
              <w:sz w:val="21"/>
              <w:szCs w:val="21"/>
              <w:lang w:val="en-GB"/>
            </w:rPr>
            <w:t>(23,24</w:t>
          </w:r>
        </w:sdtContent>
      </w:sdt>
      <w:r w:rsidRPr="0026276D">
        <w:rPr>
          <w:rFonts w:asciiTheme="majorBidi" w:hAnsiTheme="majorBidi" w:cstheme="majorBidi"/>
          <w:color w:val="000000" w:themeColor="text1"/>
          <w:sz w:val="21"/>
          <w:szCs w:val="21"/>
          <w:lang w:val="en-GB"/>
        </w:rPr>
        <w:t xml:space="preserve">). In our study, lymphocyte counts were very low and the N/L ratio was very high in the CI and non-survivors throughout the study, as was the case in other studies. There is evidence of lymphocyte recovery related to viral clearance and cure (25). </w:t>
      </w:r>
    </w:p>
    <w:p w14:paraId="4391CC29"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lang w:val="en-GB"/>
        </w:rPr>
      </w:pPr>
      <w:r w:rsidRPr="0026276D">
        <w:rPr>
          <w:rFonts w:asciiTheme="majorBidi" w:hAnsiTheme="majorBidi" w:cstheme="majorBidi"/>
          <w:color w:val="000000" w:themeColor="text1"/>
          <w:sz w:val="21"/>
          <w:szCs w:val="21"/>
          <w:lang w:val="en-GB"/>
        </w:rPr>
        <w:t xml:space="preserve">The correlation of the initial innate immune response cytokine TNF-α with T-cell-derived (CD4+) cytokines, IFN-γ and IL-17A, was significant, although this correlation decreased in the late inflammatory phase. In patients who reached critical status or died, there was no sustained increase in IFN-γ levels (as observed in the less severely ill patients [p&lt;0.001]), coinciding with their persistent lymphopenia. Decreased production of </w:t>
      </w:r>
      <w:proofErr w:type="spellStart"/>
      <w:r w:rsidRPr="0026276D">
        <w:rPr>
          <w:rFonts w:asciiTheme="majorBidi" w:hAnsiTheme="majorBidi" w:cstheme="majorBidi"/>
          <w:color w:val="000000" w:themeColor="text1"/>
          <w:sz w:val="21"/>
          <w:szCs w:val="21"/>
          <w:lang w:val="en-GB"/>
        </w:rPr>
        <w:t>IFNγ</w:t>
      </w:r>
      <w:proofErr w:type="spellEnd"/>
      <w:r w:rsidRPr="0026276D">
        <w:rPr>
          <w:rFonts w:asciiTheme="majorBidi" w:hAnsiTheme="majorBidi" w:cstheme="majorBidi"/>
          <w:color w:val="000000" w:themeColor="text1"/>
          <w:sz w:val="21"/>
          <w:szCs w:val="21"/>
          <w:lang w:val="en-GB"/>
        </w:rPr>
        <w:t xml:space="preserve"> and type I IFN, as opposed to TNF-α, IL-6 and IL-8, has been reported in severe COVID patients </w:t>
      </w:r>
      <w:r w:rsidRPr="0026276D">
        <w:rPr>
          <w:rFonts w:asciiTheme="majorBidi" w:hAnsiTheme="majorBidi" w:cstheme="majorBidi"/>
          <w:color w:val="000000" w:themeColor="text1"/>
          <w:sz w:val="21"/>
          <w:szCs w:val="21"/>
          <w:lang w:val="en-US"/>
        </w:rPr>
        <w:t>(21,22)</w:t>
      </w:r>
      <w:r w:rsidRPr="0026276D">
        <w:rPr>
          <w:rFonts w:asciiTheme="majorBidi" w:hAnsiTheme="majorBidi" w:cstheme="majorBidi"/>
          <w:color w:val="000000" w:themeColor="text1"/>
          <w:sz w:val="21"/>
          <w:szCs w:val="21"/>
          <w:lang w:val="en-GB"/>
        </w:rPr>
        <w:t xml:space="preserve">. Our results confirm a decrease in lymphocyte counts and decreased production of effector T-cell cytokines in the most severely ill patients, especially in the late phase of disease progression </w:t>
      </w:r>
      <w:r w:rsidRPr="0026276D">
        <w:rPr>
          <w:rFonts w:asciiTheme="majorBidi" w:hAnsiTheme="majorBidi" w:cstheme="majorBidi"/>
          <w:color w:val="000000" w:themeColor="text1"/>
          <w:sz w:val="21"/>
          <w:szCs w:val="21"/>
          <w:lang w:val="en-US"/>
        </w:rPr>
        <w:t>(26)</w:t>
      </w:r>
      <w:r w:rsidRPr="0026276D">
        <w:rPr>
          <w:rFonts w:asciiTheme="majorBidi" w:hAnsiTheme="majorBidi" w:cstheme="majorBidi"/>
          <w:color w:val="000000" w:themeColor="text1"/>
          <w:sz w:val="21"/>
          <w:szCs w:val="21"/>
          <w:lang w:val="en-GB"/>
        </w:rPr>
        <w:t xml:space="preserve">. </w:t>
      </w:r>
    </w:p>
    <w:p w14:paraId="4B521EEE" w14:textId="77777777" w:rsidR="00E86A9B" w:rsidRPr="0026276D" w:rsidRDefault="00E86A9B" w:rsidP="00E86A9B">
      <w:pPr>
        <w:autoSpaceDE w:val="0"/>
        <w:autoSpaceDN w:val="0"/>
        <w:adjustRightInd w:val="0"/>
        <w:spacing w:after="240" w:line="480" w:lineRule="auto"/>
        <w:rPr>
          <w:rFonts w:asciiTheme="majorBidi" w:hAnsiTheme="majorBidi" w:cstheme="majorBidi"/>
          <w:color w:val="000000" w:themeColor="text1"/>
          <w:sz w:val="21"/>
          <w:szCs w:val="21"/>
          <w:lang w:val="en-GB"/>
        </w:rPr>
      </w:pPr>
      <w:r w:rsidRPr="0026276D">
        <w:rPr>
          <w:rFonts w:asciiTheme="majorBidi" w:hAnsiTheme="majorBidi" w:cstheme="majorBidi"/>
          <w:color w:val="000000" w:themeColor="text1"/>
          <w:sz w:val="21"/>
          <w:szCs w:val="21"/>
          <w:lang w:val="en-GB"/>
        </w:rPr>
        <w:t>Macrophages are activated by Pathogen-Associated Molecular Patterns (PAMPs) (such as viral RNA) and Damage-Associated Molecular Patterns (DAMPs), released after tissue damage. Innate immunity is activated, leading to antiviral gene expression (such as interferon) in cells in the neighbourhood of the infected cells. Macrophages also release cytokines such as TNF-α</w:t>
      </w:r>
      <w:r w:rsidRPr="0026276D">
        <w:rPr>
          <w:rFonts w:asciiTheme="majorBidi" w:hAnsiTheme="majorBidi" w:cstheme="majorBidi"/>
          <w:bCs/>
          <w:color w:val="000000" w:themeColor="text1"/>
          <w:sz w:val="21"/>
          <w:szCs w:val="21"/>
          <w:lang w:val="en-GB"/>
        </w:rPr>
        <w:t></w:t>
      </w:r>
      <w:r w:rsidRPr="0026276D">
        <w:rPr>
          <w:rFonts w:asciiTheme="majorBidi" w:hAnsiTheme="majorBidi" w:cstheme="majorBidi"/>
          <w:color w:val="000000" w:themeColor="text1"/>
          <w:sz w:val="21"/>
          <w:szCs w:val="21"/>
          <w:lang w:val="en-GB"/>
        </w:rPr>
        <w:t xml:space="preserve">and IL-1β, which promote the release of other cytokines, such as IL-6, and recruit additional cells of innate and adaptive immunity, such as neutrophils and cytotoxic T cells. Thus, the macrophage-initiated cascade contributes to both viral control and tissue damage </w:t>
      </w:r>
      <w:r w:rsidRPr="0026276D">
        <w:rPr>
          <w:rFonts w:asciiTheme="majorBidi" w:hAnsiTheme="majorBidi" w:cstheme="majorBidi"/>
          <w:color w:val="000000" w:themeColor="text1"/>
          <w:sz w:val="21"/>
          <w:szCs w:val="21"/>
          <w:lang w:val="en-US"/>
        </w:rPr>
        <w:t>(27)</w:t>
      </w:r>
      <w:r w:rsidRPr="0026276D">
        <w:rPr>
          <w:rFonts w:asciiTheme="majorBidi" w:hAnsiTheme="majorBidi" w:cstheme="majorBidi"/>
          <w:color w:val="000000" w:themeColor="text1"/>
          <w:sz w:val="21"/>
          <w:szCs w:val="21"/>
          <w:lang w:val="en-GB"/>
        </w:rPr>
        <w:t xml:space="preserve">. In the late inflammatory phase of our critically ill patients and coinciding with severe and persistent lymphopenia, there was a spike in IL-6 levels, as well as higher levels of tissue damage markers </w:t>
      </w:r>
      <w:r w:rsidRPr="0026276D">
        <w:rPr>
          <w:rFonts w:asciiTheme="majorBidi" w:hAnsiTheme="majorBidi" w:cstheme="majorBidi"/>
          <w:color w:val="000000" w:themeColor="text1"/>
          <w:sz w:val="21"/>
          <w:szCs w:val="21"/>
          <w:lang w:val="en-US"/>
        </w:rPr>
        <w:t>(24)</w:t>
      </w:r>
      <w:r w:rsidRPr="0026276D">
        <w:rPr>
          <w:rFonts w:asciiTheme="majorBidi" w:hAnsiTheme="majorBidi" w:cstheme="majorBidi"/>
          <w:color w:val="000000" w:themeColor="text1"/>
          <w:sz w:val="21"/>
          <w:szCs w:val="21"/>
          <w:lang w:val="en-GB"/>
        </w:rPr>
        <w:t>.</w:t>
      </w:r>
      <w:r w:rsidRPr="0026276D">
        <w:rPr>
          <w:rFonts w:asciiTheme="majorBidi" w:hAnsiTheme="majorBidi" w:cstheme="majorBidi"/>
          <w:bCs/>
          <w:color w:val="000000" w:themeColor="text1"/>
          <w:sz w:val="21"/>
          <w:szCs w:val="21"/>
          <w:lang w:val="en-GB"/>
        </w:rPr>
        <w:t xml:space="preserve"> The presence of high circulating levels of IL-6 can activate signals in certain cells, such as endothelial cells, leading to systemic inflammation with additional expression of cytokines, which contribute to endothelium damage, vascular hyperpermeability, hypotension and pulmonary dysfunction </w:t>
      </w:r>
      <w:sdt>
        <w:sdtPr>
          <w:rPr>
            <w:rFonts w:asciiTheme="majorBidi" w:hAnsiTheme="majorBidi" w:cstheme="majorBidi"/>
            <w:color w:val="000000" w:themeColor="text1"/>
            <w:sz w:val="15"/>
            <w:szCs w:val="15"/>
            <w:lang w:val="en-US"/>
          </w:rPr>
          <w:tag w:val="MENDELEY_CITATION_v3_eyJjaXRhdGlvbklEIjoiTUVOREVMRVlfQ0lUQVRJT05fYzBmZTBhYzgtYTJjMC00YjcxLWE2MWUtNjBjYzdhYzNjMjRiIiwicHJvcGVydGllcyI6eyJub3RlSW5kZXgiOjB9LCJpc0VkaXRlZCI6ZmFsc2UsIm1hbnVhbE92ZXJyaWRlIjp7ImlzTWFudWFsbHlPdmVycmlkZGVuIjpmYWxzZSwiY2l0ZXByb2NUZXh0IjoiKDIyKSIsIm1hbnVhbE92ZXJyaWRlVGV4dCI6IiJ9LCJjaXRhdGlvbkl0ZW1zIjpbeyJpZCI6ImEyMzg2MDdlLTBhNDMtMzFlYi1hYWU2LTVmMjgxYWY0MmY5NiIsIml0ZW1EYXRhIjp7InR5cGUiOiJhcnRpY2xlLWpvdXJuYWwiLCJpZCI6ImEyMzg2MDdlLTBhNDMtMzFlYi1hYWU2LTVmMjgxYWY0MmY5NiIsInRpdGxlIjoiVGFyZ2V0aW5nIEludGVybGV1a2luLTYgU2lnbmFsaW5nIGluIENsaW5pYyIsImF1dGhvciI6W3siZmFtaWx5IjoiS2FuZyIsImdpdmVuIjoiU3VqaW4iLCJwYXJzZS1uYW1lcyI6ZmFsc2UsImRyb3BwaW5nLXBhcnRpY2xlIjoiIiwibm9uLWRyb3BwaW5nLXBhcnRpY2xlIjoiIn0seyJmYW1pbHkiOiJUYW5ha2EiLCJnaXZlbiI6IlRvc2hpbyIsInBhcnNlLW5hbWVzIjpmYWxzZSwiZHJvcHBpbmctcGFydGljbGUiOiIiLCJub24tZHJvcHBpbmctcGFydGljbGUiOiIifSx7ImZhbWlseSI6Ik5hcmF6YWtpIiwiZ2l2ZW4iOiJNYXNhc2hpIiwicGFyc2UtbmFtZXMiOmZhbHNlLCJkcm9wcGluZy1wYXJ0aWNsZSI6IiIsIm5vbi1kcm9wcGluZy1wYXJ0aWNsZSI6IiJ9LHsiZmFtaWx5IjoiS2lzaGltb3RvIiwiZ2l2ZW4iOiJUYWRhbWl0c3UiLCJwYXJzZS1uYW1lcyI6ZmFsc2UsImRyb3BwaW5nLXBhcnRpY2xlIjoiIiwibm9uLWRyb3BwaW5nLXBhcnRpY2xlIjoiIn1dLCJjb250YWluZXItdGl0bGUiOiJJbW11bml0eSIsImNvbnRhaW5lci10aXRsZS1zaG9ydCI6IkltbXVuaXR5IiwiYWNjZXNzZWQiOnsiZGF0ZS1wYXJ0cyI6W1syMDIyLDQsMTFdXX0sIkRPSSI6IjEwLjEwMTYvSi5JTU1VTkkuMjAxOS4wMy4wMjYiLCJJU1NOIjoiMTA5Ny00MTgwIiwiUE1JRCI6IjMwOTk1NDkyIiwiVVJMIjoiaHR0cHM6Ly9wdWJtZWQubmNiaS5ubG0ubmloLmdvdi8zMDk5NTQ5Mi8iLCJpc3N1ZWQiOnsiZGF0ZS1wYXJ0cyI6W1syMDE5LDQsMTZdXX0sInBhZ2UiOiIxMDA3LTEwMjMiLCJhYnN0cmFjdCI6IkludGVybGV1a2luLTYgKElMLTYpIGlzIGEgcGxlaW90cm9waWMgY3l0b2tpbmUgd2l0aCByb2xlcyBpbiBpbW11bml0eSwgdGlzc3VlIHJlZ2VuZXJhdGlvbiwgYW5kIG1ldGFib2xpc20uIFJhcGlkIHByb2R1Y3Rpb24gb2YgSUwtNiBjb250cmlidXRlcyB0byBob3N0IGRlZmVuc2UgZHVyaW5nIGluZmVjdGlvbiBhbmQgdGlzc3VlIGluanVyeSwgYnV0IGV4Y2Vzc2l2ZSBzeW50aGVzaXMgb2YgSUwtNiBhbmQgZHlzcmVndWxhdGlvbiBvZiBJTC02IHJlY2VwdG9yIHNpZ25hbGluZyBpcyBpbnZvbHZlZCBpbiBkaXNlYXNlIHBhdGhvbG9neS4gVGhlcmFwZXV0aWMgYWdlbnRzIHRhcmdldGluZyB0aGUgSUwtNiBheGlzIGFyZSBlZmZlY3RpdmUgaW4gcmhldW1hdG9pZCBhcnRocml0aXMsIGFuZCBhcHBsaWNhdGlvbnMgYXJlIGJlaW5nIGV4dGVuZGVkIHRvIG90aGVyIHNldHRpbmdzIG9mIGFjdXRlIGFuZCBjaHJvbmljIGluZmxhbW1hdGlvbi4gUmVjZW50IHN0dWRpZXMgcmV2ZWFsIHRoYXQgc2VsZWN0aXZlIGJsb2NrYWRlIG9mIGRpZmZlcmVudCBtb2RlcyBvZiBJTC02IHJlY2VwdG9yIHNpZ25hbGluZyBoYXMgZGlmZmVyZW50IG91dGNvbWVzIG9uIGRpc2Vhc2UgcGF0aG9sb2d5LCBzdWdnZXN0aW5nIG5vdmVsIHN0cmF0ZWdpZXMgZm9yIHRoZXJhcGV1dGljIGludGVydmVudGlvbi4gSG93ZXZlciwgc29tZSBpbmZsYW1tYXRvcnkgZGlzZWFzZXMgZG8gbm90IHNlZW0gdG8gcmVzcG9uZCB0byBJTC02IGJsb2NrYWRlLiBIZXJlLCB3ZSByZXZpZXcgdGhlIGN1cnJlbnQgc3RhdGUgb2YgSUwtNi10YXJnZXRpbmcgYXBwcm9hY2hlcyBpbiB0aGUgY2xpbmljIGFuZCBkaXNjdXNzIGhvdyB0byBhcHBseSB0aGUgZ3Jvd2luZyB1bmRlcnN0YW5kaW5nIG9mIHRoZSBpbW11bm9iaW9sb2d5IG9mIElMLTYgdG8gY2xpbmljYWwgZGVjaXNpb25zLiIsInB1Ymxpc2hlciI6IkltbXVuaXR5IiwiaXNzdWUiOiI0Iiwidm9sdW1lIjoiNTAifSwiaXNUZW1wb3JhcnkiOmZhbHNlfV19"/>
          <w:id w:val="-56174052"/>
          <w:placeholder>
            <w:docPart w:val="5A6202257F75B9479B65AB51A5F37417"/>
          </w:placeholder>
        </w:sdtPr>
        <w:sdtContent>
          <w:r w:rsidRPr="0026276D">
            <w:rPr>
              <w:rFonts w:asciiTheme="majorBidi" w:hAnsiTheme="majorBidi" w:cstheme="majorBidi"/>
              <w:bCs/>
              <w:color w:val="000000" w:themeColor="text1"/>
              <w:sz w:val="21"/>
              <w:szCs w:val="21"/>
              <w:lang w:val="en-US"/>
            </w:rPr>
            <w:t>(28,29)</w:t>
          </w:r>
        </w:sdtContent>
      </w:sdt>
      <w:r w:rsidRPr="0026276D">
        <w:rPr>
          <w:rFonts w:asciiTheme="majorBidi" w:hAnsiTheme="majorBidi" w:cstheme="majorBidi"/>
          <w:bCs/>
          <w:color w:val="000000" w:themeColor="text1"/>
          <w:sz w:val="21"/>
          <w:szCs w:val="21"/>
          <w:lang w:val="en-GB"/>
        </w:rPr>
        <w:t xml:space="preserve">, and directly affects the vascular endothelium favouring abnormal coagulation and increased permeability (30). </w:t>
      </w:r>
    </w:p>
    <w:p w14:paraId="287968BA" w14:textId="77777777" w:rsidR="00E86A9B" w:rsidRPr="0026276D" w:rsidRDefault="00E86A9B" w:rsidP="00E86A9B">
      <w:pPr>
        <w:spacing w:line="480" w:lineRule="auto"/>
        <w:rPr>
          <w:rFonts w:asciiTheme="majorBidi" w:hAnsiTheme="majorBidi" w:cstheme="majorBidi"/>
          <w:bCs/>
          <w:color w:val="000000" w:themeColor="text1"/>
          <w:sz w:val="21"/>
          <w:szCs w:val="21"/>
          <w:lang w:val="en-GB"/>
        </w:rPr>
      </w:pPr>
      <w:r w:rsidRPr="0026276D">
        <w:rPr>
          <w:rFonts w:asciiTheme="majorBidi" w:hAnsiTheme="majorBidi" w:cstheme="majorBidi"/>
          <w:bCs/>
          <w:color w:val="000000" w:themeColor="text1"/>
          <w:sz w:val="21"/>
          <w:szCs w:val="21"/>
          <w:lang w:val="en-GB"/>
        </w:rPr>
        <w:lastRenderedPageBreak/>
        <w:t>The systemic inflammatory response in COVID-19 is less robust than sepsis or cytokine storm syndrome (27).</w:t>
      </w:r>
      <w:r w:rsidRPr="0026276D">
        <w:rPr>
          <w:rFonts w:asciiTheme="majorBidi" w:hAnsiTheme="majorBidi" w:cstheme="majorBidi"/>
          <w:bCs/>
          <w:color w:val="000000" w:themeColor="text1"/>
          <w:sz w:val="13"/>
          <w:szCs w:val="13"/>
          <w:lang w:val="en-GB"/>
        </w:rPr>
        <w:t xml:space="preserve"> </w:t>
      </w:r>
      <w:r w:rsidRPr="0026276D">
        <w:rPr>
          <w:rFonts w:asciiTheme="majorBidi" w:hAnsiTheme="majorBidi" w:cstheme="majorBidi"/>
          <w:bCs/>
          <w:color w:val="000000" w:themeColor="text1"/>
          <w:sz w:val="21"/>
          <w:szCs w:val="21"/>
          <w:lang w:val="en-GB"/>
        </w:rPr>
        <w:t>Cytokine storm is characterised by systemic hyperinflammation and multiorgan failure (</w:t>
      </w:r>
      <w:r w:rsidRPr="0026276D">
        <w:rPr>
          <w:rFonts w:asciiTheme="majorBidi" w:hAnsiTheme="majorBidi" w:cstheme="majorBidi"/>
          <w:color w:val="000000" w:themeColor="text1"/>
          <w:sz w:val="22"/>
          <w:szCs w:val="22"/>
          <w:lang w:val="en-US"/>
        </w:rPr>
        <w:t>29</w:t>
      </w:r>
      <w:r w:rsidRPr="0026276D">
        <w:rPr>
          <w:rFonts w:asciiTheme="majorBidi" w:hAnsiTheme="majorBidi" w:cstheme="majorBidi"/>
          <w:bCs/>
          <w:color w:val="000000" w:themeColor="text1"/>
          <w:sz w:val="21"/>
          <w:szCs w:val="21"/>
          <w:lang w:val="en-GB"/>
        </w:rPr>
        <w:t>). In our study’s CI and non-survivors, only IL-6 showed a good correlation with cellular damage and a sustained increase in the late inflammatory phase. A more important role for cytokines in major cytokine storm could be expected.</w:t>
      </w:r>
    </w:p>
    <w:p w14:paraId="54B3805C" w14:textId="77777777" w:rsidR="00E86A9B" w:rsidRPr="0026276D" w:rsidRDefault="00E86A9B" w:rsidP="00E86A9B">
      <w:pPr>
        <w:spacing w:line="480" w:lineRule="auto"/>
        <w:rPr>
          <w:rFonts w:asciiTheme="majorBidi" w:hAnsiTheme="majorBidi" w:cstheme="majorBidi"/>
          <w:bCs/>
          <w:color w:val="000000" w:themeColor="text1"/>
          <w:sz w:val="21"/>
          <w:szCs w:val="21"/>
          <w:lang w:val="en-GB"/>
        </w:rPr>
      </w:pPr>
    </w:p>
    <w:p w14:paraId="05502CA1" w14:textId="77777777" w:rsidR="00E86A9B" w:rsidRPr="0026276D" w:rsidRDefault="00E86A9B" w:rsidP="00E86A9B">
      <w:pPr>
        <w:autoSpaceDE w:val="0"/>
        <w:autoSpaceDN w:val="0"/>
        <w:adjustRightInd w:val="0"/>
        <w:spacing w:after="240" w:line="480" w:lineRule="auto"/>
        <w:rPr>
          <w:rFonts w:asciiTheme="majorBidi" w:hAnsiTheme="majorBidi" w:cstheme="majorBidi"/>
          <w:bCs/>
          <w:color w:val="000000" w:themeColor="text1"/>
          <w:sz w:val="21"/>
          <w:szCs w:val="21"/>
          <w:lang w:val="en-GB"/>
        </w:rPr>
      </w:pPr>
      <w:r w:rsidRPr="0026276D">
        <w:rPr>
          <w:rFonts w:asciiTheme="majorBidi" w:hAnsiTheme="majorBidi" w:cstheme="majorBidi"/>
          <w:bCs/>
          <w:color w:val="000000" w:themeColor="text1"/>
          <w:sz w:val="21"/>
          <w:szCs w:val="21"/>
          <w:lang w:val="en-GB"/>
        </w:rPr>
        <w:t xml:space="preserve">The patients who received corticosteroids before day 17 of evolution had higher severity grades, and this treatment was an independent risk factor for pneumonia and for the extension of pulmonary infiltrates in &gt;50% of lung fields, although it was not associated with higher mortality, as in a recent </w:t>
      </w:r>
      <w:r w:rsidRPr="0026276D">
        <w:rPr>
          <w:rFonts w:asciiTheme="majorBidi" w:hAnsiTheme="majorBidi" w:cstheme="majorBidi"/>
          <w:bCs/>
          <w:color w:val="000000" w:themeColor="text1"/>
          <w:sz w:val="22"/>
          <w:szCs w:val="22"/>
          <w:lang w:val="en-GB"/>
        </w:rPr>
        <w:t>study</w:t>
      </w:r>
      <w:r w:rsidRPr="0026276D">
        <w:rPr>
          <w:rFonts w:asciiTheme="majorBidi" w:eastAsia="Times New Roman" w:hAnsiTheme="majorBidi" w:cstheme="majorBidi"/>
          <w:bCs/>
          <w:color w:val="000000" w:themeColor="text1"/>
          <w:sz w:val="22"/>
          <w:szCs w:val="22"/>
          <w:lang w:val="en-GB"/>
        </w:rPr>
        <w:t xml:space="preserve"> </w:t>
      </w:r>
      <w:r w:rsidRPr="0026276D">
        <w:rPr>
          <w:rFonts w:asciiTheme="majorBidi" w:hAnsiTheme="majorBidi" w:cstheme="majorBidi"/>
          <w:bCs/>
          <w:color w:val="000000" w:themeColor="text1"/>
          <w:sz w:val="21"/>
          <w:szCs w:val="21"/>
          <w:lang w:val="en-GB"/>
        </w:rPr>
        <w:t>(31).</w:t>
      </w:r>
      <w:r w:rsidRPr="0026276D">
        <w:rPr>
          <w:rFonts w:asciiTheme="majorBidi" w:eastAsia="Times New Roman" w:hAnsiTheme="majorBidi" w:cstheme="majorBidi"/>
          <w:bCs/>
          <w:color w:val="000000" w:themeColor="text1"/>
          <w:szCs w:val="15"/>
          <w:lang w:val="en-US"/>
        </w:rPr>
        <w:t xml:space="preserve"> </w:t>
      </w:r>
      <w:r w:rsidRPr="0026276D">
        <w:rPr>
          <w:rFonts w:asciiTheme="majorBidi" w:hAnsiTheme="majorBidi" w:cstheme="majorBidi"/>
          <w:bCs/>
          <w:color w:val="000000" w:themeColor="text1"/>
          <w:sz w:val="21"/>
          <w:szCs w:val="21"/>
          <w:lang w:val="en-GB"/>
        </w:rPr>
        <w:t>Although our results are consistent with studies reporting a relationship of severity with early administration of corticosteroids (32), the most severe patients probably received corticosteroids more frequently, so it is not possible to know which is the cause and which is the consequence of this relationship.</w:t>
      </w:r>
    </w:p>
    <w:p w14:paraId="1B426F15" w14:textId="77777777" w:rsidR="00874B0A" w:rsidRPr="00E86A9B" w:rsidRDefault="00874B0A">
      <w:pPr>
        <w:rPr>
          <w:lang w:val="en-GB"/>
        </w:rPr>
      </w:pPr>
    </w:p>
    <w:sectPr w:rsidR="00874B0A" w:rsidRPr="00E86A9B" w:rsidSect="00061964">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903C" w14:textId="77777777" w:rsidR="00DF4DB4" w:rsidRDefault="00DF4DB4" w:rsidP="00E86A9B">
      <w:r>
        <w:separator/>
      </w:r>
    </w:p>
  </w:endnote>
  <w:endnote w:type="continuationSeparator" w:id="0">
    <w:p w14:paraId="245F902B" w14:textId="77777777" w:rsidR="00DF4DB4" w:rsidRDefault="00DF4DB4" w:rsidP="00E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8242007"/>
      <w:docPartObj>
        <w:docPartGallery w:val="Page Numbers (Bottom of Page)"/>
        <w:docPartUnique/>
      </w:docPartObj>
    </w:sdtPr>
    <w:sdtContent>
      <w:p w14:paraId="49402B4A" w14:textId="7AA3C678" w:rsidR="00E86A9B" w:rsidRDefault="00E86A9B" w:rsidP="007B5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0328C7" w14:textId="77777777" w:rsidR="00E86A9B" w:rsidRDefault="00E86A9B" w:rsidP="00E86A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8638857"/>
      <w:docPartObj>
        <w:docPartGallery w:val="Page Numbers (Bottom of Page)"/>
        <w:docPartUnique/>
      </w:docPartObj>
    </w:sdtPr>
    <w:sdtContent>
      <w:p w14:paraId="0AF32770" w14:textId="08E0FCC1" w:rsidR="00E86A9B" w:rsidRDefault="00E86A9B" w:rsidP="007B5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C1CE111" w14:textId="77777777" w:rsidR="00E86A9B" w:rsidRDefault="00E86A9B" w:rsidP="00E86A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E8B2" w14:textId="77777777" w:rsidR="00DF4DB4" w:rsidRDefault="00DF4DB4" w:rsidP="00E86A9B">
      <w:r>
        <w:separator/>
      </w:r>
    </w:p>
  </w:footnote>
  <w:footnote w:type="continuationSeparator" w:id="0">
    <w:p w14:paraId="7D350D07" w14:textId="77777777" w:rsidR="00DF4DB4" w:rsidRDefault="00DF4DB4" w:rsidP="00E8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9B"/>
    <w:rsid w:val="00061964"/>
    <w:rsid w:val="00874B0A"/>
    <w:rsid w:val="00DF4DB4"/>
    <w:rsid w:val="00E86A9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AE7C42"/>
  <w15:chartTrackingRefBased/>
  <w15:docId w15:val="{0A41DADC-8363-6E4C-A701-79F5EC7C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6A9B"/>
    <w:pPr>
      <w:tabs>
        <w:tab w:val="center" w:pos="4252"/>
        <w:tab w:val="right" w:pos="8504"/>
      </w:tabs>
    </w:pPr>
  </w:style>
  <w:style w:type="character" w:customStyle="1" w:styleId="PiedepginaCar">
    <w:name w:val="Pie de página Car"/>
    <w:basedOn w:val="Fuentedeprrafopredeter"/>
    <w:link w:val="Piedepgina"/>
    <w:uiPriority w:val="99"/>
    <w:rsid w:val="00E86A9B"/>
  </w:style>
  <w:style w:type="character" w:styleId="Nmerodepgina">
    <w:name w:val="page number"/>
    <w:basedOn w:val="Fuentedeprrafopredeter"/>
    <w:uiPriority w:val="99"/>
    <w:semiHidden/>
    <w:unhideWhenUsed/>
    <w:rsid w:val="00E8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B5236825B9941ADD0A620A07B03D2"/>
        <w:category>
          <w:name w:val="General"/>
          <w:gallery w:val="placeholder"/>
        </w:category>
        <w:types>
          <w:type w:val="bbPlcHdr"/>
        </w:types>
        <w:behaviors>
          <w:behavior w:val="content"/>
        </w:behaviors>
        <w:guid w:val="{7D679BE3-466A-174D-8B58-AEC19AA6A81D}"/>
      </w:docPartPr>
      <w:docPartBody>
        <w:p w:rsidR="00000000" w:rsidRDefault="00D614CD" w:rsidP="00D614CD">
          <w:pPr>
            <w:pStyle w:val="373B5236825B9941ADD0A620A07B03D2"/>
          </w:pPr>
          <w:r>
            <w:rPr>
              <w:rStyle w:val="Textodelmarcadordeposicin"/>
            </w:rPr>
            <w:t>Haga clic o pulse aquí para escribir texto.</w:t>
          </w:r>
        </w:p>
      </w:docPartBody>
    </w:docPart>
    <w:docPart>
      <w:docPartPr>
        <w:name w:val="87697857CD60C047AE54AA0E77188571"/>
        <w:category>
          <w:name w:val="General"/>
          <w:gallery w:val="placeholder"/>
        </w:category>
        <w:types>
          <w:type w:val="bbPlcHdr"/>
        </w:types>
        <w:behaviors>
          <w:behavior w:val="content"/>
        </w:behaviors>
        <w:guid w:val="{BD3B1B8B-3CC9-7A45-9D19-245EB5F082C8}"/>
      </w:docPartPr>
      <w:docPartBody>
        <w:p w:rsidR="00000000" w:rsidRDefault="00D614CD" w:rsidP="00D614CD">
          <w:pPr>
            <w:pStyle w:val="87697857CD60C047AE54AA0E77188571"/>
          </w:pPr>
          <w:r>
            <w:rPr>
              <w:rStyle w:val="Textodelmarcadordeposicin"/>
            </w:rPr>
            <w:t>Haga clic o pulse aquí para escribir texto.</w:t>
          </w:r>
        </w:p>
      </w:docPartBody>
    </w:docPart>
    <w:docPart>
      <w:docPartPr>
        <w:name w:val="338CC263F7632545B8F527F4DFCE6A09"/>
        <w:category>
          <w:name w:val="General"/>
          <w:gallery w:val="placeholder"/>
        </w:category>
        <w:types>
          <w:type w:val="bbPlcHdr"/>
        </w:types>
        <w:behaviors>
          <w:behavior w:val="content"/>
        </w:behaviors>
        <w:guid w:val="{1A0E49CC-A2F3-2F4D-9254-D23F7743490D}"/>
      </w:docPartPr>
      <w:docPartBody>
        <w:p w:rsidR="00000000" w:rsidRDefault="00D614CD" w:rsidP="00D614CD">
          <w:pPr>
            <w:pStyle w:val="338CC263F7632545B8F527F4DFCE6A09"/>
          </w:pPr>
          <w:r>
            <w:rPr>
              <w:rStyle w:val="Textodelmarcadordeposicin"/>
            </w:rPr>
            <w:t>Haga clic o pulse aquí para escribir texto.</w:t>
          </w:r>
        </w:p>
      </w:docPartBody>
    </w:docPart>
    <w:docPart>
      <w:docPartPr>
        <w:name w:val="886B23227981374282DDAAB53E28E659"/>
        <w:category>
          <w:name w:val="General"/>
          <w:gallery w:val="placeholder"/>
        </w:category>
        <w:types>
          <w:type w:val="bbPlcHdr"/>
        </w:types>
        <w:behaviors>
          <w:behavior w:val="content"/>
        </w:behaviors>
        <w:guid w:val="{10649384-B38D-2241-BC10-F567B540BE94}"/>
      </w:docPartPr>
      <w:docPartBody>
        <w:p w:rsidR="00000000" w:rsidRDefault="00D614CD" w:rsidP="00D614CD">
          <w:pPr>
            <w:pStyle w:val="886B23227981374282DDAAB53E28E659"/>
          </w:pPr>
          <w:r>
            <w:rPr>
              <w:rStyle w:val="Textodelmarcadordeposicin"/>
            </w:rPr>
            <w:t>Haga clic o pulse aquí para escribir texto.</w:t>
          </w:r>
        </w:p>
      </w:docPartBody>
    </w:docPart>
    <w:docPart>
      <w:docPartPr>
        <w:name w:val="009B83CE01862F439B89630D2286C8D8"/>
        <w:category>
          <w:name w:val="General"/>
          <w:gallery w:val="placeholder"/>
        </w:category>
        <w:types>
          <w:type w:val="bbPlcHdr"/>
        </w:types>
        <w:behaviors>
          <w:behavior w:val="content"/>
        </w:behaviors>
        <w:guid w:val="{37E19BE6-983D-7144-95DF-EA0A9497A7D3}"/>
      </w:docPartPr>
      <w:docPartBody>
        <w:p w:rsidR="00000000" w:rsidRDefault="00D614CD" w:rsidP="00D614CD">
          <w:pPr>
            <w:pStyle w:val="009B83CE01862F439B89630D2286C8D8"/>
          </w:pPr>
          <w:r>
            <w:rPr>
              <w:rStyle w:val="Textodelmarcadordeposicin"/>
            </w:rPr>
            <w:t>Haga clic o pulse aquí para escribir texto.</w:t>
          </w:r>
        </w:p>
      </w:docPartBody>
    </w:docPart>
    <w:docPart>
      <w:docPartPr>
        <w:name w:val="50EEC1A9574C4F4D974CFC7EA807D8BA"/>
        <w:category>
          <w:name w:val="General"/>
          <w:gallery w:val="placeholder"/>
        </w:category>
        <w:types>
          <w:type w:val="bbPlcHdr"/>
        </w:types>
        <w:behaviors>
          <w:behavior w:val="content"/>
        </w:behaviors>
        <w:guid w:val="{A478F6DB-6BC0-C244-9166-8B93DD536A60}"/>
      </w:docPartPr>
      <w:docPartBody>
        <w:p w:rsidR="00000000" w:rsidRDefault="00D614CD" w:rsidP="00D614CD">
          <w:pPr>
            <w:pStyle w:val="50EEC1A9574C4F4D974CFC7EA807D8BA"/>
          </w:pPr>
          <w:r>
            <w:rPr>
              <w:rStyle w:val="Textodelmarcadordeposicin"/>
            </w:rPr>
            <w:t>Haga clic o pulse aquí para escribir texto.</w:t>
          </w:r>
        </w:p>
      </w:docPartBody>
    </w:docPart>
    <w:docPart>
      <w:docPartPr>
        <w:name w:val="5A6202257F75B9479B65AB51A5F37417"/>
        <w:category>
          <w:name w:val="General"/>
          <w:gallery w:val="placeholder"/>
        </w:category>
        <w:types>
          <w:type w:val="bbPlcHdr"/>
        </w:types>
        <w:behaviors>
          <w:behavior w:val="content"/>
        </w:behaviors>
        <w:guid w:val="{36507EC5-B9F9-9546-AAA2-CF8840EDC492}"/>
      </w:docPartPr>
      <w:docPartBody>
        <w:p w:rsidR="00000000" w:rsidRDefault="00D614CD" w:rsidP="00D614CD">
          <w:pPr>
            <w:pStyle w:val="5A6202257F75B9479B65AB51A5F37417"/>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D"/>
    <w:rsid w:val="002A595D"/>
    <w:rsid w:val="00D614C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14CD"/>
  </w:style>
  <w:style w:type="paragraph" w:customStyle="1" w:styleId="373B5236825B9941ADD0A620A07B03D2">
    <w:name w:val="373B5236825B9941ADD0A620A07B03D2"/>
    <w:rsid w:val="00D614CD"/>
  </w:style>
  <w:style w:type="paragraph" w:customStyle="1" w:styleId="87697857CD60C047AE54AA0E77188571">
    <w:name w:val="87697857CD60C047AE54AA0E77188571"/>
    <w:rsid w:val="00D614CD"/>
  </w:style>
  <w:style w:type="paragraph" w:customStyle="1" w:styleId="338CC263F7632545B8F527F4DFCE6A09">
    <w:name w:val="338CC263F7632545B8F527F4DFCE6A09"/>
    <w:rsid w:val="00D614CD"/>
  </w:style>
  <w:style w:type="paragraph" w:customStyle="1" w:styleId="886B23227981374282DDAAB53E28E659">
    <w:name w:val="886B23227981374282DDAAB53E28E659"/>
    <w:rsid w:val="00D614CD"/>
  </w:style>
  <w:style w:type="paragraph" w:customStyle="1" w:styleId="009B83CE01862F439B89630D2286C8D8">
    <w:name w:val="009B83CE01862F439B89630D2286C8D8"/>
    <w:rsid w:val="00D614CD"/>
  </w:style>
  <w:style w:type="paragraph" w:customStyle="1" w:styleId="50EEC1A9574C4F4D974CFC7EA807D8BA">
    <w:name w:val="50EEC1A9574C4F4D974CFC7EA807D8BA"/>
    <w:rsid w:val="00D614CD"/>
  </w:style>
  <w:style w:type="paragraph" w:customStyle="1" w:styleId="5A6202257F75B9479B65AB51A5F37417">
    <w:name w:val="5A6202257F75B9479B65AB51A5F37417"/>
    <w:rsid w:val="00D61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4697</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2022-08-22T07:39:00Z</dcterms:created>
  <dcterms:modified xsi:type="dcterms:W3CDTF">2022-08-22T07:39:00Z</dcterms:modified>
</cp:coreProperties>
</file>