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E6" w:rsidRPr="000704C3" w:rsidRDefault="00A052E6" w:rsidP="00A052E6">
      <w:pPr>
        <w:spacing w:after="0" w:line="480" w:lineRule="auto"/>
        <w:jc w:val="both"/>
        <w:rPr>
          <w:b/>
        </w:rPr>
      </w:pPr>
      <w:bookmarkStart w:id="0" w:name="_GoBack"/>
      <w:bookmarkEnd w:id="0"/>
      <w:r>
        <w:rPr>
          <w:b/>
        </w:rPr>
        <w:t>SDC</w:t>
      </w:r>
      <w:r w:rsidRPr="000704C3">
        <w:rPr>
          <w:b/>
        </w:rPr>
        <w:t xml:space="preserve"> 5: Bivariate correlations between explanatory variables in boys.</w:t>
      </w:r>
    </w:p>
    <w:p w:rsidR="00A052E6" w:rsidRDefault="00A052E6" w:rsidP="00A052E6">
      <w:r w:rsidRPr="000704C3">
        <w:rPr>
          <w:noProof/>
        </w:rPr>
        <w:drawing>
          <wp:anchor distT="0" distB="0" distL="114300" distR="114300" simplePos="0" relativeHeight="251659264" behindDoc="0" locked="0" layoutInCell="1" allowOverlap="1" wp14:anchorId="3C7C467B" wp14:editId="06A8A1EC">
            <wp:simplePos x="0" y="0"/>
            <wp:positionH relativeFrom="column">
              <wp:posOffset>-2533692</wp:posOffset>
            </wp:positionH>
            <wp:positionV relativeFrom="paragraph">
              <wp:posOffset>2507658</wp:posOffset>
            </wp:positionV>
            <wp:extent cx="8963202" cy="3857539"/>
            <wp:effectExtent l="318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87356" cy="386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7B4" w:rsidRDefault="00294F85"/>
    <w:sectPr w:rsidR="008817B4" w:rsidSect="000704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E6"/>
    <w:rsid w:val="00294F85"/>
    <w:rsid w:val="00797740"/>
    <w:rsid w:val="00A052E6"/>
    <w:rsid w:val="00CB2C80"/>
    <w:rsid w:val="00E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mdpeterz</dc:creator>
  <cp:keywords/>
  <dc:description/>
  <cp:lastModifiedBy>peterson, Mark</cp:lastModifiedBy>
  <cp:revision>2</cp:revision>
  <dcterms:created xsi:type="dcterms:W3CDTF">2012-11-16T21:27:00Z</dcterms:created>
  <dcterms:modified xsi:type="dcterms:W3CDTF">2012-11-16T21:27:00Z</dcterms:modified>
</cp:coreProperties>
</file>