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Default="002A00FE" w:rsidP="002A00FE">
      <w:pPr>
        <w:rPr>
          <w:b/>
        </w:rPr>
      </w:pPr>
      <w:proofErr w:type="gramStart"/>
      <w:r>
        <w:rPr>
          <w:b/>
        </w:rPr>
        <w:t>Additional file 1.</w:t>
      </w:r>
      <w:proofErr w:type="gramEnd"/>
      <w:r>
        <w:rPr>
          <w:b/>
        </w:rPr>
        <w:t xml:space="preserve"> Full inclusion and exclusion criteria for </w:t>
      </w:r>
      <w:proofErr w:type="spellStart"/>
      <w:r>
        <w:rPr>
          <w:b/>
        </w:rPr>
        <w:t>CARMELINA</w:t>
      </w:r>
      <w:proofErr w:type="spellEnd"/>
      <w:r w:rsidRPr="00BD4B11">
        <w:rPr>
          <w:rFonts w:cs="Times New Roman"/>
          <w:b/>
          <w:vertAlign w:val="superscript"/>
        </w:rPr>
        <w:t>®</w:t>
      </w:r>
    </w:p>
    <w:p w:rsidR="002A00FE" w:rsidRPr="008C72E5" w:rsidRDefault="002A00FE" w:rsidP="002A00FE">
      <w:pPr>
        <w:spacing w:line="240" w:lineRule="auto"/>
      </w:pPr>
    </w:p>
    <w:p w:rsidR="002A00FE" w:rsidRDefault="002A00FE" w:rsidP="002A00FE">
      <w:pPr>
        <w:tabs>
          <w:tab w:val="left" w:pos="840"/>
        </w:tabs>
        <w:spacing w:before="29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Main diagnosis for study entry</w:t>
      </w:r>
    </w:p>
    <w:p w:rsidR="002A00FE" w:rsidRDefault="002A00FE" w:rsidP="002A00FE">
      <w:pPr>
        <w:spacing w:before="15" w:line="220" w:lineRule="exact"/>
      </w:pPr>
    </w:p>
    <w:p w:rsidR="002A00FE" w:rsidRDefault="002A00FE" w:rsidP="002A00FE">
      <w:pPr>
        <w:spacing w:line="240" w:lineRule="auto"/>
        <w:ind w:left="138" w:right="2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Patients with documented diagnosis of type 2 diabetes mellitus (</w:t>
      </w:r>
      <w:proofErr w:type="spellStart"/>
      <w:r>
        <w:rPr>
          <w:rFonts w:eastAsia="Times New Roman" w:cs="Times New Roman"/>
          <w:szCs w:val="24"/>
        </w:rPr>
        <w:t>T2DM</w:t>
      </w:r>
      <w:proofErr w:type="spellEnd"/>
      <w:r>
        <w:rPr>
          <w:rFonts w:eastAsia="Times New Roman" w:cs="Times New Roman"/>
          <w:szCs w:val="24"/>
        </w:rPr>
        <w:t>) at high risk of CV events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and meeting all other eligibility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criteria can be enrolled in the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stud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2A00FE" w:rsidRDefault="002A00FE" w:rsidP="002A00FE">
      <w:pPr>
        <w:spacing w:before="5" w:line="240" w:lineRule="exact"/>
        <w:rPr>
          <w:szCs w:val="24"/>
        </w:rPr>
      </w:pPr>
    </w:p>
    <w:p w:rsidR="002A00FE" w:rsidRDefault="002A00FE" w:rsidP="002A00FE">
      <w:pPr>
        <w:tabs>
          <w:tab w:val="left" w:pos="1040"/>
        </w:tabs>
        <w:spacing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Inclusion criteria</w:t>
      </w:r>
    </w:p>
    <w:p w:rsidR="002A00FE" w:rsidRDefault="002A00FE" w:rsidP="002A00FE">
      <w:pPr>
        <w:spacing w:before="15" w:line="220" w:lineRule="exact"/>
      </w:pPr>
    </w:p>
    <w:p w:rsidR="002A00FE" w:rsidRDefault="002A00FE" w:rsidP="002A00FE">
      <w:pPr>
        <w:spacing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Documented diagnosis of </w:t>
      </w:r>
      <w:proofErr w:type="spellStart"/>
      <w:r>
        <w:rPr>
          <w:rFonts w:eastAsia="Times New Roman" w:cs="Times New Roman"/>
          <w:szCs w:val="24"/>
        </w:rPr>
        <w:t>T2DM</w:t>
      </w:r>
      <w:proofErr w:type="spellEnd"/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before visit 1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(screening).</w:t>
      </w:r>
    </w:p>
    <w:p w:rsidR="002A00FE" w:rsidRDefault="002A00FE" w:rsidP="002A00FE">
      <w:pPr>
        <w:spacing w:before="48" w:line="240" w:lineRule="auto"/>
        <w:ind w:left="498" w:right="244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Male or female patients who are drug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naïve or pre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treated with a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ant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diabetic background thera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zCs w:val="24"/>
        </w:rPr>
        <w:t>, excluding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treatment with </w:t>
      </w:r>
      <w:proofErr w:type="spellStart"/>
      <w:r>
        <w:rPr>
          <w:rFonts w:eastAsia="Times New Roman" w:cs="Times New Roman"/>
          <w:szCs w:val="24"/>
        </w:rPr>
        <w:t>GL</w:t>
      </w:r>
      <w:r>
        <w:rPr>
          <w:rFonts w:eastAsia="Times New Roman" w:cs="Times New Roman"/>
          <w:spacing w:val="2"/>
          <w:szCs w:val="24"/>
        </w:rPr>
        <w:t>P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 receptor agonist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DP</w:t>
      </w:r>
      <w:r>
        <w:rPr>
          <w:rFonts w:eastAsia="Times New Roman" w:cs="Times New Roman"/>
          <w:spacing w:val="1"/>
          <w:szCs w:val="24"/>
        </w:rPr>
        <w:t>P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4 inhibitors or</w:t>
      </w:r>
      <w:r>
        <w:rPr>
          <w:rFonts w:eastAsia="Times New Roman" w:cs="Times New Roman"/>
          <w:spacing w:val="1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SG</w:t>
      </w:r>
      <w:r>
        <w:rPr>
          <w:rFonts w:eastAsia="Times New Roman" w:cs="Times New Roman"/>
          <w:spacing w:val="-7"/>
          <w:szCs w:val="24"/>
        </w:rPr>
        <w:t>L</w:t>
      </w:r>
      <w:r>
        <w:rPr>
          <w:rFonts w:eastAsia="Times New Roman" w:cs="Times New Roman"/>
          <w:spacing w:val="5"/>
          <w:szCs w:val="24"/>
        </w:rPr>
        <w:t>T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2 inhibitors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if ≥ 7 consecutive </w:t>
      </w:r>
      <w:r>
        <w:rPr>
          <w:rFonts w:eastAsia="Times New Roman" w:cs="Times New Roman"/>
          <w:spacing w:val="2"/>
          <w:szCs w:val="24"/>
        </w:rPr>
        <w:t>da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>.</w:t>
      </w:r>
    </w:p>
    <w:p w:rsidR="002A00FE" w:rsidRDefault="002A00FE" w:rsidP="002A00FE">
      <w:pPr>
        <w:spacing w:before="48" w:line="240" w:lineRule="auto"/>
        <w:ind w:left="498" w:right="256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Stable antidiabetic background medication </w:t>
      </w:r>
      <w:r>
        <w:rPr>
          <w:rFonts w:eastAsia="Times New Roman" w:cs="Times New Roman"/>
          <w:spacing w:val="1"/>
          <w:szCs w:val="24"/>
        </w:rPr>
        <w:t>(</w:t>
      </w:r>
      <w:r>
        <w:rPr>
          <w:rFonts w:eastAsia="Times New Roman" w:cs="Times New Roman"/>
          <w:szCs w:val="24"/>
        </w:rPr>
        <w:t xml:space="preserve">unchanged </w:t>
      </w:r>
      <w:r>
        <w:rPr>
          <w:rFonts w:eastAsia="Times New Roman" w:cs="Times New Roman"/>
          <w:spacing w:val="1"/>
          <w:szCs w:val="24"/>
        </w:rPr>
        <w:t>dail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dose)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for at least 8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weeks prior to randomi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ation.  If insulin is part of the background thera</w:t>
      </w:r>
      <w:r>
        <w:rPr>
          <w:rFonts w:eastAsia="Times New Roman" w:cs="Times New Roman"/>
          <w:spacing w:val="5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th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average dai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zCs w:val="24"/>
        </w:rPr>
        <w:t xml:space="preserve">y insulin dose should not have been changed </w:t>
      </w:r>
      <w:r>
        <w:rPr>
          <w:rFonts w:eastAsia="Times New Roman" w:cs="Times New Roman"/>
          <w:spacing w:val="5"/>
          <w:szCs w:val="24"/>
        </w:rPr>
        <w:t>b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more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than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10% within the 8 weeks prior to randomi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ation compared with t</w:t>
      </w:r>
      <w:r>
        <w:rPr>
          <w:rFonts w:eastAsia="Times New Roman" w:cs="Times New Roman"/>
          <w:spacing w:val="1"/>
          <w:szCs w:val="24"/>
        </w:rPr>
        <w:t>h</w:t>
      </w:r>
      <w:r>
        <w:rPr>
          <w:rFonts w:eastAsia="Times New Roman" w:cs="Times New Roman"/>
          <w:szCs w:val="24"/>
        </w:rPr>
        <w:t>e daily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insulin dose at randomi</w:t>
      </w:r>
      <w:r>
        <w:rPr>
          <w:rFonts w:eastAsia="Times New Roman" w:cs="Times New Roman"/>
          <w:spacing w:val="5"/>
          <w:szCs w:val="24"/>
        </w:rPr>
        <w:t>z</w:t>
      </w:r>
      <w:r>
        <w:rPr>
          <w:rFonts w:eastAsia="Times New Roman" w:cs="Times New Roman"/>
          <w:szCs w:val="24"/>
        </w:rPr>
        <w:t>ation.</w:t>
      </w:r>
    </w:p>
    <w:p w:rsidR="002A00FE" w:rsidRDefault="002A00FE" w:rsidP="002A00FE">
      <w:pPr>
        <w:spacing w:before="48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</w:t>
      </w:r>
      <w:r>
        <w:rPr>
          <w:rFonts w:eastAsia="Times New Roman" w:cs="Times New Roman"/>
          <w:spacing w:val="40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HbA1c</w:t>
      </w:r>
      <w:proofErr w:type="spellEnd"/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 ≥ 6.5% and ≤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10.0% at visit 1 (screening).</w:t>
      </w:r>
    </w:p>
    <w:p w:rsidR="002A00FE" w:rsidRDefault="002A00FE" w:rsidP="002A00FE">
      <w:pPr>
        <w:spacing w:before="48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Age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 xml:space="preserve">≥ </w:t>
      </w:r>
      <w:r>
        <w:rPr>
          <w:rFonts w:eastAsia="Times New Roman" w:cs="Times New Roman"/>
          <w:szCs w:val="24"/>
        </w:rPr>
        <w:t>18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year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at visit 1 (screening). </w:t>
      </w:r>
      <w:r>
        <w:rPr>
          <w:rFonts w:eastAsia="Times New Roman" w:cs="Times New Roman"/>
          <w:i/>
          <w:szCs w:val="24"/>
        </w:rPr>
        <w:t>For Japan only: Age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i/>
          <w:szCs w:val="24"/>
        </w:rPr>
        <w:t xml:space="preserve">≥ </w:t>
      </w:r>
      <w:r>
        <w:rPr>
          <w:rFonts w:eastAsia="Times New Roman" w:cs="Times New Roman"/>
          <w:i/>
          <w:szCs w:val="24"/>
        </w:rPr>
        <w:t>20 years at Visit 1.</w:t>
      </w:r>
    </w:p>
    <w:p w:rsidR="002A00FE" w:rsidRDefault="002A00FE" w:rsidP="002A00FE">
      <w:pPr>
        <w:spacing w:before="32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Bo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Mass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Index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(BMI)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ascii="Symbol" w:eastAsia="Symbol" w:hAnsi="Symbol" w:cs="Symbol"/>
          <w:szCs w:val="24"/>
        </w:rPr>
        <w:t></w:t>
      </w:r>
      <w:r>
        <w:rPr>
          <w:rFonts w:eastAsia="Times New Roman" w:cs="Times New Roman"/>
          <w:szCs w:val="24"/>
        </w:rPr>
        <w:t xml:space="preserve"> 45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kg/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position w:val="11"/>
          <w:sz w:val="16"/>
          <w:szCs w:val="16"/>
        </w:rPr>
        <w:t>2</w:t>
      </w:r>
      <w:r>
        <w:rPr>
          <w:rFonts w:eastAsia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eastAsia="Times New Roman" w:cs="Times New Roman"/>
          <w:szCs w:val="24"/>
        </w:rPr>
        <w:t>at visit 1 (screening).</w:t>
      </w:r>
    </w:p>
    <w:p w:rsidR="002A00FE" w:rsidRDefault="002A00FE" w:rsidP="002A00FE">
      <w:pPr>
        <w:spacing w:before="45" w:line="240" w:lineRule="auto"/>
        <w:ind w:left="498" w:right="504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Signed and dated written informed consent </w:t>
      </w:r>
      <w:r>
        <w:rPr>
          <w:rFonts w:eastAsia="Times New Roman" w:cs="Times New Roman"/>
          <w:spacing w:val="4"/>
          <w:szCs w:val="24"/>
        </w:rPr>
        <w:t>b</w:t>
      </w:r>
      <w:r>
        <w:rPr>
          <w:rFonts w:eastAsia="Times New Roman" w:cs="Times New Roman"/>
          <w:szCs w:val="24"/>
        </w:rPr>
        <w:t>y date of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visit 1 (screening) in accordance with </w:t>
      </w:r>
      <w:proofErr w:type="spellStart"/>
      <w:r>
        <w:rPr>
          <w:rFonts w:eastAsia="Times New Roman" w:cs="Times New Roman"/>
          <w:szCs w:val="24"/>
        </w:rPr>
        <w:t>GCP</w:t>
      </w:r>
      <w:proofErr w:type="spellEnd"/>
      <w:r>
        <w:rPr>
          <w:rFonts w:eastAsia="Times New Roman" w:cs="Times New Roman"/>
          <w:szCs w:val="24"/>
        </w:rPr>
        <w:t xml:space="preserve"> and local legislation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prior to any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stud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related procedure.</w:t>
      </w:r>
    </w:p>
    <w:p w:rsidR="002A00FE" w:rsidRDefault="002A00FE" w:rsidP="002A00FE">
      <w:pPr>
        <w:spacing w:before="48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High risk of CV events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(</w:t>
      </w:r>
      <w:r>
        <w:rPr>
          <w:rFonts w:eastAsia="Times New Roman" w:cs="Times New Roman"/>
          <w:b/>
          <w:bCs/>
          <w:szCs w:val="24"/>
        </w:rPr>
        <w:t>I and/or I</w:t>
      </w:r>
      <w:r>
        <w:rPr>
          <w:rFonts w:eastAsia="Times New Roman" w:cs="Times New Roman"/>
          <w:b/>
          <w:bCs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)</w:t>
      </w:r>
      <w:r>
        <w:rPr>
          <w:rFonts w:eastAsia="Times New Roman" w:cs="Times New Roman"/>
          <w:szCs w:val="24"/>
        </w:rPr>
        <w:t>:</w:t>
      </w:r>
    </w:p>
    <w:p w:rsidR="002A00FE" w:rsidRDefault="002A00FE" w:rsidP="002A00FE">
      <w:pPr>
        <w:spacing w:before="48" w:line="240" w:lineRule="auto"/>
        <w:ind w:left="138" w:right="-20"/>
        <w:rPr>
          <w:rFonts w:eastAsia="Times New Roman" w:cs="Times New Roman"/>
          <w:szCs w:val="24"/>
        </w:rPr>
      </w:pPr>
    </w:p>
    <w:tbl>
      <w:tblPr>
        <w:tblW w:w="0" w:type="auto"/>
        <w:tblLayout w:type="fixed"/>
        <w:tblCellMar>
          <w:top w:w="74" w:type="dxa"/>
          <w:left w:w="0" w:type="dxa"/>
          <w:bottom w:w="74" w:type="dxa"/>
          <w:right w:w="0" w:type="dxa"/>
        </w:tblCellMar>
        <w:tblLook w:val="01E0"/>
      </w:tblPr>
      <w:tblGrid>
        <w:gridCol w:w="509"/>
        <w:gridCol w:w="314"/>
        <w:gridCol w:w="8311"/>
      </w:tblGrid>
      <w:tr w:rsidR="002A00FE" w:rsidTr="00433655">
        <w:trPr>
          <w:cantSplit/>
          <w:trHeight w:hRule="exact" w:val="113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right="-15"/>
              <w:jc w:val="right"/>
              <w:rPr>
                <w:rFonts w:eastAsia="Times New Roman" w:cs="Times New Roman"/>
              </w:rPr>
            </w:pPr>
            <w:r w:rsidRPr="00670C17">
              <w:rPr>
                <w:rFonts w:eastAsia="Times New Roman" w:cs="Times New Roman"/>
                <w:b/>
                <w:spacing w:val="-4"/>
              </w:rPr>
              <w:t>I</w:t>
            </w:r>
            <w:r>
              <w:rPr>
                <w:rFonts w:eastAsia="Times New Roman" w:cs="Times New Roman"/>
                <w:spacing w:val="-4"/>
              </w:rPr>
              <w:t>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A</w:t>
            </w:r>
            <w:r>
              <w:rPr>
                <w:rFonts w:eastAsia="Times New Roman" w:cs="Times New Roman"/>
                <w:b/>
                <w:bCs/>
              </w:rPr>
              <w:t>lbuminuria (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UACR</w:t>
            </w:r>
            <w:proofErr w:type="spellEnd"/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≥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mg/g creatinine or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≥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µg/min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[microgram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albumin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per minute] or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≥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mg/24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h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[milligram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albumin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per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24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hours]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in two out of three unrelated spot urine or timed samples in the last 24 months prior to randomization)* </w:t>
            </w:r>
            <w:r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>AN</w:t>
            </w:r>
            <w:r>
              <w:rPr>
                <w:rFonts w:eastAsia="Times New Roman" w:cs="Times New Roman"/>
                <w:b/>
                <w:bCs/>
                <w:u w:val="thick" w:color="000000"/>
              </w:rPr>
              <w:t>D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previous macrovascular disease, def</w:t>
            </w:r>
            <w:r>
              <w:rPr>
                <w:rFonts w:eastAsia="Times New Roman" w:cs="Times New Roman"/>
                <w:b/>
                <w:bCs/>
                <w:spacing w:val="3"/>
              </w:rPr>
              <w:t>i</w:t>
            </w:r>
            <w:r>
              <w:rPr>
                <w:rFonts w:eastAsia="Times New Roman" w:cs="Times New Roman"/>
                <w:b/>
                <w:bCs/>
              </w:rPr>
              <w:t>ned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as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either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one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or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more:</w:t>
            </w:r>
          </w:p>
        </w:tc>
      </w:tr>
      <w:tr w:rsidR="002A00FE" w:rsidTr="00433655">
        <w:trPr>
          <w:cantSplit/>
          <w:trHeight w:hRule="exact"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after="120" w:line="240" w:lineRule="auto"/>
              <w:ind w:left="67" w:right="46"/>
              <w:jc w:val="center"/>
              <w:rPr>
                <w:rFonts w:eastAsia="Times New Roman" w:cs="Times New Roman"/>
                <w:w w:val="99"/>
              </w:rPr>
            </w:pPr>
            <w:r>
              <w:rPr>
                <w:rFonts w:eastAsia="Times New Roman" w:cs="Times New Roman"/>
              </w:rPr>
              <w:t>a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Confirmed history of MI (&gt; 2 months prior to Visit 1)</w:t>
            </w:r>
          </w:p>
        </w:tc>
      </w:tr>
      <w:tr w:rsidR="002A00FE" w:rsidTr="00433655">
        <w:trPr>
          <w:cantSplit/>
          <w:trHeight w:hRule="exact" w:val="415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line="222" w:lineRule="exact"/>
              <w:ind w:left="67" w:right="46"/>
              <w:jc w:val="center"/>
              <w:rPr>
                <w:rFonts w:eastAsia="Times New Roman" w:cs="Times New Roman"/>
              </w:rPr>
            </w:pPr>
            <w:r w:rsidRPr="00E62B94">
              <w:rPr>
                <w:rFonts w:eastAsia="Times New Roman" w:cs="Times New Roman"/>
                <w:w w:val="99"/>
              </w:rPr>
              <w:t>b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Advanced coronary artery disease, defined by any one of the following:</w:t>
            </w:r>
          </w:p>
          <w:p w:rsidR="002A00FE" w:rsidRDefault="002A00FE" w:rsidP="00433655">
            <w:pPr>
              <w:tabs>
                <w:tab w:val="left" w:pos="860"/>
              </w:tabs>
              <w:spacing w:after="120" w:line="240" w:lineRule="auto"/>
              <w:ind w:left="868" w:right="208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>≥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50%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narrowing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luminal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diameter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in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more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major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coronary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arteries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by coronary angiograph</w:t>
            </w:r>
            <w:r>
              <w:rPr>
                <w:rFonts w:eastAsia="Times New Roman" w:cs="Times New Roman"/>
                <w:spacing w:val="-2"/>
              </w:rPr>
              <w:t>y</w:t>
            </w:r>
            <w:r>
              <w:rPr>
                <w:rFonts w:eastAsia="Times New Roman" w:cs="Times New Roman"/>
              </w:rPr>
              <w:t>, MRI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angiography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or CT angiography;</w:t>
            </w:r>
          </w:p>
          <w:p w:rsidR="002A00FE" w:rsidRDefault="002A00FE" w:rsidP="00433655">
            <w:pPr>
              <w:spacing w:after="120" w:line="240" w:lineRule="auto"/>
              <w:ind w:left="868" w:right="70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Definition of major coronary</w:t>
            </w:r>
            <w:r>
              <w:rPr>
                <w:rFonts w:eastAsia="Times New Roman" w:cs="Times New Roman"/>
                <w:i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</w:rPr>
              <w:t>arteries: LAD (Left</w:t>
            </w:r>
            <w:r>
              <w:rPr>
                <w:rFonts w:eastAsia="Times New Roman" w:cs="Times New Roman"/>
                <w:i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</w:rPr>
              <w:t>Anterior</w:t>
            </w:r>
            <w:r>
              <w:rPr>
                <w:rFonts w:eastAsia="Times New Roman" w:cs="Times New Roman"/>
                <w:i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</w:rPr>
              <w:t>Descending).</w:t>
            </w:r>
            <w:r>
              <w:rPr>
                <w:rFonts w:eastAsia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</w:rPr>
              <w:t>CX</w:t>
            </w:r>
            <w:proofErr w:type="spellEnd"/>
            <w:r>
              <w:rPr>
                <w:rFonts w:eastAsia="Times New Roman" w:cs="Times New Roman"/>
                <w:i/>
              </w:rPr>
              <w:t xml:space="preserve"> (Circumflex) or RCA (right coronary artery)</w:t>
            </w:r>
          </w:p>
          <w:p w:rsidR="002A00FE" w:rsidRDefault="002A00FE" w:rsidP="00433655">
            <w:pPr>
              <w:tabs>
                <w:tab w:val="left" w:pos="860"/>
              </w:tabs>
              <w:spacing w:after="120" w:line="240" w:lineRule="auto"/>
              <w:ind w:left="868" w:right="208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>Left main stem coronary artery with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≥ 50% narrowing of the luminal diameter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by </w:t>
            </w:r>
            <w:r>
              <w:rPr>
                <w:rFonts w:eastAsia="Times New Roman" w:cs="Times New Roman"/>
              </w:rPr>
              <w:t>coronary angiography, MRI angiography or CT angiography;</w:t>
            </w:r>
          </w:p>
          <w:p w:rsidR="002A00FE" w:rsidRDefault="002A00FE" w:rsidP="00433655">
            <w:pPr>
              <w:tabs>
                <w:tab w:val="left" w:pos="860"/>
              </w:tabs>
              <w:spacing w:after="120" w:line="240" w:lineRule="auto"/>
              <w:ind w:left="868" w:right="270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 xml:space="preserve">Prior percutaneous or surgical revascularization of </w:t>
            </w:r>
            <w:r>
              <w:rPr>
                <w:rFonts w:ascii="Symbol" w:eastAsia="Symbol" w:hAnsi="Symbol" w:cs="Symbol"/>
              </w:rPr>
              <w:t>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ma</w:t>
            </w:r>
            <w:r>
              <w:rPr>
                <w:rFonts w:eastAsia="Times New Roman" w:cs="Times New Roman"/>
                <w:spacing w:val="1"/>
              </w:rPr>
              <w:t>j</w:t>
            </w:r>
            <w:r>
              <w:rPr>
                <w:rFonts w:eastAsia="Times New Roman" w:cs="Times New Roman"/>
              </w:rPr>
              <w:t>or coronary arteries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</w:rPr>
              <w:t>at least 2 months prior to Visit 1 (screening);</w:t>
            </w:r>
          </w:p>
          <w:p w:rsidR="002A00FE" w:rsidRDefault="002A00FE" w:rsidP="00433655">
            <w:pPr>
              <w:tabs>
                <w:tab w:val="left" w:pos="860"/>
              </w:tabs>
              <w:spacing w:after="120" w:line="240" w:lineRule="auto"/>
              <w:ind w:left="868" w:right="115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>The combination of prior percutaneous or surgical revascularization of 1 major coronary artery at least 2 months prior 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v</w:t>
            </w:r>
            <w:r>
              <w:rPr>
                <w:rFonts w:eastAsia="Times New Roman" w:cs="Times New Roman"/>
              </w:rPr>
              <w:t>isit 1 (screening), and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≥</w:t>
            </w:r>
            <w:r>
              <w:rPr>
                <w:rFonts w:eastAsia="Times New Roman" w:cs="Times New Roman"/>
                <w:spacing w:val="-1"/>
              </w:rPr>
              <w:t xml:space="preserve"> 50</w:t>
            </w:r>
            <w:r>
              <w:rPr>
                <w:rFonts w:eastAsia="Times New Roman" w:cs="Times New Roman"/>
              </w:rPr>
              <w:t>%</w:t>
            </w:r>
            <w:r>
              <w:rPr>
                <w:rFonts w:eastAsia="Times New Roman" w:cs="Times New Roman"/>
                <w:spacing w:val="-1"/>
              </w:rPr>
              <w:t xml:space="preserve"> narrowing </w:t>
            </w:r>
            <w:r>
              <w:rPr>
                <w:rFonts w:eastAsia="Times New Roman" w:cs="Times New Roman"/>
              </w:rPr>
              <w:t>of the luminal diameter by coronary angiography, MRI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angiography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or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CT angiography of at least 1 additional major coronary artery.</w:t>
            </w:r>
          </w:p>
        </w:tc>
      </w:tr>
      <w:tr w:rsidR="002A00FE" w:rsidTr="00433655">
        <w:trPr>
          <w:cantSplit/>
          <w:trHeight w:hRule="exact" w:val="55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line="222" w:lineRule="exact"/>
              <w:ind w:left="67" w:right="46"/>
              <w:jc w:val="center"/>
              <w:rPr>
                <w:rFonts w:eastAsia="Times New Roman" w:cs="Times New Roman"/>
                <w:w w:val="99"/>
              </w:rPr>
            </w:pPr>
            <w:r w:rsidRPr="00E62B94">
              <w:rPr>
                <w:rFonts w:eastAsia="Times New Roman" w:cs="Times New Roman"/>
                <w:w w:val="99"/>
              </w:rPr>
              <w:t>c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</w:rPr>
              <w:t>Hig</w:t>
            </w:r>
            <w:r>
              <w:rPr>
                <w:rFonts w:eastAsia="Times New Roman" w:cs="Times New Roman"/>
                <w:spacing w:val="3"/>
              </w:rPr>
              <w:t>h</w:t>
            </w:r>
            <w:r>
              <w:rPr>
                <w:rFonts w:eastAsia="Times New Roman" w:cs="Times New Roman"/>
                <w:spacing w:val="-4"/>
              </w:rPr>
              <w:t>-</w:t>
            </w:r>
            <w:r>
              <w:rPr>
                <w:rFonts w:eastAsia="Times New Roman" w:cs="Times New Roman"/>
              </w:rPr>
              <w:t xml:space="preserve">risk </w:t>
            </w:r>
            <w:r>
              <w:rPr>
                <w:rFonts w:eastAsia="Times New Roman" w:cs="Times New Roman"/>
                <w:u w:val="single" w:color="000000"/>
              </w:rPr>
              <w:t>singl</w:t>
            </w:r>
            <w:r>
              <w:rPr>
                <w:rFonts w:eastAsia="Times New Roman" w:cs="Times New Roman"/>
                <w:spacing w:val="1"/>
                <w:u w:val="single" w:color="000000"/>
              </w:rPr>
              <w:t>e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>-</w:t>
            </w:r>
            <w:r>
              <w:rPr>
                <w:rFonts w:eastAsia="Times New Roman" w:cs="Times New Roman"/>
                <w:u w:val="single" w:color="000000"/>
              </w:rPr>
              <w:t>vessel coronary</w:t>
            </w:r>
            <w:r>
              <w:rPr>
                <w:rFonts w:eastAsia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u w:val="single" w:color="000000"/>
              </w:rPr>
              <w:t>artery diseas</w:t>
            </w:r>
            <w:r>
              <w:rPr>
                <w:rFonts w:eastAsia="Times New Roman" w:cs="Times New Roman"/>
                <w:spacing w:val="1"/>
                <w:u w:val="single" w:color="000000"/>
              </w:rPr>
              <w:t>e</w:t>
            </w:r>
            <w:r>
              <w:rPr>
                <w:rFonts w:eastAsia="Times New Roman" w:cs="Times New Roman"/>
              </w:rPr>
              <w:t>, defined as the presence of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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50%</w:t>
            </w:r>
          </w:p>
          <w:p w:rsidR="002A00FE" w:rsidRDefault="002A00FE" w:rsidP="00433655">
            <w:pPr>
              <w:spacing w:after="120" w:line="240" w:lineRule="auto"/>
              <w:ind w:left="102" w:right="21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narrowing of the luminal diameter of one major coronary artery by coronary angiograph</w:t>
            </w:r>
            <w:r>
              <w:rPr>
                <w:rFonts w:eastAsia="Times New Roman" w:cs="Times New Roman"/>
                <w:spacing w:val="2"/>
              </w:rPr>
              <w:t>y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MR</w:t>
            </w:r>
            <w:r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angiography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 xml:space="preserve">or CT angiography in patients not </w:t>
            </w:r>
            <w:proofErr w:type="spellStart"/>
            <w:r>
              <w:rPr>
                <w:rFonts w:eastAsia="Times New Roman" w:cs="Times New Roman"/>
              </w:rPr>
              <w:t>revascularise</w:t>
            </w:r>
            <w:r>
              <w:rPr>
                <w:rFonts w:eastAsia="Times New Roman" w:cs="Times New Roman"/>
                <w:spacing w:val="3"/>
              </w:rPr>
              <w:t>d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  <w:u w:val="single" w:color="000000"/>
              </w:rPr>
              <w:t>AND</w:t>
            </w:r>
            <w:r>
              <w:rPr>
                <w:rFonts w:eastAsia="Times New Roman" w:cs="Times New Roman"/>
                <w:b/>
                <w:bCs/>
                <w:spacing w:val="-18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u w:val="single" w:color="000000"/>
              </w:rPr>
              <w:t>at least one of the following:</w:t>
            </w:r>
          </w:p>
          <w:p w:rsidR="002A00FE" w:rsidRDefault="002A00FE" w:rsidP="00433655">
            <w:pPr>
              <w:tabs>
                <w:tab w:val="left" w:pos="820"/>
              </w:tabs>
              <w:spacing w:after="120" w:line="240" w:lineRule="auto"/>
              <w:ind w:left="462" w:right="-2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>A positive non i</w:t>
            </w:r>
            <w:r>
              <w:rPr>
                <w:rFonts w:eastAsia="Times New Roman" w:cs="Times New Roman"/>
                <w:spacing w:val="1"/>
              </w:rPr>
              <w:t>n</w:t>
            </w:r>
            <w:r>
              <w:rPr>
                <w:rFonts w:eastAsia="Times New Roman" w:cs="Times New Roman"/>
              </w:rPr>
              <w:t>vasive stress test, confirmed by either: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542" w:right="175" w:hanging="36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a positive ECG exercise tolerance test in patients without left bundle branch block, Wolf</w:t>
            </w:r>
            <w:r>
              <w:rPr>
                <w:rFonts w:eastAsia="Times New Roman" w:cs="Times New Roman"/>
                <w:spacing w:val="2"/>
              </w:rPr>
              <w:t>f</w:t>
            </w:r>
            <w:r>
              <w:rPr>
                <w:rFonts w:eastAsia="Times New Roman" w:cs="Times New Roman"/>
                <w:spacing w:val="-4"/>
              </w:rPr>
              <w:t>-</w:t>
            </w:r>
            <w:r>
              <w:rPr>
                <w:rFonts w:eastAsia="Times New Roman" w:cs="Times New Roman"/>
              </w:rPr>
              <w:t>Parkinso</w:t>
            </w:r>
            <w:r>
              <w:rPr>
                <w:rFonts w:eastAsia="Times New Roman" w:cs="Times New Roman"/>
                <w:spacing w:val="1"/>
              </w:rPr>
              <w:t>n</w:t>
            </w:r>
            <w:r>
              <w:rPr>
                <w:rFonts w:eastAsia="Times New Roman" w:cs="Times New Roman"/>
                <w:spacing w:val="-4"/>
              </w:rPr>
              <w:t>-</w:t>
            </w:r>
            <w:r>
              <w:rPr>
                <w:rFonts w:eastAsia="Times New Roman" w:cs="Times New Roman"/>
              </w:rPr>
              <w:t>White syndrome, left ventricular hypertrophy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with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repolarization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abnormality,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paced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ventricular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rhythm, atrial fibrillation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in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case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abnormal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  <w:spacing w:val="3"/>
              </w:rPr>
              <w:t>T</w:t>
            </w:r>
            <w:r>
              <w:rPr>
                <w:rFonts w:eastAsia="Times New Roman" w:cs="Times New Roman"/>
                <w:spacing w:val="-4"/>
              </w:rPr>
              <w:t>-</w:t>
            </w:r>
            <w:r>
              <w:rPr>
                <w:rFonts w:eastAsia="Times New Roman" w:cs="Times New Roman"/>
              </w:rPr>
              <w:t>T segments;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542" w:right="343" w:hanging="36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a positive stress echocardiogram showing induced regional systolic wall motion abnormalities;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542" w:right="115" w:hanging="36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a positive nuclear myocardial perfusion imaging stress test showing stres</w:t>
            </w:r>
            <w:r>
              <w:rPr>
                <w:rFonts w:eastAsia="Times New Roman" w:cs="Times New Roman"/>
                <w:spacing w:val="4"/>
              </w:rPr>
              <w:t>s</w:t>
            </w:r>
            <w:r>
              <w:rPr>
                <w:rFonts w:eastAsia="Times New Roman" w:cs="Times New Roman"/>
              </w:rPr>
              <w:t>- induced reversible perfusion abnormal</w:t>
            </w:r>
            <w:r>
              <w:rPr>
                <w:rFonts w:eastAsia="Times New Roman" w:cs="Times New Roman"/>
                <w:spacing w:val="3"/>
              </w:rPr>
              <w:t>i</w:t>
            </w:r>
            <w:r>
              <w:rPr>
                <w:rFonts w:eastAsia="Times New Roman" w:cs="Times New Roman"/>
              </w:rPr>
              <w:t>ty;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542" w:right="127" w:hanging="36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a positive cardiac stress perfusion MRI showing a stress induced perfusion defect;</w:t>
            </w:r>
          </w:p>
          <w:p w:rsidR="002A00FE" w:rsidRDefault="002A00FE" w:rsidP="00433655">
            <w:pPr>
              <w:spacing w:after="120" w:line="240" w:lineRule="auto"/>
              <w:ind w:left="883" w:right="-20" w:hanging="425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>Patient discharged from hospital with a documented diagnosis of unstable angina pectoris between 2 and 12 months prior 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v</w:t>
            </w:r>
            <w:r>
              <w:rPr>
                <w:rFonts w:eastAsia="Times New Roman" w:cs="Times New Roman"/>
              </w:rPr>
              <w:t>isit 1 (screening).</w:t>
            </w:r>
          </w:p>
        </w:tc>
      </w:tr>
      <w:tr w:rsidR="002A00FE" w:rsidTr="00433655">
        <w:trPr>
          <w:cantSplit/>
          <w:trHeight w:hRule="exact" w:val="28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line="240" w:lineRule="auto"/>
              <w:ind w:left="68" w:right="45"/>
              <w:jc w:val="center"/>
              <w:rPr>
                <w:rFonts w:eastAsia="Times New Roman" w:cs="Times New Roman"/>
                <w:w w:val="99"/>
              </w:rPr>
            </w:pPr>
            <w:r w:rsidRPr="00E62B94">
              <w:rPr>
                <w:rFonts w:eastAsia="Times New Roman" w:cs="Times New Roman"/>
                <w:w w:val="99"/>
              </w:rPr>
              <w:t>d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line="263" w:lineRule="exact"/>
              <w:ind w:left="102" w:right="-20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</w:rPr>
              <w:t>History of ischemic or haemorrhagic stroke (&gt;3 months prior 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v</w:t>
            </w:r>
            <w:r>
              <w:rPr>
                <w:rFonts w:eastAsia="Times New Roman" w:cs="Times New Roman"/>
              </w:rPr>
              <w:t>isit 1)</w:t>
            </w:r>
          </w:p>
        </w:tc>
      </w:tr>
      <w:tr w:rsidR="002A00FE" w:rsidRPr="000C6429" w:rsidTr="00433655">
        <w:trPr>
          <w:cantSplit/>
          <w:trHeight w:hRule="exact" w:val="159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line="222" w:lineRule="exact"/>
              <w:ind w:left="67" w:right="46"/>
              <w:jc w:val="center"/>
              <w:rPr>
                <w:rFonts w:eastAsia="Times New Roman" w:cs="Times New Roman"/>
                <w:w w:val="99"/>
              </w:rPr>
            </w:pPr>
            <w:r w:rsidRPr="00E62B94">
              <w:rPr>
                <w:rFonts w:eastAsia="Times New Roman" w:cs="Times New Roman"/>
                <w:w w:val="99"/>
              </w:rPr>
              <w:t>e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Presence of carotid artery disease (symptomatic or not) documented by either: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182" w:right="-2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imaging techniques with at least one lesion estimated to be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≥50%</w:t>
            </w:r>
          </w:p>
          <w:p w:rsidR="002A00FE" w:rsidRDefault="002A00FE" w:rsidP="00433655">
            <w:pPr>
              <w:spacing w:after="120" w:line="240" w:lineRule="auto"/>
              <w:ind w:left="154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narrowing of the luminal diameter;</w:t>
            </w:r>
          </w:p>
          <w:p w:rsidR="002A00FE" w:rsidRPr="00215881" w:rsidRDefault="002A00FE" w:rsidP="00433655">
            <w:pPr>
              <w:spacing w:after="120" w:line="240" w:lineRule="auto"/>
              <w:ind w:left="1025" w:right="-20" w:firstLine="142"/>
              <w:rPr>
                <w:rFonts w:eastAsia="Times New Roman" w:cs="Times New Roman"/>
                <w:lang w:val="pt-PT"/>
              </w:rPr>
            </w:pPr>
            <w:r w:rsidRPr="00135275">
              <w:rPr>
                <w:rFonts w:ascii="Courier New" w:eastAsia="Courier New" w:hAnsi="Courier New" w:cs="Courier New"/>
                <w:lang w:val="pt-PT"/>
              </w:rPr>
              <w:t>o</w:t>
            </w:r>
            <w:r w:rsidRPr="00135275">
              <w:rPr>
                <w:rFonts w:ascii="Courier New" w:eastAsia="Courier New" w:hAnsi="Courier New" w:cs="Courier New"/>
                <w:lang w:val="pt-PT"/>
              </w:rPr>
              <w:tab/>
            </w:r>
            <w:r w:rsidRPr="00135275">
              <w:rPr>
                <w:rFonts w:eastAsia="Times New Roman" w:cs="Times New Roman"/>
                <w:lang w:val="pt-PT"/>
              </w:rPr>
              <w:t>p</w:t>
            </w:r>
            <w:r w:rsidRPr="00135275">
              <w:rPr>
                <w:rFonts w:eastAsia="Times New Roman" w:cs="Times New Roman"/>
                <w:spacing w:val="1"/>
                <w:lang w:val="pt-PT"/>
              </w:rPr>
              <w:t>r</w:t>
            </w:r>
            <w:r w:rsidRPr="00135275">
              <w:rPr>
                <w:rFonts w:eastAsia="Times New Roman" w:cs="Times New Roman"/>
                <w:lang w:val="pt-PT"/>
              </w:rPr>
              <w:t>ior</w:t>
            </w:r>
            <w:r w:rsidRPr="00135275">
              <w:rPr>
                <w:rFonts w:eastAsia="Times New Roman" w:cs="Times New Roman"/>
                <w:spacing w:val="-1"/>
                <w:lang w:val="pt-PT"/>
              </w:rPr>
              <w:t xml:space="preserve"> </w:t>
            </w:r>
            <w:r w:rsidRPr="00135275">
              <w:rPr>
                <w:rFonts w:eastAsia="Times New Roman" w:cs="Times New Roman"/>
                <w:lang w:val="pt-PT"/>
              </w:rPr>
              <w:t>percutaneous</w:t>
            </w:r>
            <w:r w:rsidRPr="00135275">
              <w:rPr>
                <w:rFonts w:eastAsia="Times New Roman" w:cs="Times New Roman"/>
                <w:spacing w:val="-1"/>
                <w:lang w:val="pt-PT"/>
              </w:rPr>
              <w:t xml:space="preserve"> </w:t>
            </w:r>
            <w:r w:rsidRPr="00135275">
              <w:rPr>
                <w:rFonts w:eastAsia="Times New Roman" w:cs="Times New Roman"/>
                <w:lang w:val="pt-PT"/>
              </w:rPr>
              <w:t>or</w:t>
            </w:r>
            <w:r w:rsidRPr="00135275">
              <w:rPr>
                <w:rFonts w:eastAsia="Times New Roman" w:cs="Times New Roman"/>
                <w:spacing w:val="-1"/>
                <w:lang w:val="pt-PT"/>
              </w:rPr>
              <w:t xml:space="preserve"> </w:t>
            </w:r>
            <w:r w:rsidRPr="00135275">
              <w:rPr>
                <w:rFonts w:eastAsia="Times New Roman" w:cs="Times New Roman"/>
                <w:lang w:val="pt-PT"/>
              </w:rPr>
              <w:t>surgical</w:t>
            </w:r>
            <w:r w:rsidRPr="00135275">
              <w:rPr>
                <w:rFonts w:eastAsia="Times New Roman" w:cs="Times New Roman"/>
                <w:spacing w:val="-1"/>
                <w:lang w:val="pt-PT"/>
              </w:rPr>
              <w:t xml:space="preserve"> </w:t>
            </w:r>
            <w:r w:rsidRPr="00135275">
              <w:rPr>
                <w:rFonts w:eastAsia="Times New Roman" w:cs="Times New Roman"/>
                <w:lang w:val="pt-PT"/>
              </w:rPr>
              <w:t>carotid</w:t>
            </w:r>
            <w:r w:rsidRPr="00135275">
              <w:rPr>
                <w:rFonts w:eastAsia="Times New Roman" w:cs="Times New Roman"/>
                <w:spacing w:val="-1"/>
                <w:lang w:val="pt-PT"/>
              </w:rPr>
              <w:t xml:space="preserve"> </w:t>
            </w:r>
            <w:r w:rsidRPr="00135275">
              <w:rPr>
                <w:rFonts w:eastAsia="Times New Roman" w:cs="Times New Roman"/>
                <w:lang w:val="pt-PT"/>
              </w:rPr>
              <w:t>revascularization.</w:t>
            </w:r>
          </w:p>
        </w:tc>
      </w:tr>
      <w:tr w:rsidR="002A00FE" w:rsidTr="00433655">
        <w:trPr>
          <w:cantSplit/>
          <w:trHeight w:hRule="exact" w:val="2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215881" w:rsidRDefault="002A00FE" w:rsidP="00433655">
            <w:pPr>
              <w:rPr>
                <w:lang w:val="pt-PT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E62B94" w:rsidRDefault="002A00FE" w:rsidP="00433655">
            <w:pPr>
              <w:spacing w:line="222" w:lineRule="exact"/>
              <w:ind w:left="67" w:right="46"/>
              <w:jc w:val="center"/>
              <w:rPr>
                <w:rFonts w:eastAsia="Times New Roman" w:cs="Times New Roman"/>
                <w:w w:val="99"/>
              </w:rPr>
            </w:pPr>
            <w:r w:rsidRPr="00E62B94">
              <w:rPr>
                <w:rFonts w:eastAsia="Times New Roman" w:cs="Times New Roman"/>
                <w:w w:val="99"/>
              </w:rPr>
              <w:t>f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Presence of peripheral artery disease documented by either: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182" w:right="-2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>previous limb angioplasty, stenting or bypass surgery;</w:t>
            </w:r>
          </w:p>
          <w:p w:rsidR="002A00FE" w:rsidRDefault="002A00FE" w:rsidP="00433655">
            <w:pPr>
              <w:tabs>
                <w:tab w:val="left" w:pos="1540"/>
              </w:tabs>
              <w:spacing w:after="120" w:line="240" w:lineRule="auto"/>
              <w:ind w:left="1182" w:right="-20"/>
              <w:rPr>
                <w:rFonts w:eastAsia="Times New Roman" w:cs="Times New Roman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 xml:space="preserve">previous limb or foot amputation due to </w:t>
            </w:r>
            <w:proofErr w:type="spellStart"/>
            <w:r>
              <w:rPr>
                <w:rFonts w:eastAsia="Times New Roman" w:cs="Times New Roman"/>
              </w:rPr>
              <w:t>macrocirculatory</w:t>
            </w:r>
            <w:proofErr w:type="spellEnd"/>
            <w:r>
              <w:rPr>
                <w:rFonts w:eastAsia="Times New Roman" w:cs="Times New Roman"/>
              </w:rPr>
              <w:t xml:space="preserve"> insufficiency;</w:t>
            </w:r>
          </w:p>
          <w:p w:rsidR="002A00FE" w:rsidRDefault="002A00FE" w:rsidP="00433655">
            <w:pPr>
              <w:spacing w:after="120" w:line="240" w:lineRule="auto"/>
              <w:ind w:left="1592" w:right="-20" w:hanging="425"/>
              <w:rPr>
                <w:rFonts w:eastAsia="Times New Roman" w:cs="Times New Roman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eastAsia="Times New Roman" w:cs="Times New Roman"/>
              </w:rPr>
              <w:t xml:space="preserve">angiographic evidence of peripheral artery stenosis </w:t>
            </w:r>
            <w:r>
              <w:rPr>
                <w:rFonts w:ascii="Symbol" w:eastAsia="Symbol" w:hAnsi="Symbol" w:cs="Symbol"/>
              </w:rPr>
              <w:t>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50% narrowing of the luminal diameter in at least one limb (definition of peripheral artery: common iliac artery, internal iliac artery, external iliac artery, femoral artery, popliteal artery</w:t>
            </w:r>
            <w:r>
              <w:rPr>
                <w:rFonts w:eastAsia="Times New Roman" w:cs="Times New Roman"/>
                <w:spacing w:val="2"/>
              </w:rPr>
              <w:t>)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2A00FE" w:rsidTr="00433655">
        <w:trPr>
          <w:cantSplit/>
          <w:trHeight w:hRule="exact" w:val="285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D5320A" w:rsidRDefault="002A00FE" w:rsidP="00433655">
            <w:pPr>
              <w:jc w:val="right"/>
              <w:rPr>
                <w:b/>
              </w:rPr>
            </w:pPr>
            <w:r w:rsidRPr="00D5320A">
              <w:rPr>
                <w:b/>
              </w:rPr>
              <w:t>II.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Pr="00D5320A" w:rsidRDefault="002A00FE" w:rsidP="00433655">
            <w:pPr>
              <w:spacing w:line="222" w:lineRule="exact"/>
              <w:ind w:left="67" w:right="46"/>
              <w:jc w:val="center"/>
              <w:rPr>
                <w:rFonts w:eastAsia="Times New Roman" w:cs="Times New Roman"/>
                <w:w w:val="99"/>
              </w:rPr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E" w:rsidRDefault="002A00FE" w:rsidP="00433655">
            <w:pPr>
              <w:spacing w:after="120" w:line="240" w:lineRule="auto"/>
              <w:ind w:left="102" w:right="24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Evidence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of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impaired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renal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function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with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predefined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UACR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with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or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without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CV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c</w:t>
            </w:r>
            <w:r>
              <w:rPr>
                <w:rFonts w:eastAsia="Times New Roman" w:cs="Times New Roman"/>
                <w:b/>
                <w:bCs/>
                <w:spacing w:val="5"/>
              </w:rPr>
              <w:t>o</w:t>
            </w:r>
            <w:r>
              <w:rPr>
                <w:rFonts w:eastAsia="Times New Roman" w:cs="Times New Roman"/>
                <w:b/>
                <w:bCs/>
              </w:rPr>
              <w:t>- morbidities, defined as follows (and/or criteria):</w:t>
            </w:r>
          </w:p>
          <w:p w:rsidR="002A00FE" w:rsidRDefault="002A00FE" w:rsidP="00433655">
            <w:pPr>
              <w:tabs>
                <w:tab w:val="left" w:pos="1180"/>
              </w:tabs>
              <w:spacing w:after="120" w:line="240" w:lineRule="auto"/>
              <w:ind w:left="1182" w:right="93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 xml:space="preserve">Impaired renal function (as defined by </w:t>
            </w:r>
            <w:proofErr w:type="spellStart"/>
            <w:r>
              <w:rPr>
                <w:rFonts w:eastAsia="Times New Roman" w:cs="Times New Roman"/>
              </w:rPr>
              <w:t>MDRD</w:t>
            </w:r>
            <w:proofErr w:type="spellEnd"/>
            <w:r>
              <w:rPr>
                <w:rFonts w:eastAsia="Times New Roman" w:cs="Times New Roman"/>
              </w:rPr>
              <w:t xml:space="preserve"> formula) with an </w:t>
            </w:r>
            <w:proofErr w:type="spellStart"/>
            <w:r>
              <w:rPr>
                <w:rFonts w:eastAsia="Times New Roman" w:cs="Times New Roman"/>
              </w:rPr>
              <w:t>eGFR</w:t>
            </w:r>
            <w:proofErr w:type="gramStart"/>
            <w:r>
              <w:rPr>
                <w:rFonts w:eastAsia="Times New Roman" w:cs="Times New Roman"/>
              </w:rPr>
              <w:t>:1</w:t>
            </w:r>
            <w:r>
              <w:rPr>
                <w:rFonts w:eastAsia="Times New Roman" w:cs="Times New Roman"/>
                <w:spacing w:val="4"/>
              </w:rPr>
              <w:t>5</w:t>
            </w:r>
            <w:proofErr w:type="spellEnd"/>
            <w:proofErr w:type="gramEnd"/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&lt;</w:t>
            </w:r>
            <w:r>
              <w:rPr>
                <w:rFonts w:eastAsia="Times New Roman" w:cs="Times New Roman"/>
              </w:rPr>
              <w:t xml:space="preserve">45 </w:t>
            </w:r>
            <w:r>
              <w:rPr>
                <w:rFonts w:eastAsia="Times New Roman" w:cs="Times New Roman"/>
                <w:spacing w:val="-2"/>
              </w:rPr>
              <w:t>mL</w:t>
            </w:r>
            <w:r>
              <w:rPr>
                <w:rFonts w:eastAsia="Times New Roman" w:cs="Times New Roman"/>
                <w:spacing w:val="1"/>
              </w:rPr>
              <w:t>/</w:t>
            </w:r>
            <w:r>
              <w:rPr>
                <w:rFonts w:eastAsia="Times New Roman" w:cs="Times New Roman"/>
              </w:rPr>
              <w:t xml:space="preserve">min/1.73 </w:t>
            </w:r>
            <w:r>
              <w:rPr>
                <w:rFonts w:eastAsia="Times New Roman" w:cs="Times New Roman"/>
                <w:spacing w:val="-1"/>
              </w:rPr>
              <w:t>m</w:t>
            </w:r>
            <w:r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>
              <w:rPr>
                <w:rFonts w:eastAsia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a</w:t>
            </w:r>
            <w:r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v</w:t>
            </w:r>
            <w:r>
              <w:rPr>
                <w:rFonts w:eastAsia="Times New Roman" w:cs="Times New Roman"/>
              </w:rPr>
              <w:t xml:space="preserve">isit 1 (screening) with any </w:t>
            </w:r>
            <w:proofErr w:type="spellStart"/>
            <w:r>
              <w:rPr>
                <w:rFonts w:eastAsia="Times New Roman" w:cs="Times New Roman"/>
              </w:rPr>
              <w:t>UACR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2A00FE" w:rsidRDefault="002A00FE" w:rsidP="00433655">
            <w:pPr>
              <w:tabs>
                <w:tab w:val="left" w:pos="1180"/>
              </w:tabs>
              <w:spacing w:after="120" w:line="240" w:lineRule="auto"/>
              <w:ind w:left="1182" w:right="103" w:hanging="360"/>
              <w:rPr>
                <w:rFonts w:eastAsia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 w:cs="Times New Roman"/>
              </w:rPr>
              <w:tab/>
              <w:t xml:space="preserve">Impaired renal function (as defined by </w:t>
            </w:r>
            <w:proofErr w:type="spellStart"/>
            <w:r>
              <w:rPr>
                <w:rFonts w:eastAsia="Times New Roman" w:cs="Times New Roman"/>
              </w:rPr>
              <w:t>MDRD</w:t>
            </w:r>
            <w:proofErr w:type="spellEnd"/>
            <w:r>
              <w:rPr>
                <w:rFonts w:eastAsia="Times New Roman" w:cs="Times New Roman"/>
              </w:rPr>
              <w:t xml:space="preserve"> formula) with an </w:t>
            </w:r>
            <w:proofErr w:type="spellStart"/>
            <w:r>
              <w:rPr>
                <w:rFonts w:eastAsia="Times New Roman" w:cs="Times New Roman"/>
              </w:rPr>
              <w:t>eGFR</w:t>
            </w:r>
            <w:proofErr w:type="spellEnd"/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</w:rPr>
              <w:t>≥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45</w:t>
            </w:r>
            <w:r>
              <w:rPr>
                <w:rFonts w:eastAsia="Times New Roman" w:cs="Times New Roman"/>
                <w:spacing w:val="-4"/>
              </w:rPr>
              <w:t>-</w:t>
            </w:r>
            <w:r>
              <w:rPr>
                <w:rFonts w:eastAsia="Times New Roman" w:cs="Times New Roman"/>
              </w:rPr>
              <w:t xml:space="preserve">75 </w:t>
            </w:r>
            <w:r>
              <w:rPr>
                <w:rFonts w:eastAsia="Times New Roman" w:cs="Times New Roman"/>
                <w:spacing w:val="-2"/>
              </w:rPr>
              <w:t>mL</w:t>
            </w:r>
            <w:r>
              <w:rPr>
                <w:rFonts w:eastAsia="Times New Roman" w:cs="Times New Roman"/>
                <w:spacing w:val="1"/>
              </w:rPr>
              <w:t>/</w:t>
            </w:r>
            <w:r>
              <w:rPr>
                <w:rFonts w:eastAsia="Times New Roman" w:cs="Times New Roman"/>
              </w:rPr>
              <w:t xml:space="preserve">min/1.73 </w:t>
            </w:r>
            <w:r>
              <w:rPr>
                <w:rFonts w:eastAsia="Times New Roman" w:cs="Times New Roman"/>
                <w:spacing w:val="-1"/>
              </w:rPr>
              <w:t>m</w:t>
            </w:r>
            <w:r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>
              <w:rPr>
                <w:rFonts w:eastAsia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a</w:t>
            </w:r>
            <w:r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v</w:t>
            </w:r>
            <w:r>
              <w:rPr>
                <w:rFonts w:eastAsia="Times New Roman" w:cs="Times New Roman"/>
              </w:rPr>
              <w:t xml:space="preserve">isit 1 (screening) with an </w:t>
            </w:r>
            <w:proofErr w:type="spellStart"/>
            <w:r>
              <w:rPr>
                <w:rFonts w:eastAsia="Times New Roman" w:cs="Times New Roman"/>
              </w:rPr>
              <w:t>UACR</w:t>
            </w:r>
            <w:proofErr w:type="spellEnd"/>
            <w:r>
              <w:rPr>
                <w:rFonts w:eastAsia="Times New Roman" w:cs="Times New Roman"/>
              </w:rPr>
              <w:t xml:space="preserve"> &gt;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200 mg/g creatinine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or</w:t>
            </w:r>
          </w:p>
          <w:p w:rsidR="002A00FE" w:rsidRPr="00D5320A" w:rsidRDefault="002A00FE" w:rsidP="00433655">
            <w:pPr>
              <w:spacing w:after="120" w:line="240" w:lineRule="auto"/>
              <w:ind w:left="118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&gt; 200 µg/min (microgram albumin per minute)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o</w:t>
            </w:r>
            <w:r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&gt;</w:t>
            </w:r>
            <w:r>
              <w:rPr>
                <w:rFonts w:eastAsia="Times New Roman" w:cs="Times New Roman"/>
                <w:spacing w:val="-1"/>
              </w:rPr>
              <w:t xml:space="preserve"> 20</w:t>
            </w:r>
            <w:r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  <w:spacing w:val="-1"/>
              </w:rPr>
              <w:t xml:space="preserve"> mg/2</w:t>
            </w:r>
            <w:r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h</w:t>
            </w:r>
            <w:r>
              <w:rPr>
                <w:rFonts w:eastAsia="Times New Roman" w:cs="Times New Roman"/>
                <w:spacing w:val="-1"/>
              </w:rPr>
              <w:t xml:space="preserve"> [milligram</w:t>
            </w:r>
            <w:r>
              <w:rPr>
                <w:rFonts w:eastAsia="Times New Roman" w:cs="Times New Roman"/>
              </w:rPr>
              <w:t xml:space="preserve"> albumin per 24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hours</w:t>
            </w:r>
            <w:r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</w:rPr>
              <w:t>demonstrated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in two out of three unrelated spot urine</w:t>
            </w:r>
            <w:proofErr w:type="gramEnd"/>
            <w:r>
              <w:rPr>
                <w:rFonts w:eastAsia="Times New Roman" w:cs="Times New Roman"/>
              </w:rPr>
              <w:t xml:space="preserve"> or timed samples in the last 24 months prior to randomizati</w:t>
            </w:r>
            <w:r>
              <w:rPr>
                <w:rFonts w:eastAsia="Times New Roman" w:cs="Times New Roman"/>
                <w:spacing w:val="2"/>
              </w:rPr>
              <w:t>o</w:t>
            </w:r>
            <w:r>
              <w:rPr>
                <w:rFonts w:eastAsia="Times New Roman" w:cs="Times New Roman"/>
              </w:rPr>
              <w:t>n.</w:t>
            </w:r>
          </w:p>
        </w:tc>
      </w:tr>
    </w:tbl>
    <w:p w:rsidR="002A00FE" w:rsidRPr="00215881" w:rsidRDefault="002A00FE" w:rsidP="002A00FE">
      <w:pPr>
        <w:tabs>
          <w:tab w:val="left" w:pos="1040"/>
        </w:tabs>
        <w:spacing w:after="60" w:line="240" w:lineRule="auto"/>
        <w:ind w:right="-20"/>
        <w:rPr>
          <w:rFonts w:eastAsia="Times New Roman" w:cs="Times New Roman"/>
          <w:b/>
          <w:bCs/>
          <w:szCs w:val="24"/>
        </w:rPr>
      </w:pPr>
    </w:p>
    <w:p w:rsidR="002A00FE" w:rsidRPr="00135275" w:rsidRDefault="002A00FE" w:rsidP="002A00FE">
      <w:pPr>
        <w:tabs>
          <w:tab w:val="left" w:pos="1040"/>
        </w:tabs>
        <w:spacing w:after="120" w:line="240" w:lineRule="auto"/>
        <w:ind w:right="-20"/>
        <w:rPr>
          <w:rFonts w:eastAsia="Times New Roman" w:cs="Times New Roman"/>
          <w:szCs w:val="24"/>
          <w:lang w:val="fr-FR"/>
        </w:rPr>
      </w:pPr>
      <w:r w:rsidRPr="00135275">
        <w:rPr>
          <w:rFonts w:eastAsia="Times New Roman" w:cs="Times New Roman"/>
          <w:b/>
          <w:bCs/>
          <w:szCs w:val="24"/>
          <w:lang w:val="fr-FR"/>
        </w:rPr>
        <w:t xml:space="preserve">Exclusion </w:t>
      </w:r>
      <w:proofErr w:type="spellStart"/>
      <w:r w:rsidRPr="00135275">
        <w:rPr>
          <w:rFonts w:eastAsia="Times New Roman" w:cs="Times New Roman"/>
          <w:b/>
          <w:bCs/>
          <w:szCs w:val="24"/>
          <w:lang w:val="fr-FR"/>
        </w:rPr>
        <w:t>criteria</w:t>
      </w:r>
      <w:proofErr w:type="spellEnd"/>
    </w:p>
    <w:p w:rsidR="002A00FE" w:rsidRPr="00135275" w:rsidRDefault="002A00FE" w:rsidP="002A00FE">
      <w:pPr>
        <w:spacing w:after="120" w:line="240" w:lineRule="auto"/>
        <w:rPr>
          <w:lang w:val="fr-FR"/>
        </w:rPr>
      </w:pPr>
    </w:p>
    <w:p w:rsidR="002A00FE" w:rsidRPr="00135275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  <w:lang w:val="fr-FR"/>
        </w:rPr>
      </w:pPr>
      <w:r w:rsidRPr="00135275">
        <w:rPr>
          <w:rFonts w:eastAsia="Times New Roman" w:cs="Times New Roman"/>
          <w:szCs w:val="24"/>
          <w:lang w:val="fr-FR"/>
        </w:rPr>
        <w:t xml:space="preserve">1) </w:t>
      </w:r>
      <w:r w:rsidRPr="00135275">
        <w:rPr>
          <w:rFonts w:eastAsia="Times New Roman" w:cs="Times New Roman"/>
          <w:spacing w:val="40"/>
          <w:szCs w:val="24"/>
          <w:lang w:val="fr-FR"/>
        </w:rPr>
        <w:t xml:space="preserve"> </w:t>
      </w:r>
      <w:r w:rsidRPr="00135275">
        <w:rPr>
          <w:rFonts w:eastAsia="Times New Roman" w:cs="Times New Roman"/>
          <w:spacing w:val="2"/>
          <w:szCs w:val="24"/>
          <w:lang w:val="fr-FR"/>
        </w:rPr>
        <w:t>T</w:t>
      </w:r>
      <w:r w:rsidRPr="00135275">
        <w:rPr>
          <w:rFonts w:eastAsia="Times New Roman" w:cs="Times New Roman"/>
          <w:spacing w:val="-7"/>
          <w:szCs w:val="24"/>
          <w:lang w:val="fr-FR"/>
        </w:rPr>
        <w:t>y</w:t>
      </w:r>
      <w:r w:rsidRPr="00135275">
        <w:rPr>
          <w:rFonts w:eastAsia="Times New Roman" w:cs="Times New Roman"/>
          <w:szCs w:val="24"/>
          <w:lang w:val="fr-FR"/>
        </w:rPr>
        <w:t xml:space="preserve">pe 1 </w:t>
      </w:r>
      <w:proofErr w:type="spellStart"/>
      <w:r w:rsidRPr="00135275">
        <w:rPr>
          <w:rFonts w:eastAsia="Times New Roman" w:cs="Times New Roman"/>
          <w:szCs w:val="24"/>
          <w:lang w:val="fr-FR"/>
        </w:rPr>
        <w:t>diabetes</w:t>
      </w:r>
      <w:proofErr w:type="spellEnd"/>
      <w:r w:rsidRPr="00135275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135275">
        <w:rPr>
          <w:rFonts w:eastAsia="Times New Roman" w:cs="Times New Roman"/>
          <w:szCs w:val="24"/>
          <w:lang w:val="fr-FR"/>
        </w:rPr>
        <w:t>mellitu</w:t>
      </w:r>
      <w:r w:rsidRPr="00135275">
        <w:rPr>
          <w:rFonts w:eastAsia="Times New Roman" w:cs="Times New Roman"/>
          <w:spacing w:val="4"/>
          <w:szCs w:val="24"/>
          <w:lang w:val="fr-FR"/>
        </w:rPr>
        <w:t>s</w:t>
      </w:r>
      <w:proofErr w:type="spellEnd"/>
      <w:r w:rsidRPr="00135275">
        <w:rPr>
          <w:rFonts w:eastAsia="Times New Roman" w:cs="Times New Roman"/>
          <w:szCs w:val="24"/>
          <w:lang w:val="fr-FR"/>
        </w:rPr>
        <w:t>.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Treatment (≥ 7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consecutive </w:t>
      </w:r>
      <w:r>
        <w:rPr>
          <w:rFonts w:eastAsia="Times New Roman" w:cs="Times New Roman"/>
          <w:spacing w:val="2"/>
          <w:szCs w:val="24"/>
        </w:rPr>
        <w:t>da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 xml:space="preserve">s) with </w:t>
      </w:r>
      <w:proofErr w:type="spellStart"/>
      <w:r>
        <w:rPr>
          <w:rFonts w:eastAsia="Times New Roman" w:cs="Times New Roman"/>
          <w:szCs w:val="24"/>
        </w:rPr>
        <w:t>GL</w:t>
      </w:r>
      <w:r>
        <w:rPr>
          <w:rFonts w:eastAsia="Times New Roman" w:cs="Times New Roman"/>
          <w:spacing w:val="4"/>
          <w:szCs w:val="24"/>
        </w:rPr>
        <w:t>P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 receptor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agonists, other </w:t>
      </w:r>
      <w:proofErr w:type="spellStart"/>
      <w:r>
        <w:rPr>
          <w:rFonts w:eastAsia="Times New Roman" w:cs="Times New Roman"/>
          <w:szCs w:val="24"/>
        </w:rPr>
        <w:t>DP</w:t>
      </w:r>
      <w:r>
        <w:rPr>
          <w:rFonts w:eastAsia="Times New Roman" w:cs="Times New Roman"/>
          <w:spacing w:val="2"/>
          <w:szCs w:val="24"/>
        </w:rPr>
        <w:t>P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4 inhibitors or</w:t>
      </w:r>
    </w:p>
    <w:p w:rsidR="002A00FE" w:rsidRDefault="002A00FE" w:rsidP="002A00FE">
      <w:pPr>
        <w:spacing w:after="120" w:line="240" w:lineRule="auto"/>
        <w:ind w:left="498" w:right="710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pacing w:val="1"/>
          <w:szCs w:val="24"/>
        </w:rPr>
        <w:t>SG</w:t>
      </w:r>
      <w:r>
        <w:rPr>
          <w:rFonts w:eastAsia="Times New Roman" w:cs="Times New Roman"/>
          <w:spacing w:val="-7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T</w:t>
      </w:r>
      <w:proofErr w:type="spellEnd"/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2 inhibitors prior to informed consent.</w:t>
      </w:r>
      <w:proofErr w:type="gramEnd"/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: This also includes clinical trials where these antidiabetic drugs have been provided to the patient.</w:t>
      </w:r>
    </w:p>
    <w:p w:rsidR="002A00FE" w:rsidRDefault="002A00FE" w:rsidP="002A00FE">
      <w:pPr>
        <w:spacing w:after="120" w:line="240" w:lineRule="auto"/>
        <w:ind w:left="498" w:right="97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Active liver disease or impaired hepatic function, defined by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serum levels of </w:t>
      </w:r>
      <w:proofErr w:type="gramStart"/>
      <w:r>
        <w:rPr>
          <w:rFonts w:eastAsia="Times New Roman" w:cs="Times New Roman"/>
          <w:szCs w:val="24"/>
        </w:rPr>
        <w:t>either ALT</w:t>
      </w:r>
      <w:proofErr w:type="gram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SGPT</w:t>
      </w:r>
      <w:proofErr w:type="spellEnd"/>
      <w:r>
        <w:rPr>
          <w:rFonts w:eastAsia="Times New Roman" w:cs="Times New Roman"/>
          <w:szCs w:val="24"/>
        </w:rPr>
        <w:t>), AST (</w:t>
      </w:r>
      <w:proofErr w:type="spellStart"/>
      <w:r>
        <w:rPr>
          <w:rFonts w:eastAsia="Times New Roman" w:cs="Times New Roman"/>
          <w:szCs w:val="24"/>
        </w:rPr>
        <w:t>SGOT</w:t>
      </w:r>
      <w:proofErr w:type="spellEnd"/>
      <w:r>
        <w:rPr>
          <w:rFonts w:eastAsia="Times New Roman" w:cs="Times New Roman"/>
          <w:szCs w:val="24"/>
        </w:rPr>
        <w:t>), or alkaline phosphatase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(AP</w:t>
      </w:r>
      <w:r>
        <w:rPr>
          <w:rFonts w:eastAsia="Times New Roman" w:cs="Times New Roman"/>
          <w:szCs w:val="24"/>
        </w:rPr>
        <w:t>) ≥3 x upper li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it of normal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</w:rPr>
        <w:t>ULN</w:t>
      </w:r>
      <w:proofErr w:type="spellEnd"/>
      <w:r>
        <w:rPr>
          <w:rFonts w:eastAsia="Times New Roman" w:cs="Times New Roman"/>
          <w:szCs w:val="24"/>
        </w:rPr>
        <w:t xml:space="preserve">) as determined at Visit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.</w:t>
      </w:r>
    </w:p>
    <w:p w:rsidR="002A00FE" w:rsidRDefault="002A00FE" w:rsidP="002A00FE">
      <w:pPr>
        <w:spacing w:after="120" w:line="240" w:lineRule="auto"/>
        <w:ind w:left="498" w:right="7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</w:t>
      </w:r>
      <w:r>
        <w:rPr>
          <w:rFonts w:eastAsia="Times New Roman" w:cs="Times New Roman"/>
          <w:spacing w:val="40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1"/>
          <w:szCs w:val="24"/>
        </w:rPr>
        <w:t>eGF</w:t>
      </w:r>
      <w:r>
        <w:rPr>
          <w:rFonts w:eastAsia="Times New Roman" w:cs="Times New Roman"/>
          <w:szCs w:val="24"/>
        </w:rPr>
        <w:t>R</w:t>
      </w:r>
      <w:proofErr w:type="spellEnd"/>
      <w:proofErr w:type="gramEnd"/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&lt;15 ml/</w:t>
      </w:r>
      <w:r w:rsidRPr="00D758FD">
        <w:rPr>
          <w:rFonts w:eastAsia="Times New Roman" w:cs="Times New Roman"/>
          <w:szCs w:val="24"/>
        </w:rPr>
        <w:t>mi</w:t>
      </w:r>
      <w:r w:rsidRPr="00D758FD">
        <w:rPr>
          <w:rFonts w:eastAsia="Times New Roman" w:cs="Times New Roman"/>
          <w:spacing w:val="1"/>
          <w:szCs w:val="24"/>
        </w:rPr>
        <w:t>n/</w:t>
      </w:r>
      <w:r w:rsidRPr="00D758FD">
        <w:rPr>
          <w:rFonts w:eastAsia="Times New Roman" w:cs="Times New Roman"/>
          <w:bCs/>
          <w:szCs w:val="24"/>
        </w:rPr>
        <w:t>1.73</w:t>
      </w:r>
      <w:r w:rsidRPr="00D758FD">
        <w:rPr>
          <w:rFonts w:eastAsia="Times New Roman" w:cs="Times New Roman"/>
          <w:bCs/>
          <w:spacing w:val="-20"/>
          <w:szCs w:val="24"/>
        </w:rPr>
        <w:t xml:space="preserve"> </w:t>
      </w:r>
      <w:r w:rsidRPr="00D758FD">
        <w:rPr>
          <w:rFonts w:eastAsia="Times New Roman" w:cs="Times New Roman"/>
          <w:bCs/>
          <w:spacing w:val="-3"/>
          <w:szCs w:val="24"/>
        </w:rPr>
        <w:t>m</w:t>
      </w:r>
      <w:r w:rsidRPr="00D758FD">
        <w:rPr>
          <w:rFonts w:eastAsia="Times New Roman" w:cs="Times New Roman"/>
          <w:bCs/>
          <w:position w:val="11"/>
          <w:sz w:val="16"/>
          <w:szCs w:val="16"/>
        </w:rPr>
        <w:t>2</w:t>
      </w:r>
      <w:r w:rsidRPr="00D758FD">
        <w:rPr>
          <w:rFonts w:eastAsia="Times New Roman" w:cs="Times New Roman"/>
          <w:b/>
          <w:bCs/>
          <w:spacing w:val="21"/>
          <w:position w:val="11"/>
          <w:sz w:val="16"/>
          <w:szCs w:val="16"/>
        </w:rPr>
        <w:t xml:space="preserve"> </w:t>
      </w:r>
      <w:r w:rsidRPr="00D758FD">
        <w:rPr>
          <w:rFonts w:eastAsia="Times New Roman" w:cs="Times New Roman"/>
          <w:szCs w:val="24"/>
        </w:rPr>
        <w:t>(severe renal</w:t>
      </w:r>
      <w:r>
        <w:rPr>
          <w:rFonts w:eastAsia="Times New Roman" w:cs="Times New Roman"/>
          <w:szCs w:val="24"/>
        </w:rPr>
        <w:t xml:space="preserve"> impairment or </w:t>
      </w:r>
      <w:proofErr w:type="spellStart"/>
      <w:r>
        <w:rPr>
          <w:rFonts w:eastAsia="Times New Roman" w:cs="Times New Roman"/>
          <w:szCs w:val="24"/>
        </w:rPr>
        <w:t>ESRD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MDRD</w:t>
      </w:r>
      <w:proofErr w:type="spellEnd"/>
      <w:r>
        <w:rPr>
          <w:rFonts w:eastAsia="Times New Roman" w:cs="Times New Roman"/>
          <w:szCs w:val="24"/>
        </w:rPr>
        <w:t xml:space="preserve"> formula</w:t>
      </w:r>
      <w:r>
        <w:rPr>
          <w:rFonts w:eastAsia="Times New Roman" w:cs="Times New Roman"/>
          <w:spacing w:val="3"/>
          <w:szCs w:val="24"/>
        </w:rPr>
        <w:t>)</w:t>
      </w:r>
      <w:r>
        <w:rPr>
          <w:rFonts w:eastAsia="Times New Roman" w:cs="Times New Roman"/>
          <w:szCs w:val="24"/>
        </w:rPr>
        <w:t>, as determined during screening at Visit 1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and/or the need for maintenance dial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>si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>.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previous (or planned within next 12 months) baria</w:t>
      </w:r>
      <w:r>
        <w:rPr>
          <w:rFonts w:eastAsia="Times New Roman" w:cs="Times New Roman"/>
          <w:spacing w:val="6"/>
          <w:szCs w:val="24"/>
        </w:rPr>
        <w:t>t</w:t>
      </w:r>
      <w:r>
        <w:rPr>
          <w:rFonts w:eastAsia="Times New Roman" w:cs="Times New Roman"/>
          <w:szCs w:val="24"/>
        </w:rPr>
        <w:t>ric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surgery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(open or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lapa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os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opi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)</w:t>
      </w:r>
    </w:p>
    <w:p w:rsidR="002A00FE" w:rsidRDefault="002A00FE" w:rsidP="002A00FE">
      <w:pPr>
        <w:spacing w:after="120" w:line="240" w:lineRule="auto"/>
        <w:ind w:left="498" w:right="-2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or</w:t>
      </w:r>
      <w:proofErr w:type="gramEnd"/>
      <w:r>
        <w:rPr>
          <w:rFonts w:eastAsia="Times New Roman" w:cs="Times New Roman"/>
          <w:szCs w:val="24"/>
        </w:rPr>
        <w:t xml:space="preserve"> intervention (gastric sleeve).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Pr</w:t>
      </w:r>
      <w:r>
        <w:rPr>
          <w:rFonts w:eastAsia="Times New Roman" w:cs="Times New Roman"/>
          <w:spacing w:val="-1"/>
          <w:szCs w:val="24"/>
        </w:rPr>
        <w:t>e-</w:t>
      </w:r>
      <w:r>
        <w:rPr>
          <w:rFonts w:eastAsia="Times New Roman" w:cs="Times New Roman"/>
          <w:szCs w:val="24"/>
        </w:rPr>
        <w:t>planned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coronary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arter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6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vascularisation (PC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CABG</w:t>
      </w:r>
      <w:proofErr w:type="spellEnd"/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o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previous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PCI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and/or</w:t>
      </w:r>
    </w:p>
    <w:p w:rsidR="002A00FE" w:rsidRDefault="002A00FE" w:rsidP="002A00FE">
      <w:pPr>
        <w:spacing w:after="120" w:line="240" w:lineRule="auto"/>
        <w:ind w:left="498" w:right="-2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pacing w:val="-1"/>
          <w:szCs w:val="24"/>
        </w:rPr>
        <w:t>CAB</w:t>
      </w:r>
      <w:r>
        <w:rPr>
          <w:rFonts w:eastAsia="Times New Roman" w:cs="Times New Roman"/>
          <w:szCs w:val="24"/>
        </w:rPr>
        <w:t>G</w:t>
      </w:r>
      <w:proofErr w:type="spellEnd"/>
      <w:r>
        <w:rPr>
          <w:rFonts w:eastAsia="Times New Roman" w:cs="Times New Roman"/>
          <w:szCs w:val="24"/>
        </w:rPr>
        <w:t xml:space="preserve"> ≤ 2 months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prior informed consent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Known h</w:t>
      </w:r>
      <w:r>
        <w:rPr>
          <w:rFonts w:eastAsia="Times New Roman" w:cs="Times New Roman"/>
          <w:spacing w:val="-6"/>
          <w:szCs w:val="24"/>
        </w:rPr>
        <w:t>y</w:t>
      </w:r>
      <w:r>
        <w:rPr>
          <w:rFonts w:eastAsia="Times New Roman" w:cs="Times New Roman"/>
          <w:szCs w:val="24"/>
        </w:rPr>
        <w:t>persensitivity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allergy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to the investigat</w:t>
      </w:r>
      <w:r>
        <w:rPr>
          <w:rFonts w:eastAsia="Times New Roman" w:cs="Times New Roman"/>
          <w:spacing w:val="9"/>
          <w:szCs w:val="24"/>
        </w:rPr>
        <w:t>i</w:t>
      </w:r>
      <w:r>
        <w:rPr>
          <w:rFonts w:eastAsia="Times New Roman" w:cs="Times New Roman"/>
          <w:szCs w:val="24"/>
        </w:rPr>
        <w:t>onal produc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 xml:space="preserve">s or its </w:t>
      </w:r>
      <w:proofErr w:type="spellStart"/>
      <w:r>
        <w:rPr>
          <w:rFonts w:eastAsia="Times New Roman" w:cs="Times New Roman"/>
          <w:szCs w:val="24"/>
        </w:rPr>
        <w:t>excipients</w:t>
      </w:r>
      <w:proofErr w:type="spellEnd"/>
      <w:r>
        <w:rPr>
          <w:rFonts w:eastAsia="Times New Roman" w:cs="Times New Roman"/>
          <w:szCs w:val="24"/>
        </w:rPr>
        <w:t>.</w:t>
      </w:r>
    </w:p>
    <w:p w:rsidR="002A00FE" w:rsidRDefault="002A00FE" w:rsidP="002A00FE">
      <w:pPr>
        <w:spacing w:after="120" w:line="240" w:lineRule="auto"/>
        <w:ind w:left="498" w:right="16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previous or current </w:t>
      </w:r>
      <w:r>
        <w:rPr>
          <w:rFonts w:eastAsia="Times New Roman" w:cs="Times New Roman"/>
          <w:spacing w:val="3"/>
          <w:szCs w:val="24"/>
        </w:rPr>
        <w:t>a</w:t>
      </w:r>
      <w:r>
        <w:rPr>
          <w:rFonts w:eastAsia="Times New Roman" w:cs="Times New Roman"/>
          <w:szCs w:val="24"/>
        </w:rPr>
        <w:t>lcohol or drug abuse that would interfere with trial participation in the opinion of the investigator.</w:t>
      </w:r>
    </w:p>
    <w:p w:rsidR="002A00FE" w:rsidRDefault="002A00FE" w:rsidP="002A00FE">
      <w:pPr>
        <w:spacing w:after="120" w:line="240" w:lineRule="auto"/>
        <w:ind w:left="498" w:right="57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9)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zCs w:val="24"/>
        </w:rPr>
        <w:t>Participation in another trial with an investigational drug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ongoing 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within 2 months prior to vis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 1 (screening)*.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10)</w:t>
      </w:r>
      <w:r>
        <w:rPr>
          <w:rFonts w:eastAsia="Times New Roman" w:cs="Times New Roman"/>
          <w:spacing w:val="-20"/>
          <w:szCs w:val="24"/>
        </w:rPr>
        <w:t xml:space="preserve"> </w:t>
      </w:r>
      <w:r>
        <w:rPr>
          <w:rFonts w:eastAsia="Times New Roman" w:cs="Times New Roman"/>
          <w:szCs w:val="24"/>
        </w:rPr>
        <w:t>Pr</w:t>
      </w:r>
      <w:r>
        <w:rPr>
          <w:rFonts w:eastAsia="Times New Roman" w:cs="Times New Roman"/>
          <w:spacing w:val="-1"/>
          <w:szCs w:val="24"/>
        </w:rPr>
        <w:t>e-</w:t>
      </w:r>
      <w:r>
        <w:rPr>
          <w:rFonts w:eastAsia="Times New Roman" w:cs="Times New Roman"/>
          <w:szCs w:val="24"/>
        </w:rPr>
        <w:t>menopausal women (last menstruation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ascii="Symbol" w:eastAsia="Symbol" w:hAnsi="Symbol" w:cs="Symbol"/>
          <w:szCs w:val="24"/>
        </w:rPr>
        <w:t></w:t>
      </w:r>
      <w:r>
        <w:rPr>
          <w:rFonts w:eastAsia="Times New Roman" w:cs="Times New Roman"/>
          <w:szCs w:val="24"/>
        </w:rPr>
        <w:t xml:space="preserve"> 1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ear prior to informed consent) who:</w:t>
      </w:r>
    </w:p>
    <w:p w:rsidR="002A00FE" w:rsidRDefault="002A00FE" w:rsidP="002A00FE">
      <w:pPr>
        <w:spacing w:after="120" w:line="240" w:lineRule="auto"/>
        <w:ind w:left="49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are nursing or pregnant,</w:t>
      </w:r>
    </w:p>
    <w:p w:rsidR="002A00FE" w:rsidRDefault="002A00FE" w:rsidP="002A00FE">
      <w:pPr>
        <w:spacing w:after="120" w:line="240" w:lineRule="auto"/>
        <w:ind w:left="495" w:right="15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-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or are of chil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bearing potential and are not practicing an acceptable method of birth control (acceptable methods of birth con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zCs w:val="24"/>
        </w:rPr>
        <w:t>rol include tubal ligation, transdermal patch, intra uterine devices/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tems (IUDs/</w:t>
      </w:r>
      <w:proofErr w:type="spellStart"/>
      <w:r>
        <w:rPr>
          <w:rFonts w:eastAsia="Times New Roman" w:cs="Times New Roman"/>
          <w:szCs w:val="24"/>
        </w:rPr>
        <w:t>IUSs</w:t>
      </w:r>
      <w:proofErr w:type="spellEnd"/>
      <w:r>
        <w:rPr>
          <w:rFonts w:eastAsia="Times New Roman" w:cs="Times New Roman"/>
          <w:szCs w:val="24"/>
        </w:rPr>
        <w:t xml:space="preserve">), oral, implantable or injectable contraceptives, sexual abstinence (if allowed </w:t>
      </w:r>
      <w:r>
        <w:rPr>
          <w:rFonts w:eastAsia="Times New Roman" w:cs="Times New Roman"/>
          <w:spacing w:val="4"/>
          <w:szCs w:val="24"/>
        </w:rPr>
        <w:t>b</w:t>
      </w:r>
      <w:r>
        <w:rPr>
          <w:rFonts w:eastAsia="Times New Roman" w:cs="Times New Roman"/>
          <w:szCs w:val="24"/>
        </w:rPr>
        <w:t>y local authorities), double barrier method and vasectomised partner) or do not plan to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continue using acceptable method of birth control throughout the stu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zCs w:val="24"/>
        </w:rPr>
        <w:t>y and do not agree to submit to periodic pregnancy testing during participation in the trial.</w:t>
      </w:r>
    </w:p>
    <w:p w:rsidR="002A00FE" w:rsidRDefault="002A00FE" w:rsidP="002A00FE">
      <w:pPr>
        <w:spacing w:after="120" w:line="240" w:lineRule="auto"/>
        <w:ind w:left="495" w:right="125" w:hanging="35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11)</w:t>
      </w:r>
      <w:r>
        <w:rPr>
          <w:rFonts w:eastAsia="Times New Roman" w:cs="Times New Roman"/>
          <w:spacing w:val="-22"/>
          <w:szCs w:val="24"/>
        </w:rPr>
        <w:t xml:space="preserve"> </w:t>
      </w:r>
      <w:r>
        <w:rPr>
          <w:rFonts w:eastAsia="Times New Roman" w:cs="Times New Roman"/>
          <w:szCs w:val="24"/>
        </w:rPr>
        <w:t>Patients considered unreliable by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the investigator concerning the requirements for follo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zCs w:val="24"/>
        </w:rPr>
        <w:t>- up during the stu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zCs w:val="24"/>
        </w:rPr>
        <w:t>y and/or compliance with stu</w:t>
      </w:r>
      <w:r>
        <w:rPr>
          <w:rFonts w:eastAsia="Times New Roman" w:cs="Times New Roman"/>
          <w:spacing w:val="4"/>
          <w:szCs w:val="24"/>
        </w:rPr>
        <w:t>d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drug administration, h</w:t>
      </w:r>
      <w:r>
        <w:rPr>
          <w:rFonts w:eastAsia="Times New Roman" w:cs="Times New Roman"/>
          <w:spacing w:val="7"/>
          <w:szCs w:val="24"/>
        </w:rPr>
        <w:t>a</w:t>
      </w:r>
      <w:r>
        <w:rPr>
          <w:rFonts w:eastAsia="Times New Roman" w:cs="Times New Roman"/>
          <w:szCs w:val="24"/>
        </w:rPr>
        <w:t>ve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a life expectancy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less than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ars for no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CV causes, or have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cancer other than no</w:t>
      </w:r>
      <w:r>
        <w:rPr>
          <w:rFonts w:eastAsia="Times New Roman" w:cs="Times New Roman"/>
          <w:spacing w:val="1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melanoma skin cancer within last 3 years, or has a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zCs w:val="24"/>
        </w:rPr>
        <w:t>y other condition than mentioned which in the opinion of the investigator, would not allow safe participation in the study.</w:t>
      </w:r>
    </w:p>
    <w:p w:rsidR="002A00FE" w:rsidRDefault="002A00FE" w:rsidP="002A00FE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12)</w:t>
      </w:r>
      <w:r>
        <w:rPr>
          <w:rFonts w:eastAsia="Times New Roman" w:cs="Times New Roman"/>
          <w:spacing w:val="-20"/>
          <w:szCs w:val="24"/>
        </w:rPr>
        <w:t xml:space="preserve"> </w:t>
      </w:r>
      <w:r>
        <w:rPr>
          <w:rFonts w:eastAsia="Times New Roman" w:cs="Times New Roman"/>
          <w:szCs w:val="24"/>
        </w:rPr>
        <w:t>Acute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coronar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>yndrome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(ACS), diagnosed ≤ 2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months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prior to visit 1 (screening).</w:t>
      </w:r>
    </w:p>
    <w:p w:rsidR="00670B5F" w:rsidRPr="00FA3023" w:rsidRDefault="002A00FE" w:rsidP="00FA3023">
      <w:pPr>
        <w:spacing w:after="120" w:line="240" w:lineRule="auto"/>
        <w:ind w:left="138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13)</w:t>
      </w:r>
      <w:r>
        <w:rPr>
          <w:rFonts w:eastAsia="Times New Roman" w:cs="Times New Roman"/>
          <w:spacing w:val="-22"/>
          <w:szCs w:val="24"/>
        </w:rPr>
        <w:t xml:space="preserve"> </w:t>
      </w:r>
      <w:r>
        <w:rPr>
          <w:rFonts w:eastAsia="Times New Roman" w:cs="Times New Roman"/>
          <w:szCs w:val="24"/>
        </w:rPr>
        <w:t>Stroke or TIA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≤ 3 months prior to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visit 1 (screening).</w:t>
      </w:r>
    </w:p>
    <w:sectPr w:rsidR="00670B5F" w:rsidRPr="00FA3023" w:rsidSect="00417334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B0" w:rsidRDefault="00F85EB0" w:rsidP="00F85EB0">
      <w:pPr>
        <w:spacing w:after="0" w:line="240" w:lineRule="auto"/>
      </w:pPr>
      <w:r>
        <w:separator/>
      </w:r>
    </w:p>
  </w:endnote>
  <w:endnote w:type="continuationSeparator" w:id="0">
    <w:p w:rsidR="00F85EB0" w:rsidRDefault="00F85EB0" w:rsidP="00F8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QMYON+ArialMT">
    <w:altName w:val="MQMYON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1240786363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869406340"/>
          <w:docPartObj>
            <w:docPartGallery w:val="Page Numbers (Top of Page)"/>
            <w:docPartUnique/>
          </w:docPartObj>
        </w:sdtPr>
        <w:sdtContent>
          <w:p w:rsidR="0091775D" w:rsidRPr="00E8655C" w:rsidRDefault="002A00FE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E8655C">
              <w:rPr>
                <w:i/>
                <w:sz w:val="20"/>
                <w:szCs w:val="20"/>
              </w:rPr>
              <w:t xml:space="preserve">Page </w: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A3023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8655C">
              <w:rPr>
                <w:i/>
                <w:sz w:val="20"/>
                <w:szCs w:val="20"/>
              </w:rPr>
              <w:t xml:space="preserve"> of </w: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655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A3023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="00F85EB0" w:rsidRPr="00E8655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775D" w:rsidRDefault="00FA302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B0" w:rsidRDefault="00F85EB0" w:rsidP="00F85EB0">
      <w:pPr>
        <w:spacing w:after="0" w:line="240" w:lineRule="auto"/>
      </w:pPr>
      <w:r>
        <w:separator/>
      </w:r>
    </w:p>
  </w:footnote>
  <w:footnote w:type="continuationSeparator" w:id="0">
    <w:p w:rsidR="00F85EB0" w:rsidRDefault="00F85EB0" w:rsidP="00F8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E9BC1"/>
    <w:multiLevelType w:val="hybridMultilevel"/>
    <w:tmpl w:val="81EA6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7715F"/>
    <w:multiLevelType w:val="hybridMultilevel"/>
    <w:tmpl w:val="0EE4B83E"/>
    <w:lvl w:ilvl="0" w:tplc="8FE60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B9C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8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2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1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4E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AB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D5D"/>
    <w:multiLevelType w:val="hybridMultilevel"/>
    <w:tmpl w:val="8B2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6D3B"/>
    <w:multiLevelType w:val="hybridMultilevel"/>
    <w:tmpl w:val="982AFB80"/>
    <w:lvl w:ilvl="0" w:tplc="04104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B03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D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F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07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A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2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C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169A"/>
    <w:multiLevelType w:val="hybridMultilevel"/>
    <w:tmpl w:val="78EEA71C"/>
    <w:lvl w:ilvl="0" w:tplc="8FE00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E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EE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7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1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C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D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75CB"/>
    <w:multiLevelType w:val="hybridMultilevel"/>
    <w:tmpl w:val="913E8C90"/>
    <w:lvl w:ilvl="0" w:tplc="F9A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6D2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040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AD25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3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06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0474C"/>
    <w:multiLevelType w:val="hybridMultilevel"/>
    <w:tmpl w:val="C080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EB8"/>
    <w:multiLevelType w:val="hybridMultilevel"/>
    <w:tmpl w:val="CEF4098C"/>
    <w:lvl w:ilvl="0" w:tplc="85381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0004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AB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D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1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D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9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6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C5584"/>
    <w:multiLevelType w:val="hybridMultilevel"/>
    <w:tmpl w:val="06F67BA6"/>
    <w:lvl w:ilvl="0" w:tplc="08EED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8B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0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2F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7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6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C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387"/>
    <w:multiLevelType w:val="hybridMultilevel"/>
    <w:tmpl w:val="0854CF94"/>
    <w:lvl w:ilvl="0" w:tplc="F8E6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4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0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D23264"/>
    <w:multiLevelType w:val="hybridMultilevel"/>
    <w:tmpl w:val="AF1E9E06"/>
    <w:lvl w:ilvl="0" w:tplc="C394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8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3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4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D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45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E08AB"/>
    <w:multiLevelType w:val="hybridMultilevel"/>
    <w:tmpl w:val="8EA6ED1A"/>
    <w:lvl w:ilvl="0" w:tplc="B6A20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A0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2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2D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A1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F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E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1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90332"/>
    <w:multiLevelType w:val="hybridMultilevel"/>
    <w:tmpl w:val="7A4A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F8F"/>
    <w:multiLevelType w:val="hybridMultilevel"/>
    <w:tmpl w:val="DC52D3C2"/>
    <w:lvl w:ilvl="0" w:tplc="510A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E5E8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4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3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E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61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6C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8B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A34E5"/>
    <w:multiLevelType w:val="hybridMultilevel"/>
    <w:tmpl w:val="F6525BF4"/>
    <w:lvl w:ilvl="0" w:tplc="F3C45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87B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48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A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CF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E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723B3"/>
    <w:multiLevelType w:val="hybridMultilevel"/>
    <w:tmpl w:val="9956F3EE"/>
    <w:lvl w:ilvl="0" w:tplc="978E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43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BC3FA0"/>
    <w:multiLevelType w:val="hybridMultilevel"/>
    <w:tmpl w:val="4F6A125C"/>
    <w:lvl w:ilvl="0" w:tplc="AEBE6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5B6FB4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36C8D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5EEC334">
      <w:start w:val="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C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E542A9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E18F3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AF6B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14064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7">
    <w:nsid w:val="32482620"/>
    <w:multiLevelType w:val="hybridMultilevel"/>
    <w:tmpl w:val="A48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A45DD"/>
    <w:multiLevelType w:val="hybridMultilevel"/>
    <w:tmpl w:val="EE9C8000"/>
    <w:lvl w:ilvl="0" w:tplc="1EA4B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B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8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0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3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5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6D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4A03"/>
    <w:multiLevelType w:val="hybridMultilevel"/>
    <w:tmpl w:val="55228FD6"/>
    <w:lvl w:ilvl="0" w:tplc="8FD2C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66FE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7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E4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2E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5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B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0C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D6E99"/>
    <w:multiLevelType w:val="hybridMultilevel"/>
    <w:tmpl w:val="7FCC4CBC"/>
    <w:lvl w:ilvl="0" w:tplc="53ECE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D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E6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7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3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4A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9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56485"/>
    <w:multiLevelType w:val="hybridMultilevel"/>
    <w:tmpl w:val="1046A7B6"/>
    <w:lvl w:ilvl="0" w:tplc="7D9C6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14E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F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F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1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0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A4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0740E"/>
    <w:multiLevelType w:val="hybridMultilevel"/>
    <w:tmpl w:val="2FDC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05FA"/>
    <w:multiLevelType w:val="hybridMultilevel"/>
    <w:tmpl w:val="2F54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9530C"/>
    <w:multiLevelType w:val="hybridMultilevel"/>
    <w:tmpl w:val="86F86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6605FD"/>
    <w:multiLevelType w:val="hybridMultilevel"/>
    <w:tmpl w:val="FBD4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54870"/>
    <w:multiLevelType w:val="hybridMultilevel"/>
    <w:tmpl w:val="76807E2A"/>
    <w:lvl w:ilvl="0" w:tplc="93722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622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A7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C2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45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C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6B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62861"/>
    <w:multiLevelType w:val="hybridMultilevel"/>
    <w:tmpl w:val="B726A1BE"/>
    <w:lvl w:ilvl="0" w:tplc="846C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4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F0527A"/>
    <w:multiLevelType w:val="hybridMultilevel"/>
    <w:tmpl w:val="AC34F6E6"/>
    <w:lvl w:ilvl="0" w:tplc="65340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6AC9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E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5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A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B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08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E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45EAA"/>
    <w:multiLevelType w:val="hybridMultilevel"/>
    <w:tmpl w:val="B51681D2"/>
    <w:lvl w:ilvl="0" w:tplc="C24C8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ACA6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1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F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E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A4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2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9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83633"/>
    <w:multiLevelType w:val="hybridMultilevel"/>
    <w:tmpl w:val="0B32C836"/>
    <w:lvl w:ilvl="0" w:tplc="515CC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0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03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8C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1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8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D4356"/>
    <w:multiLevelType w:val="hybridMultilevel"/>
    <w:tmpl w:val="098A4C38"/>
    <w:lvl w:ilvl="0" w:tplc="62D8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2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F4163F"/>
    <w:multiLevelType w:val="hybridMultilevel"/>
    <w:tmpl w:val="47B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1C26"/>
    <w:multiLevelType w:val="hybridMultilevel"/>
    <w:tmpl w:val="4C829BD0"/>
    <w:lvl w:ilvl="0" w:tplc="29DAE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0C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C8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3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C3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5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E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F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E3318"/>
    <w:multiLevelType w:val="hybridMultilevel"/>
    <w:tmpl w:val="C5C802DE"/>
    <w:lvl w:ilvl="0" w:tplc="53D6C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1E5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39D6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514C4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A7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84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D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6D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60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52268"/>
    <w:multiLevelType w:val="hybridMultilevel"/>
    <w:tmpl w:val="77E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45A"/>
    <w:multiLevelType w:val="hybridMultilevel"/>
    <w:tmpl w:val="43A0D598"/>
    <w:lvl w:ilvl="0" w:tplc="E686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3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2E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C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5C78EA"/>
    <w:multiLevelType w:val="hybridMultilevel"/>
    <w:tmpl w:val="066CDC32"/>
    <w:lvl w:ilvl="0" w:tplc="0498A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01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C5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61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D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26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1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5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44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9291F"/>
    <w:multiLevelType w:val="hybridMultilevel"/>
    <w:tmpl w:val="6EA4EAD0"/>
    <w:lvl w:ilvl="0" w:tplc="B4861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C7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88EDC">
      <w:start w:val="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478C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69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04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C3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F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D6C01"/>
    <w:multiLevelType w:val="hybridMultilevel"/>
    <w:tmpl w:val="6082BBBE"/>
    <w:lvl w:ilvl="0" w:tplc="0426A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6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87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9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8D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E6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9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8C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108E0"/>
    <w:multiLevelType w:val="hybridMultilevel"/>
    <w:tmpl w:val="2E8E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54370"/>
    <w:multiLevelType w:val="hybridMultilevel"/>
    <w:tmpl w:val="C65A1FCE"/>
    <w:lvl w:ilvl="0" w:tplc="91A4B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C870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2E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1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6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C68FE"/>
    <w:multiLevelType w:val="hybridMultilevel"/>
    <w:tmpl w:val="414C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32"/>
  </w:num>
  <w:num w:numId="8">
    <w:abstractNumId w:val="24"/>
  </w:num>
  <w:num w:numId="9">
    <w:abstractNumId w:val="38"/>
  </w:num>
  <w:num w:numId="10">
    <w:abstractNumId w:val="25"/>
  </w:num>
  <w:num w:numId="11">
    <w:abstractNumId w:val="12"/>
  </w:num>
  <w:num w:numId="12">
    <w:abstractNumId w:val="7"/>
  </w:num>
  <w:num w:numId="13">
    <w:abstractNumId w:val="34"/>
  </w:num>
  <w:num w:numId="14">
    <w:abstractNumId w:val="16"/>
  </w:num>
  <w:num w:numId="15">
    <w:abstractNumId w:val="30"/>
  </w:num>
  <w:num w:numId="16">
    <w:abstractNumId w:val="29"/>
  </w:num>
  <w:num w:numId="17">
    <w:abstractNumId w:val="11"/>
  </w:num>
  <w:num w:numId="18">
    <w:abstractNumId w:val="13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9"/>
  </w:num>
  <w:num w:numId="24">
    <w:abstractNumId w:val="28"/>
  </w:num>
  <w:num w:numId="25">
    <w:abstractNumId w:val="42"/>
  </w:num>
  <w:num w:numId="26">
    <w:abstractNumId w:val="1"/>
  </w:num>
  <w:num w:numId="27">
    <w:abstractNumId w:val="14"/>
  </w:num>
  <w:num w:numId="28">
    <w:abstractNumId w:val="26"/>
  </w:num>
  <w:num w:numId="29">
    <w:abstractNumId w:val="41"/>
  </w:num>
  <w:num w:numId="30">
    <w:abstractNumId w:val="37"/>
  </w:num>
  <w:num w:numId="31">
    <w:abstractNumId w:val="18"/>
  </w:num>
  <w:num w:numId="32">
    <w:abstractNumId w:val="39"/>
  </w:num>
  <w:num w:numId="33">
    <w:abstractNumId w:val="33"/>
  </w:num>
  <w:num w:numId="34">
    <w:abstractNumId w:val="20"/>
  </w:num>
  <w:num w:numId="35">
    <w:abstractNumId w:val="36"/>
  </w:num>
  <w:num w:numId="36">
    <w:abstractNumId w:val="27"/>
  </w:num>
  <w:num w:numId="37">
    <w:abstractNumId w:val="9"/>
  </w:num>
  <w:num w:numId="38">
    <w:abstractNumId w:val="31"/>
  </w:num>
  <w:num w:numId="39">
    <w:abstractNumId w:val="35"/>
  </w:num>
  <w:num w:numId="40">
    <w:abstractNumId w:val="0"/>
  </w:num>
  <w:num w:numId="41">
    <w:abstractNumId w:val="23"/>
  </w:num>
  <w:num w:numId="42">
    <w:abstractNumId w:val="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0FE"/>
    <w:rsid w:val="002A00FE"/>
    <w:rsid w:val="00403FA0"/>
    <w:rsid w:val="00670B5F"/>
    <w:rsid w:val="00F85EB0"/>
    <w:rsid w:val="00FA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5F"/>
  </w:style>
  <w:style w:type="paragraph" w:styleId="Heading1">
    <w:name w:val="heading 1"/>
    <w:basedOn w:val="Normal"/>
    <w:link w:val="Heading1Char"/>
    <w:uiPriority w:val="9"/>
    <w:qFormat/>
    <w:rsid w:val="002A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0F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0F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0FE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F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00FE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0F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00FE"/>
    <w:rPr>
      <w:rFonts w:ascii="Times New Roman" w:hAnsi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00FE"/>
    <w:pPr>
      <w:spacing w:after="0" w:line="480" w:lineRule="auto"/>
      <w:ind w:left="72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A00F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A00FE"/>
  </w:style>
  <w:style w:type="table" w:styleId="TableGrid">
    <w:name w:val="Table Grid"/>
    <w:basedOn w:val="TableNormal"/>
    <w:uiPriority w:val="39"/>
    <w:rsid w:val="002A00F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0FE"/>
    <w:pPr>
      <w:autoSpaceDE w:val="0"/>
      <w:autoSpaceDN w:val="0"/>
      <w:adjustRightInd w:val="0"/>
      <w:spacing w:after="0" w:line="240" w:lineRule="auto"/>
    </w:pPr>
    <w:rPr>
      <w:rFonts w:ascii="MQMYON+ArialMT" w:hAnsi="MQMYON+ArialMT" w:cs="MQMYON+Arial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A00FE"/>
    <w:rPr>
      <w:b/>
      <w:bCs/>
    </w:rPr>
  </w:style>
  <w:style w:type="character" w:customStyle="1" w:styleId="A7">
    <w:name w:val="A7"/>
    <w:uiPriority w:val="99"/>
    <w:rsid w:val="002A00FE"/>
    <w:rPr>
      <w:color w:val="525556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2A00FE"/>
    <w:pPr>
      <w:spacing w:line="301" w:lineRule="atLeast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2A00FE"/>
    <w:rPr>
      <w:b/>
      <w:bCs/>
      <w:i w:val="0"/>
      <w:iCs w:val="0"/>
    </w:rPr>
  </w:style>
  <w:style w:type="character" w:customStyle="1" w:styleId="A10">
    <w:name w:val="A10"/>
    <w:uiPriority w:val="99"/>
    <w:rsid w:val="002A00FE"/>
    <w:rPr>
      <w:color w:val="000000"/>
    </w:rPr>
  </w:style>
  <w:style w:type="character" w:customStyle="1" w:styleId="highlight">
    <w:name w:val="highlight"/>
    <w:basedOn w:val="DefaultParagraphFont"/>
    <w:rsid w:val="002A00FE"/>
  </w:style>
  <w:style w:type="paragraph" w:styleId="NoSpacing">
    <w:name w:val="No Spacing"/>
    <w:uiPriority w:val="1"/>
    <w:qFormat/>
    <w:rsid w:val="002A00F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17">
    <w:name w:val="Pa17"/>
    <w:basedOn w:val="Default"/>
    <w:next w:val="Default"/>
    <w:uiPriority w:val="99"/>
    <w:rsid w:val="002A00FE"/>
    <w:pPr>
      <w:spacing w:line="14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2A00FE"/>
    <w:pPr>
      <w:spacing w:line="241" w:lineRule="atLeast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2A00F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00F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A00FE"/>
    <w:rPr>
      <w:rFonts w:ascii="Calibri" w:hAnsi="Calibri"/>
      <w:szCs w:val="21"/>
      <w:lang w:val="en-GB"/>
    </w:rPr>
  </w:style>
  <w:style w:type="paragraph" w:customStyle="1" w:styleId="CS-Text">
    <w:name w:val="CS-Text"/>
    <w:link w:val="CS-TextChar"/>
    <w:rsid w:val="002A00F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CS-TextChar">
    <w:name w:val="CS-Text Char"/>
    <w:basedOn w:val="DefaultParagraphFont"/>
    <w:link w:val="CS-Text"/>
    <w:rsid w:val="002A00FE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A0">
    <w:name w:val="A0"/>
    <w:uiPriority w:val="99"/>
    <w:rsid w:val="002A00FE"/>
    <w:rPr>
      <w:color w:val="525556"/>
      <w:sz w:val="19"/>
      <w:szCs w:val="19"/>
    </w:rPr>
  </w:style>
  <w:style w:type="paragraph" w:customStyle="1" w:styleId="Title1">
    <w:name w:val="Title1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2A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2A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6395</Characters>
  <Application>Microsoft Office Word</Application>
  <DocSecurity>0</DocSecurity>
  <Lines>53</Lines>
  <Paragraphs>15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0012761</dc:creator>
  <cp:lastModifiedBy>0012761</cp:lastModifiedBy>
  <cp:revision>2</cp:revision>
  <dcterms:created xsi:type="dcterms:W3CDTF">2018-02-28T08:23:00Z</dcterms:created>
  <dcterms:modified xsi:type="dcterms:W3CDTF">2018-02-28T11:03:00Z</dcterms:modified>
</cp:coreProperties>
</file>