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76" w:rsidRDefault="007E25B2" w:rsidP="00AD7EAC">
      <w:pPr>
        <w:rPr>
          <w:rFonts w:ascii="Arial" w:hAnsi="Arial" w:cs="Arial"/>
          <w:sz w:val="24"/>
          <w:szCs w:val="24"/>
        </w:rPr>
      </w:pPr>
      <w:r>
        <w:rPr>
          <w:rFonts w:ascii="Arial" w:hAnsi="Arial" w:cs="Arial"/>
          <w:sz w:val="24"/>
          <w:szCs w:val="24"/>
        </w:rPr>
        <w:t xml:space="preserve">Figure </w:t>
      </w:r>
      <w:proofErr w:type="spellStart"/>
      <w:r w:rsidR="00A7184D">
        <w:rPr>
          <w:rFonts w:ascii="Arial" w:hAnsi="Arial" w:cs="Arial"/>
          <w:sz w:val="24"/>
          <w:szCs w:val="24"/>
        </w:rPr>
        <w:t>S</w:t>
      </w:r>
      <w:r>
        <w:rPr>
          <w:rFonts w:ascii="Arial" w:hAnsi="Arial" w:cs="Arial"/>
          <w:sz w:val="24"/>
          <w:szCs w:val="24"/>
        </w:rPr>
        <w:t>1</w:t>
      </w:r>
      <w:proofErr w:type="spellEnd"/>
      <w:r>
        <w:rPr>
          <w:rFonts w:ascii="Arial" w:hAnsi="Arial" w:cs="Arial"/>
          <w:sz w:val="24"/>
          <w:szCs w:val="24"/>
        </w:rPr>
        <w:t xml:space="preserve">: Histograms of plaque measures (volume, </w:t>
      </w:r>
      <w:proofErr w:type="spellStart"/>
      <w:r>
        <w:rPr>
          <w:rFonts w:ascii="Arial" w:hAnsi="Arial" w:cs="Arial"/>
          <w:sz w:val="24"/>
          <w:szCs w:val="24"/>
        </w:rPr>
        <w:t>Agatston</w:t>
      </w:r>
      <w:proofErr w:type="spellEnd"/>
      <w:r>
        <w:rPr>
          <w:rFonts w:ascii="Arial" w:hAnsi="Arial" w:cs="Arial"/>
          <w:sz w:val="24"/>
          <w:szCs w:val="24"/>
        </w:rPr>
        <w:t xml:space="preserve"> score, density, alternate density (</w:t>
      </w:r>
      <w:proofErr w:type="spellStart"/>
      <w:r>
        <w:rPr>
          <w:rFonts w:ascii="Arial" w:hAnsi="Arial" w:cs="Arial"/>
          <w:sz w:val="24"/>
          <w:szCs w:val="24"/>
        </w:rPr>
        <w:t>Agatston</w:t>
      </w:r>
      <w:proofErr w:type="spellEnd"/>
      <w:r>
        <w:rPr>
          <w:rFonts w:ascii="Arial" w:hAnsi="Arial" w:cs="Arial"/>
          <w:sz w:val="24"/>
          <w:szCs w:val="24"/>
        </w:rPr>
        <w:t xml:space="preserve">/area)), in European </w:t>
      </w:r>
      <w:r w:rsidR="00BE139A">
        <w:rPr>
          <w:rFonts w:ascii="Arial" w:hAnsi="Arial" w:cs="Arial"/>
          <w:sz w:val="24"/>
          <w:szCs w:val="24"/>
        </w:rPr>
        <w:t xml:space="preserve">(a.) </w:t>
      </w:r>
      <w:r>
        <w:rPr>
          <w:rFonts w:ascii="Arial" w:hAnsi="Arial" w:cs="Arial"/>
          <w:sz w:val="24"/>
          <w:szCs w:val="24"/>
        </w:rPr>
        <w:t xml:space="preserve">and African Americans </w:t>
      </w:r>
      <w:r w:rsidR="00BE139A">
        <w:rPr>
          <w:rFonts w:ascii="Arial" w:hAnsi="Arial" w:cs="Arial"/>
          <w:sz w:val="24"/>
          <w:szCs w:val="24"/>
        </w:rPr>
        <w:t xml:space="preserve">(b.) </w:t>
      </w:r>
      <w:r>
        <w:rPr>
          <w:rFonts w:ascii="Arial" w:hAnsi="Arial" w:cs="Arial"/>
          <w:sz w:val="24"/>
          <w:szCs w:val="24"/>
        </w:rPr>
        <w:t>before and after transformations to approximate normality.</w:t>
      </w:r>
    </w:p>
    <w:p w:rsidR="007E25B2" w:rsidRDefault="00BE7C76" w:rsidP="00AD7EAC">
      <w:pPr>
        <w:rPr>
          <w:rFonts w:ascii="Arial" w:hAnsi="Arial" w:cs="Arial"/>
          <w:sz w:val="24"/>
          <w:szCs w:val="24"/>
        </w:rPr>
      </w:pPr>
      <w:r>
        <w:rPr>
          <w:rFonts w:ascii="Arial" w:hAnsi="Arial" w:cs="Arial"/>
          <w:noProof/>
          <w:color w:val="000000"/>
          <w:sz w:val="20"/>
          <w:szCs w:val="20"/>
          <w:lang w:val="en-IN" w:eastAsia="en-IN"/>
        </w:rPr>
        <w:drawing>
          <wp:inline distT="0" distB="0" distL="0" distR="0">
            <wp:extent cx="6096000" cy="4572000"/>
            <wp:effectExtent l="0" t="0" r="0" b="0"/>
            <wp:docPr id="3" name="Picture 3"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GPlot Procedur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r w:rsidR="007E25B2">
        <w:rPr>
          <w:rFonts w:ascii="Arial" w:hAnsi="Arial" w:cs="Arial"/>
          <w:sz w:val="24"/>
          <w:szCs w:val="24"/>
        </w:rPr>
        <w:t xml:space="preserve"> </w:t>
      </w:r>
    </w:p>
    <w:p w:rsidR="00BE7C76" w:rsidRPr="00194C2E" w:rsidRDefault="00BE7C76" w:rsidP="00AD7EAC">
      <w:pPr>
        <w:rPr>
          <w:rFonts w:ascii="Arial" w:hAnsi="Arial" w:cs="Arial"/>
          <w:sz w:val="24"/>
          <w:szCs w:val="24"/>
        </w:rPr>
      </w:pPr>
      <w:proofErr w:type="gramStart"/>
      <w:r w:rsidRPr="00194C2E">
        <w:rPr>
          <w:rFonts w:ascii="Arial" w:hAnsi="Arial" w:cs="Arial"/>
          <w:sz w:val="24"/>
          <w:szCs w:val="24"/>
        </w:rPr>
        <w:t>a.1</w:t>
      </w:r>
      <w:proofErr w:type="gramEnd"/>
      <w:r w:rsidRPr="00194C2E">
        <w:rPr>
          <w:rFonts w:ascii="Arial" w:hAnsi="Arial" w:cs="Arial"/>
          <w:sz w:val="24"/>
          <w:szCs w:val="24"/>
        </w:rPr>
        <w:t xml:space="preserve">. Volume (90 HU), </w:t>
      </w:r>
      <w:r w:rsidRPr="00194C2E">
        <w:rPr>
          <w:rFonts w:ascii="Arial" w:hAnsi="Arial" w:cs="Arial"/>
          <w:bCs/>
          <w:sz w:val="24"/>
          <w:szCs w:val="24"/>
        </w:rPr>
        <w:t>Shapiro-Wilk statistic</w:t>
      </w:r>
      <w:r w:rsidRPr="00194C2E">
        <w:rPr>
          <w:rFonts w:ascii="Arial" w:hAnsi="Arial" w:cs="Arial"/>
          <w:sz w:val="24"/>
          <w:szCs w:val="24"/>
        </w:rPr>
        <w:t xml:space="preserve"> </w:t>
      </w:r>
      <w:r w:rsidR="00A31DA3">
        <w:rPr>
          <w:rFonts w:ascii="Arial" w:hAnsi="Arial" w:cs="Arial"/>
          <w:sz w:val="24"/>
          <w:szCs w:val="24"/>
        </w:rPr>
        <w:t>0.657</w:t>
      </w:r>
      <w:r w:rsidRPr="00194C2E">
        <w:rPr>
          <w:rFonts w:ascii="Arial" w:hAnsi="Arial" w:cs="Arial"/>
          <w:sz w:val="24"/>
          <w:szCs w:val="24"/>
        </w:rPr>
        <w:t>, p&lt;0.0001</w:t>
      </w:r>
    </w:p>
    <w:p w:rsidR="00BE7C76" w:rsidRPr="00194C2E" w:rsidRDefault="00BE7C76" w:rsidP="00AD7EAC">
      <w:pPr>
        <w:rPr>
          <w:rFonts w:ascii="Arial" w:hAnsi="Arial" w:cs="Arial"/>
          <w:sz w:val="24"/>
          <w:szCs w:val="24"/>
        </w:rPr>
      </w:pPr>
      <w:r w:rsidRPr="00194C2E">
        <w:rPr>
          <w:rFonts w:ascii="Arial" w:hAnsi="Arial" w:cs="Arial"/>
          <w:noProof/>
          <w:sz w:val="24"/>
          <w:szCs w:val="24"/>
          <w:lang w:val="en-IN" w:eastAsia="en-IN"/>
        </w:rPr>
        <w:lastRenderedPageBreak/>
        <w:drawing>
          <wp:inline distT="0" distB="0" distL="0" distR="0">
            <wp:extent cx="6096000" cy="4572000"/>
            <wp:effectExtent l="0" t="0" r="0" b="0"/>
            <wp:docPr id="4" name="Picture 4"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SGPlot Procedur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BE7C76" w:rsidRPr="00194C2E" w:rsidRDefault="00BE7C76" w:rsidP="00AD7EAC">
      <w:pPr>
        <w:rPr>
          <w:rFonts w:ascii="Arial" w:hAnsi="Arial" w:cs="Arial"/>
          <w:sz w:val="24"/>
          <w:szCs w:val="24"/>
        </w:rPr>
      </w:pPr>
      <w:proofErr w:type="gramStart"/>
      <w:r w:rsidRPr="00194C2E">
        <w:rPr>
          <w:rFonts w:ascii="Arial" w:hAnsi="Arial" w:cs="Arial"/>
          <w:sz w:val="24"/>
          <w:szCs w:val="24"/>
        </w:rPr>
        <w:t>a.2</w:t>
      </w:r>
      <w:proofErr w:type="gramEnd"/>
      <w:r w:rsidRPr="00194C2E">
        <w:rPr>
          <w:rFonts w:ascii="Arial" w:hAnsi="Arial" w:cs="Arial"/>
          <w:sz w:val="24"/>
          <w:szCs w:val="24"/>
        </w:rPr>
        <w:t xml:space="preserve">. Volume (90 HU), Natural log transformed, </w:t>
      </w:r>
      <w:r w:rsidRPr="00194C2E">
        <w:rPr>
          <w:rFonts w:ascii="Arial" w:hAnsi="Arial" w:cs="Arial"/>
          <w:bCs/>
          <w:sz w:val="24"/>
          <w:szCs w:val="24"/>
        </w:rPr>
        <w:t xml:space="preserve">Shapiro-Wilk statistic </w:t>
      </w:r>
      <w:r w:rsidR="00A31DA3">
        <w:rPr>
          <w:rFonts w:ascii="Arial" w:hAnsi="Arial" w:cs="Arial"/>
          <w:sz w:val="24"/>
          <w:szCs w:val="24"/>
        </w:rPr>
        <w:t>0.956</w:t>
      </w:r>
      <w:r w:rsidRPr="00194C2E">
        <w:rPr>
          <w:rFonts w:ascii="Arial" w:hAnsi="Arial" w:cs="Arial"/>
          <w:sz w:val="24"/>
          <w:szCs w:val="24"/>
        </w:rPr>
        <w:t>, p&lt;0.0001</w:t>
      </w:r>
      <w:r w:rsidRPr="00194C2E">
        <w:rPr>
          <w:rFonts w:ascii="Arial" w:hAnsi="Arial" w:cs="Arial"/>
          <w:sz w:val="24"/>
          <w:szCs w:val="24"/>
        </w:rPr>
        <w:tab/>
      </w:r>
    </w:p>
    <w:p w:rsidR="00BE7C76" w:rsidRPr="00194C2E" w:rsidRDefault="00BE7C76" w:rsidP="00AD7EAC">
      <w:pPr>
        <w:rPr>
          <w:rFonts w:ascii="Arial" w:hAnsi="Arial" w:cs="Arial"/>
          <w:sz w:val="24"/>
          <w:szCs w:val="24"/>
        </w:rPr>
      </w:pPr>
      <w:r w:rsidRPr="00194C2E">
        <w:rPr>
          <w:rFonts w:ascii="Arial" w:hAnsi="Arial" w:cs="Arial"/>
          <w:noProof/>
          <w:sz w:val="24"/>
          <w:szCs w:val="24"/>
          <w:lang w:val="en-IN" w:eastAsia="en-IN"/>
        </w:rPr>
        <w:lastRenderedPageBreak/>
        <w:drawing>
          <wp:inline distT="0" distB="0" distL="0" distR="0">
            <wp:extent cx="6096000" cy="4572000"/>
            <wp:effectExtent l="0" t="0" r="0" b="0"/>
            <wp:docPr id="5" name="Picture 5"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SGPlot Procedur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BE7C76" w:rsidRPr="00194C2E" w:rsidRDefault="00BE7C76" w:rsidP="00AD7EAC">
      <w:pPr>
        <w:rPr>
          <w:rFonts w:ascii="Arial" w:hAnsi="Arial" w:cs="Arial"/>
          <w:sz w:val="24"/>
          <w:szCs w:val="24"/>
        </w:rPr>
      </w:pPr>
      <w:proofErr w:type="gramStart"/>
      <w:r w:rsidRPr="00194C2E">
        <w:rPr>
          <w:rFonts w:ascii="Arial" w:hAnsi="Arial" w:cs="Arial"/>
          <w:sz w:val="24"/>
          <w:szCs w:val="24"/>
        </w:rPr>
        <w:t>a.3</w:t>
      </w:r>
      <w:proofErr w:type="gramEnd"/>
      <w:r w:rsidRPr="00194C2E">
        <w:rPr>
          <w:rFonts w:ascii="Arial" w:hAnsi="Arial" w:cs="Arial"/>
          <w:sz w:val="24"/>
          <w:szCs w:val="24"/>
        </w:rPr>
        <w:t xml:space="preserve">. </w:t>
      </w:r>
      <w:proofErr w:type="spellStart"/>
      <w:r w:rsidRPr="00194C2E">
        <w:rPr>
          <w:rFonts w:ascii="Arial" w:hAnsi="Arial" w:cs="Arial"/>
          <w:sz w:val="24"/>
          <w:szCs w:val="24"/>
        </w:rPr>
        <w:t>Agatston</w:t>
      </w:r>
      <w:proofErr w:type="spellEnd"/>
      <w:r w:rsidRPr="00194C2E">
        <w:rPr>
          <w:rFonts w:ascii="Arial" w:hAnsi="Arial" w:cs="Arial"/>
          <w:sz w:val="24"/>
          <w:szCs w:val="24"/>
        </w:rPr>
        <w:t xml:space="preserve"> score (90 HU), </w:t>
      </w:r>
      <w:r w:rsidRPr="00194C2E">
        <w:rPr>
          <w:rFonts w:ascii="Arial" w:hAnsi="Arial" w:cs="Arial"/>
          <w:bCs/>
          <w:sz w:val="24"/>
          <w:szCs w:val="24"/>
        </w:rPr>
        <w:t>Shapiro-Wilk statistic</w:t>
      </w:r>
      <w:r w:rsidRPr="00194C2E">
        <w:rPr>
          <w:rFonts w:ascii="Arial" w:hAnsi="Arial" w:cs="Arial"/>
          <w:sz w:val="24"/>
          <w:szCs w:val="24"/>
        </w:rPr>
        <w:t xml:space="preserve"> 0.6</w:t>
      </w:r>
      <w:r w:rsidR="00A31DA3">
        <w:rPr>
          <w:rFonts w:ascii="Arial" w:hAnsi="Arial" w:cs="Arial"/>
          <w:sz w:val="24"/>
          <w:szCs w:val="24"/>
        </w:rPr>
        <w:t>29</w:t>
      </w:r>
      <w:r w:rsidRPr="00194C2E">
        <w:rPr>
          <w:rFonts w:ascii="Arial" w:hAnsi="Arial" w:cs="Arial"/>
          <w:sz w:val="24"/>
          <w:szCs w:val="24"/>
        </w:rPr>
        <w:t>, p&lt;0.0001</w:t>
      </w:r>
    </w:p>
    <w:p w:rsidR="00BE7C76" w:rsidRPr="00194C2E" w:rsidRDefault="00BE7C76" w:rsidP="00AD7EAC">
      <w:pPr>
        <w:rPr>
          <w:rFonts w:ascii="Arial" w:hAnsi="Arial" w:cs="Arial"/>
          <w:sz w:val="24"/>
          <w:szCs w:val="24"/>
        </w:rPr>
      </w:pPr>
      <w:r w:rsidRPr="00194C2E">
        <w:rPr>
          <w:rFonts w:ascii="Arial" w:hAnsi="Arial" w:cs="Arial"/>
          <w:noProof/>
          <w:sz w:val="24"/>
          <w:szCs w:val="24"/>
          <w:lang w:val="en-IN" w:eastAsia="en-IN"/>
        </w:rPr>
        <w:lastRenderedPageBreak/>
        <w:drawing>
          <wp:inline distT="0" distB="0" distL="0" distR="0">
            <wp:extent cx="6096000" cy="4572000"/>
            <wp:effectExtent l="0" t="0" r="0" b="0"/>
            <wp:docPr id="6" name="Picture 6"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SGPlot Procedur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BE7C76" w:rsidRPr="00194C2E" w:rsidRDefault="00BE7C76" w:rsidP="00AD7EAC">
      <w:pPr>
        <w:rPr>
          <w:rFonts w:ascii="Arial" w:hAnsi="Arial" w:cs="Arial"/>
          <w:sz w:val="24"/>
          <w:szCs w:val="24"/>
        </w:rPr>
      </w:pPr>
      <w:proofErr w:type="gramStart"/>
      <w:r w:rsidRPr="00194C2E">
        <w:rPr>
          <w:rFonts w:ascii="Arial" w:hAnsi="Arial" w:cs="Arial"/>
          <w:sz w:val="24"/>
          <w:szCs w:val="24"/>
        </w:rPr>
        <w:t>a.4</w:t>
      </w:r>
      <w:proofErr w:type="gramEnd"/>
      <w:r w:rsidRPr="00194C2E">
        <w:rPr>
          <w:rFonts w:ascii="Arial" w:hAnsi="Arial" w:cs="Arial"/>
          <w:sz w:val="24"/>
          <w:szCs w:val="24"/>
        </w:rPr>
        <w:t xml:space="preserve">. </w:t>
      </w:r>
      <w:proofErr w:type="spellStart"/>
      <w:r w:rsidRPr="00194C2E">
        <w:rPr>
          <w:rFonts w:ascii="Arial" w:hAnsi="Arial" w:cs="Arial"/>
          <w:sz w:val="24"/>
          <w:szCs w:val="24"/>
        </w:rPr>
        <w:t>Agatston</w:t>
      </w:r>
      <w:proofErr w:type="spellEnd"/>
      <w:r w:rsidRPr="00194C2E">
        <w:rPr>
          <w:rFonts w:ascii="Arial" w:hAnsi="Arial" w:cs="Arial"/>
          <w:sz w:val="24"/>
          <w:szCs w:val="24"/>
        </w:rPr>
        <w:t xml:space="preserve"> score (90 HU), Natural log transformed, </w:t>
      </w:r>
      <w:r w:rsidRPr="00194C2E">
        <w:rPr>
          <w:rFonts w:ascii="Arial" w:hAnsi="Arial" w:cs="Arial"/>
          <w:bCs/>
          <w:sz w:val="24"/>
          <w:szCs w:val="24"/>
        </w:rPr>
        <w:t xml:space="preserve">Shapiro-Wilk statistic </w:t>
      </w:r>
      <w:r w:rsidR="00A31DA3">
        <w:rPr>
          <w:rFonts w:ascii="Arial" w:hAnsi="Arial" w:cs="Arial"/>
          <w:sz w:val="24"/>
          <w:szCs w:val="24"/>
        </w:rPr>
        <w:t>0.941</w:t>
      </w:r>
      <w:r w:rsidRPr="00194C2E">
        <w:rPr>
          <w:rFonts w:ascii="Arial" w:hAnsi="Arial" w:cs="Arial"/>
          <w:sz w:val="24"/>
          <w:szCs w:val="24"/>
        </w:rPr>
        <w:t>, p&lt;0.0001</w:t>
      </w:r>
    </w:p>
    <w:p w:rsidR="00194C2E" w:rsidRPr="00194C2E" w:rsidRDefault="00194C2E" w:rsidP="00AD7EAC">
      <w:pPr>
        <w:rPr>
          <w:rFonts w:ascii="Arial" w:hAnsi="Arial" w:cs="Arial"/>
          <w:sz w:val="24"/>
          <w:szCs w:val="24"/>
        </w:rPr>
      </w:pPr>
      <w:r w:rsidRPr="00194C2E">
        <w:rPr>
          <w:rFonts w:ascii="Arial" w:hAnsi="Arial" w:cs="Arial"/>
          <w:noProof/>
          <w:sz w:val="24"/>
          <w:szCs w:val="24"/>
          <w:lang w:val="en-IN" w:eastAsia="en-IN"/>
        </w:rPr>
        <w:lastRenderedPageBreak/>
        <w:drawing>
          <wp:inline distT="0" distB="0" distL="0" distR="0">
            <wp:extent cx="6096000" cy="4572000"/>
            <wp:effectExtent l="0" t="0" r="0" b="0"/>
            <wp:docPr id="8" name="Picture 8"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 SGPlot Procedur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BE7C76" w:rsidRPr="00194C2E" w:rsidRDefault="00194C2E" w:rsidP="00AD7EAC">
      <w:pPr>
        <w:rPr>
          <w:rFonts w:ascii="Arial" w:hAnsi="Arial" w:cs="Arial"/>
          <w:sz w:val="24"/>
          <w:szCs w:val="24"/>
        </w:rPr>
      </w:pPr>
      <w:proofErr w:type="gramStart"/>
      <w:r w:rsidRPr="00194C2E">
        <w:rPr>
          <w:rFonts w:ascii="Arial" w:hAnsi="Arial" w:cs="Arial"/>
          <w:sz w:val="24"/>
          <w:szCs w:val="24"/>
        </w:rPr>
        <w:t>a.5</w:t>
      </w:r>
      <w:proofErr w:type="gramEnd"/>
      <w:r w:rsidRPr="00194C2E">
        <w:rPr>
          <w:rFonts w:ascii="Arial" w:hAnsi="Arial" w:cs="Arial"/>
          <w:sz w:val="24"/>
          <w:szCs w:val="24"/>
        </w:rPr>
        <w:t xml:space="preserve">. </w:t>
      </w:r>
      <w:proofErr w:type="spellStart"/>
      <w:r w:rsidR="00BE7C76" w:rsidRPr="00194C2E">
        <w:rPr>
          <w:rFonts w:ascii="Arial" w:hAnsi="Arial" w:cs="Arial"/>
          <w:sz w:val="24"/>
          <w:szCs w:val="24"/>
        </w:rPr>
        <w:t>Agatston</w:t>
      </w:r>
      <w:proofErr w:type="spellEnd"/>
      <w:r w:rsidR="00BE7C76" w:rsidRPr="00194C2E">
        <w:rPr>
          <w:rFonts w:ascii="Arial" w:hAnsi="Arial" w:cs="Arial"/>
          <w:sz w:val="24"/>
          <w:szCs w:val="24"/>
        </w:rPr>
        <w:t xml:space="preserve"> score (130 HU), </w:t>
      </w:r>
      <w:r w:rsidR="00BE7C76" w:rsidRPr="00194C2E">
        <w:rPr>
          <w:rFonts w:ascii="Arial" w:hAnsi="Arial" w:cs="Arial"/>
          <w:bCs/>
          <w:sz w:val="24"/>
          <w:szCs w:val="24"/>
        </w:rPr>
        <w:t>Shapiro-Wilk statistic</w:t>
      </w:r>
      <w:r w:rsidR="00BE7C76" w:rsidRPr="00194C2E">
        <w:rPr>
          <w:rFonts w:ascii="Arial" w:hAnsi="Arial" w:cs="Arial"/>
          <w:sz w:val="24"/>
          <w:szCs w:val="24"/>
        </w:rPr>
        <w:t xml:space="preserve"> </w:t>
      </w:r>
      <w:r w:rsidR="00A31DA3">
        <w:rPr>
          <w:rFonts w:ascii="Arial" w:hAnsi="Arial" w:cs="Arial"/>
          <w:sz w:val="24"/>
          <w:szCs w:val="24"/>
        </w:rPr>
        <w:t>0.636</w:t>
      </w:r>
      <w:r w:rsidR="00BE7C76" w:rsidRPr="00194C2E">
        <w:rPr>
          <w:rFonts w:ascii="Arial" w:hAnsi="Arial" w:cs="Arial"/>
          <w:sz w:val="24"/>
          <w:szCs w:val="24"/>
        </w:rPr>
        <w:t>, p&lt;0.0001</w:t>
      </w:r>
    </w:p>
    <w:p w:rsidR="00194C2E" w:rsidRPr="00194C2E" w:rsidRDefault="00194C2E" w:rsidP="00AD7EAC">
      <w:pPr>
        <w:rPr>
          <w:rFonts w:ascii="Arial" w:hAnsi="Arial" w:cs="Arial"/>
          <w:sz w:val="24"/>
          <w:szCs w:val="24"/>
        </w:rPr>
      </w:pPr>
      <w:r w:rsidRPr="00194C2E">
        <w:rPr>
          <w:rFonts w:ascii="Arial" w:hAnsi="Arial" w:cs="Arial"/>
          <w:noProof/>
          <w:sz w:val="24"/>
          <w:szCs w:val="24"/>
          <w:lang w:val="en-IN" w:eastAsia="en-IN"/>
        </w:rPr>
        <w:lastRenderedPageBreak/>
        <w:drawing>
          <wp:inline distT="0" distB="0" distL="0" distR="0">
            <wp:extent cx="6096000" cy="4572000"/>
            <wp:effectExtent l="0" t="0" r="0" b="0"/>
            <wp:docPr id="7" name="Picture 7"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SGPlot Procedure"/>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r w:rsidRPr="00194C2E">
        <w:rPr>
          <w:rFonts w:ascii="Arial" w:hAnsi="Arial" w:cs="Arial"/>
          <w:sz w:val="24"/>
          <w:szCs w:val="24"/>
        </w:rPr>
        <w:t xml:space="preserve"> </w:t>
      </w:r>
    </w:p>
    <w:p w:rsidR="00BE7C76" w:rsidRPr="00194C2E" w:rsidRDefault="00194C2E" w:rsidP="00AD7EAC">
      <w:pPr>
        <w:rPr>
          <w:rFonts w:ascii="Arial" w:hAnsi="Arial" w:cs="Arial"/>
          <w:sz w:val="24"/>
          <w:szCs w:val="24"/>
        </w:rPr>
      </w:pPr>
      <w:proofErr w:type="gramStart"/>
      <w:r w:rsidRPr="00194C2E">
        <w:rPr>
          <w:rFonts w:ascii="Arial" w:hAnsi="Arial" w:cs="Arial"/>
          <w:sz w:val="24"/>
          <w:szCs w:val="24"/>
        </w:rPr>
        <w:t>a.6</w:t>
      </w:r>
      <w:proofErr w:type="gramEnd"/>
      <w:r w:rsidRPr="00194C2E">
        <w:rPr>
          <w:rFonts w:ascii="Arial" w:hAnsi="Arial" w:cs="Arial"/>
          <w:sz w:val="24"/>
          <w:szCs w:val="24"/>
        </w:rPr>
        <w:t xml:space="preserve">. </w:t>
      </w:r>
      <w:proofErr w:type="spellStart"/>
      <w:r w:rsidR="00BE7C76" w:rsidRPr="00194C2E">
        <w:rPr>
          <w:rFonts w:ascii="Arial" w:hAnsi="Arial" w:cs="Arial"/>
          <w:sz w:val="24"/>
          <w:szCs w:val="24"/>
        </w:rPr>
        <w:t>Agatston</w:t>
      </w:r>
      <w:proofErr w:type="spellEnd"/>
      <w:r w:rsidR="00BE7C76" w:rsidRPr="00194C2E">
        <w:rPr>
          <w:rFonts w:ascii="Arial" w:hAnsi="Arial" w:cs="Arial"/>
          <w:sz w:val="24"/>
          <w:szCs w:val="24"/>
        </w:rPr>
        <w:t xml:space="preserve"> score (130 HU), Natural log transformed, </w:t>
      </w:r>
      <w:r w:rsidR="00BE7C76" w:rsidRPr="00194C2E">
        <w:rPr>
          <w:rFonts w:ascii="Arial" w:hAnsi="Arial" w:cs="Arial"/>
          <w:bCs/>
          <w:sz w:val="24"/>
          <w:szCs w:val="24"/>
        </w:rPr>
        <w:t>Shapiro-Wilk statistic</w:t>
      </w:r>
      <w:r w:rsidR="00BE7C76" w:rsidRPr="00194C2E">
        <w:rPr>
          <w:rFonts w:ascii="Arial" w:hAnsi="Arial" w:cs="Arial"/>
          <w:sz w:val="24"/>
          <w:szCs w:val="24"/>
        </w:rPr>
        <w:t xml:space="preserve"> 0.92</w:t>
      </w:r>
      <w:r w:rsidR="00A31DA3">
        <w:rPr>
          <w:rFonts w:ascii="Arial" w:hAnsi="Arial" w:cs="Arial"/>
          <w:sz w:val="24"/>
          <w:szCs w:val="24"/>
        </w:rPr>
        <w:t>0</w:t>
      </w:r>
      <w:r w:rsidR="00BE7C76" w:rsidRPr="00194C2E">
        <w:rPr>
          <w:rFonts w:ascii="Arial" w:hAnsi="Arial" w:cs="Arial"/>
          <w:sz w:val="24"/>
          <w:szCs w:val="24"/>
        </w:rPr>
        <w:t>, p&lt;0.0001</w:t>
      </w:r>
    </w:p>
    <w:p w:rsidR="00194C2E" w:rsidRPr="00194C2E" w:rsidRDefault="00194C2E" w:rsidP="00AD7EAC">
      <w:pPr>
        <w:rPr>
          <w:rFonts w:ascii="Arial" w:hAnsi="Arial" w:cs="Arial"/>
          <w:sz w:val="24"/>
          <w:szCs w:val="24"/>
        </w:rPr>
      </w:pPr>
      <w:r w:rsidRPr="00194C2E">
        <w:rPr>
          <w:rFonts w:ascii="Arial" w:hAnsi="Arial" w:cs="Arial"/>
          <w:noProof/>
          <w:sz w:val="24"/>
          <w:szCs w:val="24"/>
          <w:lang w:val="en-IN" w:eastAsia="en-IN"/>
        </w:rPr>
        <w:lastRenderedPageBreak/>
        <w:drawing>
          <wp:inline distT="0" distB="0" distL="0" distR="0">
            <wp:extent cx="6096000" cy="4572000"/>
            <wp:effectExtent l="0" t="0" r="0" b="0"/>
            <wp:docPr id="9" name="Picture 9"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SGPlot Procedur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BE7C76" w:rsidRPr="00194C2E" w:rsidRDefault="00194C2E" w:rsidP="00AD7EAC">
      <w:pPr>
        <w:rPr>
          <w:rFonts w:ascii="Arial" w:hAnsi="Arial" w:cs="Arial"/>
          <w:sz w:val="24"/>
          <w:szCs w:val="24"/>
        </w:rPr>
      </w:pPr>
      <w:proofErr w:type="gramStart"/>
      <w:r w:rsidRPr="00194C2E">
        <w:rPr>
          <w:rFonts w:ascii="Arial" w:hAnsi="Arial" w:cs="Arial"/>
          <w:bCs/>
          <w:sz w:val="24"/>
          <w:szCs w:val="24"/>
        </w:rPr>
        <w:t>a.7</w:t>
      </w:r>
      <w:proofErr w:type="gramEnd"/>
      <w:r w:rsidRPr="00194C2E">
        <w:rPr>
          <w:rFonts w:ascii="Arial" w:hAnsi="Arial" w:cs="Arial"/>
          <w:bCs/>
          <w:sz w:val="24"/>
          <w:szCs w:val="24"/>
        </w:rPr>
        <w:t xml:space="preserve">. </w:t>
      </w:r>
      <w:r w:rsidR="00BE7C76" w:rsidRPr="00194C2E">
        <w:rPr>
          <w:rFonts w:ascii="Arial" w:hAnsi="Arial" w:cs="Arial"/>
          <w:bCs/>
          <w:sz w:val="24"/>
          <w:szCs w:val="24"/>
        </w:rPr>
        <w:t xml:space="preserve">Density (90 HU), Shapiro-Wilk statistic </w:t>
      </w:r>
      <w:r w:rsidR="00A31DA3">
        <w:rPr>
          <w:rFonts w:ascii="Arial" w:hAnsi="Arial" w:cs="Arial"/>
          <w:sz w:val="24"/>
          <w:szCs w:val="24"/>
        </w:rPr>
        <w:t>0.978</w:t>
      </w:r>
      <w:r w:rsidR="00BE7C76" w:rsidRPr="00194C2E">
        <w:rPr>
          <w:rFonts w:ascii="Arial" w:hAnsi="Arial" w:cs="Arial"/>
          <w:sz w:val="24"/>
          <w:szCs w:val="24"/>
        </w:rPr>
        <w:t>, p&lt;0.0001</w:t>
      </w:r>
    </w:p>
    <w:p w:rsidR="007E25B2" w:rsidRPr="00194C2E" w:rsidRDefault="00BE139A" w:rsidP="00AD7EAC">
      <w:pPr>
        <w:rPr>
          <w:rFonts w:ascii="Arial" w:hAnsi="Arial" w:cs="Arial"/>
          <w:sz w:val="24"/>
          <w:szCs w:val="24"/>
        </w:rPr>
      </w:pPr>
      <w:r w:rsidRPr="00194C2E">
        <w:rPr>
          <w:rFonts w:ascii="Arial" w:hAnsi="Arial" w:cs="Arial"/>
          <w:noProof/>
          <w:sz w:val="24"/>
          <w:szCs w:val="24"/>
          <w:lang w:val="en-IN" w:eastAsia="en-IN"/>
        </w:rPr>
        <w:lastRenderedPageBreak/>
        <w:drawing>
          <wp:inline distT="0" distB="0" distL="0" distR="0">
            <wp:extent cx="6096000" cy="4572000"/>
            <wp:effectExtent l="0" t="0" r="0" b="0"/>
            <wp:docPr id="1" name="Picture 1"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GPlot Procedure"/>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BE139A" w:rsidRPr="00194C2E" w:rsidRDefault="00BE139A" w:rsidP="00AD7EAC">
      <w:pPr>
        <w:rPr>
          <w:rFonts w:ascii="Arial" w:hAnsi="Arial" w:cs="Arial"/>
          <w:sz w:val="24"/>
          <w:szCs w:val="24"/>
        </w:rPr>
      </w:pPr>
      <w:proofErr w:type="gramStart"/>
      <w:r w:rsidRPr="00194C2E">
        <w:rPr>
          <w:rFonts w:ascii="Arial" w:hAnsi="Arial" w:cs="Arial"/>
          <w:sz w:val="24"/>
          <w:szCs w:val="24"/>
        </w:rPr>
        <w:t>a.</w:t>
      </w:r>
      <w:r w:rsidR="00194C2E" w:rsidRPr="00194C2E">
        <w:rPr>
          <w:rFonts w:ascii="Arial" w:hAnsi="Arial" w:cs="Arial"/>
          <w:sz w:val="24"/>
          <w:szCs w:val="24"/>
        </w:rPr>
        <w:t>8</w:t>
      </w:r>
      <w:proofErr w:type="gramEnd"/>
      <w:r w:rsidRPr="00194C2E">
        <w:rPr>
          <w:rFonts w:ascii="Arial" w:hAnsi="Arial" w:cs="Arial"/>
          <w:sz w:val="24"/>
          <w:szCs w:val="24"/>
        </w:rPr>
        <w:t xml:space="preserve">. </w:t>
      </w:r>
      <w:r w:rsidR="00BE7C76" w:rsidRPr="00194C2E">
        <w:rPr>
          <w:rFonts w:ascii="Arial" w:hAnsi="Arial" w:cs="Arial"/>
          <w:bCs/>
          <w:sz w:val="24"/>
          <w:szCs w:val="24"/>
        </w:rPr>
        <w:t>Alternate Density Measure (</w:t>
      </w:r>
      <w:proofErr w:type="spellStart"/>
      <w:r w:rsidR="00BE7C76" w:rsidRPr="00194C2E">
        <w:rPr>
          <w:rFonts w:ascii="Arial" w:hAnsi="Arial" w:cs="Arial"/>
          <w:bCs/>
          <w:sz w:val="24"/>
          <w:szCs w:val="24"/>
        </w:rPr>
        <w:t>Agatston</w:t>
      </w:r>
      <w:proofErr w:type="spellEnd"/>
      <w:r w:rsidR="00BE7C76" w:rsidRPr="00194C2E">
        <w:rPr>
          <w:rFonts w:ascii="Arial" w:hAnsi="Arial" w:cs="Arial"/>
          <w:bCs/>
          <w:sz w:val="24"/>
          <w:szCs w:val="24"/>
        </w:rPr>
        <w:t xml:space="preserve"> over area, 90 HU), </w:t>
      </w:r>
      <w:r w:rsidRPr="00194C2E">
        <w:rPr>
          <w:rFonts w:ascii="Arial" w:hAnsi="Arial" w:cs="Arial"/>
          <w:bCs/>
          <w:sz w:val="24"/>
          <w:szCs w:val="24"/>
        </w:rPr>
        <w:t xml:space="preserve">Shapiro-Wilk statistic </w:t>
      </w:r>
      <w:r w:rsidRPr="00194C2E">
        <w:rPr>
          <w:rFonts w:ascii="Arial" w:hAnsi="Arial" w:cs="Arial"/>
          <w:sz w:val="24"/>
          <w:szCs w:val="24"/>
        </w:rPr>
        <w:t>0.903, p&lt;0.0001</w:t>
      </w:r>
    </w:p>
    <w:p w:rsidR="00BE139A" w:rsidRPr="00194C2E" w:rsidRDefault="00BE139A" w:rsidP="00AD7EAC">
      <w:pPr>
        <w:rPr>
          <w:rFonts w:ascii="Arial" w:hAnsi="Arial" w:cs="Arial"/>
          <w:sz w:val="24"/>
          <w:szCs w:val="24"/>
        </w:rPr>
      </w:pPr>
    </w:p>
    <w:p w:rsidR="00BE139A" w:rsidRPr="00194C2E" w:rsidRDefault="00BE139A" w:rsidP="00AD7EAC">
      <w:pPr>
        <w:rPr>
          <w:rFonts w:ascii="Arial" w:hAnsi="Arial" w:cs="Arial"/>
          <w:sz w:val="24"/>
          <w:szCs w:val="24"/>
        </w:rPr>
      </w:pPr>
      <w:r w:rsidRPr="00194C2E">
        <w:rPr>
          <w:rFonts w:ascii="Arial" w:hAnsi="Arial" w:cs="Arial"/>
          <w:noProof/>
          <w:sz w:val="24"/>
          <w:szCs w:val="24"/>
          <w:lang w:val="en-IN" w:eastAsia="en-IN"/>
        </w:rPr>
        <w:lastRenderedPageBreak/>
        <w:drawing>
          <wp:inline distT="0" distB="0" distL="0" distR="0">
            <wp:extent cx="6096000" cy="4572000"/>
            <wp:effectExtent l="0" t="0" r="0" b="0"/>
            <wp:docPr id="2" name="Picture 2"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GPlot Procedur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BE139A" w:rsidRPr="00B138F4" w:rsidRDefault="00194C2E" w:rsidP="00BE139A">
      <w:pPr>
        <w:rPr>
          <w:rFonts w:ascii="Arial" w:hAnsi="Arial" w:cs="Arial"/>
          <w:sz w:val="24"/>
          <w:szCs w:val="24"/>
        </w:rPr>
      </w:pPr>
      <w:proofErr w:type="gramStart"/>
      <w:r w:rsidRPr="00194C2E">
        <w:rPr>
          <w:rFonts w:ascii="Arial" w:hAnsi="Arial" w:cs="Arial"/>
          <w:sz w:val="24"/>
          <w:szCs w:val="24"/>
        </w:rPr>
        <w:t>a.9</w:t>
      </w:r>
      <w:proofErr w:type="gramEnd"/>
      <w:r w:rsidR="00BE139A" w:rsidRPr="00194C2E">
        <w:rPr>
          <w:rFonts w:ascii="Arial" w:hAnsi="Arial" w:cs="Arial"/>
          <w:sz w:val="24"/>
          <w:szCs w:val="24"/>
        </w:rPr>
        <w:t xml:space="preserve">. </w:t>
      </w:r>
      <w:r w:rsidR="00BE7C76" w:rsidRPr="00B138F4">
        <w:rPr>
          <w:rFonts w:ascii="Arial" w:hAnsi="Arial" w:cs="Arial"/>
          <w:bCs/>
          <w:sz w:val="24"/>
          <w:szCs w:val="24"/>
        </w:rPr>
        <w:t>Alternate Density Measure (</w:t>
      </w:r>
      <w:proofErr w:type="spellStart"/>
      <w:r w:rsidR="00BE7C76" w:rsidRPr="00B138F4">
        <w:rPr>
          <w:rFonts w:ascii="Arial" w:hAnsi="Arial" w:cs="Arial"/>
          <w:bCs/>
          <w:sz w:val="24"/>
          <w:szCs w:val="24"/>
        </w:rPr>
        <w:t>Agatston</w:t>
      </w:r>
      <w:proofErr w:type="spellEnd"/>
      <w:r w:rsidR="00BE7C76" w:rsidRPr="00B138F4">
        <w:rPr>
          <w:rFonts w:ascii="Arial" w:hAnsi="Arial" w:cs="Arial"/>
          <w:bCs/>
          <w:sz w:val="24"/>
          <w:szCs w:val="24"/>
        </w:rPr>
        <w:t xml:space="preserve"> over area, 90 HU), Squared, </w:t>
      </w:r>
      <w:r w:rsidR="00BE139A" w:rsidRPr="00B138F4">
        <w:rPr>
          <w:rFonts w:ascii="Arial" w:hAnsi="Arial" w:cs="Arial"/>
          <w:bCs/>
          <w:sz w:val="24"/>
          <w:szCs w:val="24"/>
        </w:rPr>
        <w:t xml:space="preserve">Shapiro-Wilk statistic </w:t>
      </w:r>
      <w:r w:rsidR="00BE139A" w:rsidRPr="00B138F4">
        <w:rPr>
          <w:rFonts w:ascii="Arial" w:hAnsi="Arial" w:cs="Arial"/>
          <w:sz w:val="24"/>
          <w:szCs w:val="24"/>
        </w:rPr>
        <w:t>0.931, p&lt;0.0001</w:t>
      </w:r>
    </w:p>
    <w:p w:rsidR="00A31DA3" w:rsidRPr="00B138F4" w:rsidRDefault="00A31DA3" w:rsidP="00BE139A">
      <w:pPr>
        <w:rPr>
          <w:rFonts w:ascii="Arial" w:hAnsi="Arial" w:cs="Arial"/>
          <w:sz w:val="24"/>
          <w:szCs w:val="24"/>
        </w:rPr>
      </w:pPr>
    </w:p>
    <w:p w:rsidR="00B138F4" w:rsidRPr="00B138F4" w:rsidRDefault="00B138F4" w:rsidP="00194C2E">
      <w:pPr>
        <w:rPr>
          <w:rFonts w:ascii="Arial" w:hAnsi="Arial" w:cs="Arial"/>
          <w:sz w:val="24"/>
          <w:szCs w:val="24"/>
        </w:rPr>
      </w:pPr>
      <w:r w:rsidRPr="00B138F4">
        <w:rPr>
          <w:rFonts w:ascii="Arial" w:hAnsi="Arial" w:cs="Arial"/>
          <w:noProof/>
          <w:color w:val="000000"/>
          <w:sz w:val="24"/>
          <w:szCs w:val="24"/>
          <w:lang w:val="en-IN" w:eastAsia="en-IN"/>
        </w:rPr>
        <w:lastRenderedPageBreak/>
        <w:drawing>
          <wp:inline distT="0" distB="0" distL="0" distR="0">
            <wp:extent cx="6096000" cy="4572000"/>
            <wp:effectExtent l="0" t="0" r="0" b="0"/>
            <wp:docPr id="20" name="Picture 20"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SGPlot Procedure"/>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194C2E" w:rsidRPr="00B138F4" w:rsidRDefault="00194C2E" w:rsidP="00194C2E">
      <w:pPr>
        <w:rPr>
          <w:rFonts w:ascii="Arial" w:hAnsi="Arial" w:cs="Arial"/>
          <w:sz w:val="24"/>
          <w:szCs w:val="24"/>
        </w:rPr>
      </w:pPr>
      <w:proofErr w:type="gramStart"/>
      <w:r w:rsidRPr="00B138F4">
        <w:rPr>
          <w:rFonts w:ascii="Arial" w:hAnsi="Arial" w:cs="Arial"/>
          <w:sz w:val="24"/>
          <w:szCs w:val="24"/>
        </w:rPr>
        <w:t>b.1</w:t>
      </w:r>
      <w:proofErr w:type="gramEnd"/>
      <w:r w:rsidRPr="00B138F4">
        <w:rPr>
          <w:rFonts w:ascii="Arial" w:hAnsi="Arial" w:cs="Arial"/>
          <w:sz w:val="24"/>
          <w:szCs w:val="24"/>
        </w:rPr>
        <w:t xml:space="preserve">. Volume (90 HU), </w:t>
      </w:r>
      <w:r w:rsidRPr="00B138F4">
        <w:rPr>
          <w:rFonts w:ascii="Arial" w:hAnsi="Arial" w:cs="Arial"/>
          <w:bCs/>
          <w:sz w:val="24"/>
          <w:szCs w:val="24"/>
        </w:rPr>
        <w:t>Shapiro-Wilk statistic</w:t>
      </w:r>
      <w:r w:rsidR="00B138F4" w:rsidRPr="00B138F4">
        <w:rPr>
          <w:rFonts w:ascii="Arial" w:hAnsi="Arial" w:cs="Arial"/>
          <w:bCs/>
          <w:sz w:val="24"/>
          <w:szCs w:val="24"/>
        </w:rPr>
        <w:t xml:space="preserve"> </w:t>
      </w:r>
      <w:r w:rsidR="00B138F4" w:rsidRPr="00B138F4">
        <w:rPr>
          <w:rFonts w:ascii="Arial" w:hAnsi="Arial" w:cs="Arial"/>
          <w:sz w:val="24"/>
          <w:szCs w:val="24"/>
        </w:rPr>
        <w:t>0.591</w:t>
      </w:r>
      <w:r w:rsidRPr="00B138F4">
        <w:rPr>
          <w:rFonts w:ascii="Arial" w:hAnsi="Arial" w:cs="Arial"/>
          <w:sz w:val="24"/>
          <w:szCs w:val="24"/>
        </w:rPr>
        <w:t>, p&lt;0.0001</w:t>
      </w:r>
    </w:p>
    <w:p w:rsidR="00194C2E" w:rsidRPr="00B138F4" w:rsidRDefault="00B138F4" w:rsidP="00194C2E">
      <w:pPr>
        <w:rPr>
          <w:rFonts w:ascii="Arial" w:hAnsi="Arial" w:cs="Arial"/>
          <w:sz w:val="24"/>
          <w:szCs w:val="24"/>
        </w:rPr>
      </w:pPr>
      <w:r w:rsidRPr="00B138F4">
        <w:rPr>
          <w:rFonts w:ascii="Arial" w:hAnsi="Arial" w:cs="Arial"/>
          <w:noProof/>
          <w:color w:val="000000"/>
          <w:sz w:val="24"/>
          <w:szCs w:val="24"/>
          <w:lang w:val="en-IN" w:eastAsia="en-IN"/>
        </w:rPr>
        <w:lastRenderedPageBreak/>
        <w:drawing>
          <wp:inline distT="0" distB="0" distL="0" distR="0">
            <wp:extent cx="6096000" cy="4572000"/>
            <wp:effectExtent l="0" t="0" r="0" b="0"/>
            <wp:docPr id="21" name="Picture 21"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SGPlot Procedure"/>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194C2E" w:rsidRPr="00B138F4" w:rsidRDefault="00194C2E" w:rsidP="00194C2E">
      <w:pPr>
        <w:rPr>
          <w:rFonts w:ascii="Arial" w:hAnsi="Arial" w:cs="Arial"/>
          <w:sz w:val="24"/>
          <w:szCs w:val="24"/>
        </w:rPr>
      </w:pPr>
      <w:proofErr w:type="gramStart"/>
      <w:r w:rsidRPr="00B138F4">
        <w:rPr>
          <w:rFonts w:ascii="Arial" w:hAnsi="Arial" w:cs="Arial"/>
          <w:sz w:val="24"/>
          <w:szCs w:val="24"/>
        </w:rPr>
        <w:t>b.2</w:t>
      </w:r>
      <w:proofErr w:type="gramEnd"/>
      <w:r w:rsidRPr="00B138F4">
        <w:rPr>
          <w:rFonts w:ascii="Arial" w:hAnsi="Arial" w:cs="Arial"/>
          <w:sz w:val="24"/>
          <w:szCs w:val="24"/>
        </w:rPr>
        <w:t xml:space="preserve">. Volume (90 HU), Natural log transformed, </w:t>
      </w:r>
      <w:r w:rsidRPr="00B138F4">
        <w:rPr>
          <w:rFonts w:ascii="Arial" w:hAnsi="Arial" w:cs="Arial"/>
          <w:bCs/>
          <w:sz w:val="24"/>
          <w:szCs w:val="24"/>
        </w:rPr>
        <w:t>Shapiro-Wilk statistic</w:t>
      </w:r>
      <w:r w:rsidR="00B138F4" w:rsidRPr="00B138F4">
        <w:rPr>
          <w:rFonts w:ascii="Arial" w:hAnsi="Arial" w:cs="Arial"/>
          <w:bCs/>
          <w:sz w:val="24"/>
          <w:szCs w:val="24"/>
        </w:rPr>
        <w:t xml:space="preserve"> </w:t>
      </w:r>
      <w:r w:rsidR="00B138F4" w:rsidRPr="00B138F4">
        <w:rPr>
          <w:rFonts w:ascii="Arial" w:hAnsi="Arial" w:cs="Arial"/>
          <w:sz w:val="24"/>
          <w:szCs w:val="24"/>
        </w:rPr>
        <w:t>0.972</w:t>
      </w:r>
      <w:r w:rsidRPr="00B138F4">
        <w:rPr>
          <w:rFonts w:ascii="Arial" w:hAnsi="Arial" w:cs="Arial"/>
          <w:sz w:val="24"/>
          <w:szCs w:val="24"/>
        </w:rPr>
        <w:t>, p&lt;0.0001</w:t>
      </w:r>
      <w:r w:rsidRPr="00B138F4">
        <w:rPr>
          <w:rFonts w:ascii="Arial" w:hAnsi="Arial" w:cs="Arial"/>
          <w:sz w:val="24"/>
          <w:szCs w:val="24"/>
        </w:rPr>
        <w:tab/>
      </w:r>
    </w:p>
    <w:p w:rsidR="00194C2E" w:rsidRPr="00B138F4" w:rsidRDefault="00194C2E" w:rsidP="00194C2E">
      <w:pPr>
        <w:rPr>
          <w:rFonts w:ascii="Arial" w:hAnsi="Arial" w:cs="Arial"/>
          <w:sz w:val="24"/>
          <w:szCs w:val="24"/>
        </w:rPr>
      </w:pPr>
    </w:p>
    <w:p w:rsidR="00B138F4" w:rsidRPr="00B138F4" w:rsidRDefault="00B138F4" w:rsidP="00194C2E">
      <w:pPr>
        <w:rPr>
          <w:rFonts w:ascii="Arial" w:hAnsi="Arial" w:cs="Arial"/>
          <w:sz w:val="24"/>
          <w:szCs w:val="24"/>
        </w:rPr>
      </w:pPr>
      <w:r w:rsidRPr="00B138F4">
        <w:rPr>
          <w:rFonts w:ascii="Arial" w:hAnsi="Arial" w:cs="Arial"/>
          <w:noProof/>
          <w:color w:val="000000"/>
          <w:sz w:val="24"/>
          <w:szCs w:val="24"/>
          <w:lang w:val="en-IN" w:eastAsia="en-IN"/>
        </w:rPr>
        <w:lastRenderedPageBreak/>
        <w:drawing>
          <wp:inline distT="0" distB="0" distL="0" distR="0">
            <wp:extent cx="6096000" cy="4572000"/>
            <wp:effectExtent l="0" t="0" r="0" b="0"/>
            <wp:docPr id="22" name="Picture 22"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SGPlot Procedure"/>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194C2E" w:rsidRPr="00B138F4" w:rsidRDefault="00194C2E" w:rsidP="00194C2E">
      <w:pPr>
        <w:rPr>
          <w:rFonts w:ascii="Arial" w:hAnsi="Arial" w:cs="Arial"/>
          <w:sz w:val="24"/>
          <w:szCs w:val="24"/>
        </w:rPr>
      </w:pPr>
      <w:proofErr w:type="gramStart"/>
      <w:r w:rsidRPr="00B138F4">
        <w:rPr>
          <w:rFonts w:ascii="Arial" w:hAnsi="Arial" w:cs="Arial"/>
          <w:sz w:val="24"/>
          <w:szCs w:val="24"/>
        </w:rPr>
        <w:t>b.3</w:t>
      </w:r>
      <w:proofErr w:type="gramEnd"/>
      <w:r w:rsidRPr="00B138F4">
        <w:rPr>
          <w:rFonts w:ascii="Arial" w:hAnsi="Arial" w:cs="Arial"/>
          <w:sz w:val="24"/>
          <w:szCs w:val="24"/>
        </w:rPr>
        <w:t xml:space="preserve">. </w:t>
      </w:r>
      <w:proofErr w:type="spellStart"/>
      <w:r w:rsidRPr="00B138F4">
        <w:rPr>
          <w:rFonts w:ascii="Arial" w:hAnsi="Arial" w:cs="Arial"/>
          <w:sz w:val="24"/>
          <w:szCs w:val="24"/>
        </w:rPr>
        <w:t>Agatston</w:t>
      </w:r>
      <w:proofErr w:type="spellEnd"/>
      <w:r w:rsidRPr="00B138F4">
        <w:rPr>
          <w:rFonts w:ascii="Arial" w:hAnsi="Arial" w:cs="Arial"/>
          <w:sz w:val="24"/>
          <w:szCs w:val="24"/>
        </w:rPr>
        <w:t xml:space="preserve"> score (90 HU), </w:t>
      </w:r>
      <w:r w:rsidRPr="00B138F4">
        <w:rPr>
          <w:rFonts w:ascii="Arial" w:hAnsi="Arial" w:cs="Arial"/>
          <w:bCs/>
          <w:sz w:val="24"/>
          <w:szCs w:val="24"/>
        </w:rPr>
        <w:t>Shapiro-Wilk statistic</w:t>
      </w:r>
      <w:r w:rsidRPr="00B138F4">
        <w:rPr>
          <w:rFonts w:ascii="Arial" w:hAnsi="Arial" w:cs="Arial"/>
          <w:sz w:val="24"/>
          <w:szCs w:val="24"/>
        </w:rPr>
        <w:t xml:space="preserve"> </w:t>
      </w:r>
      <w:r w:rsidR="00B138F4" w:rsidRPr="00B138F4">
        <w:rPr>
          <w:rFonts w:ascii="Arial" w:hAnsi="Arial" w:cs="Arial"/>
          <w:sz w:val="24"/>
          <w:szCs w:val="24"/>
        </w:rPr>
        <w:t>0.570</w:t>
      </w:r>
      <w:r w:rsidRPr="00B138F4">
        <w:rPr>
          <w:rFonts w:ascii="Arial" w:hAnsi="Arial" w:cs="Arial"/>
          <w:sz w:val="24"/>
          <w:szCs w:val="24"/>
        </w:rPr>
        <w:t>, p&lt;0.0001</w:t>
      </w:r>
    </w:p>
    <w:p w:rsidR="00194C2E" w:rsidRPr="00B138F4" w:rsidRDefault="00B138F4" w:rsidP="00194C2E">
      <w:pPr>
        <w:rPr>
          <w:rFonts w:ascii="Arial" w:hAnsi="Arial" w:cs="Arial"/>
          <w:sz w:val="24"/>
          <w:szCs w:val="24"/>
        </w:rPr>
      </w:pPr>
      <w:r w:rsidRPr="00B138F4">
        <w:rPr>
          <w:rFonts w:ascii="Arial" w:hAnsi="Arial" w:cs="Arial"/>
          <w:noProof/>
          <w:color w:val="000000"/>
          <w:sz w:val="24"/>
          <w:szCs w:val="24"/>
          <w:lang w:val="en-IN" w:eastAsia="en-IN"/>
        </w:rPr>
        <w:lastRenderedPageBreak/>
        <w:drawing>
          <wp:inline distT="0" distB="0" distL="0" distR="0">
            <wp:extent cx="6096000" cy="4572000"/>
            <wp:effectExtent l="0" t="0" r="0" b="0"/>
            <wp:docPr id="23" name="Picture 23"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e SGPlot Procedure"/>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194C2E" w:rsidRPr="00B138F4" w:rsidRDefault="00194C2E" w:rsidP="00194C2E">
      <w:pPr>
        <w:rPr>
          <w:rFonts w:ascii="Arial" w:hAnsi="Arial" w:cs="Arial"/>
          <w:sz w:val="24"/>
          <w:szCs w:val="24"/>
        </w:rPr>
      </w:pPr>
      <w:proofErr w:type="gramStart"/>
      <w:r w:rsidRPr="00B138F4">
        <w:rPr>
          <w:rFonts w:ascii="Arial" w:hAnsi="Arial" w:cs="Arial"/>
          <w:sz w:val="24"/>
          <w:szCs w:val="24"/>
        </w:rPr>
        <w:t>b.4</w:t>
      </w:r>
      <w:proofErr w:type="gramEnd"/>
      <w:r w:rsidRPr="00B138F4">
        <w:rPr>
          <w:rFonts w:ascii="Arial" w:hAnsi="Arial" w:cs="Arial"/>
          <w:sz w:val="24"/>
          <w:szCs w:val="24"/>
        </w:rPr>
        <w:t xml:space="preserve">. </w:t>
      </w:r>
      <w:proofErr w:type="spellStart"/>
      <w:r w:rsidRPr="00B138F4">
        <w:rPr>
          <w:rFonts w:ascii="Arial" w:hAnsi="Arial" w:cs="Arial"/>
          <w:sz w:val="24"/>
          <w:szCs w:val="24"/>
        </w:rPr>
        <w:t>Agatston</w:t>
      </w:r>
      <w:proofErr w:type="spellEnd"/>
      <w:r w:rsidRPr="00B138F4">
        <w:rPr>
          <w:rFonts w:ascii="Arial" w:hAnsi="Arial" w:cs="Arial"/>
          <w:sz w:val="24"/>
          <w:szCs w:val="24"/>
        </w:rPr>
        <w:t xml:space="preserve"> score (90 HU), Natural log transformed, </w:t>
      </w:r>
      <w:r w:rsidRPr="00B138F4">
        <w:rPr>
          <w:rFonts w:ascii="Arial" w:hAnsi="Arial" w:cs="Arial"/>
          <w:bCs/>
          <w:sz w:val="24"/>
          <w:szCs w:val="24"/>
        </w:rPr>
        <w:t xml:space="preserve">Shapiro-Wilk statistic </w:t>
      </w:r>
      <w:r w:rsidR="00B138F4" w:rsidRPr="00B138F4">
        <w:rPr>
          <w:rFonts w:ascii="Arial" w:hAnsi="Arial" w:cs="Arial"/>
          <w:sz w:val="24"/>
          <w:szCs w:val="24"/>
        </w:rPr>
        <w:t>0.956</w:t>
      </w:r>
      <w:r w:rsidRPr="00B138F4">
        <w:rPr>
          <w:rFonts w:ascii="Arial" w:hAnsi="Arial" w:cs="Arial"/>
          <w:sz w:val="24"/>
          <w:szCs w:val="24"/>
        </w:rPr>
        <w:t>, p&lt;0.0001</w:t>
      </w:r>
    </w:p>
    <w:p w:rsidR="00194C2E" w:rsidRPr="00B138F4" w:rsidRDefault="00B138F4" w:rsidP="00194C2E">
      <w:pPr>
        <w:rPr>
          <w:rFonts w:ascii="Arial" w:hAnsi="Arial" w:cs="Arial"/>
          <w:sz w:val="24"/>
          <w:szCs w:val="24"/>
        </w:rPr>
      </w:pPr>
      <w:r w:rsidRPr="00B138F4">
        <w:rPr>
          <w:rFonts w:ascii="Arial" w:hAnsi="Arial" w:cs="Arial"/>
          <w:noProof/>
          <w:color w:val="000000"/>
          <w:sz w:val="24"/>
          <w:szCs w:val="24"/>
          <w:lang w:val="en-IN" w:eastAsia="en-IN"/>
        </w:rPr>
        <w:lastRenderedPageBreak/>
        <w:drawing>
          <wp:inline distT="0" distB="0" distL="0" distR="0">
            <wp:extent cx="6096000" cy="4572000"/>
            <wp:effectExtent l="0" t="0" r="0" b="0"/>
            <wp:docPr id="26" name="Picture 26"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SGPlot Procedure"/>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194C2E" w:rsidRPr="00B138F4" w:rsidRDefault="00194C2E" w:rsidP="00194C2E">
      <w:pPr>
        <w:rPr>
          <w:rFonts w:ascii="Arial" w:hAnsi="Arial" w:cs="Arial"/>
          <w:sz w:val="24"/>
          <w:szCs w:val="24"/>
        </w:rPr>
      </w:pPr>
      <w:proofErr w:type="gramStart"/>
      <w:r w:rsidRPr="00B138F4">
        <w:rPr>
          <w:rFonts w:ascii="Arial" w:hAnsi="Arial" w:cs="Arial"/>
          <w:sz w:val="24"/>
          <w:szCs w:val="24"/>
        </w:rPr>
        <w:t>b.5</w:t>
      </w:r>
      <w:proofErr w:type="gramEnd"/>
      <w:r w:rsidRPr="00B138F4">
        <w:rPr>
          <w:rFonts w:ascii="Arial" w:hAnsi="Arial" w:cs="Arial"/>
          <w:sz w:val="24"/>
          <w:szCs w:val="24"/>
        </w:rPr>
        <w:t xml:space="preserve">. </w:t>
      </w:r>
      <w:proofErr w:type="spellStart"/>
      <w:r w:rsidRPr="00B138F4">
        <w:rPr>
          <w:rFonts w:ascii="Arial" w:hAnsi="Arial" w:cs="Arial"/>
          <w:sz w:val="24"/>
          <w:szCs w:val="24"/>
        </w:rPr>
        <w:t>Agatston</w:t>
      </w:r>
      <w:proofErr w:type="spellEnd"/>
      <w:r w:rsidRPr="00B138F4">
        <w:rPr>
          <w:rFonts w:ascii="Arial" w:hAnsi="Arial" w:cs="Arial"/>
          <w:sz w:val="24"/>
          <w:szCs w:val="24"/>
        </w:rPr>
        <w:t xml:space="preserve"> score (130 HU), </w:t>
      </w:r>
      <w:r w:rsidRPr="00B138F4">
        <w:rPr>
          <w:rFonts w:ascii="Arial" w:hAnsi="Arial" w:cs="Arial"/>
          <w:bCs/>
          <w:sz w:val="24"/>
          <w:szCs w:val="24"/>
        </w:rPr>
        <w:t>Shapiro-Wilk statistic</w:t>
      </w:r>
      <w:r w:rsidRPr="00B138F4">
        <w:rPr>
          <w:rFonts w:ascii="Arial" w:hAnsi="Arial" w:cs="Arial"/>
          <w:sz w:val="24"/>
          <w:szCs w:val="24"/>
        </w:rPr>
        <w:t xml:space="preserve"> </w:t>
      </w:r>
      <w:r w:rsidR="00B138F4" w:rsidRPr="00B138F4">
        <w:rPr>
          <w:rFonts w:ascii="Arial" w:hAnsi="Arial" w:cs="Arial"/>
          <w:sz w:val="24"/>
          <w:szCs w:val="24"/>
        </w:rPr>
        <w:t>0.616</w:t>
      </w:r>
      <w:r w:rsidRPr="00B138F4">
        <w:rPr>
          <w:rFonts w:ascii="Arial" w:hAnsi="Arial" w:cs="Arial"/>
          <w:sz w:val="24"/>
          <w:szCs w:val="24"/>
        </w:rPr>
        <w:t>, p&lt;0.0001</w:t>
      </w:r>
    </w:p>
    <w:p w:rsidR="00194C2E" w:rsidRPr="00B138F4" w:rsidRDefault="00194C2E" w:rsidP="00194C2E">
      <w:pPr>
        <w:rPr>
          <w:rFonts w:ascii="Arial" w:hAnsi="Arial" w:cs="Arial"/>
          <w:sz w:val="24"/>
          <w:szCs w:val="24"/>
        </w:rPr>
      </w:pPr>
      <w:r w:rsidRPr="00B138F4">
        <w:rPr>
          <w:rFonts w:ascii="Arial" w:hAnsi="Arial" w:cs="Arial"/>
          <w:sz w:val="24"/>
          <w:szCs w:val="24"/>
        </w:rPr>
        <w:lastRenderedPageBreak/>
        <w:t xml:space="preserve"> </w:t>
      </w:r>
      <w:r w:rsidR="00B138F4" w:rsidRPr="00B138F4">
        <w:rPr>
          <w:rFonts w:ascii="Arial" w:hAnsi="Arial" w:cs="Arial"/>
          <w:noProof/>
          <w:color w:val="000000"/>
          <w:sz w:val="24"/>
          <w:szCs w:val="24"/>
          <w:lang w:val="en-IN" w:eastAsia="en-IN"/>
        </w:rPr>
        <w:drawing>
          <wp:inline distT="0" distB="0" distL="0" distR="0">
            <wp:extent cx="6096000" cy="4572000"/>
            <wp:effectExtent l="0" t="0" r="0" b="0"/>
            <wp:docPr id="25" name="Picture 25"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e SGPlot Procedure"/>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194C2E" w:rsidRPr="00B138F4" w:rsidRDefault="00194C2E" w:rsidP="00194C2E">
      <w:pPr>
        <w:rPr>
          <w:rFonts w:ascii="Arial" w:hAnsi="Arial" w:cs="Arial"/>
          <w:sz w:val="24"/>
          <w:szCs w:val="24"/>
        </w:rPr>
      </w:pPr>
      <w:proofErr w:type="gramStart"/>
      <w:r w:rsidRPr="00B138F4">
        <w:rPr>
          <w:rFonts w:ascii="Arial" w:hAnsi="Arial" w:cs="Arial"/>
          <w:sz w:val="24"/>
          <w:szCs w:val="24"/>
        </w:rPr>
        <w:t>b.6</w:t>
      </w:r>
      <w:proofErr w:type="gramEnd"/>
      <w:r w:rsidRPr="00B138F4">
        <w:rPr>
          <w:rFonts w:ascii="Arial" w:hAnsi="Arial" w:cs="Arial"/>
          <w:sz w:val="24"/>
          <w:szCs w:val="24"/>
        </w:rPr>
        <w:t xml:space="preserve">. </w:t>
      </w:r>
      <w:proofErr w:type="spellStart"/>
      <w:r w:rsidRPr="00B138F4">
        <w:rPr>
          <w:rFonts w:ascii="Arial" w:hAnsi="Arial" w:cs="Arial"/>
          <w:sz w:val="24"/>
          <w:szCs w:val="24"/>
        </w:rPr>
        <w:t>Agatston</w:t>
      </w:r>
      <w:proofErr w:type="spellEnd"/>
      <w:r w:rsidRPr="00B138F4">
        <w:rPr>
          <w:rFonts w:ascii="Arial" w:hAnsi="Arial" w:cs="Arial"/>
          <w:sz w:val="24"/>
          <w:szCs w:val="24"/>
        </w:rPr>
        <w:t xml:space="preserve"> score (130 HU), Natural log transformed, </w:t>
      </w:r>
      <w:r w:rsidRPr="00B138F4">
        <w:rPr>
          <w:rFonts w:ascii="Arial" w:hAnsi="Arial" w:cs="Arial"/>
          <w:bCs/>
          <w:sz w:val="24"/>
          <w:szCs w:val="24"/>
        </w:rPr>
        <w:t>Shapiro-Wilk statistic</w:t>
      </w:r>
      <w:r w:rsidRPr="00B138F4">
        <w:rPr>
          <w:rFonts w:ascii="Arial" w:hAnsi="Arial" w:cs="Arial"/>
          <w:sz w:val="24"/>
          <w:szCs w:val="24"/>
        </w:rPr>
        <w:t xml:space="preserve"> </w:t>
      </w:r>
      <w:r w:rsidR="00B138F4" w:rsidRPr="00B138F4">
        <w:rPr>
          <w:rFonts w:ascii="Arial" w:hAnsi="Arial" w:cs="Arial"/>
          <w:sz w:val="24"/>
          <w:szCs w:val="24"/>
        </w:rPr>
        <w:t>0.959</w:t>
      </w:r>
      <w:r w:rsidRPr="00B138F4">
        <w:rPr>
          <w:rFonts w:ascii="Arial" w:hAnsi="Arial" w:cs="Arial"/>
          <w:sz w:val="24"/>
          <w:szCs w:val="24"/>
        </w:rPr>
        <w:t>, p&lt;0.0001</w:t>
      </w:r>
    </w:p>
    <w:p w:rsidR="00194C2E" w:rsidRPr="00B138F4" w:rsidRDefault="00B138F4" w:rsidP="00194C2E">
      <w:pPr>
        <w:rPr>
          <w:rFonts w:ascii="Arial" w:hAnsi="Arial" w:cs="Arial"/>
          <w:sz w:val="24"/>
          <w:szCs w:val="24"/>
        </w:rPr>
      </w:pPr>
      <w:r w:rsidRPr="00B138F4">
        <w:rPr>
          <w:rFonts w:ascii="Arial" w:hAnsi="Arial" w:cs="Arial"/>
          <w:noProof/>
          <w:color w:val="000000"/>
          <w:sz w:val="24"/>
          <w:szCs w:val="24"/>
          <w:lang w:val="en-IN" w:eastAsia="en-IN"/>
        </w:rPr>
        <w:lastRenderedPageBreak/>
        <w:drawing>
          <wp:inline distT="0" distB="0" distL="0" distR="0">
            <wp:extent cx="6096000" cy="4572000"/>
            <wp:effectExtent l="0" t="0" r="0" b="0"/>
            <wp:docPr id="24" name="Picture 24"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e SGPlot Procedure"/>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194C2E" w:rsidRPr="00B138F4" w:rsidRDefault="00194C2E" w:rsidP="00194C2E">
      <w:pPr>
        <w:rPr>
          <w:rFonts w:ascii="Arial" w:hAnsi="Arial" w:cs="Arial"/>
          <w:sz w:val="24"/>
          <w:szCs w:val="24"/>
        </w:rPr>
      </w:pPr>
      <w:proofErr w:type="gramStart"/>
      <w:r w:rsidRPr="00B138F4">
        <w:rPr>
          <w:rFonts w:ascii="Arial" w:hAnsi="Arial" w:cs="Arial"/>
          <w:bCs/>
          <w:sz w:val="24"/>
          <w:szCs w:val="24"/>
        </w:rPr>
        <w:t>b.7</w:t>
      </w:r>
      <w:proofErr w:type="gramEnd"/>
      <w:r w:rsidRPr="00B138F4">
        <w:rPr>
          <w:rFonts w:ascii="Arial" w:hAnsi="Arial" w:cs="Arial"/>
          <w:bCs/>
          <w:sz w:val="24"/>
          <w:szCs w:val="24"/>
        </w:rPr>
        <w:t>. Density (90 HU), Shapiro-Wilk statistic</w:t>
      </w:r>
      <w:r w:rsidRPr="00B138F4">
        <w:rPr>
          <w:rFonts w:ascii="Arial" w:hAnsi="Arial" w:cs="Arial"/>
          <w:sz w:val="24"/>
          <w:szCs w:val="24"/>
        </w:rPr>
        <w:t xml:space="preserve"> </w:t>
      </w:r>
      <w:r w:rsidR="00B138F4" w:rsidRPr="00B138F4">
        <w:rPr>
          <w:rFonts w:ascii="Arial" w:hAnsi="Arial" w:cs="Arial"/>
          <w:sz w:val="24"/>
          <w:szCs w:val="24"/>
        </w:rPr>
        <w:t>0.927</w:t>
      </w:r>
      <w:r w:rsidRPr="00B138F4">
        <w:rPr>
          <w:rFonts w:ascii="Arial" w:hAnsi="Arial" w:cs="Arial"/>
          <w:sz w:val="24"/>
          <w:szCs w:val="24"/>
        </w:rPr>
        <w:t>, p&lt;0.0001</w:t>
      </w:r>
    </w:p>
    <w:p w:rsidR="00194C2E" w:rsidRPr="00B138F4" w:rsidRDefault="00194C2E" w:rsidP="00194C2E">
      <w:pPr>
        <w:rPr>
          <w:rFonts w:ascii="Arial" w:hAnsi="Arial" w:cs="Arial"/>
          <w:sz w:val="24"/>
          <w:szCs w:val="24"/>
        </w:rPr>
      </w:pPr>
    </w:p>
    <w:p w:rsidR="00194C2E" w:rsidRPr="00B138F4" w:rsidRDefault="00B138F4" w:rsidP="00194C2E">
      <w:pPr>
        <w:rPr>
          <w:rFonts w:ascii="Arial" w:hAnsi="Arial" w:cs="Arial"/>
          <w:sz w:val="24"/>
          <w:szCs w:val="24"/>
        </w:rPr>
      </w:pPr>
      <w:r w:rsidRPr="00B138F4">
        <w:rPr>
          <w:rFonts w:ascii="Arial" w:hAnsi="Arial" w:cs="Arial"/>
          <w:noProof/>
          <w:color w:val="000000"/>
          <w:sz w:val="24"/>
          <w:szCs w:val="24"/>
          <w:lang w:val="en-IN" w:eastAsia="en-IN"/>
        </w:rPr>
        <w:lastRenderedPageBreak/>
        <w:drawing>
          <wp:inline distT="0" distB="0" distL="0" distR="0">
            <wp:extent cx="6096000" cy="4572000"/>
            <wp:effectExtent l="0" t="0" r="0" b="0"/>
            <wp:docPr id="19" name="Picture 19"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SGPlot Procedure"/>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B138F4" w:rsidRPr="00B138F4" w:rsidRDefault="00B138F4" w:rsidP="00B138F4">
      <w:pPr>
        <w:rPr>
          <w:rFonts w:ascii="Arial" w:hAnsi="Arial" w:cs="Arial"/>
          <w:sz w:val="24"/>
          <w:szCs w:val="24"/>
        </w:rPr>
      </w:pPr>
      <w:proofErr w:type="gramStart"/>
      <w:r w:rsidRPr="00B138F4">
        <w:rPr>
          <w:rFonts w:ascii="Arial" w:hAnsi="Arial" w:cs="Arial"/>
          <w:sz w:val="24"/>
          <w:szCs w:val="24"/>
        </w:rPr>
        <w:t>b.8</w:t>
      </w:r>
      <w:proofErr w:type="gramEnd"/>
      <w:r w:rsidRPr="00B138F4">
        <w:rPr>
          <w:rFonts w:ascii="Arial" w:hAnsi="Arial" w:cs="Arial"/>
          <w:sz w:val="24"/>
          <w:szCs w:val="24"/>
        </w:rPr>
        <w:t xml:space="preserve">. </w:t>
      </w:r>
      <w:r w:rsidRPr="00B138F4">
        <w:rPr>
          <w:rFonts w:ascii="Arial" w:hAnsi="Arial" w:cs="Arial"/>
          <w:bCs/>
          <w:sz w:val="24"/>
          <w:szCs w:val="24"/>
        </w:rPr>
        <w:t>Alternate Density Measure (</w:t>
      </w:r>
      <w:proofErr w:type="spellStart"/>
      <w:r w:rsidRPr="00B138F4">
        <w:rPr>
          <w:rFonts w:ascii="Arial" w:hAnsi="Arial" w:cs="Arial"/>
          <w:bCs/>
          <w:sz w:val="24"/>
          <w:szCs w:val="24"/>
        </w:rPr>
        <w:t>Agatston</w:t>
      </w:r>
      <w:proofErr w:type="spellEnd"/>
      <w:r w:rsidRPr="00B138F4">
        <w:rPr>
          <w:rFonts w:ascii="Arial" w:hAnsi="Arial" w:cs="Arial"/>
          <w:bCs/>
          <w:sz w:val="24"/>
          <w:szCs w:val="24"/>
        </w:rPr>
        <w:t xml:space="preserve"> over area, 90 HU), Shapiro-Wilk statistic</w:t>
      </w:r>
      <w:r w:rsidRPr="00B138F4">
        <w:rPr>
          <w:rFonts w:ascii="Arial" w:hAnsi="Arial" w:cs="Arial"/>
          <w:sz w:val="24"/>
          <w:szCs w:val="24"/>
        </w:rPr>
        <w:t xml:space="preserve"> 0.899, p&lt;0.0001</w:t>
      </w:r>
    </w:p>
    <w:p w:rsidR="00B138F4" w:rsidRPr="00B138F4" w:rsidRDefault="00B138F4" w:rsidP="00194C2E">
      <w:pPr>
        <w:rPr>
          <w:rFonts w:ascii="Arial" w:hAnsi="Arial" w:cs="Arial"/>
          <w:sz w:val="24"/>
          <w:szCs w:val="24"/>
        </w:rPr>
      </w:pPr>
    </w:p>
    <w:p w:rsidR="00B138F4" w:rsidRPr="00B138F4" w:rsidRDefault="00B138F4" w:rsidP="00194C2E">
      <w:pPr>
        <w:rPr>
          <w:rFonts w:ascii="Arial" w:hAnsi="Arial" w:cs="Arial"/>
          <w:sz w:val="24"/>
          <w:szCs w:val="24"/>
        </w:rPr>
      </w:pPr>
      <w:r w:rsidRPr="00B138F4">
        <w:rPr>
          <w:rFonts w:ascii="Arial" w:hAnsi="Arial" w:cs="Arial"/>
          <w:noProof/>
          <w:color w:val="000000"/>
          <w:sz w:val="24"/>
          <w:szCs w:val="24"/>
          <w:lang w:val="en-IN" w:eastAsia="en-IN"/>
        </w:rPr>
        <w:lastRenderedPageBreak/>
        <w:drawing>
          <wp:inline distT="0" distB="0" distL="0" distR="0">
            <wp:extent cx="6096000" cy="4572000"/>
            <wp:effectExtent l="0" t="0" r="0" b="0"/>
            <wp:docPr id="18" name="Picture 18" descr="The SGPlot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e SGPlot Procedure"/>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0" cy="4572000"/>
                    </a:xfrm>
                    <a:prstGeom prst="rect">
                      <a:avLst/>
                    </a:prstGeom>
                    <a:noFill/>
                    <a:ln>
                      <a:noFill/>
                    </a:ln>
                  </pic:spPr>
                </pic:pic>
              </a:graphicData>
            </a:graphic>
          </wp:inline>
        </w:drawing>
      </w:r>
    </w:p>
    <w:p w:rsidR="00B138F4" w:rsidRPr="00B138F4" w:rsidRDefault="00B138F4" w:rsidP="00B138F4">
      <w:pPr>
        <w:rPr>
          <w:rFonts w:ascii="Arial" w:hAnsi="Arial" w:cs="Arial"/>
          <w:sz w:val="24"/>
          <w:szCs w:val="24"/>
        </w:rPr>
      </w:pPr>
      <w:proofErr w:type="gramStart"/>
      <w:r w:rsidRPr="00B138F4">
        <w:rPr>
          <w:rFonts w:ascii="Arial" w:hAnsi="Arial" w:cs="Arial"/>
          <w:sz w:val="24"/>
          <w:szCs w:val="24"/>
        </w:rPr>
        <w:t>b.9</w:t>
      </w:r>
      <w:proofErr w:type="gramEnd"/>
      <w:r w:rsidRPr="00B138F4">
        <w:rPr>
          <w:rFonts w:ascii="Arial" w:hAnsi="Arial" w:cs="Arial"/>
          <w:sz w:val="24"/>
          <w:szCs w:val="24"/>
        </w:rPr>
        <w:t xml:space="preserve">. </w:t>
      </w:r>
      <w:r w:rsidRPr="00B138F4">
        <w:rPr>
          <w:rFonts w:ascii="Arial" w:hAnsi="Arial" w:cs="Arial"/>
          <w:bCs/>
          <w:sz w:val="24"/>
          <w:szCs w:val="24"/>
        </w:rPr>
        <w:t>Alternate Density Measure (</w:t>
      </w:r>
      <w:proofErr w:type="spellStart"/>
      <w:r w:rsidRPr="00B138F4">
        <w:rPr>
          <w:rFonts w:ascii="Arial" w:hAnsi="Arial" w:cs="Arial"/>
          <w:bCs/>
          <w:sz w:val="24"/>
          <w:szCs w:val="24"/>
        </w:rPr>
        <w:t>Agatston</w:t>
      </w:r>
      <w:proofErr w:type="spellEnd"/>
      <w:r w:rsidRPr="00B138F4">
        <w:rPr>
          <w:rFonts w:ascii="Arial" w:hAnsi="Arial" w:cs="Arial"/>
          <w:bCs/>
          <w:sz w:val="24"/>
          <w:szCs w:val="24"/>
        </w:rPr>
        <w:t xml:space="preserve"> over area, 90 HU), Squared, Shapiro-Wilk statistic</w:t>
      </w:r>
      <w:r w:rsidRPr="00B138F4">
        <w:rPr>
          <w:rFonts w:ascii="Arial" w:hAnsi="Arial" w:cs="Arial"/>
          <w:sz w:val="24"/>
          <w:szCs w:val="24"/>
        </w:rPr>
        <w:t xml:space="preserve"> 0.907, p&lt;0.000</w:t>
      </w:r>
      <w:bookmarkStart w:id="0" w:name="_GoBack"/>
      <w:bookmarkEnd w:id="0"/>
      <w:r w:rsidRPr="00B138F4">
        <w:rPr>
          <w:rFonts w:ascii="Arial" w:hAnsi="Arial" w:cs="Arial"/>
          <w:sz w:val="24"/>
          <w:szCs w:val="24"/>
        </w:rPr>
        <w:t>1</w:t>
      </w:r>
    </w:p>
    <w:p w:rsidR="00194C2E" w:rsidRDefault="00194C2E" w:rsidP="00AD7EAC">
      <w:pPr>
        <w:rPr>
          <w:rFonts w:ascii="Arial" w:hAnsi="Arial" w:cs="Arial"/>
          <w:sz w:val="24"/>
          <w:szCs w:val="24"/>
        </w:rPr>
      </w:pPr>
    </w:p>
    <w:p w:rsidR="00AD7EAC" w:rsidRPr="00857B4E" w:rsidRDefault="00AD7EAC" w:rsidP="00AD7EAC">
      <w:pPr>
        <w:rPr>
          <w:rFonts w:ascii="Arial" w:hAnsi="Arial" w:cs="Arial"/>
          <w:sz w:val="24"/>
          <w:szCs w:val="24"/>
        </w:rPr>
      </w:pPr>
      <w:r w:rsidRPr="00857B4E">
        <w:rPr>
          <w:rFonts w:ascii="Arial" w:hAnsi="Arial" w:cs="Arial"/>
          <w:sz w:val="24"/>
          <w:szCs w:val="24"/>
        </w:rPr>
        <w:lastRenderedPageBreak/>
        <w:t xml:space="preserve">Table </w:t>
      </w:r>
      <w:proofErr w:type="spellStart"/>
      <w:r w:rsidR="00A7184D">
        <w:rPr>
          <w:rFonts w:ascii="Arial" w:hAnsi="Arial" w:cs="Arial"/>
          <w:sz w:val="24"/>
          <w:szCs w:val="24"/>
        </w:rPr>
        <w:t>S</w:t>
      </w:r>
      <w:r w:rsidRPr="00857B4E">
        <w:rPr>
          <w:rFonts w:ascii="Arial" w:hAnsi="Arial" w:cs="Arial"/>
          <w:sz w:val="24"/>
          <w:szCs w:val="24"/>
        </w:rPr>
        <w:t>1</w:t>
      </w:r>
      <w:proofErr w:type="spellEnd"/>
      <w:r w:rsidRPr="00857B4E">
        <w:rPr>
          <w:rFonts w:ascii="Arial" w:hAnsi="Arial" w:cs="Arial"/>
          <w:sz w:val="24"/>
          <w:szCs w:val="24"/>
        </w:rPr>
        <w:t xml:space="preserve">: Spearman correlation coefficients for transformed non-zero values of coronary artery calcification measures in European American participants with type 2 diabetes. HU, </w:t>
      </w:r>
      <w:r w:rsidRPr="00857B4E">
        <w:rPr>
          <w:rFonts w:ascii="Arial" w:eastAsia="Times New Roman" w:hAnsi="Arial" w:cs="Arial"/>
          <w:bCs/>
          <w:sz w:val="24"/>
          <w:szCs w:val="24"/>
        </w:rPr>
        <w:t>Hounsfield unit</w:t>
      </w:r>
      <w:r w:rsidRPr="00857B4E">
        <w:rPr>
          <w:rFonts w:ascii="Arial" w:hAnsi="Arial" w:cs="Arial"/>
          <w:sz w:val="24"/>
          <w:szCs w:val="24"/>
        </w:rPr>
        <w:t>.</w:t>
      </w:r>
    </w:p>
    <w:tbl>
      <w:tblPr>
        <w:tblStyle w:val="TableGrid"/>
        <w:tblW w:w="5802" w:type="pct"/>
        <w:jc w:val="center"/>
        <w:tblLook w:val="04A0"/>
      </w:tblPr>
      <w:tblGrid>
        <w:gridCol w:w="3128"/>
        <w:gridCol w:w="2024"/>
        <w:gridCol w:w="2590"/>
        <w:gridCol w:w="2679"/>
        <w:gridCol w:w="2434"/>
        <w:gridCol w:w="2434"/>
      </w:tblGrid>
      <w:tr w:rsidR="00AD7EAC" w:rsidRPr="00857B4E" w:rsidTr="007E25B2">
        <w:trPr>
          <w:trHeight w:val="369"/>
          <w:jc w:val="center"/>
        </w:trPr>
        <w:tc>
          <w:tcPr>
            <w:tcW w:w="1023" w:type="pct"/>
            <w:vAlign w:val="center"/>
            <w:hideMark/>
          </w:tcPr>
          <w:p w:rsidR="00AD7EAC" w:rsidRPr="00857B4E" w:rsidRDefault="00AD7EAC" w:rsidP="007E25B2">
            <w:pPr>
              <w:jc w:val="center"/>
              <w:rPr>
                <w:rFonts w:ascii="Arial" w:hAnsi="Arial" w:cs="Arial"/>
                <w:b/>
                <w:bCs/>
                <w:sz w:val="24"/>
                <w:szCs w:val="24"/>
              </w:rPr>
            </w:pPr>
          </w:p>
        </w:tc>
        <w:tc>
          <w:tcPr>
            <w:tcW w:w="662"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Volume (90 HU)</w:t>
            </w:r>
          </w:p>
        </w:tc>
        <w:tc>
          <w:tcPr>
            <w:tcW w:w="847" w:type="pct"/>
            <w:vAlign w:val="center"/>
            <w:hideMark/>
          </w:tcPr>
          <w:p w:rsidR="00AD7EAC" w:rsidRPr="00857B4E" w:rsidRDefault="00AD7EAC" w:rsidP="007E25B2">
            <w:pPr>
              <w:jc w:val="cente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 (90 HU)</w:t>
            </w:r>
          </w:p>
        </w:tc>
        <w:tc>
          <w:tcPr>
            <w:tcW w:w="876" w:type="pct"/>
            <w:vAlign w:val="center"/>
          </w:tcPr>
          <w:p w:rsidR="00AD7EAC" w:rsidRPr="00857B4E" w:rsidRDefault="00AD7EAC" w:rsidP="007E25B2">
            <w:pPr>
              <w:jc w:val="cente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 (130 HU)</w:t>
            </w:r>
          </w:p>
        </w:tc>
        <w:tc>
          <w:tcPr>
            <w:tcW w:w="796"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Density (90 HU)</w:t>
            </w:r>
          </w:p>
        </w:tc>
        <w:tc>
          <w:tcPr>
            <w:tcW w:w="796"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Alternate Density Measure (</w:t>
            </w: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over area, 90 HU)</w:t>
            </w:r>
          </w:p>
        </w:tc>
      </w:tr>
      <w:tr w:rsidR="00AD7EAC" w:rsidRPr="00857B4E" w:rsidTr="007E25B2">
        <w:trPr>
          <w:trHeight w:val="263"/>
          <w:jc w:val="center"/>
        </w:trPr>
        <w:tc>
          <w:tcPr>
            <w:tcW w:w="1023"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Volume (90 HU)</w:t>
            </w:r>
          </w:p>
        </w:tc>
        <w:tc>
          <w:tcPr>
            <w:tcW w:w="66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1.000</w:t>
            </w:r>
          </w:p>
        </w:tc>
        <w:tc>
          <w:tcPr>
            <w:tcW w:w="847"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0.996</w:t>
            </w:r>
          </w:p>
        </w:tc>
        <w:tc>
          <w:tcPr>
            <w:tcW w:w="876"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0.986</w:t>
            </w:r>
          </w:p>
        </w:tc>
        <w:tc>
          <w:tcPr>
            <w:tcW w:w="796"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0.664</w:t>
            </w:r>
          </w:p>
        </w:tc>
        <w:tc>
          <w:tcPr>
            <w:tcW w:w="796"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0.815</w:t>
            </w:r>
          </w:p>
        </w:tc>
      </w:tr>
      <w:tr w:rsidR="00AD7EAC" w:rsidRPr="00857B4E" w:rsidTr="007E25B2">
        <w:trPr>
          <w:trHeight w:val="294"/>
          <w:jc w:val="center"/>
        </w:trPr>
        <w:tc>
          <w:tcPr>
            <w:tcW w:w="1023" w:type="pct"/>
            <w:vAlign w:val="center"/>
            <w:hideMark/>
          </w:tcPr>
          <w:p w:rsidR="00AD7EAC" w:rsidRPr="00857B4E" w:rsidRDefault="00AD7EAC" w:rsidP="007E25B2">
            <w:pPr>
              <w:jc w:val="cente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 (90 HU)</w:t>
            </w:r>
          </w:p>
        </w:tc>
        <w:tc>
          <w:tcPr>
            <w:tcW w:w="662" w:type="pct"/>
            <w:vAlign w:val="center"/>
          </w:tcPr>
          <w:p w:rsidR="00AD7EAC" w:rsidRPr="00857B4E" w:rsidRDefault="00AD7EAC" w:rsidP="007E25B2">
            <w:pPr>
              <w:jc w:val="center"/>
              <w:rPr>
                <w:rFonts w:ascii="Arial" w:hAnsi="Arial" w:cs="Arial"/>
                <w:sz w:val="24"/>
                <w:szCs w:val="24"/>
              </w:rPr>
            </w:pPr>
          </w:p>
        </w:tc>
        <w:tc>
          <w:tcPr>
            <w:tcW w:w="84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1.000</w:t>
            </w:r>
          </w:p>
        </w:tc>
        <w:tc>
          <w:tcPr>
            <w:tcW w:w="876"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0.996</w:t>
            </w:r>
          </w:p>
        </w:tc>
        <w:tc>
          <w:tcPr>
            <w:tcW w:w="796"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0.690</w:t>
            </w:r>
          </w:p>
        </w:tc>
        <w:tc>
          <w:tcPr>
            <w:tcW w:w="79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0.855</w:t>
            </w:r>
          </w:p>
        </w:tc>
      </w:tr>
      <w:tr w:rsidR="00AD7EAC" w:rsidRPr="00857B4E" w:rsidTr="007E25B2">
        <w:trPr>
          <w:trHeight w:val="319"/>
          <w:jc w:val="center"/>
        </w:trPr>
        <w:tc>
          <w:tcPr>
            <w:tcW w:w="1023" w:type="pct"/>
            <w:vAlign w:val="center"/>
          </w:tcPr>
          <w:p w:rsidR="00AD7EAC" w:rsidRPr="00857B4E" w:rsidRDefault="00AD7EAC" w:rsidP="007E25B2">
            <w:pPr>
              <w:jc w:val="cente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 (130 HU)</w:t>
            </w:r>
          </w:p>
        </w:tc>
        <w:tc>
          <w:tcPr>
            <w:tcW w:w="662" w:type="pct"/>
            <w:vAlign w:val="center"/>
          </w:tcPr>
          <w:p w:rsidR="00AD7EAC" w:rsidRPr="00857B4E" w:rsidRDefault="00AD7EAC" w:rsidP="007E25B2">
            <w:pPr>
              <w:jc w:val="center"/>
              <w:rPr>
                <w:rFonts w:ascii="Arial" w:hAnsi="Arial" w:cs="Arial"/>
                <w:sz w:val="24"/>
                <w:szCs w:val="24"/>
              </w:rPr>
            </w:pPr>
          </w:p>
        </w:tc>
        <w:tc>
          <w:tcPr>
            <w:tcW w:w="847" w:type="pct"/>
            <w:vAlign w:val="center"/>
          </w:tcPr>
          <w:p w:rsidR="00AD7EAC" w:rsidRPr="00857B4E" w:rsidRDefault="00AD7EAC" w:rsidP="007E25B2">
            <w:pPr>
              <w:jc w:val="center"/>
              <w:rPr>
                <w:rFonts w:ascii="Arial" w:hAnsi="Arial" w:cs="Arial"/>
                <w:sz w:val="24"/>
                <w:szCs w:val="24"/>
              </w:rPr>
            </w:pPr>
          </w:p>
        </w:tc>
        <w:tc>
          <w:tcPr>
            <w:tcW w:w="87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1.000</w:t>
            </w:r>
          </w:p>
        </w:tc>
        <w:tc>
          <w:tcPr>
            <w:tcW w:w="79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0.678</w:t>
            </w:r>
          </w:p>
        </w:tc>
        <w:tc>
          <w:tcPr>
            <w:tcW w:w="79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0.836</w:t>
            </w:r>
          </w:p>
        </w:tc>
      </w:tr>
      <w:tr w:rsidR="00AD7EAC" w:rsidRPr="00857B4E" w:rsidTr="007E25B2">
        <w:trPr>
          <w:trHeight w:val="319"/>
          <w:jc w:val="center"/>
        </w:trPr>
        <w:tc>
          <w:tcPr>
            <w:tcW w:w="1023"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Density (90 HU)</w:t>
            </w:r>
          </w:p>
        </w:tc>
        <w:tc>
          <w:tcPr>
            <w:tcW w:w="662" w:type="pct"/>
            <w:vAlign w:val="center"/>
          </w:tcPr>
          <w:p w:rsidR="00AD7EAC" w:rsidRPr="00857B4E" w:rsidRDefault="00AD7EAC" w:rsidP="007E25B2">
            <w:pPr>
              <w:jc w:val="center"/>
              <w:rPr>
                <w:rFonts w:ascii="Arial" w:hAnsi="Arial" w:cs="Arial"/>
                <w:sz w:val="24"/>
                <w:szCs w:val="24"/>
              </w:rPr>
            </w:pPr>
          </w:p>
        </w:tc>
        <w:tc>
          <w:tcPr>
            <w:tcW w:w="847" w:type="pct"/>
            <w:vAlign w:val="center"/>
          </w:tcPr>
          <w:p w:rsidR="00AD7EAC" w:rsidRPr="00857B4E" w:rsidRDefault="00AD7EAC" w:rsidP="007E25B2">
            <w:pPr>
              <w:jc w:val="center"/>
              <w:rPr>
                <w:rFonts w:ascii="Arial" w:hAnsi="Arial" w:cs="Arial"/>
                <w:sz w:val="24"/>
                <w:szCs w:val="24"/>
              </w:rPr>
            </w:pPr>
          </w:p>
        </w:tc>
        <w:tc>
          <w:tcPr>
            <w:tcW w:w="876" w:type="pct"/>
            <w:vAlign w:val="center"/>
          </w:tcPr>
          <w:p w:rsidR="00AD7EAC" w:rsidRPr="00857B4E" w:rsidRDefault="00AD7EAC" w:rsidP="007E25B2">
            <w:pPr>
              <w:jc w:val="center"/>
              <w:rPr>
                <w:rFonts w:ascii="Arial" w:hAnsi="Arial" w:cs="Arial"/>
                <w:sz w:val="24"/>
                <w:szCs w:val="24"/>
              </w:rPr>
            </w:pPr>
          </w:p>
        </w:tc>
        <w:tc>
          <w:tcPr>
            <w:tcW w:w="79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1.000</w:t>
            </w:r>
          </w:p>
        </w:tc>
        <w:tc>
          <w:tcPr>
            <w:tcW w:w="79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0.734</w:t>
            </w:r>
          </w:p>
        </w:tc>
      </w:tr>
      <w:tr w:rsidR="00AD7EAC" w:rsidRPr="00857B4E" w:rsidTr="007E25B2">
        <w:trPr>
          <w:trHeight w:val="319"/>
          <w:jc w:val="center"/>
        </w:trPr>
        <w:tc>
          <w:tcPr>
            <w:tcW w:w="1023"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Alternate Density Measure (</w:t>
            </w: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over area, 90 HU)</w:t>
            </w:r>
          </w:p>
        </w:tc>
        <w:tc>
          <w:tcPr>
            <w:tcW w:w="662" w:type="pct"/>
            <w:vAlign w:val="center"/>
          </w:tcPr>
          <w:p w:rsidR="00AD7EAC" w:rsidRPr="00857B4E" w:rsidRDefault="00AD7EAC" w:rsidP="007E25B2">
            <w:pPr>
              <w:jc w:val="center"/>
              <w:rPr>
                <w:rFonts w:ascii="Arial" w:hAnsi="Arial" w:cs="Arial"/>
                <w:sz w:val="24"/>
                <w:szCs w:val="24"/>
              </w:rPr>
            </w:pPr>
          </w:p>
        </w:tc>
        <w:tc>
          <w:tcPr>
            <w:tcW w:w="847" w:type="pct"/>
            <w:vAlign w:val="center"/>
          </w:tcPr>
          <w:p w:rsidR="00AD7EAC" w:rsidRPr="00857B4E" w:rsidRDefault="00AD7EAC" w:rsidP="007E25B2">
            <w:pPr>
              <w:jc w:val="center"/>
              <w:rPr>
                <w:rFonts w:ascii="Arial" w:hAnsi="Arial" w:cs="Arial"/>
                <w:sz w:val="24"/>
                <w:szCs w:val="24"/>
              </w:rPr>
            </w:pPr>
          </w:p>
        </w:tc>
        <w:tc>
          <w:tcPr>
            <w:tcW w:w="876" w:type="pct"/>
            <w:vAlign w:val="center"/>
          </w:tcPr>
          <w:p w:rsidR="00AD7EAC" w:rsidRPr="00857B4E" w:rsidRDefault="00AD7EAC" w:rsidP="007E25B2">
            <w:pPr>
              <w:jc w:val="center"/>
              <w:rPr>
                <w:rFonts w:ascii="Arial" w:hAnsi="Arial" w:cs="Arial"/>
                <w:sz w:val="24"/>
                <w:szCs w:val="24"/>
              </w:rPr>
            </w:pPr>
          </w:p>
        </w:tc>
        <w:tc>
          <w:tcPr>
            <w:tcW w:w="796" w:type="pct"/>
            <w:vAlign w:val="center"/>
          </w:tcPr>
          <w:p w:rsidR="00AD7EAC" w:rsidRPr="00857B4E" w:rsidRDefault="00AD7EAC" w:rsidP="007E25B2">
            <w:pPr>
              <w:jc w:val="center"/>
              <w:rPr>
                <w:rFonts w:ascii="Arial" w:hAnsi="Arial" w:cs="Arial"/>
                <w:sz w:val="24"/>
                <w:szCs w:val="24"/>
              </w:rPr>
            </w:pPr>
          </w:p>
        </w:tc>
        <w:tc>
          <w:tcPr>
            <w:tcW w:w="79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1.000</w:t>
            </w:r>
          </w:p>
        </w:tc>
      </w:tr>
    </w:tbl>
    <w:p w:rsidR="00AD7EAC" w:rsidRPr="00857B4E" w:rsidRDefault="00AD7EAC" w:rsidP="00AD7EAC">
      <w:pPr>
        <w:rPr>
          <w:rFonts w:ascii="Arial" w:hAnsi="Arial" w:cs="Arial"/>
          <w:sz w:val="24"/>
          <w:szCs w:val="24"/>
        </w:rPr>
      </w:pPr>
      <w:r w:rsidRPr="00857B4E">
        <w:rPr>
          <w:rFonts w:ascii="Arial" w:hAnsi="Arial" w:cs="Arial"/>
          <w:sz w:val="24"/>
          <w:szCs w:val="24"/>
        </w:rPr>
        <w:t>*All correlations significant (p &lt;0.0001)</w:t>
      </w: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r w:rsidRPr="00857B4E">
        <w:rPr>
          <w:rFonts w:ascii="Arial" w:hAnsi="Arial" w:cs="Arial"/>
          <w:sz w:val="24"/>
          <w:szCs w:val="24"/>
        </w:rPr>
        <w:t xml:space="preserve">Table </w:t>
      </w:r>
      <w:proofErr w:type="spellStart"/>
      <w:r w:rsidR="00A7184D">
        <w:rPr>
          <w:rFonts w:ascii="Arial" w:hAnsi="Arial" w:cs="Arial"/>
          <w:sz w:val="24"/>
          <w:szCs w:val="24"/>
        </w:rPr>
        <w:t>S</w:t>
      </w:r>
      <w:r w:rsidRPr="00857B4E">
        <w:rPr>
          <w:rFonts w:ascii="Arial" w:hAnsi="Arial" w:cs="Arial"/>
          <w:sz w:val="24"/>
          <w:szCs w:val="24"/>
        </w:rPr>
        <w:t>2</w:t>
      </w:r>
      <w:proofErr w:type="spellEnd"/>
      <w:r w:rsidRPr="00857B4E">
        <w:rPr>
          <w:rFonts w:ascii="Arial" w:hAnsi="Arial" w:cs="Arial"/>
          <w:sz w:val="24"/>
          <w:szCs w:val="24"/>
        </w:rPr>
        <w:t xml:space="preserve">: Spearman correlation coefficients for transformed non-zero values of coronary artery calcification measures in African American participants with type 2 diabetes. </w:t>
      </w:r>
    </w:p>
    <w:tbl>
      <w:tblPr>
        <w:tblStyle w:val="TableGrid"/>
        <w:tblW w:w="5414" w:type="pct"/>
        <w:tblLook w:val="04A0"/>
      </w:tblPr>
      <w:tblGrid>
        <w:gridCol w:w="2886"/>
        <w:gridCol w:w="1898"/>
        <w:gridCol w:w="2286"/>
        <w:gridCol w:w="2477"/>
        <w:gridCol w:w="1792"/>
        <w:gridCol w:w="2928"/>
      </w:tblGrid>
      <w:tr w:rsidR="00AD7EAC" w:rsidRPr="00857B4E" w:rsidTr="007E25B2">
        <w:trPr>
          <w:trHeight w:val="174"/>
        </w:trPr>
        <w:tc>
          <w:tcPr>
            <w:tcW w:w="1011" w:type="pct"/>
            <w:vAlign w:val="center"/>
          </w:tcPr>
          <w:p w:rsidR="00AD7EAC" w:rsidRPr="00857B4E" w:rsidRDefault="00AD7EAC" w:rsidP="007E25B2">
            <w:pPr>
              <w:jc w:val="center"/>
              <w:rPr>
                <w:rFonts w:ascii="Arial" w:hAnsi="Arial" w:cs="Arial"/>
                <w:b/>
                <w:bCs/>
                <w:sz w:val="24"/>
                <w:szCs w:val="24"/>
              </w:rPr>
            </w:pPr>
          </w:p>
        </w:tc>
        <w:tc>
          <w:tcPr>
            <w:tcW w:w="665"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Volume (90 HU)</w:t>
            </w:r>
          </w:p>
        </w:tc>
        <w:tc>
          <w:tcPr>
            <w:tcW w:w="801" w:type="pct"/>
            <w:vAlign w:val="center"/>
          </w:tcPr>
          <w:p w:rsidR="00AD7EAC" w:rsidRPr="00857B4E" w:rsidRDefault="00AD7EAC" w:rsidP="007E25B2">
            <w:pPr>
              <w:jc w:val="cente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 (90 HU)</w:t>
            </w:r>
          </w:p>
        </w:tc>
        <w:tc>
          <w:tcPr>
            <w:tcW w:w="868" w:type="pct"/>
            <w:vAlign w:val="center"/>
          </w:tcPr>
          <w:p w:rsidR="00AD7EAC" w:rsidRPr="00857B4E" w:rsidRDefault="00AD7EAC" w:rsidP="007E25B2">
            <w:pPr>
              <w:jc w:val="cente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 (130 HU)</w:t>
            </w:r>
          </w:p>
        </w:tc>
        <w:tc>
          <w:tcPr>
            <w:tcW w:w="628" w:type="pct"/>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Density (90 HU)</w:t>
            </w:r>
          </w:p>
        </w:tc>
        <w:tc>
          <w:tcPr>
            <w:tcW w:w="1026"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Alternate Density Measure (</w:t>
            </w: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over area, 90 HU)</w:t>
            </w:r>
          </w:p>
        </w:tc>
      </w:tr>
      <w:tr w:rsidR="00AD7EAC" w:rsidRPr="00857B4E" w:rsidTr="007E25B2">
        <w:trPr>
          <w:trHeight w:val="132"/>
        </w:trPr>
        <w:tc>
          <w:tcPr>
            <w:tcW w:w="1011"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Volume (90 HU)</w:t>
            </w:r>
          </w:p>
        </w:tc>
        <w:tc>
          <w:tcPr>
            <w:tcW w:w="66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1.000</w:t>
            </w:r>
          </w:p>
        </w:tc>
        <w:tc>
          <w:tcPr>
            <w:tcW w:w="80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0.993</w:t>
            </w:r>
          </w:p>
        </w:tc>
        <w:tc>
          <w:tcPr>
            <w:tcW w:w="86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0.952</w:t>
            </w:r>
          </w:p>
        </w:tc>
        <w:tc>
          <w:tcPr>
            <w:tcW w:w="62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0.713</w:t>
            </w:r>
          </w:p>
        </w:tc>
        <w:tc>
          <w:tcPr>
            <w:tcW w:w="102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0.793</w:t>
            </w:r>
          </w:p>
        </w:tc>
      </w:tr>
      <w:tr w:rsidR="00AD7EAC" w:rsidRPr="00857B4E" w:rsidTr="007E25B2">
        <w:trPr>
          <w:trHeight w:val="153"/>
        </w:trPr>
        <w:tc>
          <w:tcPr>
            <w:tcW w:w="1011" w:type="pct"/>
            <w:vAlign w:val="center"/>
          </w:tcPr>
          <w:p w:rsidR="00AD7EAC" w:rsidRPr="00857B4E" w:rsidRDefault="00AD7EAC" w:rsidP="007E25B2">
            <w:pP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 (90 HU)</w:t>
            </w:r>
          </w:p>
        </w:tc>
        <w:tc>
          <w:tcPr>
            <w:tcW w:w="665" w:type="pct"/>
            <w:vAlign w:val="center"/>
          </w:tcPr>
          <w:p w:rsidR="00AD7EAC" w:rsidRPr="00857B4E" w:rsidRDefault="00AD7EAC" w:rsidP="007E25B2">
            <w:pPr>
              <w:jc w:val="center"/>
              <w:rPr>
                <w:rFonts w:ascii="Arial" w:hAnsi="Arial" w:cs="Arial"/>
                <w:sz w:val="24"/>
                <w:szCs w:val="24"/>
              </w:rPr>
            </w:pPr>
          </w:p>
        </w:tc>
        <w:tc>
          <w:tcPr>
            <w:tcW w:w="80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1.000</w:t>
            </w:r>
          </w:p>
        </w:tc>
        <w:tc>
          <w:tcPr>
            <w:tcW w:w="86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0.981</w:t>
            </w:r>
          </w:p>
        </w:tc>
        <w:tc>
          <w:tcPr>
            <w:tcW w:w="62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0.759</w:t>
            </w:r>
          </w:p>
        </w:tc>
        <w:tc>
          <w:tcPr>
            <w:tcW w:w="102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0.851</w:t>
            </w:r>
          </w:p>
        </w:tc>
      </w:tr>
      <w:tr w:rsidR="00AD7EAC" w:rsidRPr="00857B4E" w:rsidTr="007E25B2">
        <w:trPr>
          <w:trHeight w:val="153"/>
        </w:trPr>
        <w:tc>
          <w:tcPr>
            <w:tcW w:w="1011" w:type="pct"/>
            <w:vAlign w:val="center"/>
          </w:tcPr>
          <w:p w:rsidR="00AD7EAC" w:rsidRPr="00857B4E" w:rsidRDefault="00AD7EAC" w:rsidP="007E25B2">
            <w:pP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 (130 HU)</w:t>
            </w:r>
          </w:p>
        </w:tc>
        <w:tc>
          <w:tcPr>
            <w:tcW w:w="665" w:type="pct"/>
            <w:vAlign w:val="center"/>
          </w:tcPr>
          <w:p w:rsidR="00AD7EAC" w:rsidRPr="00857B4E" w:rsidRDefault="00AD7EAC" w:rsidP="007E25B2">
            <w:pPr>
              <w:jc w:val="center"/>
              <w:rPr>
                <w:rFonts w:ascii="Arial" w:hAnsi="Arial" w:cs="Arial"/>
                <w:sz w:val="24"/>
                <w:szCs w:val="24"/>
              </w:rPr>
            </w:pPr>
          </w:p>
        </w:tc>
        <w:tc>
          <w:tcPr>
            <w:tcW w:w="801" w:type="pct"/>
            <w:vAlign w:val="center"/>
          </w:tcPr>
          <w:p w:rsidR="00AD7EAC" w:rsidRPr="00857B4E" w:rsidRDefault="00AD7EAC" w:rsidP="007E25B2">
            <w:pPr>
              <w:jc w:val="center"/>
              <w:rPr>
                <w:rFonts w:ascii="Arial" w:hAnsi="Arial" w:cs="Arial"/>
                <w:sz w:val="24"/>
                <w:szCs w:val="24"/>
              </w:rPr>
            </w:pPr>
          </w:p>
        </w:tc>
        <w:tc>
          <w:tcPr>
            <w:tcW w:w="86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1.000</w:t>
            </w:r>
          </w:p>
        </w:tc>
        <w:tc>
          <w:tcPr>
            <w:tcW w:w="62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0.705</w:t>
            </w:r>
          </w:p>
        </w:tc>
        <w:tc>
          <w:tcPr>
            <w:tcW w:w="102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0.829</w:t>
            </w:r>
          </w:p>
        </w:tc>
      </w:tr>
      <w:tr w:rsidR="00AD7EAC" w:rsidRPr="00857B4E" w:rsidTr="007E25B2">
        <w:trPr>
          <w:trHeight w:val="174"/>
        </w:trPr>
        <w:tc>
          <w:tcPr>
            <w:tcW w:w="1011"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Density (90 HU)</w:t>
            </w:r>
          </w:p>
        </w:tc>
        <w:tc>
          <w:tcPr>
            <w:tcW w:w="665" w:type="pct"/>
            <w:vAlign w:val="center"/>
          </w:tcPr>
          <w:p w:rsidR="00AD7EAC" w:rsidRPr="00857B4E" w:rsidRDefault="00AD7EAC" w:rsidP="007E25B2">
            <w:pPr>
              <w:jc w:val="center"/>
              <w:rPr>
                <w:rFonts w:ascii="Arial" w:hAnsi="Arial" w:cs="Arial"/>
                <w:sz w:val="24"/>
                <w:szCs w:val="24"/>
              </w:rPr>
            </w:pPr>
          </w:p>
        </w:tc>
        <w:tc>
          <w:tcPr>
            <w:tcW w:w="801" w:type="pct"/>
            <w:vAlign w:val="center"/>
          </w:tcPr>
          <w:p w:rsidR="00AD7EAC" w:rsidRPr="00857B4E" w:rsidRDefault="00AD7EAC" w:rsidP="007E25B2">
            <w:pPr>
              <w:tabs>
                <w:tab w:val="left" w:pos="630"/>
                <w:tab w:val="center" w:pos="915"/>
              </w:tabs>
              <w:jc w:val="center"/>
              <w:rPr>
                <w:rFonts w:ascii="Arial" w:hAnsi="Arial" w:cs="Arial"/>
                <w:sz w:val="24"/>
                <w:szCs w:val="24"/>
              </w:rPr>
            </w:pPr>
          </w:p>
        </w:tc>
        <w:tc>
          <w:tcPr>
            <w:tcW w:w="868" w:type="pct"/>
            <w:vAlign w:val="center"/>
          </w:tcPr>
          <w:p w:rsidR="00AD7EAC" w:rsidRPr="00857B4E" w:rsidRDefault="00AD7EAC" w:rsidP="007E25B2">
            <w:pPr>
              <w:jc w:val="center"/>
              <w:rPr>
                <w:rFonts w:ascii="Arial" w:hAnsi="Arial" w:cs="Arial"/>
                <w:sz w:val="24"/>
                <w:szCs w:val="24"/>
              </w:rPr>
            </w:pPr>
          </w:p>
        </w:tc>
        <w:tc>
          <w:tcPr>
            <w:tcW w:w="62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1.000</w:t>
            </w:r>
          </w:p>
        </w:tc>
        <w:tc>
          <w:tcPr>
            <w:tcW w:w="102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0.885</w:t>
            </w:r>
          </w:p>
        </w:tc>
      </w:tr>
      <w:tr w:rsidR="00AD7EAC" w:rsidRPr="00857B4E" w:rsidTr="007E25B2">
        <w:trPr>
          <w:trHeight w:val="170"/>
        </w:trPr>
        <w:tc>
          <w:tcPr>
            <w:tcW w:w="1011"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Alternate Density Measure (</w:t>
            </w: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over area, 90 HU)</w:t>
            </w:r>
          </w:p>
        </w:tc>
        <w:tc>
          <w:tcPr>
            <w:tcW w:w="665" w:type="pct"/>
            <w:vAlign w:val="center"/>
          </w:tcPr>
          <w:p w:rsidR="00AD7EAC" w:rsidRPr="00857B4E" w:rsidRDefault="00AD7EAC" w:rsidP="007E25B2">
            <w:pPr>
              <w:jc w:val="center"/>
              <w:rPr>
                <w:rFonts w:ascii="Arial" w:hAnsi="Arial" w:cs="Arial"/>
                <w:sz w:val="24"/>
                <w:szCs w:val="24"/>
              </w:rPr>
            </w:pPr>
          </w:p>
        </w:tc>
        <w:tc>
          <w:tcPr>
            <w:tcW w:w="801" w:type="pct"/>
            <w:vAlign w:val="center"/>
          </w:tcPr>
          <w:p w:rsidR="00AD7EAC" w:rsidRPr="00857B4E" w:rsidRDefault="00AD7EAC" w:rsidP="007E25B2">
            <w:pPr>
              <w:jc w:val="center"/>
              <w:rPr>
                <w:rFonts w:ascii="Arial" w:hAnsi="Arial" w:cs="Arial"/>
                <w:sz w:val="24"/>
                <w:szCs w:val="24"/>
              </w:rPr>
            </w:pPr>
          </w:p>
        </w:tc>
        <w:tc>
          <w:tcPr>
            <w:tcW w:w="868" w:type="pct"/>
            <w:vAlign w:val="center"/>
          </w:tcPr>
          <w:p w:rsidR="00AD7EAC" w:rsidRPr="00857B4E" w:rsidRDefault="00AD7EAC" w:rsidP="007E25B2">
            <w:pPr>
              <w:jc w:val="center"/>
              <w:rPr>
                <w:rFonts w:ascii="Arial" w:hAnsi="Arial" w:cs="Arial"/>
                <w:sz w:val="24"/>
                <w:szCs w:val="24"/>
              </w:rPr>
            </w:pPr>
          </w:p>
        </w:tc>
        <w:tc>
          <w:tcPr>
            <w:tcW w:w="628" w:type="pct"/>
            <w:vAlign w:val="center"/>
          </w:tcPr>
          <w:p w:rsidR="00AD7EAC" w:rsidRPr="00857B4E" w:rsidRDefault="00AD7EAC" w:rsidP="007E25B2">
            <w:pPr>
              <w:jc w:val="center"/>
              <w:rPr>
                <w:rFonts w:ascii="Arial" w:hAnsi="Arial" w:cs="Arial"/>
                <w:sz w:val="24"/>
                <w:szCs w:val="24"/>
              </w:rPr>
            </w:pPr>
          </w:p>
        </w:tc>
        <w:tc>
          <w:tcPr>
            <w:tcW w:w="102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1.000</w:t>
            </w:r>
          </w:p>
        </w:tc>
      </w:tr>
    </w:tbl>
    <w:p w:rsidR="00AD7EAC" w:rsidRPr="00857B4E" w:rsidRDefault="00AD7EAC" w:rsidP="00AD7EAC">
      <w:pPr>
        <w:rPr>
          <w:rFonts w:ascii="Arial" w:hAnsi="Arial" w:cs="Arial"/>
          <w:sz w:val="24"/>
          <w:szCs w:val="24"/>
        </w:rPr>
      </w:pPr>
      <w:r w:rsidRPr="00857B4E">
        <w:rPr>
          <w:rFonts w:ascii="Arial" w:hAnsi="Arial" w:cs="Arial"/>
          <w:sz w:val="24"/>
          <w:szCs w:val="24"/>
        </w:rPr>
        <w:t>*All correlations significant (p &lt;0.0001)</w:t>
      </w: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r w:rsidRPr="00857B4E">
        <w:rPr>
          <w:rFonts w:ascii="Arial" w:hAnsi="Arial" w:cs="Arial"/>
          <w:sz w:val="24"/>
          <w:szCs w:val="24"/>
        </w:rPr>
        <w:lastRenderedPageBreak/>
        <w:t xml:space="preserve">Table </w:t>
      </w:r>
      <w:proofErr w:type="spellStart"/>
      <w:r w:rsidR="00A7184D">
        <w:rPr>
          <w:rFonts w:ascii="Arial" w:hAnsi="Arial" w:cs="Arial"/>
          <w:sz w:val="24"/>
          <w:szCs w:val="24"/>
        </w:rPr>
        <w:t>S</w:t>
      </w:r>
      <w:r w:rsidRPr="00857B4E">
        <w:rPr>
          <w:rFonts w:ascii="Arial" w:hAnsi="Arial" w:cs="Arial"/>
          <w:sz w:val="24"/>
          <w:szCs w:val="24"/>
        </w:rPr>
        <w:t>3</w:t>
      </w:r>
      <w:proofErr w:type="spellEnd"/>
      <w:r w:rsidRPr="00857B4E">
        <w:rPr>
          <w:rFonts w:ascii="Arial" w:hAnsi="Arial" w:cs="Arial"/>
          <w:sz w:val="24"/>
          <w:szCs w:val="24"/>
        </w:rPr>
        <w:t xml:space="preserve">: Associations with history of CVD and myocardial infarction (MI) for coronary artery calcification measures analyzed in independent models in European American and African American participants with type 2 diabetes. </w:t>
      </w:r>
      <w:r w:rsidRPr="00857B4E">
        <w:rPr>
          <w:rFonts w:ascii="Arial" w:hAnsi="Arial" w:cs="Arial"/>
          <w:bCs/>
          <w:sz w:val="24"/>
          <w:szCs w:val="24"/>
        </w:rPr>
        <w:t xml:space="preserve">Odds ratios for CVD and MI history </w:t>
      </w:r>
      <w:r w:rsidRPr="00857B4E">
        <w:rPr>
          <w:rFonts w:ascii="Arial" w:hAnsi="Arial" w:cs="Arial"/>
          <w:sz w:val="24"/>
          <w:szCs w:val="24"/>
        </w:rPr>
        <w:t xml:space="preserve">reported per standard deviation change in coronary artery calcification measures. Models adjusted for age, sex, </w:t>
      </w:r>
      <w:r w:rsidRPr="00857B4E">
        <w:rPr>
          <w:rFonts w:ascii="Arial" w:eastAsia="Times New Roman" w:hAnsi="Arial" w:cs="Arial"/>
          <w:sz w:val="24"/>
          <w:szCs w:val="24"/>
        </w:rPr>
        <w:t xml:space="preserve">statin use, total cholesterol, HDL, systolic blood pressure, high blood pressure medication use, and current smoking; analyses additionally adjusted </w:t>
      </w:r>
      <w:r w:rsidRPr="00857B4E">
        <w:rPr>
          <w:rFonts w:ascii="Arial" w:hAnsi="Arial" w:cs="Arial"/>
          <w:sz w:val="24"/>
          <w:szCs w:val="24"/>
        </w:rPr>
        <w:t xml:space="preserve">for study (Diabetes Heart Study or African American Diabetes Heart Study) </w:t>
      </w:r>
      <w:r w:rsidRPr="00857B4E">
        <w:rPr>
          <w:rFonts w:ascii="Arial" w:eastAsia="Times New Roman" w:hAnsi="Arial" w:cs="Arial"/>
          <w:sz w:val="24"/>
          <w:szCs w:val="24"/>
        </w:rPr>
        <w:t>in African Americans.</w:t>
      </w:r>
      <w:r w:rsidRPr="00857B4E">
        <w:rPr>
          <w:rFonts w:ascii="Arial" w:eastAsia="Times New Roman" w:hAnsi="Arial" w:cs="Arial"/>
          <w:b/>
          <w:sz w:val="24"/>
          <w:szCs w:val="24"/>
        </w:rPr>
        <w:t xml:space="preserve"> </w:t>
      </w:r>
      <w:r w:rsidRPr="00857B4E">
        <w:rPr>
          <w:rFonts w:ascii="Arial" w:hAnsi="Arial" w:cs="Arial"/>
          <w:sz w:val="24"/>
          <w:szCs w:val="24"/>
        </w:rPr>
        <w:t xml:space="preserve">HU, </w:t>
      </w:r>
      <w:r w:rsidRPr="00857B4E">
        <w:rPr>
          <w:rFonts w:ascii="Arial" w:eastAsia="Times New Roman" w:hAnsi="Arial" w:cs="Arial"/>
          <w:bCs/>
          <w:sz w:val="24"/>
          <w:szCs w:val="24"/>
        </w:rPr>
        <w:t>Hounsfield unit</w:t>
      </w:r>
      <w:r w:rsidRPr="00857B4E">
        <w:rPr>
          <w:rFonts w:ascii="Arial" w:hAnsi="Arial" w:cs="Arial"/>
          <w:sz w:val="24"/>
          <w:szCs w:val="24"/>
        </w:rPr>
        <w:t>.</w:t>
      </w:r>
    </w:p>
    <w:tbl>
      <w:tblPr>
        <w:tblStyle w:val="TableGrid"/>
        <w:tblW w:w="5291" w:type="pct"/>
        <w:tblLayout w:type="fixed"/>
        <w:tblLook w:val="04A0"/>
      </w:tblPr>
      <w:tblGrid>
        <w:gridCol w:w="2182"/>
        <w:gridCol w:w="2699"/>
        <w:gridCol w:w="1082"/>
        <w:gridCol w:w="809"/>
        <w:gridCol w:w="719"/>
        <w:gridCol w:w="1528"/>
        <w:gridCol w:w="633"/>
        <w:gridCol w:w="1015"/>
        <w:gridCol w:w="697"/>
        <w:gridCol w:w="719"/>
        <w:gridCol w:w="1260"/>
        <w:gridCol w:w="600"/>
      </w:tblGrid>
      <w:tr w:rsidR="00AD7EAC" w:rsidRPr="00857B4E" w:rsidTr="007E25B2">
        <w:trPr>
          <w:trHeight w:val="342"/>
        </w:trPr>
        <w:tc>
          <w:tcPr>
            <w:tcW w:w="782" w:type="pct"/>
            <w:vAlign w:val="center"/>
          </w:tcPr>
          <w:p w:rsidR="00AD7EAC" w:rsidRPr="00857B4E" w:rsidRDefault="00AD7EAC" w:rsidP="007E25B2">
            <w:pPr>
              <w:jc w:val="center"/>
              <w:rPr>
                <w:rFonts w:ascii="Arial" w:hAnsi="Arial" w:cs="Arial"/>
                <w:b/>
                <w:sz w:val="24"/>
                <w:szCs w:val="24"/>
              </w:rPr>
            </w:pPr>
          </w:p>
        </w:tc>
        <w:tc>
          <w:tcPr>
            <w:tcW w:w="968" w:type="pct"/>
            <w:noWrap/>
            <w:vAlign w:val="center"/>
            <w:hideMark/>
          </w:tcPr>
          <w:p w:rsidR="00AD7EAC" w:rsidRPr="00857B4E" w:rsidRDefault="00AD7EAC" w:rsidP="007E25B2">
            <w:pPr>
              <w:jc w:val="center"/>
              <w:rPr>
                <w:rFonts w:ascii="Arial" w:hAnsi="Arial" w:cs="Arial"/>
                <w:b/>
                <w:sz w:val="24"/>
                <w:szCs w:val="24"/>
              </w:rPr>
            </w:pPr>
          </w:p>
        </w:tc>
        <w:tc>
          <w:tcPr>
            <w:tcW w:w="1711" w:type="pct"/>
            <w:gridSpan w:val="5"/>
            <w:noWrap/>
            <w:vAlign w:val="center"/>
            <w:hideMark/>
          </w:tcPr>
          <w:p w:rsidR="00AD7EAC" w:rsidRPr="00857B4E" w:rsidRDefault="00AD7EAC" w:rsidP="007E25B2">
            <w:pPr>
              <w:jc w:val="center"/>
              <w:rPr>
                <w:rFonts w:ascii="Arial" w:hAnsi="Arial" w:cs="Arial"/>
                <w:b/>
                <w:sz w:val="24"/>
                <w:szCs w:val="24"/>
              </w:rPr>
            </w:pPr>
            <w:r w:rsidRPr="00857B4E">
              <w:rPr>
                <w:rFonts w:ascii="Arial" w:hAnsi="Arial" w:cs="Arial"/>
                <w:b/>
                <w:sz w:val="24"/>
                <w:szCs w:val="24"/>
              </w:rPr>
              <w:t>European Americans</w:t>
            </w:r>
          </w:p>
        </w:tc>
        <w:tc>
          <w:tcPr>
            <w:tcW w:w="1539" w:type="pct"/>
            <w:gridSpan w:val="5"/>
            <w:noWrap/>
            <w:vAlign w:val="center"/>
            <w:hideMark/>
          </w:tcPr>
          <w:p w:rsidR="00AD7EAC" w:rsidRPr="00857B4E" w:rsidRDefault="00AD7EAC" w:rsidP="007E25B2">
            <w:pPr>
              <w:jc w:val="center"/>
              <w:rPr>
                <w:rFonts w:ascii="Arial" w:hAnsi="Arial" w:cs="Arial"/>
                <w:b/>
                <w:sz w:val="24"/>
                <w:szCs w:val="24"/>
              </w:rPr>
            </w:pPr>
            <w:r w:rsidRPr="00857B4E">
              <w:rPr>
                <w:rFonts w:ascii="Arial" w:hAnsi="Arial" w:cs="Arial"/>
                <w:b/>
                <w:sz w:val="24"/>
                <w:szCs w:val="24"/>
              </w:rPr>
              <w:t>African Americans</w:t>
            </w:r>
          </w:p>
        </w:tc>
      </w:tr>
      <w:tr w:rsidR="00AD7EAC" w:rsidRPr="00857B4E" w:rsidTr="00857B4E">
        <w:trPr>
          <w:trHeight w:val="1115"/>
        </w:trPr>
        <w:tc>
          <w:tcPr>
            <w:tcW w:w="782"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Outcome</w:t>
            </w:r>
          </w:p>
        </w:tc>
        <w:tc>
          <w:tcPr>
            <w:tcW w:w="968"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CAC Measure</w:t>
            </w:r>
          </w:p>
          <w:p w:rsidR="00AD7EAC" w:rsidRPr="00857B4E" w:rsidRDefault="00AD7EAC" w:rsidP="007E25B2">
            <w:pPr>
              <w:jc w:val="center"/>
              <w:rPr>
                <w:rFonts w:ascii="Arial" w:hAnsi="Arial" w:cs="Arial"/>
                <w:b/>
                <w:bCs/>
                <w:sz w:val="24"/>
                <w:szCs w:val="24"/>
              </w:rPr>
            </w:pPr>
          </w:p>
        </w:tc>
        <w:tc>
          <w:tcPr>
            <w:tcW w:w="388"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Odds Ratio</w:t>
            </w:r>
          </w:p>
        </w:tc>
        <w:tc>
          <w:tcPr>
            <w:tcW w:w="548" w:type="pct"/>
            <w:gridSpan w:val="2"/>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95% Confidence Interval</w:t>
            </w:r>
          </w:p>
        </w:tc>
        <w:tc>
          <w:tcPr>
            <w:tcW w:w="548"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P-value</w:t>
            </w:r>
          </w:p>
        </w:tc>
        <w:tc>
          <w:tcPr>
            <w:tcW w:w="227"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n</w:t>
            </w:r>
          </w:p>
        </w:tc>
        <w:tc>
          <w:tcPr>
            <w:tcW w:w="364"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Odds Ratio</w:t>
            </w:r>
          </w:p>
        </w:tc>
        <w:tc>
          <w:tcPr>
            <w:tcW w:w="508" w:type="pct"/>
            <w:gridSpan w:val="2"/>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95% Confidence Interval</w:t>
            </w:r>
          </w:p>
        </w:tc>
        <w:tc>
          <w:tcPr>
            <w:tcW w:w="452"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P-value</w:t>
            </w:r>
          </w:p>
        </w:tc>
        <w:tc>
          <w:tcPr>
            <w:tcW w:w="215"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n</w:t>
            </w:r>
          </w:p>
        </w:tc>
      </w:tr>
      <w:tr w:rsidR="00AD7EAC" w:rsidRPr="00857B4E" w:rsidTr="00857B4E">
        <w:trPr>
          <w:trHeight w:val="269"/>
        </w:trPr>
        <w:tc>
          <w:tcPr>
            <w:tcW w:w="782" w:type="pct"/>
            <w:vAlign w:val="center"/>
          </w:tcPr>
          <w:p w:rsidR="00AD7EAC" w:rsidRPr="00857B4E" w:rsidRDefault="00AD7EAC" w:rsidP="007E25B2">
            <w:pPr>
              <w:rPr>
                <w:rFonts w:ascii="Arial" w:hAnsi="Arial" w:cs="Arial"/>
                <w:b/>
                <w:bCs/>
                <w:sz w:val="24"/>
                <w:szCs w:val="24"/>
              </w:rPr>
            </w:pPr>
            <w:r w:rsidRPr="00857B4E">
              <w:rPr>
                <w:rFonts w:ascii="Arial" w:hAnsi="Arial" w:cs="Arial"/>
                <w:b/>
                <w:sz w:val="24"/>
                <w:szCs w:val="24"/>
              </w:rPr>
              <w:t>History of CVD</w:t>
            </w:r>
          </w:p>
        </w:tc>
        <w:tc>
          <w:tcPr>
            <w:tcW w:w="968"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Volume (90 HU)</w:t>
            </w:r>
          </w:p>
        </w:tc>
        <w:tc>
          <w:tcPr>
            <w:tcW w:w="38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2.20</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1.78</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2.72</w:t>
            </w:r>
          </w:p>
        </w:tc>
        <w:tc>
          <w:tcPr>
            <w:tcW w:w="54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4.49 x 10</w:t>
            </w:r>
            <w:r w:rsidRPr="00857B4E">
              <w:rPr>
                <w:rFonts w:ascii="Arial" w:hAnsi="Arial" w:cs="Arial"/>
                <w:sz w:val="24"/>
                <w:szCs w:val="24"/>
                <w:vertAlign w:val="superscript"/>
              </w:rPr>
              <w:t>-13</w:t>
            </w:r>
          </w:p>
        </w:tc>
        <w:tc>
          <w:tcPr>
            <w:tcW w:w="227"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894</w:t>
            </w:r>
          </w:p>
        </w:tc>
        <w:tc>
          <w:tcPr>
            <w:tcW w:w="364"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1.98</w:t>
            </w:r>
          </w:p>
        </w:tc>
        <w:tc>
          <w:tcPr>
            <w:tcW w:w="2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1.54</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2.53</w:t>
            </w:r>
          </w:p>
        </w:tc>
        <w:tc>
          <w:tcPr>
            <w:tcW w:w="45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6.66 x 10</w:t>
            </w:r>
            <w:r w:rsidRPr="00857B4E">
              <w:rPr>
                <w:rFonts w:ascii="Arial" w:hAnsi="Arial" w:cs="Arial"/>
                <w:sz w:val="24"/>
                <w:szCs w:val="24"/>
                <w:vertAlign w:val="superscript"/>
              </w:rPr>
              <w:t>-8</w:t>
            </w:r>
          </w:p>
        </w:tc>
        <w:tc>
          <w:tcPr>
            <w:tcW w:w="215"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526</w:t>
            </w:r>
          </w:p>
        </w:tc>
      </w:tr>
      <w:tr w:rsidR="00AD7EAC" w:rsidRPr="00857B4E" w:rsidTr="00857B4E">
        <w:trPr>
          <w:trHeight w:val="260"/>
        </w:trPr>
        <w:tc>
          <w:tcPr>
            <w:tcW w:w="782" w:type="pct"/>
            <w:vAlign w:val="center"/>
          </w:tcPr>
          <w:p w:rsidR="00AD7EAC" w:rsidRPr="00857B4E" w:rsidRDefault="00AD7EAC" w:rsidP="007E25B2">
            <w:pPr>
              <w:rPr>
                <w:rFonts w:ascii="Arial" w:hAnsi="Arial" w:cs="Arial"/>
                <w:b/>
                <w:bCs/>
                <w:sz w:val="24"/>
                <w:szCs w:val="24"/>
              </w:rPr>
            </w:pPr>
            <w:r w:rsidRPr="00857B4E">
              <w:rPr>
                <w:rFonts w:ascii="Arial" w:hAnsi="Arial" w:cs="Arial"/>
                <w:b/>
                <w:sz w:val="24"/>
                <w:szCs w:val="24"/>
              </w:rPr>
              <w:t>History of CVD</w:t>
            </w:r>
          </w:p>
        </w:tc>
        <w:tc>
          <w:tcPr>
            <w:tcW w:w="968" w:type="pct"/>
            <w:vAlign w:val="center"/>
          </w:tcPr>
          <w:p w:rsidR="00AD7EAC" w:rsidRPr="00857B4E" w:rsidRDefault="00AD7EAC" w:rsidP="007E25B2">
            <w:pP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 (90 HU)</w:t>
            </w:r>
          </w:p>
        </w:tc>
        <w:tc>
          <w:tcPr>
            <w:tcW w:w="38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2.16</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1.75</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2.66</w:t>
            </w:r>
          </w:p>
        </w:tc>
        <w:tc>
          <w:tcPr>
            <w:tcW w:w="54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9.33 x 10</w:t>
            </w:r>
            <w:r w:rsidRPr="00857B4E">
              <w:rPr>
                <w:rFonts w:ascii="Arial" w:hAnsi="Arial" w:cs="Arial"/>
                <w:sz w:val="24"/>
                <w:szCs w:val="24"/>
                <w:vertAlign w:val="superscript"/>
              </w:rPr>
              <w:t>-13</w:t>
            </w:r>
          </w:p>
        </w:tc>
        <w:tc>
          <w:tcPr>
            <w:tcW w:w="227"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893</w:t>
            </w:r>
          </w:p>
        </w:tc>
        <w:tc>
          <w:tcPr>
            <w:tcW w:w="364"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1.96</w:t>
            </w:r>
          </w:p>
        </w:tc>
        <w:tc>
          <w:tcPr>
            <w:tcW w:w="2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1.54</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2.50</w:t>
            </w:r>
          </w:p>
        </w:tc>
        <w:tc>
          <w:tcPr>
            <w:tcW w:w="45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6.66 x 10</w:t>
            </w:r>
            <w:r w:rsidRPr="00857B4E">
              <w:rPr>
                <w:rFonts w:ascii="Arial" w:hAnsi="Arial" w:cs="Arial"/>
                <w:sz w:val="24"/>
                <w:szCs w:val="24"/>
                <w:vertAlign w:val="superscript"/>
              </w:rPr>
              <w:t>-8</w:t>
            </w:r>
          </w:p>
        </w:tc>
        <w:tc>
          <w:tcPr>
            <w:tcW w:w="215"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525</w:t>
            </w:r>
          </w:p>
        </w:tc>
      </w:tr>
      <w:tr w:rsidR="00AD7EAC" w:rsidRPr="00857B4E" w:rsidTr="00857B4E">
        <w:trPr>
          <w:trHeight w:val="260"/>
        </w:trPr>
        <w:tc>
          <w:tcPr>
            <w:tcW w:w="782" w:type="pct"/>
            <w:vAlign w:val="center"/>
          </w:tcPr>
          <w:p w:rsidR="00AD7EAC" w:rsidRPr="00857B4E" w:rsidRDefault="00AD7EAC" w:rsidP="007E25B2">
            <w:pPr>
              <w:rPr>
                <w:rFonts w:ascii="Arial" w:hAnsi="Arial" w:cs="Arial"/>
                <w:b/>
                <w:sz w:val="24"/>
                <w:szCs w:val="24"/>
              </w:rPr>
            </w:pPr>
            <w:r w:rsidRPr="00857B4E">
              <w:rPr>
                <w:rFonts w:ascii="Arial" w:hAnsi="Arial" w:cs="Arial"/>
                <w:b/>
                <w:sz w:val="24"/>
                <w:szCs w:val="24"/>
              </w:rPr>
              <w:t>History of CVD</w:t>
            </w:r>
          </w:p>
        </w:tc>
        <w:tc>
          <w:tcPr>
            <w:tcW w:w="968" w:type="pct"/>
            <w:vAlign w:val="center"/>
          </w:tcPr>
          <w:p w:rsidR="00AD7EAC" w:rsidRPr="00857B4E" w:rsidRDefault="00AD7EAC" w:rsidP="007E25B2">
            <w:pP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 (130 HU)</w:t>
            </w:r>
          </w:p>
        </w:tc>
        <w:tc>
          <w:tcPr>
            <w:tcW w:w="388"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2.14</w:t>
            </w:r>
          </w:p>
        </w:tc>
        <w:tc>
          <w:tcPr>
            <w:tcW w:w="290"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1.68</w:t>
            </w:r>
          </w:p>
        </w:tc>
        <w:tc>
          <w:tcPr>
            <w:tcW w:w="258"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2.71</w:t>
            </w:r>
          </w:p>
        </w:tc>
        <w:tc>
          <w:tcPr>
            <w:tcW w:w="54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3.39 x 10</w:t>
            </w:r>
            <w:r w:rsidRPr="00857B4E">
              <w:rPr>
                <w:rFonts w:ascii="Arial" w:hAnsi="Arial" w:cs="Arial"/>
                <w:sz w:val="24"/>
                <w:szCs w:val="24"/>
                <w:vertAlign w:val="superscript"/>
              </w:rPr>
              <w:t>-10</w:t>
            </w:r>
          </w:p>
        </w:tc>
        <w:tc>
          <w:tcPr>
            <w:tcW w:w="22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808</w:t>
            </w:r>
          </w:p>
        </w:tc>
        <w:tc>
          <w:tcPr>
            <w:tcW w:w="364"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1.82</w:t>
            </w:r>
          </w:p>
        </w:tc>
        <w:tc>
          <w:tcPr>
            <w:tcW w:w="2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1.40</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2.37</w:t>
            </w:r>
          </w:p>
        </w:tc>
        <w:tc>
          <w:tcPr>
            <w:tcW w:w="45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7.46 x 10</w:t>
            </w:r>
            <w:r w:rsidRPr="00857B4E">
              <w:rPr>
                <w:rFonts w:ascii="Arial" w:hAnsi="Arial" w:cs="Arial"/>
                <w:sz w:val="24"/>
                <w:szCs w:val="24"/>
                <w:vertAlign w:val="superscript"/>
              </w:rPr>
              <w:t>-6</w:t>
            </w:r>
          </w:p>
        </w:tc>
        <w:tc>
          <w:tcPr>
            <w:tcW w:w="21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429</w:t>
            </w:r>
          </w:p>
        </w:tc>
      </w:tr>
      <w:tr w:rsidR="00AD7EAC" w:rsidRPr="00857B4E" w:rsidTr="00857B4E">
        <w:trPr>
          <w:trHeight w:val="260"/>
        </w:trPr>
        <w:tc>
          <w:tcPr>
            <w:tcW w:w="782" w:type="pct"/>
            <w:vAlign w:val="center"/>
          </w:tcPr>
          <w:p w:rsidR="00AD7EAC" w:rsidRPr="00857B4E" w:rsidRDefault="00AD7EAC" w:rsidP="007E25B2">
            <w:pPr>
              <w:rPr>
                <w:rFonts w:ascii="Arial" w:hAnsi="Arial" w:cs="Arial"/>
                <w:b/>
                <w:bCs/>
                <w:sz w:val="24"/>
                <w:szCs w:val="24"/>
              </w:rPr>
            </w:pPr>
            <w:r w:rsidRPr="00857B4E">
              <w:rPr>
                <w:rFonts w:ascii="Arial" w:hAnsi="Arial" w:cs="Arial"/>
                <w:b/>
                <w:sz w:val="24"/>
                <w:szCs w:val="24"/>
              </w:rPr>
              <w:t>History of CVD</w:t>
            </w:r>
          </w:p>
        </w:tc>
        <w:tc>
          <w:tcPr>
            <w:tcW w:w="968"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Density (90 HU)</w:t>
            </w:r>
          </w:p>
        </w:tc>
        <w:tc>
          <w:tcPr>
            <w:tcW w:w="38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1.65</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1.39</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1.94</w:t>
            </w:r>
          </w:p>
        </w:tc>
        <w:tc>
          <w:tcPr>
            <w:tcW w:w="54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5.22 x 10</w:t>
            </w:r>
            <w:r w:rsidRPr="00857B4E">
              <w:rPr>
                <w:rFonts w:ascii="Arial" w:hAnsi="Arial" w:cs="Arial"/>
                <w:sz w:val="24"/>
                <w:szCs w:val="24"/>
                <w:vertAlign w:val="superscript"/>
              </w:rPr>
              <w:t>-9</w:t>
            </w:r>
          </w:p>
        </w:tc>
        <w:tc>
          <w:tcPr>
            <w:tcW w:w="227"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881</w:t>
            </w:r>
          </w:p>
        </w:tc>
        <w:tc>
          <w:tcPr>
            <w:tcW w:w="364"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1.87</w:t>
            </w:r>
          </w:p>
        </w:tc>
        <w:tc>
          <w:tcPr>
            <w:tcW w:w="2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1.45</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2.41</w:t>
            </w:r>
          </w:p>
        </w:tc>
        <w:tc>
          <w:tcPr>
            <w:tcW w:w="45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1.51 x 10</w:t>
            </w:r>
            <w:r w:rsidRPr="00857B4E">
              <w:rPr>
                <w:rFonts w:ascii="Arial" w:hAnsi="Arial" w:cs="Arial"/>
                <w:sz w:val="24"/>
                <w:szCs w:val="24"/>
                <w:vertAlign w:val="superscript"/>
              </w:rPr>
              <w:t>-6</w:t>
            </w:r>
          </w:p>
        </w:tc>
        <w:tc>
          <w:tcPr>
            <w:tcW w:w="215"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526</w:t>
            </w:r>
          </w:p>
        </w:tc>
      </w:tr>
      <w:tr w:rsidR="00AD7EAC" w:rsidRPr="00857B4E" w:rsidTr="00857B4E">
        <w:trPr>
          <w:trHeight w:val="350"/>
        </w:trPr>
        <w:tc>
          <w:tcPr>
            <w:tcW w:w="782" w:type="pct"/>
            <w:vAlign w:val="center"/>
          </w:tcPr>
          <w:p w:rsidR="00AD7EAC" w:rsidRPr="00857B4E" w:rsidRDefault="00AD7EAC" w:rsidP="007E25B2">
            <w:pPr>
              <w:rPr>
                <w:rFonts w:ascii="Arial" w:hAnsi="Arial" w:cs="Arial"/>
                <w:b/>
                <w:sz w:val="24"/>
                <w:szCs w:val="24"/>
              </w:rPr>
            </w:pPr>
            <w:r w:rsidRPr="00857B4E">
              <w:rPr>
                <w:rFonts w:ascii="Arial" w:hAnsi="Arial" w:cs="Arial"/>
                <w:b/>
                <w:sz w:val="24"/>
                <w:szCs w:val="24"/>
              </w:rPr>
              <w:t>History of MI</w:t>
            </w:r>
          </w:p>
        </w:tc>
        <w:tc>
          <w:tcPr>
            <w:tcW w:w="968"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Volume (90 HU)</w:t>
            </w:r>
          </w:p>
        </w:tc>
        <w:tc>
          <w:tcPr>
            <w:tcW w:w="38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3.57</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2.51</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5.09</w:t>
            </w:r>
          </w:p>
        </w:tc>
        <w:tc>
          <w:tcPr>
            <w:tcW w:w="54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1.92 x 10</w:t>
            </w:r>
            <w:r w:rsidRPr="00857B4E">
              <w:rPr>
                <w:rFonts w:ascii="Arial" w:hAnsi="Arial" w:cs="Arial"/>
                <w:sz w:val="24"/>
                <w:szCs w:val="24"/>
                <w:vertAlign w:val="superscript"/>
              </w:rPr>
              <w:t>-12</w:t>
            </w:r>
          </w:p>
        </w:tc>
        <w:tc>
          <w:tcPr>
            <w:tcW w:w="227"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894</w:t>
            </w:r>
          </w:p>
        </w:tc>
        <w:tc>
          <w:tcPr>
            <w:tcW w:w="364"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4.02</w:t>
            </w:r>
          </w:p>
        </w:tc>
        <w:tc>
          <w:tcPr>
            <w:tcW w:w="2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2.24</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7.22</w:t>
            </w:r>
          </w:p>
        </w:tc>
        <w:tc>
          <w:tcPr>
            <w:tcW w:w="452" w:type="pct"/>
            <w:vAlign w:val="center"/>
          </w:tcPr>
          <w:p w:rsidR="00AD7EAC" w:rsidRPr="00857B4E" w:rsidRDefault="00AD7EAC" w:rsidP="007E25B2">
            <w:pPr>
              <w:jc w:val="center"/>
              <w:rPr>
                <w:rFonts w:ascii="Arial" w:hAnsi="Arial" w:cs="Arial"/>
                <w:b/>
                <w:sz w:val="24"/>
                <w:szCs w:val="24"/>
              </w:rPr>
            </w:pPr>
            <w:r w:rsidRPr="00857B4E">
              <w:rPr>
                <w:rFonts w:ascii="Arial" w:hAnsi="Arial" w:cs="Arial"/>
                <w:sz w:val="24"/>
                <w:szCs w:val="24"/>
              </w:rPr>
              <w:t>3.16 x 10</w:t>
            </w:r>
            <w:r w:rsidRPr="00857B4E">
              <w:rPr>
                <w:rFonts w:ascii="Arial" w:hAnsi="Arial" w:cs="Arial"/>
                <w:sz w:val="24"/>
                <w:szCs w:val="24"/>
                <w:vertAlign w:val="superscript"/>
              </w:rPr>
              <w:t>-6</w:t>
            </w:r>
          </w:p>
        </w:tc>
        <w:tc>
          <w:tcPr>
            <w:tcW w:w="215"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547</w:t>
            </w:r>
          </w:p>
        </w:tc>
      </w:tr>
      <w:tr w:rsidR="00AD7EAC" w:rsidRPr="00857B4E" w:rsidTr="00857B4E">
        <w:trPr>
          <w:trHeight w:val="179"/>
        </w:trPr>
        <w:tc>
          <w:tcPr>
            <w:tcW w:w="782" w:type="pct"/>
            <w:vAlign w:val="center"/>
          </w:tcPr>
          <w:p w:rsidR="00AD7EAC" w:rsidRPr="00857B4E" w:rsidRDefault="00AD7EAC" w:rsidP="007E25B2">
            <w:pPr>
              <w:rPr>
                <w:rFonts w:ascii="Arial" w:hAnsi="Arial" w:cs="Arial"/>
                <w:b/>
                <w:sz w:val="24"/>
                <w:szCs w:val="24"/>
              </w:rPr>
            </w:pPr>
            <w:r w:rsidRPr="00857B4E">
              <w:rPr>
                <w:rFonts w:ascii="Arial" w:hAnsi="Arial" w:cs="Arial"/>
                <w:b/>
                <w:sz w:val="24"/>
                <w:szCs w:val="24"/>
              </w:rPr>
              <w:t>History of MI</w:t>
            </w:r>
          </w:p>
        </w:tc>
        <w:tc>
          <w:tcPr>
            <w:tcW w:w="968" w:type="pct"/>
            <w:vAlign w:val="center"/>
          </w:tcPr>
          <w:p w:rsidR="00AD7EAC" w:rsidRPr="00857B4E" w:rsidRDefault="00AD7EAC" w:rsidP="007E25B2">
            <w:pP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 (90 </w:t>
            </w:r>
            <w:r w:rsidRPr="00857B4E">
              <w:rPr>
                <w:rFonts w:ascii="Arial" w:hAnsi="Arial" w:cs="Arial"/>
                <w:b/>
                <w:bCs/>
                <w:sz w:val="24"/>
                <w:szCs w:val="24"/>
              </w:rPr>
              <w:lastRenderedPageBreak/>
              <w:t>HU)</w:t>
            </w:r>
          </w:p>
        </w:tc>
        <w:tc>
          <w:tcPr>
            <w:tcW w:w="38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lastRenderedPageBreak/>
              <w:t>3.49</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2.42</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5.05</w:t>
            </w:r>
          </w:p>
        </w:tc>
        <w:tc>
          <w:tcPr>
            <w:tcW w:w="54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2.93 x 10</w:t>
            </w:r>
            <w:r w:rsidRPr="00857B4E">
              <w:rPr>
                <w:rFonts w:ascii="Arial" w:hAnsi="Arial" w:cs="Arial"/>
                <w:sz w:val="24"/>
                <w:szCs w:val="24"/>
                <w:vertAlign w:val="superscript"/>
              </w:rPr>
              <w:t>-11</w:t>
            </w:r>
          </w:p>
        </w:tc>
        <w:tc>
          <w:tcPr>
            <w:tcW w:w="227"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893</w:t>
            </w:r>
          </w:p>
        </w:tc>
        <w:tc>
          <w:tcPr>
            <w:tcW w:w="364"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4.07</w:t>
            </w:r>
          </w:p>
        </w:tc>
        <w:tc>
          <w:tcPr>
            <w:tcW w:w="2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2.19</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7.57</w:t>
            </w:r>
          </w:p>
        </w:tc>
        <w:tc>
          <w:tcPr>
            <w:tcW w:w="45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9.42 x 10</w:t>
            </w:r>
            <w:r w:rsidRPr="00857B4E">
              <w:rPr>
                <w:rFonts w:ascii="Arial" w:hAnsi="Arial" w:cs="Arial"/>
                <w:sz w:val="24"/>
                <w:szCs w:val="24"/>
                <w:vertAlign w:val="superscript"/>
              </w:rPr>
              <w:t>-</w:t>
            </w:r>
            <w:r w:rsidRPr="00857B4E">
              <w:rPr>
                <w:rFonts w:ascii="Arial" w:hAnsi="Arial" w:cs="Arial"/>
                <w:sz w:val="24"/>
                <w:szCs w:val="24"/>
                <w:vertAlign w:val="superscript"/>
              </w:rPr>
              <w:lastRenderedPageBreak/>
              <w:t>6</w:t>
            </w:r>
          </w:p>
        </w:tc>
        <w:tc>
          <w:tcPr>
            <w:tcW w:w="215"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lastRenderedPageBreak/>
              <w:t>54</w:t>
            </w:r>
            <w:r w:rsidRPr="00857B4E">
              <w:rPr>
                <w:rFonts w:ascii="Arial" w:hAnsi="Arial" w:cs="Arial"/>
                <w:sz w:val="24"/>
                <w:szCs w:val="24"/>
              </w:rPr>
              <w:lastRenderedPageBreak/>
              <w:t>6</w:t>
            </w:r>
          </w:p>
        </w:tc>
      </w:tr>
      <w:tr w:rsidR="00AD7EAC" w:rsidRPr="00857B4E" w:rsidTr="00857B4E">
        <w:trPr>
          <w:trHeight w:val="179"/>
        </w:trPr>
        <w:tc>
          <w:tcPr>
            <w:tcW w:w="782" w:type="pct"/>
            <w:vAlign w:val="center"/>
          </w:tcPr>
          <w:p w:rsidR="00AD7EAC" w:rsidRPr="00857B4E" w:rsidRDefault="00AD7EAC" w:rsidP="007E25B2">
            <w:pPr>
              <w:rPr>
                <w:rFonts w:ascii="Arial" w:hAnsi="Arial" w:cs="Arial"/>
                <w:b/>
                <w:sz w:val="24"/>
                <w:szCs w:val="24"/>
              </w:rPr>
            </w:pPr>
            <w:r w:rsidRPr="00857B4E">
              <w:rPr>
                <w:rFonts w:ascii="Arial" w:hAnsi="Arial" w:cs="Arial"/>
                <w:b/>
                <w:sz w:val="24"/>
                <w:szCs w:val="24"/>
              </w:rPr>
              <w:lastRenderedPageBreak/>
              <w:t>History of MI*</w:t>
            </w:r>
          </w:p>
        </w:tc>
        <w:tc>
          <w:tcPr>
            <w:tcW w:w="968" w:type="pct"/>
            <w:vAlign w:val="center"/>
          </w:tcPr>
          <w:p w:rsidR="00AD7EAC" w:rsidRPr="00857B4E" w:rsidRDefault="00AD7EAC" w:rsidP="007E25B2">
            <w:pP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 (130 HU)*</w:t>
            </w:r>
          </w:p>
        </w:tc>
        <w:tc>
          <w:tcPr>
            <w:tcW w:w="388"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3.59</w:t>
            </w:r>
          </w:p>
        </w:tc>
        <w:tc>
          <w:tcPr>
            <w:tcW w:w="290"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2.41</w:t>
            </w:r>
          </w:p>
        </w:tc>
        <w:tc>
          <w:tcPr>
            <w:tcW w:w="258"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5.35</w:t>
            </w:r>
          </w:p>
        </w:tc>
        <w:tc>
          <w:tcPr>
            <w:tcW w:w="54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3.61 x 10</w:t>
            </w:r>
            <w:r w:rsidRPr="00857B4E">
              <w:rPr>
                <w:rFonts w:ascii="Arial" w:hAnsi="Arial" w:cs="Arial"/>
                <w:sz w:val="24"/>
                <w:szCs w:val="24"/>
                <w:vertAlign w:val="superscript"/>
              </w:rPr>
              <w:t>-10</w:t>
            </w:r>
          </w:p>
        </w:tc>
        <w:tc>
          <w:tcPr>
            <w:tcW w:w="22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809</w:t>
            </w:r>
          </w:p>
        </w:tc>
        <w:tc>
          <w:tcPr>
            <w:tcW w:w="364"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3.57</w:t>
            </w:r>
          </w:p>
        </w:tc>
        <w:tc>
          <w:tcPr>
            <w:tcW w:w="2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1.83</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6.97</w:t>
            </w:r>
          </w:p>
        </w:tc>
        <w:tc>
          <w:tcPr>
            <w:tcW w:w="45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1.84 x 10</w:t>
            </w:r>
            <w:r w:rsidRPr="00857B4E">
              <w:rPr>
                <w:rFonts w:ascii="Arial" w:hAnsi="Arial" w:cs="Arial"/>
                <w:sz w:val="24"/>
                <w:szCs w:val="24"/>
                <w:vertAlign w:val="superscript"/>
              </w:rPr>
              <w:t>-4</w:t>
            </w:r>
          </w:p>
        </w:tc>
        <w:tc>
          <w:tcPr>
            <w:tcW w:w="21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443</w:t>
            </w:r>
          </w:p>
        </w:tc>
      </w:tr>
      <w:tr w:rsidR="00AD7EAC" w:rsidRPr="00857B4E" w:rsidTr="00857B4E">
        <w:trPr>
          <w:trHeight w:val="350"/>
        </w:trPr>
        <w:tc>
          <w:tcPr>
            <w:tcW w:w="782" w:type="pct"/>
            <w:vAlign w:val="center"/>
          </w:tcPr>
          <w:p w:rsidR="00AD7EAC" w:rsidRPr="00857B4E" w:rsidRDefault="00AD7EAC" w:rsidP="007E25B2">
            <w:pPr>
              <w:rPr>
                <w:rFonts w:ascii="Arial" w:hAnsi="Arial" w:cs="Arial"/>
                <w:b/>
                <w:sz w:val="24"/>
                <w:szCs w:val="24"/>
              </w:rPr>
            </w:pPr>
            <w:r w:rsidRPr="00857B4E">
              <w:rPr>
                <w:rFonts w:ascii="Arial" w:hAnsi="Arial" w:cs="Arial"/>
                <w:b/>
                <w:sz w:val="24"/>
                <w:szCs w:val="24"/>
              </w:rPr>
              <w:t>History of MI</w:t>
            </w:r>
          </w:p>
        </w:tc>
        <w:tc>
          <w:tcPr>
            <w:tcW w:w="968"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Density (90 HU)</w:t>
            </w:r>
          </w:p>
        </w:tc>
        <w:tc>
          <w:tcPr>
            <w:tcW w:w="38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1.76</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1.38</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2.24</w:t>
            </w:r>
          </w:p>
        </w:tc>
        <w:tc>
          <w:tcPr>
            <w:tcW w:w="54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4.65 x 10</w:t>
            </w:r>
            <w:r w:rsidRPr="00857B4E">
              <w:rPr>
                <w:rFonts w:ascii="Arial" w:hAnsi="Arial" w:cs="Arial"/>
                <w:sz w:val="24"/>
                <w:szCs w:val="24"/>
                <w:vertAlign w:val="superscript"/>
              </w:rPr>
              <w:t>-6</w:t>
            </w:r>
          </w:p>
        </w:tc>
        <w:tc>
          <w:tcPr>
            <w:tcW w:w="227"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881</w:t>
            </w:r>
          </w:p>
        </w:tc>
        <w:tc>
          <w:tcPr>
            <w:tcW w:w="364"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2.21</w:t>
            </w:r>
          </w:p>
        </w:tc>
        <w:tc>
          <w:tcPr>
            <w:tcW w:w="2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1.63</w:t>
            </w:r>
          </w:p>
        </w:tc>
        <w:tc>
          <w:tcPr>
            <w:tcW w:w="25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2.99</w:t>
            </w:r>
          </w:p>
        </w:tc>
        <w:tc>
          <w:tcPr>
            <w:tcW w:w="45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2.90 x 10</w:t>
            </w:r>
            <w:r w:rsidRPr="00857B4E">
              <w:rPr>
                <w:rFonts w:ascii="Arial" w:hAnsi="Arial" w:cs="Arial"/>
                <w:sz w:val="24"/>
                <w:szCs w:val="24"/>
                <w:vertAlign w:val="superscript"/>
              </w:rPr>
              <w:t>-7</w:t>
            </w:r>
          </w:p>
        </w:tc>
        <w:tc>
          <w:tcPr>
            <w:tcW w:w="215"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547</w:t>
            </w:r>
          </w:p>
        </w:tc>
      </w:tr>
    </w:tbl>
    <w:p w:rsidR="00AD7EAC" w:rsidRPr="00857B4E" w:rsidRDefault="00AD7EAC" w:rsidP="00AD7EAC">
      <w:pPr>
        <w:rPr>
          <w:rFonts w:ascii="Arial" w:hAnsi="Arial" w:cs="Arial"/>
          <w:sz w:val="24"/>
          <w:szCs w:val="24"/>
        </w:rPr>
      </w:pPr>
      <w:r w:rsidRPr="00857B4E">
        <w:rPr>
          <w:rFonts w:ascii="Arial" w:hAnsi="Arial" w:cs="Arial"/>
          <w:sz w:val="24"/>
          <w:szCs w:val="24"/>
        </w:rPr>
        <w:t>*Model assumed independent, not exchangeable, correlation structure, in African Americans.</w:t>
      </w:r>
    </w:p>
    <w:p w:rsidR="00AD7EAC" w:rsidRPr="00857B4E" w:rsidRDefault="00AD7EAC"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AD7EAC" w:rsidRPr="00857B4E" w:rsidRDefault="00AD7EAC" w:rsidP="00AD7EAC">
      <w:pPr>
        <w:rPr>
          <w:rFonts w:ascii="Arial" w:hAnsi="Arial" w:cs="Arial"/>
          <w:sz w:val="24"/>
          <w:szCs w:val="24"/>
        </w:rPr>
      </w:pPr>
      <w:r w:rsidRPr="00857B4E">
        <w:rPr>
          <w:rFonts w:ascii="Arial" w:hAnsi="Arial" w:cs="Arial"/>
          <w:sz w:val="24"/>
          <w:szCs w:val="24"/>
        </w:rPr>
        <w:t xml:space="preserve">Table </w:t>
      </w:r>
      <w:proofErr w:type="spellStart"/>
      <w:r w:rsidR="00A7184D">
        <w:rPr>
          <w:rFonts w:ascii="Arial" w:hAnsi="Arial" w:cs="Arial"/>
          <w:sz w:val="24"/>
          <w:szCs w:val="24"/>
        </w:rPr>
        <w:t>S</w:t>
      </w:r>
      <w:r w:rsidRPr="00857B4E">
        <w:rPr>
          <w:rFonts w:ascii="Arial" w:hAnsi="Arial" w:cs="Arial"/>
          <w:sz w:val="24"/>
          <w:szCs w:val="24"/>
        </w:rPr>
        <w:t>4</w:t>
      </w:r>
      <w:proofErr w:type="spellEnd"/>
      <w:r w:rsidRPr="00857B4E">
        <w:rPr>
          <w:rFonts w:ascii="Arial" w:hAnsi="Arial" w:cs="Arial"/>
          <w:sz w:val="24"/>
          <w:szCs w:val="24"/>
        </w:rPr>
        <w:t>: Associations with history of CVD and myocardial infarction (MI) for density and volume measures analyzed in the same model in European American and African American participants with type 2 diabetes.  Odds ratios</w:t>
      </w:r>
      <w:r w:rsidRPr="00857B4E">
        <w:rPr>
          <w:rFonts w:ascii="Arial" w:hAnsi="Arial" w:cs="Arial"/>
          <w:bCs/>
          <w:sz w:val="24"/>
          <w:szCs w:val="24"/>
        </w:rPr>
        <w:t xml:space="preserve"> for CVD and </w:t>
      </w:r>
      <w:r w:rsidRPr="00857B4E">
        <w:rPr>
          <w:rFonts w:ascii="Arial" w:hAnsi="Arial" w:cs="Arial"/>
          <w:bCs/>
          <w:sz w:val="24"/>
          <w:szCs w:val="24"/>
        </w:rPr>
        <w:lastRenderedPageBreak/>
        <w:t xml:space="preserve">MI history </w:t>
      </w:r>
      <w:r w:rsidRPr="00857B4E">
        <w:rPr>
          <w:rFonts w:ascii="Arial" w:hAnsi="Arial" w:cs="Arial"/>
          <w:sz w:val="24"/>
          <w:szCs w:val="24"/>
        </w:rPr>
        <w:t xml:space="preserve">reported per standard deviation change in coronary artery calcification measures. Models adjusted for age, sex, </w:t>
      </w:r>
      <w:r w:rsidRPr="00857B4E">
        <w:rPr>
          <w:rFonts w:ascii="Arial" w:eastAsia="Times New Roman" w:hAnsi="Arial" w:cs="Arial"/>
          <w:sz w:val="24"/>
          <w:szCs w:val="24"/>
        </w:rPr>
        <w:t xml:space="preserve">statin use, total cholesterol, HDL, systolic blood pressure, high blood pressure medication use, and current smoking; analyses additionally adjusted </w:t>
      </w:r>
      <w:r w:rsidRPr="00857B4E">
        <w:rPr>
          <w:rFonts w:ascii="Arial" w:hAnsi="Arial" w:cs="Arial"/>
          <w:sz w:val="24"/>
          <w:szCs w:val="24"/>
        </w:rPr>
        <w:t xml:space="preserve">for study (Diabetes Heart Study or African American Diabetes Heart Study) </w:t>
      </w:r>
      <w:r w:rsidRPr="00857B4E">
        <w:rPr>
          <w:rFonts w:ascii="Arial" w:eastAsia="Times New Roman" w:hAnsi="Arial" w:cs="Arial"/>
          <w:sz w:val="24"/>
          <w:szCs w:val="24"/>
        </w:rPr>
        <w:t>in African Americans.</w:t>
      </w:r>
      <w:r w:rsidRPr="00857B4E">
        <w:rPr>
          <w:rFonts w:ascii="Arial" w:eastAsia="Times New Roman" w:hAnsi="Arial" w:cs="Arial"/>
          <w:b/>
          <w:sz w:val="24"/>
          <w:szCs w:val="24"/>
        </w:rPr>
        <w:t xml:space="preserve"> </w:t>
      </w:r>
      <w:r w:rsidRPr="00857B4E">
        <w:rPr>
          <w:rFonts w:ascii="Arial" w:hAnsi="Arial" w:cs="Arial"/>
          <w:sz w:val="24"/>
          <w:szCs w:val="24"/>
        </w:rPr>
        <w:t>All calcification measures were derived using a 90 HU (</w:t>
      </w:r>
      <w:r w:rsidRPr="00857B4E">
        <w:rPr>
          <w:rFonts w:ascii="Arial" w:eastAsia="Times New Roman" w:hAnsi="Arial" w:cs="Arial"/>
          <w:bCs/>
          <w:sz w:val="24"/>
          <w:szCs w:val="24"/>
        </w:rPr>
        <w:t>Hounsfield unit) threshold</w:t>
      </w:r>
      <w:r w:rsidRPr="00857B4E">
        <w:rPr>
          <w:rFonts w:ascii="Arial" w:hAnsi="Arial" w:cs="Arial"/>
          <w:sz w:val="24"/>
          <w:szCs w:val="24"/>
        </w:rPr>
        <w:t>.</w:t>
      </w:r>
    </w:p>
    <w:tbl>
      <w:tblPr>
        <w:tblStyle w:val="TableGrid"/>
        <w:tblW w:w="5307" w:type="pct"/>
        <w:tblLayout w:type="fixed"/>
        <w:tblLook w:val="04A0"/>
      </w:tblPr>
      <w:tblGrid>
        <w:gridCol w:w="1997"/>
        <w:gridCol w:w="2707"/>
        <w:gridCol w:w="1172"/>
        <w:gridCol w:w="811"/>
        <w:gridCol w:w="719"/>
        <w:gridCol w:w="1259"/>
        <w:gridCol w:w="629"/>
        <w:gridCol w:w="1172"/>
        <w:gridCol w:w="811"/>
        <w:gridCol w:w="719"/>
        <w:gridCol w:w="1259"/>
        <w:gridCol w:w="730"/>
      </w:tblGrid>
      <w:tr w:rsidR="00AD7EAC" w:rsidRPr="00857B4E" w:rsidTr="00857B4E">
        <w:trPr>
          <w:trHeight w:val="318"/>
        </w:trPr>
        <w:tc>
          <w:tcPr>
            <w:tcW w:w="714" w:type="pct"/>
            <w:noWrap/>
            <w:vAlign w:val="center"/>
            <w:hideMark/>
          </w:tcPr>
          <w:p w:rsidR="00AD7EAC" w:rsidRPr="00857B4E" w:rsidRDefault="00AD7EAC" w:rsidP="007E25B2">
            <w:pPr>
              <w:jc w:val="center"/>
              <w:rPr>
                <w:rFonts w:ascii="Arial" w:eastAsia="Times New Roman" w:hAnsi="Arial" w:cs="Arial"/>
                <w:b/>
                <w:sz w:val="24"/>
                <w:szCs w:val="24"/>
              </w:rPr>
            </w:pPr>
          </w:p>
        </w:tc>
        <w:tc>
          <w:tcPr>
            <w:tcW w:w="968" w:type="pct"/>
            <w:noWrap/>
            <w:vAlign w:val="center"/>
            <w:hideMark/>
          </w:tcPr>
          <w:p w:rsidR="00AD7EAC" w:rsidRPr="00857B4E" w:rsidRDefault="00AD7EAC" w:rsidP="007E25B2">
            <w:pPr>
              <w:jc w:val="center"/>
              <w:rPr>
                <w:rFonts w:ascii="Arial" w:eastAsia="Times New Roman" w:hAnsi="Arial" w:cs="Arial"/>
                <w:b/>
                <w:sz w:val="24"/>
                <w:szCs w:val="24"/>
              </w:rPr>
            </w:pPr>
          </w:p>
        </w:tc>
        <w:tc>
          <w:tcPr>
            <w:tcW w:w="1641" w:type="pct"/>
            <w:gridSpan w:val="5"/>
            <w:noWrap/>
            <w:vAlign w:val="center"/>
            <w:hideMark/>
          </w:tcPr>
          <w:p w:rsidR="00AD7EAC" w:rsidRPr="00857B4E" w:rsidRDefault="00AD7EAC" w:rsidP="007E25B2">
            <w:pPr>
              <w:jc w:val="center"/>
              <w:rPr>
                <w:rFonts w:ascii="Arial" w:eastAsia="Times New Roman" w:hAnsi="Arial" w:cs="Arial"/>
                <w:b/>
                <w:sz w:val="24"/>
                <w:szCs w:val="24"/>
              </w:rPr>
            </w:pPr>
            <w:r w:rsidRPr="00857B4E">
              <w:rPr>
                <w:rFonts w:ascii="Arial" w:eastAsia="Times New Roman" w:hAnsi="Arial" w:cs="Arial"/>
                <w:b/>
                <w:sz w:val="24"/>
                <w:szCs w:val="24"/>
              </w:rPr>
              <w:t>European Americans</w:t>
            </w:r>
          </w:p>
        </w:tc>
        <w:tc>
          <w:tcPr>
            <w:tcW w:w="1677" w:type="pct"/>
            <w:gridSpan w:val="5"/>
            <w:noWrap/>
            <w:vAlign w:val="center"/>
            <w:hideMark/>
          </w:tcPr>
          <w:p w:rsidR="00AD7EAC" w:rsidRPr="00857B4E" w:rsidRDefault="00AD7EAC" w:rsidP="007E25B2">
            <w:pPr>
              <w:jc w:val="center"/>
              <w:rPr>
                <w:rFonts w:ascii="Arial" w:eastAsia="Times New Roman" w:hAnsi="Arial" w:cs="Arial"/>
                <w:b/>
                <w:sz w:val="24"/>
                <w:szCs w:val="24"/>
              </w:rPr>
            </w:pPr>
            <w:r w:rsidRPr="00857B4E">
              <w:rPr>
                <w:rFonts w:ascii="Arial" w:eastAsia="Times New Roman" w:hAnsi="Arial" w:cs="Arial"/>
                <w:b/>
                <w:sz w:val="24"/>
                <w:szCs w:val="24"/>
              </w:rPr>
              <w:t>African Americans</w:t>
            </w:r>
          </w:p>
        </w:tc>
      </w:tr>
      <w:tr w:rsidR="00AD7EAC" w:rsidRPr="00857B4E" w:rsidTr="00857B4E">
        <w:trPr>
          <w:trHeight w:val="607"/>
        </w:trPr>
        <w:tc>
          <w:tcPr>
            <w:tcW w:w="714" w:type="pct"/>
            <w:noWrap/>
            <w:vAlign w:val="center"/>
            <w:hideMark/>
          </w:tcPr>
          <w:p w:rsidR="00AD7EAC" w:rsidRPr="00857B4E" w:rsidRDefault="00AD7EAC" w:rsidP="007E25B2">
            <w:pPr>
              <w:rPr>
                <w:rFonts w:ascii="Arial" w:eastAsia="Times New Roman" w:hAnsi="Arial" w:cs="Arial"/>
                <w:b/>
                <w:sz w:val="24"/>
                <w:szCs w:val="24"/>
              </w:rPr>
            </w:pPr>
            <w:r w:rsidRPr="00857B4E">
              <w:rPr>
                <w:rFonts w:ascii="Arial" w:eastAsia="Times New Roman" w:hAnsi="Arial" w:cs="Arial"/>
                <w:b/>
                <w:sz w:val="24"/>
                <w:szCs w:val="24"/>
              </w:rPr>
              <w:t>Outcome</w:t>
            </w:r>
          </w:p>
        </w:tc>
        <w:tc>
          <w:tcPr>
            <w:tcW w:w="968" w:type="pct"/>
            <w:vAlign w:val="center"/>
            <w:hideMark/>
          </w:tcPr>
          <w:p w:rsidR="00AD7EAC" w:rsidRPr="00857B4E" w:rsidRDefault="00AD7EAC" w:rsidP="007E25B2">
            <w:pPr>
              <w:jc w:val="center"/>
              <w:rPr>
                <w:rFonts w:ascii="Arial" w:eastAsia="Times New Roman" w:hAnsi="Arial" w:cs="Arial"/>
                <w:b/>
                <w:bCs/>
                <w:sz w:val="24"/>
                <w:szCs w:val="24"/>
              </w:rPr>
            </w:pPr>
            <w:r w:rsidRPr="00857B4E">
              <w:rPr>
                <w:rFonts w:ascii="Arial" w:eastAsia="Times New Roman" w:hAnsi="Arial" w:cs="Arial"/>
                <w:b/>
                <w:bCs/>
                <w:sz w:val="24"/>
                <w:szCs w:val="24"/>
              </w:rPr>
              <w:t>CAC measure</w:t>
            </w:r>
          </w:p>
        </w:tc>
        <w:tc>
          <w:tcPr>
            <w:tcW w:w="419"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Odds Ratio</w:t>
            </w:r>
          </w:p>
        </w:tc>
        <w:tc>
          <w:tcPr>
            <w:tcW w:w="547" w:type="pct"/>
            <w:gridSpan w:val="2"/>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95% Confidence Interval</w:t>
            </w:r>
          </w:p>
        </w:tc>
        <w:tc>
          <w:tcPr>
            <w:tcW w:w="450"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P-value</w:t>
            </w:r>
          </w:p>
        </w:tc>
        <w:tc>
          <w:tcPr>
            <w:tcW w:w="225"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n</w:t>
            </w:r>
          </w:p>
        </w:tc>
        <w:tc>
          <w:tcPr>
            <w:tcW w:w="419"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Odds Ratio</w:t>
            </w:r>
          </w:p>
        </w:tc>
        <w:tc>
          <w:tcPr>
            <w:tcW w:w="547" w:type="pct"/>
            <w:gridSpan w:val="2"/>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95% Confidence Interval</w:t>
            </w:r>
          </w:p>
        </w:tc>
        <w:tc>
          <w:tcPr>
            <w:tcW w:w="450"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P-value</w:t>
            </w:r>
          </w:p>
        </w:tc>
        <w:tc>
          <w:tcPr>
            <w:tcW w:w="261"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n</w:t>
            </w:r>
          </w:p>
        </w:tc>
      </w:tr>
      <w:tr w:rsidR="00AD7EAC" w:rsidRPr="00857B4E" w:rsidTr="00857B4E">
        <w:trPr>
          <w:trHeight w:val="350"/>
        </w:trPr>
        <w:tc>
          <w:tcPr>
            <w:tcW w:w="714" w:type="pct"/>
            <w:vMerge w:val="restart"/>
            <w:vAlign w:val="center"/>
          </w:tcPr>
          <w:p w:rsidR="00AD7EAC" w:rsidRPr="00857B4E" w:rsidRDefault="00AD7EAC" w:rsidP="007E25B2">
            <w:pPr>
              <w:rPr>
                <w:rFonts w:ascii="Arial" w:hAnsi="Arial" w:cs="Arial"/>
                <w:b/>
                <w:sz w:val="24"/>
                <w:szCs w:val="24"/>
              </w:rPr>
            </w:pPr>
            <w:r w:rsidRPr="00857B4E">
              <w:rPr>
                <w:rFonts w:ascii="Arial" w:hAnsi="Arial" w:cs="Arial"/>
                <w:b/>
                <w:sz w:val="24"/>
                <w:szCs w:val="24"/>
              </w:rPr>
              <w:t>History of CVD</w:t>
            </w:r>
          </w:p>
        </w:tc>
        <w:tc>
          <w:tcPr>
            <w:tcW w:w="968" w:type="pct"/>
            <w:vAlign w:val="center"/>
          </w:tcPr>
          <w:p w:rsidR="00AD7EAC" w:rsidRPr="00857B4E" w:rsidRDefault="00AD7EAC" w:rsidP="007E25B2">
            <w:pPr>
              <w:rPr>
                <w:rFonts w:ascii="Arial" w:eastAsia="Times New Roman" w:hAnsi="Arial" w:cs="Arial"/>
                <w:b/>
                <w:bCs/>
                <w:sz w:val="24"/>
                <w:szCs w:val="24"/>
              </w:rPr>
            </w:pPr>
            <w:r w:rsidRPr="00857B4E">
              <w:rPr>
                <w:rFonts w:ascii="Arial" w:eastAsia="Times New Roman" w:hAnsi="Arial" w:cs="Arial"/>
                <w:b/>
                <w:bCs/>
                <w:sz w:val="24"/>
                <w:szCs w:val="24"/>
              </w:rPr>
              <w:t>Volume</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1.93</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1.52</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2.45</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7.45 x 10</w:t>
            </w:r>
            <w:r w:rsidRPr="00857B4E">
              <w:rPr>
                <w:rFonts w:ascii="Arial" w:hAnsi="Arial" w:cs="Arial"/>
                <w:sz w:val="24"/>
                <w:szCs w:val="24"/>
                <w:vertAlign w:val="superscript"/>
              </w:rPr>
              <w:t>-8</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eastAsia="MS PGothic" w:hAnsi="Arial" w:cs="Arial"/>
                <w:sz w:val="24"/>
                <w:szCs w:val="24"/>
              </w:rPr>
              <w:t>881</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1.65</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1.20</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2.27</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0.002</w:t>
            </w:r>
          </w:p>
        </w:tc>
        <w:tc>
          <w:tcPr>
            <w:tcW w:w="26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526</w:t>
            </w:r>
          </w:p>
        </w:tc>
      </w:tr>
      <w:tr w:rsidR="00AD7EAC" w:rsidRPr="00857B4E" w:rsidTr="00857B4E">
        <w:trPr>
          <w:trHeight w:val="404"/>
        </w:trPr>
        <w:tc>
          <w:tcPr>
            <w:tcW w:w="714" w:type="pct"/>
            <w:vMerge/>
            <w:vAlign w:val="center"/>
          </w:tcPr>
          <w:p w:rsidR="00AD7EAC" w:rsidRPr="00857B4E" w:rsidRDefault="00AD7EAC" w:rsidP="007E25B2">
            <w:pPr>
              <w:rPr>
                <w:rFonts w:ascii="Arial" w:eastAsia="Times New Roman" w:hAnsi="Arial" w:cs="Arial"/>
                <w:b/>
                <w:sz w:val="24"/>
                <w:szCs w:val="24"/>
              </w:rPr>
            </w:pPr>
          </w:p>
        </w:tc>
        <w:tc>
          <w:tcPr>
            <w:tcW w:w="968" w:type="pct"/>
            <w:vAlign w:val="center"/>
          </w:tcPr>
          <w:p w:rsidR="00AD7EAC" w:rsidRPr="00857B4E" w:rsidRDefault="00AD7EAC" w:rsidP="007E25B2">
            <w:pPr>
              <w:rPr>
                <w:rFonts w:ascii="Arial" w:eastAsia="Times New Roman" w:hAnsi="Arial" w:cs="Arial"/>
                <w:b/>
                <w:bCs/>
                <w:sz w:val="24"/>
                <w:szCs w:val="24"/>
              </w:rPr>
            </w:pPr>
            <w:r w:rsidRPr="00857B4E">
              <w:rPr>
                <w:rFonts w:ascii="Arial" w:hAnsi="Arial" w:cs="Arial"/>
                <w:b/>
                <w:bCs/>
                <w:sz w:val="24"/>
                <w:szCs w:val="24"/>
              </w:rPr>
              <w:t>Density</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1.29</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1.10</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1.51</w:t>
            </w:r>
          </w:p>
        </w:tc>
        <w:tc>
          <w:tcPr>
            <w:tcW w:w="450"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0.002</w:t>
            </w:r>
          </w:p>
        </w:tc>
        <w:tc>
          <w:tcPr>
            <w:tcW w:w="225"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881</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1.31</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0.96</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1.79</w:t>
            </w:r>
          </w:p>
        </w:tc>
        <w:tc>
          <w:tcPr>
            <w:tcW w:w="450"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0.088</w:t>
            </w:r>
          </w:p>
        </w:tc>
        <w:tc>
          <w:tcPr>
            <w:tcW w:w="261"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526</w:t>
            </w:r>
          </w:p>
        </w:tc>
      </w:tr>
      <w:tr w:rsidR="00AD7EAC" w:rsidRPr="00857B4E" w:rsidTr="00857B4E">
        <w:trPr>
          <w:trHeight w:val="404"/>
        </w:trPr>
        <w:tc>
          <w:tcPr>
            <w:tcW w:w="714" w:type="pct"/>
            <w:vMerge w:val="restart"/>
            <w:vAlign w:val="center"/>
          </w:tcPr>
          <w:p w:rsidR="00AD7EAC" w:rsidRPr="00857B4E" w:rsidRDefault="00AD7EAC" w:rsidP="007E25B2">
            <w:pPr>
              <w:rPr>
                <w:rFonts w:ascii="Arial" w:eastAsia="Times New Roman" w:hAnsi="Arial" w:cs="Arial"/>
                <w:b/>
                <w:sz w:val="24"/>
                <w:szCs w:val="24"/>
              </w:rPr>
            </w:pPr>
            <w:r w:rsidRPr="00857B4E">
              <w:rPr>
                <w:rFonts w:ascii="Arial" w:hAnsi="Arial" w:cs="Arial"/>
                <w:b/>
                <w:sz w:val="24"/>
                <w:szCs w:val="24"/>
              </w:rPr>
              <w:t>History of MI</w:t>
            </w:r>
          </w:p>
        </w:tc>
        <w:tc>
          <w:tcPr>
            <w:tcW w:w="968" w:type="pct"/>
            <w:vAlign w:val="center"/>
          </w:tcPr>
          <w:p w:rsidR="00AD7EAC" w:rsidRPr="00857B4E" w:rsidRDefault="00AD7EAC" w:rsidP="007E25B2">
            <w:pPr>
              <w:rPr>
                <w:rFonts w:ascii="Arial" w:eastAsia="Times New Roman" w:hAnsi="Arial" w:cs="Arial"/>
                <w:b/>
                <w:bCs/>
                <w:sz w:val="24"/>
                <w:szCs w:val="24"/>
              </w:rPr>
            </w:pPr>
            <w:r w:rsidRPr="00857B4E">
              <w:rPr>
                <w:rFonts w:ascii="Arial" w:eastAsia="Times New Roman" w:hAnsi="Arial" w:cs="Arial"/>
                <w:b/>
                <w:bCs/>
                <w:sz w:val="24"/>
                <w:szCs w:val="24"/>
              </w:rPr>
              <w:t>Volume</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3.13</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2.14</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4.59</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4.63 x 10</w:t>
            </w:r>
            <w:r w:rsidRPr="00857B4E">
              <w:rPr>
                <w:rFonts w:ascii="Arial" w:hAnsi="Arial" w:cs="Arial"/>
                <w:sz w:val="24"/>
                <w:szCs w:val="24"/>
                <w:vertAlign w:val="superscript"/>
              </w:rPr>
              <w:t>-9</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eastAsia="MS PGothic" w:hAnsi="Arial" w:cs="Arial"/>
                <w:sz w:val="24"/>
                <w:szCs w:val="24"/>
              </w:rPr>
              <w:t>881</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3.46</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1.84</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6.52</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1.18 x 10</w:t>
            </w:r>
            <w:r w:rsidRPr="00857B4E">
              <w:rPr>
                <w:rFonts w:ascii="Arial" w:hAnsi="Arial" w:cs="Arial"/>
                <w:sz w:val="24"/>
                <w:szCs w:val="24"/>
                <w:vertAlign w:val="superscript"/>
              </w:rPr>
              <w:t>-4</w:t>
            </w:r>
          </w:p>
        </w:tc>
        <w:tc>
          <w:tcPr>
            <w:tcW w:w="26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547</w:t>
            </w:r>
          </w:p>
        </w:tc>
      </w:tr>
      <w:tr w:rsidR="00AD7EAC" w:rsidRPr="00857B4E" w:rsidTr="00857B4E">
        <w:trPr>
          <w:trHeight w:val="404"/>
        </w:trPr>
        <w:tc>
          <w:tcPr>
            <w:tcW w:w="714" w:type="pct"/>
            <w:vMerge/>
            <w:vAlign w:val="center"/>
          </w:tcPr>
          <w:p w:rsidR="00AD7EAC" w:rsidRPr="00857B4E" w:rsidRDefault="00AD7EAC" w:rsidP="007E25B2">
            <w:pPr>
              <w:rPr>
                <w:rFonts w:ascii="Arial" w:eastAsia="Times New Roman" w:hAnsi="Arial" w:cs="Arial"/>
                <w:b/>
                <w:sz w:val="24"/>
                <w:szCs w:val="24"/>
              </w:rPr>
            </w:pPr>
          </w:p>
        </w:tc>
        <w:tc>
          <w:tcPr>
            <w:tcW w:w="968" w:type="pct"/>
            <w:vAlign w:val="center"/>
          </w:tcPr>
          <w:p w:rsidR="00AD7EAC" w:rsidRPr="00857B4E" w:rsidRDefault="00AD7EAC" w:rsidP="007E25B2">
            <w:pPr>
              <w:rPr>
                <w:rFonts w:ascii="Arial" w:eastAsia="Times New Roman" w:hAnsi="Arial" w:cs="Arial"/>
                <w:b/>
                <w:bCs/>
                <w:sz w:val="24"/>
                <w:szCs w:val="24"/>
              </w:rPr>
            </w:pPr>
            <w:r w:rsidRPr="00857B4E">
              <w:rPr>
                <w:rFonts w:ascii="Arial" w:hAnsi="Arial" w:cs="Arial"/>
                <w:b/>
                <w:bCs/>
                <w:sz w:val="24"/>
                <w:szCs w:val="24"/>
              </w:rPr>
              <w:t>Density</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1.23</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1.00</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1.52</w:t>
            </w:r>
          </w:p>
        </w:tc>
        <w:tc>
          <w:tcPr>
            <w:tcW w:w="450"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0.046</w:t>
            </w:r>
          </w:p>
        </w:tc>
        <w:tc>
          <w:tcPr>
            <w:tcW w:w="225"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881</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1.25</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0.88</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1.78</w:t>
            </w:r>
          </w:p>
        </w:tc>
        <w:tc>
          <w:tcPr>
            <w:tcW w:w="450"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0.217</w:t>
            </w:r>
          </w:p>
        </w:tc>
        <w:tc>
          <w:tcPr>
            <w:tcW w:w="261"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547</w:t>
            </w:r>
          </w:p>
        </w:tc>
      </w:tr>
    </w:tbl>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r w:rsidRPr="00857B4E">
        <w:rPr>
          <w:rFonts w:ascii="Arial" w:hAnsi="Arial" w:cs="Arial"/>
          <w:sz w:val="24"/>
          <w:szCs w:val="24"/>
        </w:rPr>
        <w:t xml:space="preserve">Table </w:t>
      </w:r>
      <w:r w:rsidR="00A7184D">
        <w:rPr>
          <w:rFonts w:ascii="Arial" w:hAnsi="Arial" w:cs="Arial"/>
          <w:sz w:val="24"/>
          <w:szCs w:val="24"/>
          <w:lang w:val="en-IN"/>
        </w:rPr>
        <w:t>S</w:t>
      </w:r>
      <w:r w:rsidRPr="00857B4E">
        <w:rPr>
          <w:rFonts w:ascii="Arial" w:hAnsi="Arial" w:cs="Arial"/>
          <w:sz w:val="24"/>
          <w:szCs w:val="24"/>
        </w:rPr>
        <w:t>5: Associations with incident all-cause and cardiovascular disease (CVD) mortality and history of CVD and myocardial infarction (MI) for an alternate coronary artery calcification density measure (</w:t>
      </w:r>
      <w:proofErr w:type="spellStart"/>
      <w:r w:rsidRPr="00857B4E">
        <w:rPr>
          <w:rFonts w:ascii="Arial" w:hAnsi="Arial" w:cs="Arial"/>
          <w:sz w:val="24"/>
          <w:szCs w:val="24"/>
        </w:rPr>
        <w:t>Agatston</w:t>
      </w:r>
      <w:proofErr w:type="spellEnd"/>
      <w:r w:rsidRPr="00857B4E">
        <w:rPr>
          <w:rFonts w:ascii="Arial" w:hAnsi="Arial" w:cs="Arial"/>
          <w:sz w:val="24"/>
          <w:szCs w:val="24"/>
        </w:rPr>
        <w:t xml:space="preserve"> over area) analyzed in </w:t>
      </w:r>
      <w:r w:rsidRPr="00857B4E">
        <w:rPr>
          <w:rFonts w:ascii="Arial" w:hAnsi="Arial" w:cs="Arial"/>
          <w:sz w:val="24"/>
          <w:szCs w:val="24"/>
        </w:rPr>
        <w:lastRenderedPageBreak/>
        <w:t xml:space="preserve">independent models in European American and African American participants with type 2 diabetes.  Hazard ratios for mortality associations and </w:t>
      </w:r>
      <w:r w:rsidRPr="00857B4E">
        <w:rPr>
          <w:rFonts w:ascii="Arial" w:hAnsi="Arial" w:cs="Arial"/>
          <w:bCs/>
          <w:sz w:val="24"/>
          <w:szCs w:val="24"/>
        </w:rPr>
        <w:t xml:space="preserve">odds ratios for CVD and MI history </w:t>
      </w:r>
      <w:r w:rsidRPr="00857B4E">
        <w:rPr>
          <w:rFonts w:ascii="Arial" w:hAnsi="Arial" w:cs="Arial"/>
          <w:sz w:val="24"/>
          <w:szCs w:val="24"/>
        </w:rPr>
        <w:t xml:space="preserve">reported per standard deviation change in coronary artery calcification measures. Models adjusted for age, sex, </w:t>
      </w:r>
      <w:r w:rsidRPr="00857B4E">
        <w:rPr>
          <w:rFonts w:ascii="Arial" w:eastAsia="Times New Roman" w:hAnsi="Arial" w:cs="Arial"/>
          <w:sz w:val="24"/>
          <w:szCs w:val="24"/>
        </w:rPr>
        <w:t xml:space="preserve">statin use, total cholesterol, HDL, systolic blood pressure, high blood pressure medication use, and current smoking; analyses additionally adjusted </w:t>
      </w:r>
      <w:r w:rsidRPr="00857B4E">
        <w:rPr>
          <w:rFonts w:ascii="Arial" w:hAnsi="Arial" w:cs="Arial"/>
          <w:sz w:val="24"/>
          <w:szCs w:val="24"/>
        </w:rPr>
        <w:t xml:space="preserve">for study (Diabetes Heart Study or African American Diabetes Heart Study) </w:t>
      </w:r>
      <w:r w:rsidRPr="00857B4E">
        <w:rPr>
          <w:rFonts w:ascii="Arial" w:eastAsia="Times New Roman" w:hAnsi="Arial" w:cs="Arial"/>
          <w:sz w:val="24"/>
          <w:szCs w:val="24"/>
        </w:rPr>
        <w:t>in African Americans.</w:t>
      </w:r>
      <w:r w:rsidRPr="00857B4E">
        <w:rPr>
          <w:rFonts w:ascii="Arial" w:eastAsia="Times New Roman" w:hAnsi="Arial" w:cs="Arial"/>
          <w:b/>
          <w:sz w:val="24"/>
          <w:szCs w:val="24"/>
        </w:rPr>
        <w:t xml:space="preserve"> </w:t>
      </w:r>
      <w:r w:rsidRPr="00857B4E">
        <w:rPr>
          <w:rFonts w:ascii="Arial" w:hAnsi="Arial" w:cs="Arial"/>
          <w:sz w:val="24"/>
          <w:szCs w:val="24"/>
        </w:rPr>
        <w:t>All calcification measures used to calculate density were derived using a 90 HU (</w:t>
      </w:r>
      <w:r w:rsidRPr="00857B4E">
        <w:rPr>
          <w:rFonts w:ascii="Arial" w:eastAsia="Times New Roman" w:hAnsi="Arial" w:cs="Arial"/>
          <w:bCs/>
          <w:sz w:val="24"/>
          <w:szCs w:val="24"/>
        </w:rPr>
        <w:t>Hounsfield unit) threshold</w:t>
      </w:r>
      <w:r w:rsidRPr="00857B4E">
        <w:rPr>
          <w:rFonts w:ascii="Arial" w:hAnsi="Arial" w:cs="Arial"/>
          <w:sz w:val="24"/>
          <w:szCs w:val="24"/>
        </w:rPr>
        <w:t>.</w:t>
      </w:r>
    </w:p>
    <w:tbl>
      <w:tblPr>
        <w:tblStyle w:val="TableGrid"/>
        <w:tblW w:w="5362" w:type="pct"/>
        <w:tblLayout w:type="fixed"/>
        <w:tblLook w:val="04A0"/>
      </w:tblPr>
      <w:tblGrid>
        <w:gridCol w:w="2182"/>
        <w:gridCol w:w="2699"/>
        <w:gridCol w:w="1082"/>
        <w:gridCol w:w="808"/>
        <w:gridCol w:w="721"/>
        <w:gridCol w:w="1529"/>
        <w:gridCol w:w="633"/>
        <w:gridCol w:w="1082"/>
        <w:gridCol w:w="797"/>
        <w:gridCol w:w="723"/>
        <w:gridCol w:w="1091"/>
        <w:gridCol w:w="783"/>
      </w:tblGrid>
      <w:tr w:rsidR="00AD7EAC" w:rsidRPr="00857B4E" w:rsidTr="00857B4E">
        <w:trPr>
          <w:trHeight w:val="342"/>
        </w:trPr>
        <w:tc>
          <w:tcPr>
            <w:tcW w:w="772" w:type="pct"/>
            <w:vAlign w:val="center"/>
          </w:tcPr>
          <w:p w:rsidR="00AD7EAC" w:rsidRPr="00857B4E" w:rsidRDefault="00AD7EAC" w:rsidP="007E25B2">
            <w:pPr>
              <w:jc w:val="center"/>
              <w:rPr>
                <w:rFonts w:ascii="Arial" w:hAnsi="Arial" w:cs="Arial"/>
                <w:b/>
                <w:sz w:val="24"/>
                <w:szCs w:val="24"/>
              </w:rPr>
            </w:pPr>
          </w:p>
        </w:tc>
        <w:tc>
          <w:tcPr>
            <w:tcW w:w="955" w:type="pct"/>
            <w:noWrap/>
            <w:vAlign w:val="center"/>
            <w:hideMark/>
          </w:tcPr>
          <w:p w:rsidR="00AD7EAC" w:rsidRPr="00857B4E" w:rsidRDefault="00AD7EAC" w:rsidP="007E25B2">
            <w:pPr>
              <w:jc w:val="center"/>
              <w:rPr>
                <w:rFonts w:ascii="Arial" w:hAnsi="Arial" w:cs="Arial"/>
                <w:b/>
                <w:sz w:val="24"/>
                <w:szCs w:val="24"/>
              </w:rPr>
            </w:pPr>
          </w:p>
        </w:tc>
        <w:tc>
          <w:tcPr>
            <w:tcW w:w="1688" w:type="pct"/>
            <w:gridSpan w:val="5"/>
            <w:noWrap/>
            <w:vAlign w:val="center"/>
            <w:hideMark/>
          </w:tcPr>
          <w:p w:rsidR="00AD7EAC" w:rsidRPr="00857B4E" w:rsidRDefault="00AD7EAC" w:rsidP="007E25B2">
            <w:pPr>
              <w:jc w:val="center"/>
              <w:rPr>
                <w:rFonts w:ascii="Arial" w:hAnsi="Arial" w:cs="Arial"/>
                <w:b/>
                <w:sz w:val="24"/>
                <w:szCs w:val="24"/>
              </w:rPr>
            </w:pPr>
            <w:r w:rsidRPr="00857B4E">
              <w:rPr>
                <w:rFonts w:ascii="Arial" w:hAnsi="Arial" w:cs="Arial"/>
                <w:b/>
                <w:sz w:val="24"/>
                <w:szCs w:val="24"/>
              </w:rPr>
              <w:t>European Americans</w:t>
            </w:r>
          </w:p>
        </w:tc>
        <w:tc>
          <w:tcPr>
            <w:tcW w:w="1585" w:type="pct"/>
            <w:gridSpan w:val="5"/>
            <w:noWrap/>
            <w:vAlign w:val="center"/>
            <w:hideMark/>
          </w:tcPr>
          <w:p w:rsidR="00AD7EAC" w:rsidRPr="00857B4E" w:rsidRDefault="00AD7EAC" w:rsidP="007E25B2">
            <w:pPr>
              <w:jc w:val="center"/>
              <w:rPr>
                <w:rFonts w:ascii="Arial" w:hAnsi="Arial" w:cs="Arial"/>
                <w:b/>
                <w:sz w:val="24"/>
                <w:szCs w:val="24"/>
              </w:rPr>
            </w:pPr>
            <w:r w:rsidRPr="00857B4E">
              <w:rPr>
                <w:rFonts w:ascii="Arial" w:hAnsi="Arial" w:cs="Arial"/>
                <w:b/>
                <w:sz w:val="24"/>
                <w:szCs w:val="24"/>
              </w:rPr>
              <w:t>African Americans</w:t>
            </w:r>
          </w:p>
        </w:tc>
      </w:tr>
      <w:tr w:rsidR="00AD7EAC" w:rsidRPr="00857B4E" w:rsidTr="00857B4E">
        <w:trPr>
          <w:trHeight w:val="1115"/>
        </w:trPr>
        <w:tc>
          <w:tcPr>
            <w:tcW w:w="772"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Outcome</w:t>
            </w:r>
          </w:p>
        </w:tc>
        <w:tc>
          <w:tcPr>
            <w:tcW w:w="955"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CAC Measure</w:t>
            </w:r>
          </w:p>
          <w:p w:rsidR="00AD7EAC" w:rsidRPr="00857B4E" w:rsidRDefault="00AD7EAC" w:rsidP="007E25B2">
            <w:pPr>
              <w:jc w:val="center"/>
              <w:rPr>
                <w:rFonts w:ascii="Arial" w:hAnsi="Arial" w:cs="Arial"/>
                <w:b/>
                <w:bCs/>
                <w:sz w:val="24"/>
                <w:szCs w:val="24"/>
              </w:rPr>
            </w:pPr>
          </w:p>
        </w:tc>
        <w:tc>
          <w:tcPr>
            <w:tcW w:w="383"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Hazard Ratio/ Odds Ratio</w:t>
            </w:r>
          </w:p>
        </w:tc>
        <w:tc>
          <w:tcPr>
            <w:tcW w:w="541" w:type="pct"/>
            <w:gridSpan w:val="2"/>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95% Confidence Interval</w:t>
            </w:r>
          </w:p>
        </w:tc>
        <w:tc>
          <w:tcPr>
            <w:tcW w:w="541"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P-value</w:t>
            </w:r>
          </w:p>
        </w:tc>
        <w:tc>
          <w:tcPr>
            <w:tcW w:w="224"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n</w:t>
            </w:r>
          </w:p>
        </w:tc>
        <w:tc>
          <w:tcPr>
            <w:tcW w:w="383"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Hazard Ratio/ Odds Ratio</w:t>
            </w:r>
          </w:p>
        </w:tc>
        <w:tc>
          <w:tcPr>
            <w:tcW w:w="538" w:type="pct"/>
            <w:gridSpan w:val="2"/>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95% Confidence Interval</w:t>
            </w:r>
          </w:p>
        </w:tc>
        <w:tc>
          <w:tcPr>
            <w:tcW w:w="386"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P-value</w:t>
            </w:r>
          </w:p>
        </w:tc>
        <w:tc>
          <w:tcPr>
            <w:tcW w:w="278"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n</w:t>
            </w:r>
          </w:p>
        </w:tc>
      </w:tr>
      <w:tr w:rsidR="00AD7EAC" w:rsidRPr="00857B4E" w:rsidTr="00857B4E">
        <w:trPr>
          <w:trHeight w:val="269"/>
        </w:trPr>
        <w:tc>
          <w:tcPr>
            <w:tcW w:w="772"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All-cause Mortality</w:t>
            </w:r>
          </w:p>
        </w:tc>
        <w:tc>
          <w:tcPr>
            <w:tcW w:w="955"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Alternate Density Measure (</w:t>
            </w: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over area)</w:t>
            </w:r>
          </w:p>
        </w:tc>
        <w:tc>
          <w:tcPr>
            <w:tcW w:w="38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1.36</w:t>
            </w:r>
          </w:p>
        </w:tc>
        <w:tc>
          <w:tcPr>
            <w:tcW w:w="28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1.19</w:t>
            </w:r>
          </w:p>
        </w:tc>
        <w:tc>
          <w:tcPr>
            <w:tcW w:w="25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1.56</w:t>
            </w:r>
          </w:p>
        </w:tc>
        <w:tc>
          <w:tcPr>
            <w:tcW w:w="54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9.62 x 10</w:t>
            </w:r>
            <w:r w:rsidRPr="00857B4E">
              <w:rPr>
                <w:rFonts w:ascii="Arial" w:hAnsi="Arial" w:cs="Arial"/>
                <w:sz w:val="24"/>
                <w:szCs w:val="24"/>
                <w:vertAlign w:val="superscript"/>
              </w:rPr>
              <w:t>-6</w:t>
            </w:r>
          </w:p>
        </w:tc>
        <w:tc>
          <w:tcPr>
            <w:tcW w:w="224"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901</w:t>
            </w:r>
          </w:p>
        </w:tc>
        <w:tc>
          <w:tcPr>
            <w:tcW w:w="38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1.23</w:t>
            </w:r>
          </w:p>
        </w:tc>
        <w:tc>
          <w:tcPr>
            <w:tcW w:w="28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0.97</w:t>
            </w:r>
          </w:p>
        </w:tc>
        <w:tc>
          <w:tcPr>
            <w:tcW w:w="25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1.56</w:t>
            </w:r>
          </w:p>
        </w:tc>
        <w:tc>
          <w:tcPr>
            <w:tcW w:w="38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0.092</w:t>
            </w:r>
          </w:p>
        </w:tc>
        <w:tc>
          <w:tcPr>
            <w:tcW w:w="27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551</w:t>
            </w:r>
          </w:p>
        </w:tc>
      </w:tr>
      <w:tr w:rsidR="00AD7EAC" w:rsidRPr="00857B4E" w:rsidTr="00857B4E">
        <w:trPr>
          <w:trHeight w:val="341"/>
        </w:trPr>
        <w:tc>
          <w:tcPr>
            <w:tcW w:w="772" w:type="pct"/>
            <w:vAlign w:val="center"/>
          </w:tcPr>
          <w:p w:rsidR="00AD7EAC" w:rsidRPr="00857B4E" w:rsidRDefault="00AD7EAC" w:rsidP="007E25B2">
            <w:pPr>
              <w:rPr>
                <w:rFonts w:ascii="Arial" w:hAnsi="Arial" w:cs="Arial"/>
                <w:b/>
                <w:bCs/>
                <w:sz w:val="24"/>
                <w:szCs w:val="24"/>
              </w:rPr>
            </w:pPr>
            <w:r w:rsidRPr="00857B4E">
              <w:rPr>
                <w:rFonts w:ascii="Arial" w:hAnsi="Arial" w:cs="Arial"/>
                <w:b/>
                <w:sz w:val="24"/>
                <w:szCs w:val="24"/>
              </w:rPr>
              <w:t>CVD Mortality</w:t>
            </w:r>
          </w:p>
        </w:tc>
        <w:tc>
          <w:tcPr>
            <w:tcW w:w="955"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Alternate Density Measure (</w:t>
            </w: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over area)</w:t>
            </w:r>
          </w:p>
        </w:tc>
        <w:tc>
          <w:tcPr>
            <w:tcW w:w="38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1.32</w:t>
            </w:r>
          </w:p>
        </w:tc>
        <w:tc>
          <w:tcPr>
            <w:tcW w:w="28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1.10</w:t>
            </w:r>
          </w:p>
        </w:tc>
        <w:tc>
          <w:tcPr>
            <w:tcW w:w="25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1.58</w:t>
            </w:r>
          </w:p>
        </w:tc>
        <w:tc>
          <w:tcPr>
            <w:tcW w:w="54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0.003</w:t>
            </w:r>
          </w:p>
        </w:tc>
        <w:tc>
          <w:tcPr>
            <w:tcW w:w="224"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886</w:t>
            </w:r>
          </w:p>
        </w:tc>
        <w:tc>
          <w:tcPr>
            <w:tcW w:w="38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1.55</w:t>
            </w:r>
          </w:p>
        </w:tc>
        <w:tc>
          <w:tcPr>
            <w:tcW w:w="28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1.09</w:t>
            </w:r>
          </w:p>
        </w:tc>
        <w:tc>
          <w:tcPr>
            <w:tcW w:w="25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2.20</w:t>
            </w:r>
          </w:p>
        </w:tc>
        <w:tc>
          <w:tcPr>
            <w:tcW w:w="38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0.014</w:t>
            </w:r>
          </w:p>
        </w:tc>
        <w:tc>
          <w:tcPr>
            <w:tcW w:w="27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543</w:t>
            </w:r>
          </w:p>
        </w:tc>
      </w:tr>
      <w:tr w:rsidR="00AD7EAC" w:rsidRPr="00857B4E" w:rsidTr="00857B4E">
        <w:trPr>
          <w:trHeight w:val="260"/>
        </w:trPr>
        <w:tc>
          <w:tcPr>
            <w:tcW w:w="772" w:type="pct"/>
            <w:vAlign w:val="center"/>
          </w:tcPr>
          <w:p w:rsidR="00AD7EAC" w:rsidRPr="00857B4E" w:rsidRDefault="00AD7EAC" w:rsidP="007E25B2">
            <w:pPr>
              <w:rPr>
                <w:rFonts w:ascii="Arial" w:hAnsi="Arial" w:cs="Arial"/>
                <w:b/>
                <w:bCs/>
                <w:sz w:val="24"/>
                <w:szCs w:val="24"/>
              </w:rPr>
            </w:pPr>
            <w:r w:rsidRPr="00857B4E">
              <w:rPr>
                <w:rFonts w:ascii="Arial" w:hAnsi="Arial" w:cs="Arial"/>
                <w:b/>
                <w:sz w:val="24"/>
                <w:szCs w:val="24"/>
              </w:rPr>
              <w:t>History of CVD</w:t>
            </w:r>
          </w:p>
        </w:tc>
        <w:tc>
          <w:tcPr>
            <w:tcW w:w="955"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Alternate Density Measure (</w:t>
            </w: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over area)</w:t>
            </w:r>
          </w:p>
        </w:tc>
        <w:tc>
          <w:tcPr>
            <w:tcW w:w="38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1.79</w:t>
            </w:r>
          </w:p>
        </w:tc>
        <w:tc>
          <w:tcPr>
            <w:tcW w:w="28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1.52</w:t>
            </w:r>
          </w:p>
        </w:tc>
        <w:tc>
          <w:tcPr>
            <w:tcW w:w="25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2.13</w:t>
            </w:r>
          </w:p>
        </w:tc>
        <w:tc>
          <w:tcPr>
            <w:tcW w:w="54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1.05 x 10</w:t>
            </w:r>
            <w:r w:rsidRPr="00857B4E">
              <w:rPr>
                <w:rFonts w:ascii="Arial" w:hAnsi="Arial" w:cs="Arial"/>
                <w:sz w:val="24"/>
                <w:szCs w:val="24"/>
                <w:vertAlign w:val="superscript"/>
              </w:rPr>
              <w:t>-11</w:t>
            </w:r>
          </w:p>
        </w:tc>
        <w:tc>
          <w:tcPr>
            <w:tcW w:w="224"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893</w:t>
            </w:r>
          </w:p>
        </w:tc>
        <w:tc>
          <w:tcPr>
            <w:tcW w:w="38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1.74</w:t>
            </w:r>
          </w:p>
        </w:tc>
        <w:tc>
          <w:tcPr>
            <w:tcW w:w="28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1.40</w:t>
            </w:r>
          </w:p>
        </w:tc>
        <w:tc>
          <w:tcPr>
            <w:tcW w:w="25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2.16</w:t>
            </w:r>
          </w:p>
        </w:tc>
        <w:tc>
          <w:tcPr>
            <w:tcW w:w="38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4.66 x 10</w:t>
            </w:r>
            <w:r w:rsidRPr="00857B4E">
              <w:rPr>
                <w:rFonts w:ascii="Arial" w:hAnsi="Arial" w:cs="Arial"/>
                <w:sz w:val="24"/>
                <w:szCs w:val="24"/>
                <w:vertAlign w:val="superscript"/>
              </w:rPr>
              <w:t>-7</w:t>
            </w:r>
          </w:p>
        </w:tc>
        <w:tc>
          <w:tcPr>
            <w:tcW w:w="278"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525</w:t>
            </w:r>
          </w:p>
        </w:tc>
      </w:tr>
      <w:tr w:rsidR="00AD7EAC" w:rsidRPr="00857B4E" w:rsidTr="00857B4E">
        <w:trPr>
          <w:trHeight w:val="350"/>
        </w:trPr>
        <w:tc>
          <w:tcPr>
            <w:tcW w:w="772" w:type="pct"/>
            <w:vAlign w:val="center"/>
          </w:tcPr>
          <w:p w:rsidR="00AD7EAC" w:rsidRPr="00857B4E" w:rsidRDefault="00AD7EAC" w:rsidP="007E25B2">
            <w:pPr>
              <w:rPr>
                <w:rFonts w:ascii="Arial" w:hAnsi="Arial" w:cs="Arial"/>
                <w:b/>
                <w:sz w:val="24"/>
                <w:szCs w:val="24"/>
              </w:rPr>
            </w:pPr>
            <w:r w:rsidRPr="00857B4E">
              <w:rPr>
                <w:rFonts w:ascii="Arial" w:hAnsi="Arial" w:cs="Arial"/>
                <w:b/>
                <w:sz w:val="24"/>
                <w:szCs w:val="24"/>
              </w:rPr>
              <w:t>History of MI</w:t>
            </w:r>
          </w:p>
        </w:tc>
        <w:tc>
          <w:tcPr>
            <w:tcW w:w="955"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Alternate Density Measure (</w:t>
            </w: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w:t>
            </w:r>
            <w:r w:rsidRPr="00857B4E">
              <w:rPr>
                <w:rFonts w:ascii="Arial" w:hAnsi="Arial" w:cs="Arial"/>
                <w:b/>
                <w:bCs/>
                <w:sz w:val="24"/>
                <w:szCs w:val="24"/>
              </w:rPr>
              <w:lastRenderedPageBreak/>
              <w:t>over area)</w:t>
            </w:r>
          </w:p>
        </w:tc>
        <w:tc>
          <w:tcPr>
            <w:tcW w:w="38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lastRenderedPageBreak/>
              <w:t>2.06</w:t>
            </w:r>
          </w:p>
        </w:tc>
        <w:tc>
          <w:tcPr>
            <w:tcW w:w="28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1.64</w:t>
            </w:r>
          </w:p>
        </w:tc>
        <w:tc>
          <w:tcPr>
            <w:tcW w:w="25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2.59</w:t>
            </w:r>
          </w:p>
        </w:tc>
        <w:tc>
          <w:tcPr>
            <w:tcW w:w="54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5.30 x 10</w:t>
            </w:r>
            <w:r w:rsidRPr="00857B4E">
              <w:rPr>
                <w:rFonts w:ascii="Arial" w:hAnsi="Arial" w:cs="Arial"/>
                <w:sz w:val="24"/>
                <w:szCs w:val="24"/>
                <w:vertAlign w:val="superscript"/>
              </w:rPr>
              <w:t>-10</w:t>
            </w:r>
          </w:p>
        </w:tc>
        <w:tc>
          <w:tcPr>
            <w:tcW w:w="224"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893</w:t>
            </w:r>
          </w:p>
        </w:tc>
        <w:tc>
          <w:tcPr>
            <w:tcW w:w="38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2.49</w:t>
            </w:r>
          </w:p>
        </w:tc>
        <w:tc>
          <w:tcPr>
            <w:tcW w:w="28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1.72</w:t>
            </w:r>
          </w:p>
        </w:tc>
        <w:tc>
          <w:tcPr>
            <w:tcW w:w="25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3.59</w:t>
            </w:r>
          </w:p>
        </w:tc>
        <w:tc>
          <w:tcPr>
            <w:tcW w:w="38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1.17 x 10</w:t>
            </w:r>
            <w:r w:rsidRPr="00857B4E">
              <w:rPr>
                <w:rFonts w:ascii="Arial" w:hAnsi="Arial" w:cs="Arial"/>
                <w:sz w:val="24"/>
                <w:szCs w:val="24"/>
                <w:vertAlign w:val="superscript"/>
              </w:rPr>
              <w:t>-6</w:t>
            </w:r>
          </w:p>
        </w:tc>
        <w:tc>
          <w:tcPr>
            <w:tcW w:w="278"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546</w:t>
            </w:r>
          </w:p>
        </w:tc>
      </w:tr>
    </w:tbl>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857B4E" w:rsidRDefault="00857B4E" w:rsidP="00AD7EAC">
      <w:pPr>
        <w:rPr>
          <w:rFonts w:ascii="Arial" w:hAnsi="Arial" w:cs="Arial"/>
          <w:sz w:val="24"/>
          <w:szCs w:val="24"/>
        </w:rPr>
      </w:pPr>
    </w:p>
    <w:p w:rsidR="00AD7EAC" w:rsidRPr="00857B4E" w:rsidRDefault="00AD7EAC" w:rsidP="00AD7EAC">
      <w:pPr>
        <w:rPr>
          <w:rFonts w:ascii="Arial" w:hAnsi="Arial" w:cs="Arial"/>
          <w:sz w:val="24"/>
          <w:szCs w:val="24"/>
        </w:rPr>
      </w:pPr>
      <w:r w:rsidRPr="00857B4E">
        <w:rPr>
          <w:rFonts w:ascii="Arial" w:hAnsi="Arial" w:cs="Arial"/>
          <w:sz w:val="24"/>
          <w:szCs w:val="24"/>
        </w:rPr>
        <w:t xml:space="preserve">Table </w:t>
      </w:r>
      <w:proofErr w:type="spellStart"/>
      <w:r w:rsidR="00A7184D">
        <w:rPr>
          <w:rFonts w:ascii="Arial" w:hAnsi="Arial" w:cs="Arial"/>
          <w:sz w:val="24"/>
          <w:szCs w:val="24"/>
        </w:rPr>
        <w:t>S</w:t>
      </w:r>
      <w:r w:rsidRPr="00857B4E">
        <w:rPr>
          <w:rFonts w:ascii="Arial" w:hAnsi="Arial" w:cs="Arial"/>
          <w:sz w:val="24"/>
          <w:szCs w:val="24"/>
        </w:rPr>
        <w:t>6</w:t>
      </w:r>
      <w:proofErr w:type="spellEnd"/>
      <w:r w:rsidRPr="00857B4E">
        <w:rPr>
          <w:rFonts w:ascii="Arial" w:hAnsi="Arial" w:cs="Arial"/>
          <w:sz w:val="24"/>
          <w:szCs w:val="24"/>
        </w:rPr>
        <w:t>: Associations with incident all-cause and cardiovascular disease (CVD) mortality and history of CVD and myocardial infarction (MI) for an alternate coronary artery calcification density measure (</w:t>
      </w:r>
      <w:proofErr w:type="spellStart"/>
      <w:r w:rsidRPr="00857B4E">
        <w:rPr>
          <w:rFonts w:ascii="Arial" w:hAnsi="Arial" w:cs="Arial"/>
          <w:sz w:val="24"/>
          <w:szCs w:val="24"/>
        </w:rPr>
        <w:t>Agatston</w:t>
      </w:r>
      <w:proofErr w:type="spellEnd"/>
      <w:r w:rsidRPr="00857B4E">
        <w:rPr>
          <w:rFonts w:ascii="Arial" w:hAnsi="Arial" w:cs="Arial"/>
          <w:sz w:val="24"/>
          <w:szCs w:val="24"/>
        </w:rPr>
        <w:t xml:space="preserve"> over area) and volume </w:t>
      </w:r>
      <w:r w:rsidRPr="00857B4E">
        <w:rPr>
          <w:rFonts w:ascii="Arial" w:hAnsi="Arial" w:cs="Arial"/>
          <w:sz w:val="24"/>
          <w:szCs w:val="24"/>
        </w:rPr>
        <w:lastRenderedPageBreak/>
        <w:t xml:space="preserve">measure analyzed in the same model in European American and African American participants with type </w:t>
      </w:r>
      <w:proofErr w:type="gramStart"/>
      <w:r w:rsidRPr="00857B4E">
        <w:rPr>
          <w:rFonts w:ascii="Arial" w:hAnsi="Arial" w:cs="Arial"/>
          <w:sz w:val="24"/>
          <w:szCs w:val="24"/>
        </w:rPr>
        <w:t>2 diabetes</w:t>
      </w:r>
      <w:proofErr w:type="gramEnd"/>
      <w:r w:rsidRPr="00857B4E">
        <w:rPr>
          <w:rFonts w:ascii="Arial" w:hAnsi="Arial" w:cs="Arial"/>
          <w:sz w:val="24"/>
          <w:szCs w:val="24"/>
        </w:rPr>
        <w:t xml:space="preserve">.  Hazard ratios for mortality associations and </w:t>
      </w:r>
      <w:r w:rsidRPr="00857B4E">
        <w:rPr>
          <w:rFonts w:ascii="Arial" w:hAnsi="Arial" w:cs="Arial"/>
          <w:bCs/>
          <w:sz w:val="24"/>
          <w:szCs w:val="24"/>
        </w:rPr>
        <w:t xml:space="preserve">odds ratios for CVD and MI history </w:t>
      </w:r>
      <w:r w:rsidRPr="00857B4E">
        <w:rPr>
          <w:rFonts w:ascii="Arial" w:hAnsi="Arial" w:cs="Arial"/>
          <w:sz w:val="24"/>
          <w:szCs w:val="24"/>
        </w:rPr>
        <w:t xml:space="preserve">reported per standard deviation change in coronary artery calcification measures. Models adjusted for age, sex, </w:t>
      </w:r>
      <w:r w:rsidRPr="00857B4E">
        <w:rPr>
          <w:rFonts w:ascii="Arial" w:eastAsia="Times New Roman" w:hAnsi="Arial" w:cs="Arial"/>
          <w:sz w:val="24"/>
          <w:szCs w:val="24"/>
        </w:rPr>
        <w:t xml:space="preserve">statin use, total cholesterol, HDL, systolic blood pressure, high blood pressure medication use, and current smoking; analyses additionally adjusted </w:t>
      </w:r>
      <w:r w:rsidRPr="00857B4E">
        <w:rPr>
          <w:rFonts w:ascii="Arial" w:hAnsi="Arial" w:cs="Arial"/>
          <w:sz w:val="24"/>
          <w:szCs w:val="24"/>
        </w:rPr>
        <w:t xml:space="preserve">for study (Diabetes Heart Study or African American Diabetes Heart Study) </w:t>
      </w:r>
      <w:r w:rsidRPr="00857B4E">
        <w:rPr>
          <w:rFonts w:ascii="Arial" w:eastAsia="Times New Roman" w:hAnsi="Arial" w:cs="Arial"/>
          <w:sz w:val="24"/>
          <w:szCs w:val="24"/>
        </w:rPr>
        <w:t>in African Americans.</w:t>
      </w:r>
      <w:r w:rsidRPr="00857B4E">
        <w:rPr>
          <w:rFonts w:ascii="Arial" w:eastAsia="Times New Roman" w:hAnsi="Arial" w:cs="Arial"/>
          <w:b/>
          <w:sz w:val="24"/>
          <w:szCs w:val="24"/>
        </w:rPr>
        <w:t xml:space="preserve"> </w:t>
      </w:r>
      <w:r w:rsidRPr="00857B4E">
        <w:rPr>
          <w:rFonts w:ascii="Arial" w:hAnsi="Arial" w:cs="Arial"/>
          <w:sz w:val="24"/>
          <w:szCs w:val="24"/>
        </w:rPr>
        <w:t>All calcification measures used to calculate density were derived using a 90 HU (</w:t>
      </w:r>
      <w:r w:rsidRPr="00857B4E">
        <w:rPr>
          <w:rFonts w:ascii="Arial" w:eastAsia="Times New Roman" w:hAnsi="Arial" w:cs="Arial"/>
          <w:bCs/>
          <w:sz w:val="24"/>
          <w:szCs w:val="24"/>
        </w:rPr>
        <w:t>Hounsfield unit) threshold</w:t>
      </w:r>
      <w:r w:rsidRPr="00857B4E">
        <w:rPr>
          <w:rFonts w:ascii="Arial" w:hAnsi="Arial" w:cs="Arial"/>
          <w:sz w:val="24"/>
          <w:szCs w:val="24"/>
        </w:rPr>
        <w:t>.</w:t>
      </w:r>
    </w:p>
    <w:tbl>
      <w:tblPr>
        <w:tblStyle w:val="TableGrid"/>
        <w:tblW w:w="5307" w:type="pct"/>
        <w:tblLayout w:type="fixed"/>
        <w:tblLook w:val="04A0"/>
      </w:tblPr>
      <w:tblGrid>
        <w:gridCol w:w="1997"/>
        <w:gridCol w:w="2707"/>
        <w:gridCol w:w="1172"/>
        <w:gridCol w:w="811"/>
        <w:gridCol w:w="719"/>
        <w:gridCol w:w="1259"/>
        <w:gridCol w:w="629"/>
        <w:gridCol w:w="1172"/>
        <w:gridCol w:w="811"/>
        <w:gridCol w:w="719"/>
        <w:gridCol w:w="1259"/>
        <w:gridCol w:w="730"/>
      </w:tblGrid>
      <w:tr w:rsidR="00AD7EAC" w:rsidRPr="00857B4E" w:rsidTr="00857B4E">
        <w:trPr>
          <w:trHeight w:val="318"/>
        </w:trPr>
        <w:tc>
          <w:tcPr>
            <w:tcW w:w="714" w:type="pct"/>
            <w:noWrap/>
            <w:vAlign w:val="center"/>
            <w:hideMark/>
          </w:tcPr>
          <w:p w:rsidR="00AD7EAC" w:rsidRPr="00857B4E" w:rsidRDefault="00AD7EAC" w:rsidP="007E25B2">
            <w:pPr>
              <w:jc w:val="center"/>
              <w:rPr>
                <w:rFonts w:ascii="Arial" w:eastAsia="Times New Roman" w:hAnsi="Arial" w:cs="Arial"/>
                <w:b/>
                <w:sz w:val="24"/>
                <w:szCs w:val="24"/>
              </w:rPr>
            </w:pPr>
          </w:p>
        </w:tc>
        <w:tc>
          <w:tcPr>
            <w:tcW w:w="968" w:type="pct"/>
            <w:noWrap/>
            <w:vAlign w:val="center"/>
            <w:hideMark/>
          </w:tcPr>
          <w:p w:rsidR="00AD7EAC" w:rsidRPr="00857B4E" w:rsidRDefault="00AD7EAC" w:rsidP="007E25B2">
            <w:pPr>
              <w:jc w:val="center"/>
              <w:rPr>
                <w:rFonts w:ascii="Arial" w:eastAsia="Times New Roman" w:hAnsi="Arial" w:cs="Arial"/>
                <w:b/>
                <w:sz w:val="24"/>
                <w:szCs w:val="24"/>
              </w:rPr>
            </w:pPr>
          </w:p>
        </w:tc>
        <w:tc>
          <w:tcPr>
            <w:tcW w:w="1641" w:type="pct"/>
            <w:gridSpan w:val="5"/>
            <w:noWrap/>
            <w:vAlign w:val="center"/>
            <w:hideMark/>
          </w:tcPr>
          <w:p w:rsidR="00AD7EAC" w:rsidRPr="00857B4E" w:rsidRDefault="00AD7EAC" w:rsidP="007E25B2">
            <w:pPr>
              <w:jc w:val="center"/>
              <w:rPr>
                <w:rFonts w:ascii="Arial" w:eastAsia="Times New Roman" w:hAnsi="Arial" w:cs="Arial"/>
                <w:b/>
                <w:sz w:val="24"/>
                <w:szCs w:val="24"/>
              </w:rPr>
            </w:pPr>
            <w:r w:rsidRPr="00857B4E">
              <w:rPr>
                <w:rFonts w:ascii="Arial" w:eastAsia="Times New Roman" w:hAnsi="Arial" w:cs="Arial"/>
                <w:b/>
                <w:sz w:val="24"/>
                <w:szCs w:val="24"/>
              </w:rPr>
              <w:t>European Americans</w:t>
            </w:r>
          </w:p>
        </w:tc>
        <w:tc>
          <w:tcPr>
            <w:tcW w:w="1677" w:type="pct"/>
            <w:gridSpan w:val="5"/>
            <w:noWrap/>
            <w:vAlign w:val="center"/>
            <w:hideMark/>
          </w:tcPr>
          <w:p w:rsidR="00AD7EAC" w:rsidRPr="00857B4E" w:rsidRDefault="00AD7EAC" w:rsidP="007E25B2">
            <w:pPr>
              <w:jc w:val="center"/>
              <w:rPr>
                <w:rFonts w:ascii="Arial" w:eastAsia="Times New Roman" w:hAnsi="Arial" w:cs="Arial"/>
                <w:b/>
                <w:sz w:val="24"/>
                <w:szCs w:val="24"/>
              </w:rPr>
            </w:pPr>
            <w:r w:rsidRPr="00857B4E">
              <w:rPr>
                <w:rFonts w:ascii="Arial" w:eastAsia="Times New Roman" w:hAnsi="Arial" w:cs="Arial"/>
                <w:b/>
                <w:sz w:val="24"/>
                <w:szCs w:val="24"/>
              </w:rPr>
              <w:t>African Americans</w:t>
            </w:r>
          </w:p>
        </w:tc>
      </w:tr>
      <w:tr w:rsidR="00AD7EAC" w:rsidRPr="00857B4E" w:rsidTr="00857B4E">
        <w:trPr>
          <w:trHeight w:val="607"/>
        </w:trPr>
        <w:tc>
          <w:tcPr>
            <w:tcW w:w="714" w:type="pct"/>
            <w:noWrap/>
            <w:vAlign w:val="center"/>
            <w:hideMark/>
          </w:tcPr>
          <w:p w:rsidR="00AD7EAC" w:rsidRPr="00857B4E" w:rsidRDefault="00AD7EAC" w:rsidP="007E25B2">
            <w:pPr>
              <w:rPr>
                <w:rFonts w:ascii="Arial" w:eastAsia="Times New Roman" w:hAnsi="Arial" w:cs="Arial"/>
                <w:b/>
                <w:sz w:val="24"/>
                <w:szCs w:val="24"/>
              </w:rPr>
            </w:pPr>
            <w:r w:rsidRPr="00857B4E">
              <w:rPr>
                <w:rFonts w:ascii="Arial" w:eastAsia="Times New Roman" w:hAnsi="Arial" w:cs="Arial"/>
                <w:b/>
                <w:sz w:val="24"/>
                <w:szCs w:val="24"/>
              </w:rPr>
              <w:t>Outcome</w:t>
            </w:r>
          </w:p>
        </w:tc>
        <w:tc>
          <w:tcPr>
            <w:tcW w:w="968" w:type="pct"/>
            <w:vAlign w:val="center"/>
            <w:hideMark/>
          </w:tcPr>
          <w:p w:rsidR="00AD7EAC" w:rsidRPr="00857B4E" w:rsidRDefault="00AD7EAC" w:rsidP="007E25B2">
            <w:pPr>
              <w:jc w:val="center"/>
              <w:rPr>
                <w:rFonts w:ascii="Arial" w:eastAsia="Times New Roman" w:hAnsi="Arial" w:cs="Arial"/>
                <w:b/>
                <w:bCs/>
                <w:sz w:val="24"/>
                <w:szCs w:val="24"/>
              </w:rPr>
            </w:pPr>
            <w:r w:rsidRPr="00857B4E">
              <w:rPr>
                <w:rFonts w:ascii="Arial" w:eastAsia="Times New Roman" w:hAnsi="Arial" w:cs="Arial"/>
                <w:b/>
                <w:bCs/>
                <w:sz w:val="24"/>
                <w:szCs w:val="24"/>
              </w:rPr>
              <w:t>CAC measure</w:t>
            </w:r>
          </w:p>
        </w:tc>
        <w:tc>
          <w:tcPr>
            <w:tcW w:w="419"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Hazard Ratio/ Odds Ratio</w:t>
            </w:r>
          </w:p>
        </w:tc>
        <w:tc>
          <w:tcPr>
            <w:tcW w:w="547" w:type="pct"/>
            <w:gridSpan w:val="2"/>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95% Confidence Interval</w:t>
            </w:r>
          </w:p>
        </w:tc>
        <w:tc>
          <w:tcPr>
            <w:tcW w:w="450"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P-value</w:t>
            </w:r>
          </w:p>
        </w:tc>
        <w:tc>
          <w:tcPr>
            <w:tcW w:w="225"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n</w:t>
            </w:r>
          </w:p>
        </w:tc>
        <w:tc>
          <w:tcPr>
            <w:tcW w:w="419"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Hazard Ratio/ Odds Ratio</w:t>
            </w:r>
          </w:p>
        </w:tc>
        <w:tc>
          <w:tcPr>
            <w:tcW w:w="547" w:type="pct"/>
            <w:gridSpan w:val="2"/>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95% Confidence Interval</w:t>
            </w:r>
          </w:p>
        </w:tc>
        <w:tc>
          <w:tcPr>
            <w:tcW w:w="450"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P-value</w:t>
            </w:r>
          </w:p>
        </w:tc>
        <w:tc>
          <w:tcPr>
            <w:tcW w:w="261"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n</w:t>
            </w:r>
          </w:p>
        </w:tc>
      </w:tr>
      <w:tr w:rsidR="00AD7EAC" w:rsidRPr="00857B4E" w:rsidTr="00857B4E">
        <w:trPr>
          <w:trHeight w:val="323"/>
        </w:trPr>
        <w:tc>
          <w:tcPr>
            <w:tcW w:w="714" w:type="pct"/>
            <w:vMerge w:val="restart"/>
            <w:vAlign w:val="center"/>
            <w:hideMark/>
          </w:tcPr>
          <w:p w:rsidR="00AD7EAC" w:rsidRPr="00857B4E" w:rsidRDefault="00AD7EAC" w:rsidP="007E25B2">
            <w:pPr>
              <w:rPr>
                <w:rFonts w:ascii="Arial" w:eastAsia="Times New Roman" w:hAnsi="Arial" w:cs="Arial"/>
                <w:b/>
                <w:sz w:val="24"/>
                <w:szCs w:val="24"/>
              </w:rPr>
            </w:pPr>
            <w:r w:rsidRPr="00857B4E">
              <w:rPr>
                <w:rFonts w:ascii="Arial" w:eastAsia="Times New Roman" w:hAnsi="Arial" w:cs="Arial"/>
                <w:b/>
                <w:sz w:val="24"/>
                <w:szCs w:val="24"/>
              </w:rPr>
              <w:t>All-cause Mortality</w:t>
            </w:r>
          </w:p>
        </w:tc>
        <w:tc>
          <w:tcPr>
            <w:tcW w:w="968" w:type="pct"/>
            <w:vAlign w:val="center"/>
          </w:tcPr>
          <w:p w:rsidR="00AD7EAC" w:rsidRPr="00857B4E" w:rsidRDefault="00AD7EAC" w:rsidP="007E25B2">
            <w:pPr>
              <w:rPr>
                <w:rFonts w:ascii="Arial" w:eastAsia="Times New Roman" w:hAnsi="Arial" w:cs="Arial"/>
                <w:b/>
                <w:bCs/>
                <w:sz w:val="24"/>
                <w:szCs w:val="24"/>
              </w:rPr>
            </w:pPr>
            <w:r w:rsidRPr="00857B4E">
              <w:rPr>
                <w:rFonts w:ascii="Arial" w:eastAsia="Times New Roman" w:hAnsi="Arial" w:cs="Arial"/>
                <w:b/>
                <w:bCs/>
                <w:sz w:val="24"/>
                <w:szCs w:val="24"/>
              </w:rPr>
              <w:t>Volume</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1.60</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1.21</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2.11</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0.001</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901</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1.61</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1.00</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2.62</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0.052</w:t>
            </w:r>
          </w:p>
        </w:tc>
        <w:tc>
          <w:tcPr>
            <w:tcW w:w="26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551</w:t>
            </w:r>
          </w:p>
        </w:tc>
      </w:tr>
      <w:tr w:rsidR="00AD7EAC" w:rsidRPr="00857B4E" w:rsidTr="00857B4E">
        <w:trPr>
          <w:trHeight w:val="278"/>
        </w:trPr>
        <w:tc>
          <w:tcPr>
            <w:tcW w:w="714" w:type="pct"/>
            <w:vMerge/>
            <w:vAlign w:val="center"/>
            <w:hideMark/>
          </w:tcPr>
          <w:p w:rsidR="00AD7EAC" w:rsidRPr="00857B4E" w:rsidRDefault="00AD7EAC" w:rsidP="007E25B2">
            <w:pPr>
              <w:rPr>
                <w:rFonts w:ascii="Arial" w:eastAsia="Times New Roman" w:hAnsi="Arial" w:cs="Arial"/>
                <w:b/>
                <w:sz w:val="24"/>
                <w:szCs w:val="24"/>
              </w:rPr>
            </w:pPr>
          </w:p>
        </w:tc>
        <w:tc>
          <w:tcPr>
            <w:tcW w:w="968" w:type="pct"/>
            <w:vAlign w:val="center"/>
          </w:tcPr>
          <w:p w:rsidR="00AD7EAC" w:rsidRPr="00857B4E" w:rsidRDefault="00AD7EAC" w:rsidP="007E25B2">
            <w:pPr>
              <w:rPr>
                <w:rFonts w:ascii="Arial" w:eastAsia="Times New Roman" w:hAnsi="Arial" w:cs="Arial"/>
                <w:b/>
                <w:bCs/>
                <w:sz w:val="24"/>
                <w:szCs w:val="24"/>
              </w:rPr>
            </w:pPr>
            <w:r w:rsidRPr="00857B4E">
              <w:rPr>
                <w:rFonts w:ascii="Arial" w:hAnsi="Arial" w:cs="Arial"/>
                <w:b/>
                <w:bCs/>
                <w:sz w:val="24"/>
                <w:szCs w:val="24"/>
              </w:rPr>
              <w:t>Alternate Density Measure (</w:t>
            </w: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over area)</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1.04</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0.85</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1.28</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0.686</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901</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0.88</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0.57</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1.36</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0.577</w:t>
            </w:r>
          </w:p>
        </w:tc>
        <w:tc>
          <w:tcPr>
            <w:tcW w:w="26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551</w:t>
            </w:r>
          </w:p>
        </w:tc>
      </w:tr>
      <w:tr w:rsidR="00AD7EAC" w:rsidRPr="00857B4E" w:rsidTr="00857B4E">
        <w:trPr>
          <w:trHeight w:val="278"/>
        </w:trPr>
        <w:tc>
          <w:tcPr>
            <w:tcW w:w="714" w:type="pct"/>
            <w:vMerge w:val="restart"/>
            <w:vAlign w:val="center"/>
          </w:tcPr>
          <w:p w:rsidR="00AD7EAC" w:rsidRPr="00857B4E" w:rsidRDefault="00AD7EAC" w:rsidP="007E25B2">
            <w:pPr>
              <w:rPr>
                <w:rFonts w:ascii="Arial" w:eastAsia="Times New Roman" w:hAnsi="Arial" w:cs="Arial"/>
                <w:b/>
                <w:sz w:val="24"/>
                <w:szCs w:val="24"/>
              </w:rPr>
            </w:pPr>
            <w:r w:rsidRPr="00857B4E">
              <w:rPr>
                <w:rFonts w:ascii="Arial" w:eastAsia="Times New Roman" w:hAnsi="Arial" w:cs="Arial"/>
                <w:b/>
                <w:sz w:val="24"/>
                <w:szCs w:val="24"/>
              </w:rPr>
              <w:t>CVD Mortality</w:t>
            </w:r>
          </w:p>
        </w:tc>
        <w:tc>
          <w:tcPr>
            <w:tcW w:w="968" w:type="pct"/>
            <w:vAlign w:val="center"/>
          </w:tcPr>
          <w:p w:rsidR="00AD7EAC" w:rsidRPr="00857B4E" w:rsidRDefault="00AD7EAC" w:rsidP="007E25B2">
            <w:pPr>
              <w:rPr>
                <w:rFonts w:ascii="Arial" w:eastAsia="Times New Roman" w:hAnsi="Arial" w:cs="Arial"/>
                <w:b/>
                <w:bCs/>
                <w:sz w:val="24"/>
                <w:szCs w:val="24"/>
              </w:rPr>
            </w:pPr>
            <w:r w:rsidRPr="00857B4E">
              <w:rPr>
                <w:rFonts w:ascii="Arial" w:eastAsia="Times New Roman" w:hAnsi="Arial" w:cs="Arial"/>
                <w:b/>
                <w:bCs/>
                <w:sz w:val="24"/>
                <w:szCs w:val="24"/>
              </w:rPr>
              <w:t>Volume</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2.24</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1.51</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3.33</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6.86 x 10</w:t>
            </w:r>
            <w:r w:rsidRPr="00857B4E">
              <w:rPr>
                <w:rFonts w:ascii="Arial" w:hAnsi="Arial" w:cs="Arial"/>
                <w:sz w:val="24"/>
                <w:szCs w:val="24"/>
                <w:vertAlign w:val="superscript"/>
              </w:rPr>
              <w:t>-5</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886</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2.04</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0.83</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5.03</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0.120</w:t>
            </w:r>
          </w:p>
        </w:tc>
        <w:tc>
          <w:tcPr>
            <w:tcW w:w="26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543</w:t>
            </w:r>
          </w:p>
        </w:tc>
      </w:tr>
      <w:tr w:rsidR="00AD7EAC" w:rsidRPr="00857B4E" w:rsidTr="00857B4E">
        <w:trPr>
          <w:trHeight w:val="287"/>
        </w:trPr>
        <w:tc>
          <w:tcPr>
            <w:tcW w:w="714" w:type="pct"/>
            <w:vMerge/>
            <w:vAlign w:val="center"/>
          </w:tcPr>
          <w:p w:rsidR="00AD7EAC" w:rsidRPr="00857B4E" w:rsidRDefault="00AD7EAC" w:rsidP="007E25B2">
            <w:pPr>
              <w:rPr>
                <w:rFonts w:ascii="Arial" w:eastAsia="Times New Roman" w:hAnsi="Arial" w:cs="Arial"/>
                <w:b/>
                <w:sz w:val="24"/>
                <w:szCs w:val="24"/>
              </w:rPr>
            </w:pPr>
          </w:p>
        </w:tc>
        <w:tc>
          <w:tcPr>
            <w:tcW w:w="968" w:type="pct"/>
            <w:vAlign w:val="center"/>
          </w:tcPr>
          <w:p w:rsidR="00AD7EAC" w:rsidRPr="00857B4E" w:rsidRDefault="00AD7EAC" w:rsidP="007E25B2">
            <w:pPr>
              <w:rPr>
                <w:rFonts w:ascii="Arial" w:eastAsia="Times New Roman" w:hAnsi="Arial" w:cs="Arial"/>
                <w:b/>
                <w:bCs/>
                <w:sz w:val="24"/>
                <w:szCs w:val="24"/>
              </w:rPr>
            </w:pPr>
            <w:r w:rsidRPr="00857B4E">
              <w:rPr>
                <w:rFonts w:ascii="Arial" w:hAnsi="Arial" w:cs="Arial"/>
                <w:b/>
                <w:bCs/>
                <w:sz w:val="24"/>
                <w:szCs w:val="24"/>
              </w:rPr>
              <w:t>Alternate Density Measure (</w:t>
            </w: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over area)</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0.84</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0.63</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1.11</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0.223</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886</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0.96</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0.46</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2.00</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0.922</w:t>
            </w:r>
          </w:p>
        </w:tc>
        <w:tc>
          <w:tcPr>
            <w:tcW w:w="26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543</w:t>
            </w:r>
          </w:p>
        </w:tc>
      </w:tr>
      <w:tr w:rsidR="00AD7EAC" w:rsidRPr="00857B4E" w:rsidTr="00857B4E">
        <w:trPr>
          <w:trHeight w:val="350"/>
        </w:trPr>
        <w:tc>
          <w:tcPr>
            <w:tcW w:w="714" w:type="pct"/>
            <w:vMerge w:val="restart"/>
            <w:vAlign w:val="center"/>
          </w:tcPr>
          <w:p w:rsidR="00AD7EAC" w:rsidRPr="00857B4E" w:rsidRDefault="00AD7EAC" w:rsidP="007E25B2">
            <w:pPr>
              <w:rPr>
                <w:rFonts w:ascii="Arial" w:hAnsi="Arial" w:cs="Arial"/>
                <w:b/>
                <w:sz w:val="24"/>
                <w:szCs w:val="24"/>
              </w:rPr>
            </w:pPr>
            <w:r w:rsidRPr="00857B4E">
              <w:rPr>
                <w:rFonts w:ascii="Arial" w:hAnsi="Arial" w:cs="Arial"/>
                <w:b/>
                <w:sz w:val="24"/>
                <w:szCs w:val="24"/>
              </w:rPr>
              <w:t>History of CVD</w:t>
            </w:r>
          </w:p>
        </w:tc>
        <w:tc>
          <w:tcPr>
            <w:tcW w:w="968" w:type="pct"/>
            <w:vAlign w:val="center"/>
          </w:tcPr>
          <w:p w:rsidR="00AD7EAC" w:rsidRPr="00857B4E" w:rsidRDefault="00AD7EAC" w:rsidP="007E25B2">
            <w:pPr>
              <w:rPr>
                <w:rFonts w:ascii="Arial" w:eastAsia="Times New Roman" w:hAnsi="Arial" w:cs="Arial"/>
                <w:b/>
                <w:bCs/>
                <w:sz w:val="24"/>
                <w:szCs w:val="24"/>
              </w:rPr>
            </w:pPr>
            <w:r w:rsidRPr="00857B4E">
              <w:rPr>
                <w:rFonts w:ascii="Arial" w:eastAsia="Times New Roman" w:hAnsi="Arial" w:cs="Arial"/>
                <w:b/>
                <w:bCs/>
                <w:sz w:val="24"/>
                <w:szCs w:val="24"/>
              </w:rPr>
              <w:t>Volume</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1.92</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1.42</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2.59</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2.14 x 10</w:t>
            </w:r>
            <w:r w:rsidRPr="00857B4E">
              <w:rPr>
                <w:rFonts w:ascii="Arial" w:hAnsi="Arial" w:cs="Arial"/>
                <w:sz w:val="24"/>
                <w:szCs w:val="24"/>
                <w:vertAlign w:val="superscript"/>
              </w:rPr>
              <w:t>-</w:t>
            </w:r>
            <w:r w:rsidRPr="00857B4E">
              <w:rPr>
                <w:rFonts w:ascii="Arial" w:hAnsi="Arial" w:cs="Arial"/>
                <w:sz w:val="24"/>
                <w:szCs w:val="24"/>
                <w:vertAlign w:val="superscript"/>
              </w:rPr>
              <w:lastRenderedPageBreak/>
              <w:t>5</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eastAsia="MS PGothic" w:hAnsi="Arial" w:cs="Arial"/>
                <w:sz w:val="24"/>
                <w:szCs w:val="24"/>
              </w:rPr>
              <w:lastRenderedPageBreak/>
              <w:t>893</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1.70</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1.17</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2.46</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0.006</w:t>
            </w:r>
          </w:p>
        </w:tc>
        <w:tc>
          <w:tcPr>
            <w:tcW w:w="26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525</w:t>
            </w:r>
          </w:p>
        </w:tc>
      </w:tr>
      <w:tr w:rsidR="00AD7EAC" w:rsidRPr="00857B4E" w:rsidTr="00857B4E">
        <w:trPr>
          <w:trHeight w:val="350"/>
        </w:trPr>
        <w:tc>
          <w:tcPr>
            <w:tcW w:w="714" w:type="pct"/>
            <w:vMerge/>
            <w:vAlign w:val="center"/>
          </w:tcPr>
          <w:p w:rsidR="00AD7EAC" w:rsidRPr="00857B4E" w:rsidRDefault="00AD7EAC" w:rsidP="007E25B2">
            <w:pPr>
              <w:rPr>
                <w:rFonts w:ascii="Arial" w:eastAsia="Times New Roman" w:hAnsi="Arial" w:cs="Arial"/>
                <w:b/>
                <w:sz w:val="24"/>
                <w:szCs w:val="24"/>
              </w:rPr>
            </w:pPr>
          </w:p>
        </w:tc>
        <w:tc>
          <w:tcPr>
            <w:tcW w:w="968" w:type="pct"/>
            <w:vAlign w:val="center"/>
          </w:tcPr>
          <w:p w:rsidR="00AD7EAC" w:rsidRPr="00857B4E" w:rsidRDefault="00AD7EAC" w:rsidP="007E25B2">
            <w:pPr>
              <w:rPr>
                <w:rFonts w:ascii="Arial" w:eastAsia="Times New Roman" w:hAnsi="Arial" w:cs="Arial"/>
                <w:b/>
                <w:bCs/>
                <w:sz w:val="24"/>
                <w:szCs w:val="24"/>
              </w:rPr>
            </w:pPr>
            <w:r w:rsidRPr="00857B4E">
              <w:rPr>
                <w:rFonts w:ascii="Arial" w:hAnsi="Arial" w:cs="Arial"/>
                <w:b/>
                <w:bCs/>
                <w:sz w:val="24"/>
                <w:szCs w:val="24"/>
              </w:rPr>
              <w:t>Alternate Density Measure (</w:t>
            </w: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over area)</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1.17</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0.92</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1.48</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0.196</w:t>
            </w:r>
          </w:p>
        </w:tc>
        <w:tc>
          <w:tcPr>
            <w:tcW w:w="225"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893</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1.20</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0.86</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1.67</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0.287</w:t>
            </w:r>
          </w:p>
        </w:tc>
        <w:tc>
          <w:tcPr>
            <w:tcW w:w="261"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525</w:t>
            </w:r>
          </w:p>
        </w:tc>
      </w:tr>
      <w:tr w:rsidR="00AD7EAC" w:rsidRPr="00857B4E" w:rsidTr="00857B4E">
        <w:trPr>
          <w:trHeight w:val="350"/>
        </w:trPr>
        <w:tc>
          <w:tcPr>
            <w:tcW w:w="714" w:type="pct"/>
            <w:vMerge w:val="restart"/>
            <w:vAlign w:val="center"/>
          </w:tcPr>
          <w:p w:rsidR="00AD7EAC" w:rsidRPr="00857B4E" w:rsidRDefault="00AD7EAC" w:rsidP="007E25B2">
            <w:pPr>
              <w:rPr>
                <w:rFonts w:ascii="Arial" w:hAnsi="Arial" w:cs="Arial"/>
                <w:b/>
                <w:sz w:val="24"/>
                <w:szCs w:val="24"/>
              </w:rPr>
            </w:pPr>
            <w:r w:rsidRPr="00857B4E">
              <w:rPr>
                <w:rFonts w:ascii="Arial" w:hAnsi="Arial" w:cs="Arial"/>
                <w:b/>
                <w:sz w:val="24"/>
                <w:szCs w:val="24"/>
              </w:rPr>
              <w:t>History of MI</w:t>
            </w:r>
          </w:p>
        </w:tc>
        <w:tc>
          <w:tcPr>
            <w:tcW w:w="968" w:type="pct"/>
            <w:vAlign w:val="center"/>
          </w:tcPr>
          <w:p w:rsidR="00AD7EAC" w:rsidRPr="00857B4E" w:rsidRDefault="00AD7EAC" w:rsidP="007E25B2">
            <w:pPr>
              <w:rPr>
                <w:rFonts w:ascii="Arial" w:eastAsia="Times New Roman" w:hAnsi="Arial" w:cs="Arial"/>
                <w:b/>
                <w:bCs/>
                <w:sz w:val="24"/>
                <w:szCs w:val="24"/>
              </w:rPr>
            </w:pPr>
            <w:r w:rsidRPr="00857B4E">
              <w:rPr>
                <w:rFonts w:ascii="Arial" w:eastAsia="Times New Roman" w:hAnsi="Arial" w:cs="Arial"/>
                <w:b/>
                <w:bCs/>
                <w:sz w:val="24"/>
                <w:szCs w:val="24"/>
              </w:rPr>
              <w:t>Volume</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3.54</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2.26</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5.54</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3.59 x 10</w:t>
            </w:r>
            <w:r w:rsidRPr="00857B4E">
              <w:rPr>
                <w:rFonts w:ascii="Arial" w:hAnsi="Arial" w:cs="Arial"/>
                <w:sz w:val="24"/>
                <w:szCs w:val="24"/>
                <w:vertAlign w:val="superscript"/>
              </w:rPr>
              <w:t>-8</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eastAsia="MS PGothic" w:hAnsi="Arial" w:cs="Arial"/>
                <w:sz w:val="24"/>
                <w:szCs w:val="24"/>
              </w:rPr>
              <w:t>893</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3.69</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1.87</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7.26</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1.63 x 10</w:t>
            </w:r>
            <w:r w:rsidRPr="00857B4E">
              <w:rPr>
                <w:rFonts w:ascii="Arial" w:hAnsi="Arial" w:cs="Arial"/>
                <w:sz w:val="24"/>
                <w:szCs w:val="24"/>
                <w:vertAlign w:val="superscript"/>
              </w:rPr>
              <w:t>-4</w:t>
            </w:r>
          </w:p>
        </w:tc>
        <w:tc>
          <w:tcPr>
            <w:tcW w:w="26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546</w:t>
            </w:r>
          </w:p>
        </w:tc>
      </w:tr>
      <w:tr w:rsidR="00AD7EAC" w:rsidRPr="00857B4E" w:rsidTr="00857B4E">
        <w:trPr>
          <w:trHeight w:val="260"/>
        </w:trPr>
        <w:tc>
          <w:tcPr>
            <w:tcW w:w="714" w:type="pct"/>
            <w:vMerge/>
            <w:vAlign w:val="center"/>
          </w:tcPr>
          <w:p w:rsidR="00AD7EAC" w:rsidRPr="00857B4E" w:rsidRDefault="00AD7EAC" w:rsidP="007E25B2">
            <w:pPr>
              <w:rPr>
                <w:rFonts w:ascii="Arial" w:eastAsia="Times New Roman" w:hAnsi="Arial" w:cs="Arial"/>
                <w:b/>
                <w:sz w:val="24"/>
                <w:szCs w:val="24"/>
              </w:rPr>
            </w:pPr>
          </w:p>
        </w:tc>
        <w:tc>
          <w:tcPr>
            <w:tcW w:w="968" w:type="pct"/>
            <w:vAlign w:val="center"/>
          </w:tcPr>
          <w:p w:rsidR="00AD7EAC" w:rsidRPr="00857B4E" w:rsidRDefault="00AD7EAC" w:rsidP="007E25B2">
            <w:pPr>
              <w:rPr>
                <w:rFonts w:ascii="Arial" w:eastAsia="Times New Roman" w:hAnsi="Arial" w:cs="Arial"/>
                <w:b/>
                <w:bCs/>
                <w:sz w:val="24"/>
                <w:szCs w:val="24"/>
              </w:rPr>
            </w:pPr>
            <w:r w:rsidRPr="00857B4E">
              <w:rPr>
                <w:rFonts w:ascii="Arial" w:hAnsi="Arial" w:cs="Arial"/>
                <w:b/>
                <w:bCs/>
                <w:sz w:val="24"/>
                <w:szCs w:val="24"/>
              </w:rPr>
              <w:t>Alternate Density Measure (</w:t>
            </w: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over area)</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1.01</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0.76</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1.36</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0.939</w:t>
            </w:r>
          </w:p>
        </w:tc>
        <w:tc>
          <w:tcPr>
            <w:tcW w:w="225" w:type="pct"/>
            <w:vAlign w:val="center"/>
          </w:tcPr>
          <w:p w:rsidR="00AD7EAC" w:rsidRPr="00857B4E" w:rsidRDefault="00AD7EAC" w:rsidP="007E25B2">
            <w:pPr>
              <w:jc w:val="center"/>
              <w:rPr>
                <w:rFonts w:ascii="Arial" w:eastAsia="MS PGothic" w:hAnsi="Arial" w:cs="Arial"/>
                <w:sz w:val="24"/>
                <w:szCs w:val="24"/>
              </w:rPr>
            </w:pPr>
            <w:r w:rsidRPr="00857B4E">
              <w:rPr>
                <w:rFonts w:ascii="Arial" w:eastAsia="MS PGothic" w:hAnsi="Arial" w:cs="Arial"/>
                <w:sz w:val="24"/>
                <w:szCs w:val="24"/>
              </w:rPr>
              <w:t>893</w:t>
            </w:r>
          </w:p>
        </w:tc>
        <w:tc>
          <w:tcPr>
            <w:tcW w:w="41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1.13</w:t>
            </w:r>
          </w:p>
        </w:tc>
        <w:tc>
          <w:tcPr>
            <w:tcW w:w="29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0.69</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1.84</w:t>
            </w:r>
          </w:p>
        </w:tc>
        <w:tc>
          <w:tcPr>
            <w:tcW w:w="45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0.633</w:t>
            </w:r>
          </w:p>
        </w:tc>
        <w:tc>
          <w:tcPr>
            <w:tcW w:w="261" w:type="pct"/>
            <w:vAlign w:val="center"/>
          </w:tcPr>
          <w:p w:rsidR="00AD7EAC" w:rsidRPr="00857B4E" w:rsidRDefault="00AD7EAC" w:rsidP="007E25B2">
            <w:pPr>
              <w:jc w:val="center"/>
              <w:rPr>
                <w:rFonts w:ascii="Arial" w:eastAsia="MS PGothic" w:hAnsi="Arial" w:cs="Arial"/>
                <w:sz w:val="24"/>
                <w:szCs w:val="24"/>
              </w:rPr>
            </w:pPr>
            <w:r w:rsidRPr="00857B4E">
              <w:rPr>
                <w:rFonts w:ascii="Arial" w:hAnsi="Arial" w:cs="Arial"/>
                <w:sz w:val="24"/>
                <w:szCs w:val="24"/>
              </w:rPr>
              <w:t>546</w:t>
            </w:r>
          </w:p>
        </w:tc>
      </w:tr>
    </w:tbl>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r w:rsidRPr="00857B4E">
        <w:rPr>
          <w:rFonts w:ascii="Arial" w:hAnsi="Arial" w:cs="Arial"/>
          <w:sz w:val="24"/>
          <w:szCs w:val="24"/>
        </w:rPr>
        <w:t xml:space="preserve">Table </w:t>
      </w:r>
      <w:proofErr w:type="spellStart"/>
      <w:r w:rsidR="00A7184D">
        <w:rPr>
          <w:rFonts w:ascii="Arial" w:hAnsi="Arial" w:cs="Arial"/>
          <w:sz w:val="24"/>
          <w:szCs w:val="24"/>
        </w:rPr>
        <w:t>S</w:t>
      </w:r>
      <w:r w:rsidRPr="00857B4E">
        <w:rPr>
          <w:rFonts w:ascii="Arial" w:hAnsi="Arial" w:cs="Arial"/>
          <w:sz w:val="24"/>
          <w:szCs w:val="24"/>
        </w:rPr>
        <w:t>7</w:t>
      </w:r>
      <w:proofErr w:type="spellEnd"/>
      <w:r w:rsidRPr="00857B4E">
        <w:rPr>
          <w:rFonts w:ascii="Arial" w:hAnsi="Arial" w:cs="Arial"/>
          <w:sz w:val="24"/>
          <w:szCs w:val="24"/>
        </w:rPr>
        <w:t xml:space="preserve">: Associations with incident all-cause and cardiovascular disease (CVD) mortality and history of CVD and myocardial infarction (MI)  for coronary artery calcification measures analyzed in independent models in European </w:t>
      </w:r>
      <w:r w:rsidRPr="00857B4E">
        <w:rPr>
          <w:rFonts w:ascii="Arial" w:hAnsi="Arial" w:cs="Arial"/>
          <w:sz w:val="24"/>
          <w:szCs w:val="24"/>
        </w:rPr>
        <w:lastRenderedPageBreak/>
        <w:t xml:space="preserve">American and African American participants with type 2 diabetes, with the analysis limited to those with a non-zero </w:t>
      </w:r>
      <w:proofErr w:type="spellStart"/>
      <w:r w:rsidRPr="00857B4E">
        <w:rPr>
          <w:rFonts w:ascii="Arial" w:hAnsi="Arial" w:cs="Arial"/>
          <w:sz w:val="24"/>
          <w:szCs w:val="24"/>
        </w:rPr>
        <w:t>Agatston</w:t>
      </w:r>
      <w:proofErr w:type="spellEnd"/>
      <w:r w:rsidRPr="00857B4E">
        <w:rPr>
          <w:rFonts w:ascii="Arial" w:hAnsi="Arial" w:cs="Arial"/>
          <w:sz w:val="24"/>
          <w:szCs w:val="24"/>
        </w:rPr>
        <w:t xml:space="preserve"> score at the 130 Hounsfield units (HU) threshold. Hazard ratios for mortality associations and </w:t>
      </w:r>
      <w:r w:rsidRPr="00857B4E">
        <w:rPr>
          <w:rFonts w:ascii="Arial" w:hAnsi="Arial" w:cs="Arial"/>
          <w:bCs/>
          <w:sz w:val="24"/>
          <w:szCs w:val="24"/>
        </w:rPr>
        <w:t xml:space="preserve">odds ratios for CVD and MI history </w:t>
      </w:r>
      <w:r w:rsidRPr="00857B4E">
        <w:rPr>
          <w:rFonts w:ascii="Arial" w:hAnsi="Arial" w:cs="Arial"/>
          <w:sz w:val="24"/>
          <w:szCs w:val="24"/>
        </w:rPr>
        <w:t xml:space="preserve">reported per standard deviation change in coronary artery calcification measures. Models adjusted for age, sex, </w:t>
      </w:r>
      <w:r w:rsidRPr="00857B4E">
        <w:rPr>
          <w:rFonts w:ascii="Arial" w:eastAsia="Times New Roman" w:hAnsi="Arial" w:cs="Arial"/>
          <w:sz w:val="24"/>
          <w:szCs w:val="24"/>
        </w:rPr>
        <w:t xml:space="preserve">statin use, total cholesterol, HDL, systolic blood pressure, high blood pressure medication use, and current smoking; analyses additionally adjusted </w:t>
      </w:r>
      <w:r w:rsidRPr="00857B4E">
        <w:rPr>
          <w:rFonts w:ascii="Arial" w:hAnsi="Arial" w:cs="Arial"/>
          <w:sz w:val="24"/>
          <w:szCs w:val="24"/>
        </w:rPr>
        <w:t xml:space="preserve">for study (Diabetes Heart Study or African American Diabetes Heart Study) </w:t>
      </w:r>
      <w:r w:rsidRPr="00857B4E">
        <w:rPr>
          <w:rFonts w:ascii="Arial" w:eastAsia="Times New Roman" w:hAnsi="Arial" w:cs="Arial"/>
          <w:sz w:val="24"/>
          <w:szCs w:val="24"/>
        </w:rPr>
        <w:t>in African Americans.</w:t>
      </w:r>
      <w:r w:rsidRPr="00857B4E">
        <w:rPr>
          <w:rFonts w:ascii="Arial" w:eastAsia="Times New Roman" w:hAnsi="Arial" w:cs="Arial"/>
          <w:b/>
          <w:sz w:val="24"/>
          <w:szCs w:val="24"/>
        </w:rPr>
        <w:t xml:space="preserve"> </w:t>
      </w:r>
      <w:r w:rsidRPr="00857B4E">
        <w:rPr>
          <w:rFonts w:ascii="Arial" w:hAnsi="Arial" w:cs="Arial"/>
          <w:sz w:val="24"/>
          <w:szCs w:val="24"/>
        </w:rPr>
        <w:t>All calcification measures were derived using a 90 HU (</w:t>
      </w:r>
      <w:r w:rsidRPr="00857B4E">
        <w:rPr>
          <w:rFonts w:ascii="Arial" w:eastAsia="Times New Roman" w:hAnsi="Arial" w:cs="Arial"/>
          <w:bCs/>
          <w:sz w:val="24"/>
          <w:szCs w:val="24"/>
        </w:rPr>
        <w:t>Hounsfield unit) threshold</w:t>
      </w:r>
      <w:r w:rsidRPr="00857B4E">
        <w:rPr>
          <w:rFonts w:ascii="Arial" w:hAnsi="Arial" w:cs="Arial"/>
          <w:sz w:val="24"/>
          <w:szCs w:val="24"/>
        </w:rPr>
        <w:t>.</w:t>
      </w:r>
    </w:p>
    <w:tbl>
      <w:tblPr>
        <w:tblStyle w:val="TableGrid"/>
        <w:tblW w:w="5439" w:type="pct"/>
        <w:tblLayout w:type="fixed"/>
        <w:tblLook w:val="04A0"/>
      </w:tblPr>
      <w:tblGrid>
        <w:gridCol w:w="2181"/>
        <w:gridCol w:w="2878"/>
        <w:gridCol w:w="992"/>
        <w:gridCol w:w="720"/>
        <w:gridCol w:w="722"/>
        <w:gridCol w:w="1442"/>
        <w:gridCol w:w="631"/>
        <w:gridCol w:w="1170"/>
        <w:gridCol w:w="831"/>
        <w:gridCol w:w="720"/>
        <w:gridCol w:w="1261"/>
        <w:gridCol w:w="785"/>
      </w:tblGrid>
      <w:tr w:rsidR="00AD7EAC" w:rsidRPr="00857B4E" w:rsidTr="00857B4E">
        <w:trPr>
          <w:trHeight w:val="342"/>
        </w:trPr>
        <w:tc>
          <w:tcPr>
            <w:tcW w:w="761" w:type="pct"/>
            <w:vAlign w:val="center"/>
          </w:tcPr>
          <w:p w:rsidR="00AD7EAC" w:rsidRPr="00857B4E" w:rsidRDefault="00AD7EAC" w:rsidP="007E25B2">
            <w:pPr>
              <w:jc w:val="center"/>
              <w:rPr>
                <w:rFonts w:ascii="Arial" w:hAnsi="Arial" w:cs="Arial"/>
                <w:b/>
                <w:sz w:val="24"/>
                <w:szCs w:val="24"/>
              </w:rPr>
            </w:pPr>
          </w:p>
        </w:tc>
        <w:tc>
          <w:tcPr>
            <w:tcW w:w="1004" w:type="pct"/>
            <w:noWrap/>
            <w:vAlign w:val="center"/>
            <w:hideMark/>
          </w:tcPr>
          <w:p w:rsidR="00AD7EAC" w:rsidRPr="00857B4E" w:rsidRDefault="00AD7EAC" w:rsidP="007E25B2">
            <w:pPr>
              <w:jc w:val="center"/>
              <w:rPr>
                <w:rFonts w:ascii="Arial" w:hAnsi="Arial" w:cs="Arial"/>
                <w:b/>
                <w:sz w:val="24"/>
                <w:szCs w:val="24"/>
              </w:rPr>
            </w:pPr>
          </w:p>
        </w:tc>
        <w:tc>
          <w:tcPr>
            <w:tcW w:w="1571" w:type="pct"/>
            <w:gridSpan w:val="5"/>
            <w:noWrap/>
            <w:vAlign w:val="center"/>
          </w:tcPr>
          <w:p w:rsidR="00AD7EAC" w:rsidRPr="00857B4E" w:rsidRDefault="00AD7EAC" w:rsidP="007E25B2">
            <w:pPr>
              <w:jc w:val="center"/>
              <w:rPr>
                <w:rFonts w:ascii="Arial" w:hAnsi="Arial" w:cs="Arial"/>
                <w:b/>
                <w:sz w:val="24"/>
                <w:szCs w:val="24"/>
              </w:rPr>
            </w:pPr>
            <w:r w:rsidRPr="00857B4E">
              <w:rPr>
                <w:rFonts w:ascii="Arial" w:hAnsi="Arial" w:cs="Arial"/>
                <w:b/>
                <w:sz w:val="24"/>
                <w:szCs w:val="24"/>
              </w:rPr>
              <w:t>European Americans</w:t>
            </w:r>
          </w:p>
        </w:tc>
        <w:tc>
          <w:tcPr>
            <w:tcW w:w="1663" w:type="pct"/>
            <w:gridSpan w:val="5"/>
            <w:noWrap/>
            <w:vAlign w:val="center"/>
            <w:hideMark/>
          </w:tcPr>
          <w:p w:rsidR="00AD7EAC" w:rsidRPr="00857B4E" w:rsidRDefault="00AD7EAC" w:rsidP="007E25B2">
            <w:pPr>
              <w:jc w:val="center"/>
              <w:rPr>
                <w:rFonts w:ascii="Arial" w:hAnsi="Arial" w:cs="Arial"/>
                <w:b/>
                <w:sz w:val="24"/>
                <w:szCs w:val="24"/>
              </w:rPr>
            </w:pPr>
            <w:r w:rsidRPr="00857B4E">
              <w:rPr>
                <w:rFonts w:ascii="Arial" w:hAnsi="Arial" w:cs="Arial"/>
                <w:b/>
                <w:sz w:val="24"/>
                <w:szCs w:val="24"/>
              </w:rPr>
              <w:t>African Americans</w:t>
            </w:r>
          </w:p>
        </w:tc>
      </w:tr>
      <w:tr w:rsidR="00AD7EAC" w:rsidRPr="00857B4E" w:rsidTr="00857B4E">
        <w:trPr>
          <w:trHeight w:val="1097"/>
        </w:trPr>
        <w:tc>
          <w:tcPr>
            <w:tcW w:w="761"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Outcome</w:t>
            </w:r>
          </w:p>
        </w:tc>
        <w:tc>
          <w:tcPr>
            <w:tcW w:w="1004" w:type="pct"/>
            <w:vAlign w:val="center"/>
            <w:hideMark/>
          </w:tcPr>
          <w:p w:rsidR="00AD7EAC" w:rsidRPr="00857B4E" w:rsidRDefault="00AD7EAC" w:rsidP="007E25B2">
            <w:pPr>
              <w:rPr>
                <w:rFonts w:ascii="Arial" w:hAnsi="Arial" w:cs="Arial"/>
                <w:b/>
                <w:bCs/>
                <w:sz w:val="24"/>
                <w:szCs w:val="24"/>
              </w:rPr>
            </w:pPr>
            <w:r w:rsidRPr="00857B4E">
              <w:rPr>
                <w:rFonts w:ascii="Arial" w:hAnsi="Arial" w:cs="Arial"/>
                <w:b/>
                <w:bCs/>
                <w:sz w:val="24"/>
                <w:szCs w:val="24"/>
              </w:rPr>
              <w:t>CAC Measure</w:t>
            </w:r>
          </w:p>
          <w:p w:rsidR="00AD7EAC" w:rsidRPr="00857B4E" w:rsidRDefault="00AD7EAC" w:rsidP="007E25B2">
            <w:pPr>
              <w:rPr>
                <w:rFonts w:ascii="Arial" w:hAnsi="Arial" w:cs="Arial"/>
                <w:b/>
                <w:bCs/>
                <w:sz w:val="24"/>
                <w:szCs w:val="24"/>
              </w:rPr>
            </w:pPr>
          </w:p>
        </w:tc>
        <w:tc>
          <w:tcPr>
            <w:tcW w:w="346"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Hazard Ratio/ Odds Ratio</w:t>
            </w:r>
          </w:p>
        </w:tc>
        <w:tc>
          <w:tcPr>
            <w:tcW w:w="503" w:type="pct"/>
            <w:gridSpan w:val="2"/>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95% Confidence Interval</w:t>
            </w:r>
          </w:p>
        </w:tc>
        <w:tc>
          <w:tcPr>
            <w:tcW w:w="503"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P-value</w:t>
            </w:r>
          </w:p>
        </w:tc>
        <w:tc>
          <w:tcPr>
            <w:tcW w:w="220"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n</w:t>
            </w:r>
          </w:p>
        </w:tc>
        <w:tc>
          <w:tcPr>
            <w:tcW w:w="408"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Hazard Ratio/ Odds Ratio</w:t>
            </w:r>
          </w:p>
        </w:tc>
        <w:tc>
          <w:tcPr>
            <w:tcW w:w="541" w:type="pct"/>
            <w:gridSpan w:val="2"/>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95% Confidence Interval</w:t>
            </w:r>
          </w:p>
        </w:tc>
        <w:tc>
          <w:tcPr>
            <w:tcW w:w="440"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P-value</w:t>
            </w:r>
          </w:p>
        </w:tc>
        <w:tc>
          <w:tcPr>
            <w:tcW w:w="274"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n</w:t>
            </w:r>
          </w:p>
        </w:tc>
      </w:tr>
      <w:tr w:rsidR="00AD7EAC" w:rsidRPr="00857B4E" w:rsidTr="00857B4E">
        <w:trPr>
          <w:trHeight w:val="251"/>
        </w:trPr>
        <w:tc>
          <w:tcPr>
            <w:tcW w:w="761"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All-cause Mortality</w:t>
            </w:r>
          </w:p>
        </w:tc>
        <w:tc>
          <w:tcPr>
            <w:tcW w:w="1004" w:type="pct"/>
            <w:vAlign w:val="center"/>
            <w:hideMark/>
          </w:tcPr>
          <w:p w:rsidR="00AD7EAC" w:rsidRPr="00857B4E" w:rsidRDefault="00AD7EAC" w:rsidP="007E25B2">
            <w:pPr>
              <w:rPr>
                <w:rFonts w:ascii="Arial" w:hAnsi="Arial" w:cs="Arial"/>
                <w:b/>
                <w:bCs/>
                <w:sz w:val="24"/>
                <w:szCs w:val="24"/>
              </w:rPr>
            </w:pPr>
            <w:r w:rsidRPr="00857B4E">
              <w:rPr>
                <w:rFonts w:ascii="Arial" w:hAnsi="Arial" w:cs="Arial"/>
                <w:b/>
                <w:bCs/>
                <w:sz w:val="24"/>
                <w:szCs w:val="24"/>
              </w:rPr>
              <w:t>Volume</w:t>
            </w:r>
          </w:p>
        </w:tc>
        <w:tc>
          <w:tcPr>
            <w:tcW w:w="34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1.54</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1.29</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1.84</w:t>
            </w:r>
          </w:p>
        </w:tc>
        <w:tc>
          <w:tcPr>
            <w:tcW w:w="50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1.38 x 10</w:t>
            </w:r>
            <w:r w:rsidRPr="00857B4E">
              <w:rPr>
                <w:rFonts w:ascii="Arial" w:hAnsi="Arial" w:cs="Arial"/>
                <w:sz w:val="24"/>
                <w:szCs w:val="24"/>
                <w:vertAlign w:val="superscript"/>
              </w:rPr>
              <w:t>-6</w:t>
            </w:r>
          </w:p>
        </w:tc>
        <w:tc>
          <w:tcPr>
            <w:tcW w:w="22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816</w:t>
            </w:r>
          </w:p>
        </w:tc>
        <w:tc>
          <w:tcPr>
            <w:tcW w:w="408"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1.30</w:t>
            </w:r>
          </w:p>
        </w:tc>
        <w:tc>
          <w:tcPr>
            <w:tcW w:w="290"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0.99</w:t>
            </w:r>
          </w:p>
        </w:tc>
        <w:tc>
          <w:tcPr>
            <w:tcW w:w="251"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1.71</w:t>
            </w:r>
          </w:p>
        </w:tc>
        <w:tc>
          <w:tcPr>
            <w:tcW w:w="440"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0.060</w:t>
            </w:r>
          </w:p>
        </w:tc>
        <w:tc>
          <w:tcPr>
            <w:tcW w:w="274"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446</w:t>
            </w:r>
          </w:p>
        </w:tc>
      </w:tr>
      <w:tr w:rsidR="00AD7EAC" w:rsidRPr="00857B4E" w:rsidTr="00857B4E">
        <w:trPr>
          <w:trHeight w:val="251"/>
        </w:trPr>
        <w:tc>
          <w:tcPr>
            <w:tcW w:w="761"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All-cause Mortality</w:t>
            </w:r>
          </w:p>
        </w:tc>
        <w:tc>
          <w:tcPr>
            <w:tcW w:w="1004" w:type="pct"/>
            <w:vAlign w:val="center"/>
            <w:hideMark/>
          </w:tcPr>
          <w:p w:rsidR="00AD7EAC" w:rsidRPr="00857B4E" w:rsidRDefault="00AD7EAC" w:rsidP="007E25B2">
            <w:pP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w:t>
            </w:r>
          </w:p>
        </w:tc>
        <w:tc>
          <w:tcPr>
            <w:tcW w:w="34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1.54</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1.29</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1.85</w:t>
            </w:r>
          </w:p>
        </w:tc>
        <w:tc>
          <w:tcPr>
            <w:tcW w:w="50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3.36 x 10</w:t>
            </w:r>
            <w:r w:rsidRPr="00857B4E">
              <w:rPr>
                <w:rFonts w:ascii="Arial" w:hAnsi="Arial" w:cs="Arial"/>
                <w:sz w:val="24"/>
                <w:szCs w:val="24"/>
                <w:vertAlign w:val="superscript"/>
              </w:rPr>
              <w:t>-6</w:t>
            </w:r>
          </w:p>
        </w:tc>
        <w:tc>
          <w:tcPr>
            <w:tcW w:w="22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816</w:t>
            </w:r>
          </w:p>
        </w:tc>
        <w:tc>
          <w:tcPr>
            <w:tcW w:w="408"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1.28</w:t>
            </w:r>
          </w:p>
        </w:tc>
        <w:tc>
          <w:tcPr>
            <w:tcW w:w="290"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0.98</w:t>
            </w:r>
          </w:p>
        </w:tc>
        <w:tc>
          <w:tcPr>
            <w:tcW w:w="251"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1.67</w:t>
            </w:r>
          </w:p>
        </w:tc>
        <w:tc>
          <w:tcPr>
            <w:tcW w:w="440"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0.067</w:t>
            </w:r>
          </w:p>
        </w:tc>
        <w:tc>
          <w:tcPr>
            <w:tcW w:w="274"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446</w:t>
            </w:r>
          </w:p>
        </w:tc>
      </w:tr>
      <w:tr w:rsidR="00AD7EAC" w:rsidRPr="00857B4E" w:rsidTr="00857B4E">
        <w:trPr>
          <w:trHeight w:val="269"/>
        </w:trPr>
        <w:tc>
          <w:tcPr>
            <w:tcW w:w="761"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All-cause Mortality</w:t>
            </w:r>
          </w:p>
        </w:tc>
        <w:tc>
          <w:tcPr>
            <w:tcW w:w="1004"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Density</w:t>
            </w:r>
          </w:p>
        </w:tc>
        <w:tc>
          <w:tcPr>
            <w:tcW w:w="34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1.28</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1.10</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1.49</w:t>
            </w:r>
          </w:p>
        </w:tc>
        <w:tc>
          <w:tcPr>
            <w:tcW w:w="50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0.002</w:t>
            </w:r>
          </w:p>
        </w:tc>
        <w:tc>
          <w:tcPr>
            <w:tcW w:w="22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812</w:t>
            </w:r>
          </w:p>
        </w:tc>
        <w:tc>
          <w:tcPr>
            <w:tcW w:w="408"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1.00</w:t>
            </w:r>
          </w:p>
        </w:tc>
        <w:tc>
          <w:tcPr>
            <w:tcW w:w="290"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0.80</w:t>
            </w:r>
          </w:p>
        </w:tc>
        <w:tc>
          <w:tcPr>
            <w:tcW w:w="251"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1.26</w:t>
            </w:r>
          </w:p>
        </w:tc>
        <w:tc>
          <w:tcPr>
            <w:tcW w:w="440"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0.991</w:t>
            </w:r>
          </w:p>
        </w:tc>
        <w:tc>
          <w:tcPr>
            <w:tcW w:w="274"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446</w:t>
            </w:r>
          </w:p>
        </w:tc>
      </w:tr>
      <w:tr w:rsidR="00AD7EAC" w:rsidRPr="00857B4E" w:rsidTr="00857B4E">
        <w:trPr>
          <w:trHeight w:val="260"/>
        </w:trPr>
        <w:tc>
          <w:tcPr>
            <w:tcW w:w="761" w:type="pct"/>
            <w:vAlign w:val="center"/>
          </w:tcPr>
          <w:p w:rsidR="00AD7EAC" w:rsidRPr="00857B4E" w:rsidRDefault="00AD7EAC" w:rsidP="007E25B2">
            <w:pPr>
              <w:rPr>
                <w:rFonts w:ascii="Arial" w:hAnsi="Arial" w:cs="Arial"/>
                <w:b/>
                <w:bCs/>
                <w:sz w:val="24"/>
                <w:szCs w:val="24"/>
              </w:rPr>
            </w:pPr>
            <w:r w:rsidRPr="00857B4E">
              <w:rPr>
                <w:rFonts w:ascii="Arial" w:hAnsi="Arial" w:cs="Arial"/>
                <w:b/>
                <w:sz w:val="24"/>
                <w:szCs w:val="24"/>
              </w:rPr>
              <w:t>CVD Mortality</w:t>
            </w:r>
          </w:p>
        </w:tc>
        <w:tc>
          <w:tcPr>
            <w:tcW w:w="1004"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Volume</w:t>
            </w:r>
          </w:p>
        </w:tc>
        <w:tc>
          <w:tcPr>
            <w:tcW w:w="34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1.75</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1.35</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2.28</w:t>
            </w:r>
          </w:p>
        </w:tc>
        <w:tc>
          <w:tcPr>
            <w:tcW w:w="50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3.15 x 10</w:t>
            </w:r>
            <w:r w:rsidRPr="00857B4E">
              <w:rPr>
                <w:rFonts w:ascii="Arial" w:hAnsi="Arial" w:cs="Arial"/>
                <w:sz w:val="24"/>
                <w:szCs w:val="24"/>
                <w:vertAlign w:val="superscript"/>
              </w:rPr>
              <w:t>-5</w:t>
            </w:r>
          </w:p>
        </w:tc>
        <w:tc>
          <w:tcPr>
            <w:tcW w:w="22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801</w:t>
            </w:r>
          </w:p>
        </w:tc>
        <w:tc>
          <w:tcPr>
            <w:tcW w:w="408"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1.94</w:t>
            </w:r>
          </w:p>
        </w:tc>
        <w:tc>
          <w:tcPr>
            <w:tcW w:w="290"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1.24</w:t>
            </w:r>
          </w:p>
        </w:tc>
        <w:tc>
          <w:tcPr>
            <w:tcW w:w="251"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3.03</w:t>
            </w:r>
          </w:p>
        </w:tc>
        <w:tc>
          <w:tcPr>
            <w:tcW w:w="440"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0.004</w:t>
            </w:r>
          </w:p>
        </w:tc>
        <w:tc>
          <w:tcPr>
            <w:tcW w:w="274"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438</w:t>
            </w:r>
          </w:p>
        </w:tc>
      </w:tr>
      <w:tr w:rsidR="00AD7EAC" w:rsidRPr="00857B4E" w:rsidTr="00857B4E">
        <w:trPr>
          <w:trHeight w:val="251"/>
        </w:trPr>
        <w:tc>
          <w:tcPr>
            <w:tcW w:w="761" w:type="pct"/>
            <w:vAlign w:val="center"/>
          </w:tcPr>
          <w:p w:rsidR="00AD7EAC" w:rsidRPr="00857B4E" w:rsidRDefault="00AD7EAC" w:rsidP="007E25B2">
            <w:pPr>
              <w:rPr>
                <w:rFonts w:ascii="Arial" w:hAnsi="Arial" w:cs="Arial"/>
                <w:b/>
                <w:bCs/>
                <w:sz w:val="24"/>
                <w:szCs w:val="24"/>
              </w:rPr>
            </w:pPr>
            <w:r w:rsidRPr="00857B4E">
              <w:rPr>
                <w:rFonts w:ascii="Arial" w:hAnsi="Arial" w:cs="Arial"/>
                <w:b/>
                <w:sz w:val="24"/>
                <w:szCs w:val="24"/>
              </w:rPr>
              <w:t>CVD Mortality</w:t>
            </w:r>
          </w:p>
        </w:tc>
        <w:tc>
          <w:tcPr>
            <w:tcW w:w="1004" w:type="pct"/>
            <w:vAlign w:val="center"/>
          </w:tcPr>
          <w:p w:rsidR="00AD7EAC" w:rsidRPr="00857B4E" w:rsidRDefault="00AD7EAC" w:rsidP="007E25B2">
            <w:pP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w:t>
            </w:r>
          </w:p>
        </w:tc>
        <w:tc>
          <w:tcPr>
            <w:tcW w:w="34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1.71</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1.30</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2.25</w:t>
            </w:r>
          </w:p>
        </w:tc>
        <w:tc>
          <w:tcPr>
            <w:tcW w:w="50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1.43 x 10</w:t>
            </w:r>
            <w:r w:rsidRPr="00857B4E">
              <w:rPr>
                <w:rFonts w:ascii="Arial" w:hAnsi="Arial" w:cs="Arial"/>
                <w:sz w:val="24"/>
                <w:szCs w:val="24"/>
                <w:vertAlign w:val="superscript"/>
              </w:rPr>
              <w:t>-4</w:t>
            </w:r>
          </w:p>
        </w:tc>
        <w:tc>
          <w:tcPr>
            <w:tcW w:w="22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801</w:t>
            </w:r>
          </w:p>
        </w:tc>
        <w:tc>
          <w:tcPr>
            <w:tcW w:w="408"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1.91</w:t>
            </w:r>
          </w:p>
        </w:tc>
        <w:tc>
          <w:tcPr>
            <w:tcW w:w="290"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1.22</w:t>
            </w:r>
          </w:p>
        </w:tc>
        <w:tc>
          <w:tcPr>
            <w:tcW w:w="251"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3.00</w:t>
            </w:r>
          </w:p>
        </w:tc>
        <w:tc>
          <w:tcPr>
            <w:tcW w:w="440"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0.005</w:t>
            </w:r>
          </w:p>
        </w:tc>
        <w:tc>
          <w:tcPr>
            <w:tcW w:w="274"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438</w:t>
            </w:r>
          </w:p>
        </w:tc>
      </w:tr>
      <w:tr w:rsidR="00AD7EAC" w:rsidRPr="00857B4E" w:rsidTr="00857B4E">
        <w:trPr>
          <w:trHeight w:val="260"/>
        </w:trPr>
        <w:tc>
          <w:tcPr>
            <w:tcW w:w="761" w:type="pct"/>
            <w:vAlign w:val="center"/>
          </w:tcPr>
          <w:p w:rsidR="00AD7EAC" w:rsidRPr="00857B4E" w:rsidRDefault="00AD7EAC" w:rsidP="007E25B2">
            <w:pPr>
              <w:rPr>
                <w:rFonts w:ascii="Arial" w:hAnsi="Arial" w:cs="Arial"/>
                <w:b/>
                <w:bCs/>
                <w:sz w:val="24"/>
                <w:szCs w:val="24"/>
              </w:rPr>
            </w:pPr>
            <w:r w:rsidRPr="00857B4E">
              <w:rPr>
                <w:rFonts w:ascii="Arial" w:hAnsi="Arial" w:cs="Arial"/>
                <w:b/>
                <w:sz w:val="24"/>
                <w:szCs w:val="24"/>
              </w:rPr>
              <w:t>CVD Mortality</w:t>
            </w:r>
          </w:p>
        </w:tc>
        <w:tc>
          <w:tcPr>
            <w:tcW w:w="1004"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Density</w:t>
            </w:r>
          </w:p>
        </w:tc>
        <w:tc>
          <w:tcPr>
            <w:tcW w:w="34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1.35</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1.09</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1.67</w:t>
            </w:r>
          </w:p>
        </w:tc>
        <w:tc>
          <w:tcPr>
            <w:tcW w:w="50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0.006</w:t>
            </w:r>
          </w:p>
        </w:tc>
        <w:tc>
          <w:tcPr>
            <w:tcW w:w="22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798</w:t>
            </w:r>
          </w:p>
        </w:tc>
        <w:tc>
          <w:tcPr>
            <w:tcW w:w="408"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1.14</w:t>
            </w:r>
          </w:p>
        </w:tc>
        <w:tc>
          <w:tcPr>
            <w:tcW w:w="290"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0.84</w:t>
            </w:r>
          </w:p>
        </w:tc>
        <w:tc>
          <w:tcPr>
            <w:tcW w:w="251"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1.55</w:t>
            </w:r>
          </w:p>
        </w:tc>
        <w:tc>
          <w:tcPr>
            <w:tcW w:w="440"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0.409</w:t>
            </w:r>
          </w:p>
        </w:tc>
        <w:tc>
          <w:tcPr>
            <w:tcW w:w="274"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438</w:t>
            </w:r>
          </w:p>
        </w:tc>
      </w:tr>
      <w:tr w:rsidR="00AD7EAC" w:rsidRPr="00857B4E" w:rsidTr="00857B4E">
        <w:trPr>
          <w:trHeight w:val="179"/>
        </w:trPr>
        <w:tc>
          <w:tcPr>
            <w:tcW w:w="761" w:type="pct"/>
            <w:vAlign w:val="center"/>
          </w:tcPr>
          <w:p w:rsidR="00AD7EAC" w:rsidRPr="00857B4E" w:rsidRDefault="00AD7EAC" w:rsidP="007E25B2">
            <w:pPr>
              <w:rPr>
                <w:rFonts w:ascii="Arial" w:hAnsi="Arial" w:cs="Arial"/>
                <w:b/>
                <w:bCs/>
                <w:sz w:val="24"/>
                <w:szCs w:val="24"/>
              </w:rPr>
            </w:pPr>
            <w:r w:rsidRPr="00857B4E">
              <w:rPr>
                <w:rFonts w:ascii="Arial" w:hAnsi="Arial" w:cs="Arial"/>
                <w:b/>
                <w:sz w:val="24"/>
                <w:szCs w:val="24"/>
              </w:rPr>
              <w:lastRenderedPageBreak/>
              <w:t>History of CVD</w:t>
            </w:r>
          </w:p>
        </w:tc>
        <w:tc>
          <w:tcPr>
            <w:tcW w:w="1004"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Volume</w:t>
            </w:r>
          </w:p>
        </w:tc>
        <w:tc>
          <w:tcPr>
            <w:tcW w:w="34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2.23</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1.79</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2.77</w:t>
            </w:r>
          </w:p>
        </w:tc>
        <w:tc>
          <w:tcPr>
            <w:tcW w:w="50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8.07 x 10</w:t>
            </w:r>
            <w:r w:rsidRPr="00857B4E">
              <w:rPr>
                <w:rFonts w:ascii="Arial" w:hAnsi="Arial" w:cs="Arial"/>
                <w:sz w:val="24"/>
                <w:szCs w:val="24"/>
                <w:vertAlign w:val="superscript"/>
              </w:rPr>
              <w:t>-13</w:t>
            </w:r>
          </w:p>
        </w:tc>
        <w:tc>
          <w:tcPr>
            <w:tcW w:w="22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808</w:t>
            </w:r>
          </w:p>
        </w:tc>
        <w:tc>
          <w:tcPr>
            <w:tcW w:w="408"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1.83</w:t>
            </w:r>
          </w:p>
        </w:tc>
        <w:tc>
          <w:tcPr>
            <w:tcW w:w="290"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1.42</w:t>
            </w:r>
          </w:p>
        </w:tc>
        <w:tc>
          <w:tcPr>
            <w:tcW w:w="251"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2.35</w:t>
            </w:r>
          </w:p>
        </w:tc>
        <w:tc>
          <w:tcPr>
            <w:tcW w:w="44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2.87 x 10</w:t>
            </w:r>
            <w:r w:rsidRPr="00857B4E">
              <w:rPr>
                <w:rFonts w:ascii="Arial" w:hAnsi="Arial" w:cs="Arial"/>
                <w:sz w:val="24"/>
                <w:szCs w:val="24"/>
                <w:vertAlign w:val="superscript"/>
              </w:rPr>
              <w:t>-6</w:t>
            </w:r>
          </w:p>
        </w:tc>
        <w:tc>
          <w:tcPr>
            <w:tcW w:w="274"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429</w:t>
            </w:r>
          </w:p>
        </w:tc>
      </w:tr>
      <w:tr w:rsidR="00AD7EAC" w:rsidRPr="00857B4E" w:rsidTr="00857B4E">
        <w:trPr>
          <w:trHeight w:val="278"/>
        </w:trPr>
        <w:tc>
          <w:tcPr>
            <w:tcW w:w="761" w:type="pct"/>
            <w:vAlign w:val="center"/>
          </w:tcPr>
          <w:p w:rsidR="00AD7EAC" w:rsidRPr="00857B4E" w:rsidRDefault="00AD7EAC" w:rsidP="007E25B2">
            <w:pPr>
              <w:rPr>
                <w:rFonts w:ascii="Arial" w:hAnsi="Arial" w:cs="Arial"/>
                <w:b/>
                <w:bCs/>
                <w:sz w:val="24"/>
                <w:szCs w:val="24"/>
              </w:rPr>
            </w:pPr>
            <w:r w:rsidRPr="00857B4E">
              <w:rPr>
                <w:rFonts w:ascii="Arial" w:hAnsi="Arial" w:cs="Arial"/>
                <w:b/>
                <w:sz w:val="24"/>
                <w:szCs w:val="24"/>
              </w:rPr>
              <w:t>History of CVD</w:t>
            </w:r>
          </w:p>
        </w:tc>
        <w:tc>
          <w:tcPr>
            <w:tcW w:w="1004" w:type="pct"/>
            <w:vAlign w:val="center"/>
          </w:tcPr>
          <w:p w:rsidR="00AD7EAC" w:rsidRPr="00857B4E" w:rsidRDefault="00AD7EAC" w:rsidP="007E25B2">
            <w:pP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w:t>
            </w:r>
          </w:p>
        </w:tc>
        <w:tc>
          <w:tcPr>
            <w:tcW w:w="34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2.20</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1.76</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2.75</w:t>
            </w:r>
          </w:p>
        </w:tc>
        <w:tc>
          <w:tcPr>
            <w:tcW w:w="50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3.40 x 10</w:t>
            </w:r>
            <w:r w:rsidRPr="00857B4E">
              <w:rPr>
                <w:rFonts w:ascii="Arial" w:hAnsi="Arial" w:cs="Arial"/>
                <w:sz w:val="24"/>
                <w:szCs w:val="24"/>
                <w:vertAlign w:val="superscript"/>
              </w:rPr>
              <w:t>-12</w:t>
            </w:r>
          </w:p>
        </w:tc>
        <w:tc>
          <w:tcPr>
            <w:tcW w:w="22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808</w:t>
            </w:r>
          </w:p>
        </w:tc>
        <w:tc>
          <w:tcPr>
            <w:tcW w:w="408"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1.83</w:t>
            </w:r>
          </w:p>
        </w:tc>
        <w:tc>
          <w:tcPr>
            <w:tcW w:w="290"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1.42</w:t>
            </w:r>
          </w:p>
        </w:tc>
        <w:tc>
          <w:tcPr>
            <w:tcW w:w="251"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2.37</w:t>
            </w:r>
          </w:p>
        </w:tc>
        <w:tc>
          <w:tcPr>
            <w:tcW w:w="44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4.22 x 10</w:t>
            </w:r>
            <w:r w:rsidRPr="00857B4E">
              <w:rPr>
                <w:rFonts w:ascii="Arial" w:hAnsi="Arial" w:cs="Arial"/>
                <w:sz w:val="24"/>
                <w:szCs w:val="24"/>
                <w:vertAlign w:val="superscript"/>
              </w:rPr>
              <w:t>-6</w:t>
            </w:r>
          </w:p>
        </w:tc>
        <w:tc>
          <w:tcPr>
            <w:tcW w:w="274"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429</w:t>
            </w:r>
          </w:p>
        </w:tc>
      </w:tr>
      <w:tr w:rsidR="00AD7EAC" w:rsidRPr="00857B4E" w:rsidTr="00857B4E">
        <w:trPr>
          <w:trHeight w:val="341"/>
        </w:trPr>
        <w:tc>
          <w:tcPr>
            <w:tcW w:w="761" w:type="pct"/>
            <w:vAlign w:val="center"/>
          </w:tcPr>
          <w:p w:rsidR="00AD7EAC" w:rsidRPr="00857B4E" w:rsidRDefault="00AD7EAC" w:rsidP="007E25B2">
            <w:pPr>
              <w:rPr>
                <w:rFonts w:ascii="Arial" w:hAnsi="Arial" w:cs="Arial"/>
                <w:b/>
                <w:bCs/>
                <w:sz w:val="24"/>
                <w:szCs w:val="24"/>
              </w:rPr>
            </w:pPr>
            <w:r w:rsidRPr="00857B4E">
              <w:rPr>
                <w:rFonts w:ascii="Arial" w:hAnsi="Arial" w:cs="Arial"/>
                <w:b/>
                <w:sz w:val="24"/>
                <w:szCs w:val="24"/>
              </w:rPr>
              <w:t>History of CVD</w:t>
            </w:r>
          </w:p>
        </w:tc>
        <w:tc>
          <w:tcPr>
            <w:tcW w:w="1004"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Density</w:t>
            </w:r>
          </w:p>
        </w:tc>
        <w:tc>
          <w:tcPr>
            <w:tcW w:w="34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1.63</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1.37</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1.93</w:t>
            </w:r>
          </w:p>
        </w:tc>
        <w:tc>
          <w:tcPr>
            <w:tcW w:w="50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3.59 x 10</w:t>
            </w:r>
            <w:r w:rsidRPr="00857B4E">
              <w:rPr>
                <w:rFonts w:ascii="Arial" w:hAnsi="Arial" w:cs="Arial"/>
                <w:sz w:val="24"/>
                <w:szCs w:val="24"/>
                <w:vertAlign w:val="superscript"/>
              </w:rPr>
              <w:t>-8</w:t>
            </w:r>
          </w:p>
        </w:tc>
        <w:tc>
          <w:tcPr>
            <w:tcW w:w="22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804</w:t>
            </w:r>
          </w:p>
        </w:tc>
        <w:tc>
          <w:tcPr>
            <w:tcW w:w="408"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1.82</w:t>
            </w:r>
          </w:p>
        </w:tc>
        <w:tc>
          <w:tcPr>
            <w:tcW w:w="290"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1.36</w:t>
            </w:r>
          </w:p>
        </w:tc>
        <w:tc>
          <w:tcPr>
            <w:tcW w:w="251"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2.44</w:t>
            </w:r>
          </w:p>
        </w:tc>
        <w:tc>
          <w:tcPr>
            <w:tcW w:w="44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5.58 x 10</w:t>
            </w:r>
            <w:r w:rsidRPr="00857B4E">
              <w:rPr>
                <w:rFonts w:ascii="Arial" w:hAnsi="Arial" w:cs="Arial"/>
                <w:sz w:val="24"/>
                <w:szCs w:val="24"/>
                <w:vertAlign w:val="superscript"/>
              </w:rPr>
              <w:t>-5</w:t>
            </w:r>
          </w:p>
        </w:tc>
        <w:tc>
          <w:tcPr>
            <w:tcW w:w="274"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429</w:t>
            </w:r>
          </w:p>
        </w:tc>
      </w:tr>
      <w:tr w:rsidR="00AD7EAC" w:rsidRPr="00857B4E" w:rsidTr="00857B4E">
        <w:trPr>
          <w:trHeight w:val="260"/>
        </w:trPr>
        <w:tc>
          <w:tcPr>
            <w:tcW w:w="761" w:type="pct"/>
            <w:vAlign w:val="center"/>
          </w:tcPr>
          <w:p w:rsidR="00AD7EAC" w:rsidRPr="00857B4E" w:rsidRDefault="00AD7EAC" w:rsidP="007E25B2">
            <w:pPr>
              <w:rPr>
                <w:rFonts w:ascii="Arial" w:hAnsi="Arial" w:cs="Arial"/>
                <w:b/>
                <w:sz w:val="24"/>
                <w:szCs w:val="24"/>
              </w:rPr>
            </w:pPr>
            <w:r w:rsidRPr="00857B4E">
              <w:rPr>
                <w:rFonts w:ascii="Arial" w:hAnsi="Arial" w:cs="Arial"/>
                <w:b/>
                <w:sz w:val="24"/>
                <w:szCs w:val="24"/>
              </w:rPr>
              <w:t>History of MI*</w:t>
            </w:r>
          </w:p>
        </w:tc>
        <w:tc>
          <w:tcPr>
            <w:tcW w:w="1004"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Volume</w:t>
            </w:r>
          </w:p>
        </w:tc>
        <w:tc>
          <w:tcPr>
            <w:tcW w:w="34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3.35</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2.46</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4.58</w:t>
            </w:r>
          </w:p>
        </w:tc>
        <w:tc>
          <w:tcPr>
            <w:tcW w:w="50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2.53 x 10</w:t>
            </w:r>
            <w:r w:rsidRPr="00857B4E">
              <w:rPr>
                <w:rFonts w:ascii="Arial" w:hAnsi="Arial" w:cs="Arial"/>
                <w:sz w:val="24"/>
                <w:szCs w:val="24"/>
                <w:vertAlign w:val="superscript"/>
              </w:rPr>
              <w:t>-14</w:t>
            </w:r>
          </w:p>
        </w:tc>
        <w:tc>
          <w:tcPr>
            <w:tcW w:w="22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809</w:t>
            </w:r>
          </w:p>
        </w:tc>
        <w:tc>
          <w:tcPr>
            <w:tcW w:w="408"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3.34</w:t>
            </w:r>
          </w:p>
        </w:tc>
        <w:tc>
          <w:tcPr>
            <w:tcW w:w="290"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1.96</w:t>
            </w:r>
          </w:p>
        </w:tc>
        <w:tc>
          <w:tcPr>
            <w:tcW w:w="251"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5.71</w:t>
            </w:r>
          </w:p>
        </w:tc>
        <w:tc>
          <w:tcPr>
            <w:tcW w:w="44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9.87 x 10</w:t>
            </w:r>
            <w:r w:rsidRPr="00857B4E">
              <w:rPr>
                <w:rFonts w:ascii="Arial" w:hAnsi="Arial" w:cs="Arial"/>
                <w:sz w:val="24"/>
                <w:szCs w:val="24"/>
                <w:vertAlign w:val="superscript"/>
              </w:rPr>
              <w:t>-6</w:t>
            </w:r>
          </w:p>
        </w:tc>
        <w:tc>
          <w:tcPr>
            <w:tcW w:w="274"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443</w:t>
            </w:r>
          </w:p>
        </w:tc>
      </w:tr>
      <w:tr w:rsidR="00AD7EAC" w:rsidRPr="00857B4E" w:rsidTr="00857B4E">
        <w:trPr>
          <w:trHeight w:val="359"/>
        </w:trPr>
        <w:tc>
          <w:tcPr>
            <w:tcW w:w="761" w:type="pct"/>
            <w:vAlign w:val="center"/>
          </w:tcPr>
          <w:p w:rsidR="00AD7EAC" w:rsidRPr="00857B4E" w:rsidRDefault="00AD7EAC" w:rsidP="007E25B2">
            <w:pPr>
              <w:rPr>
                <w:rFonts w:ascii="Arial" w:hAnsi="Arial" w:cs="Arial"/>
                <w:b/>
                <w:sz w:val="24"/>
                <w:szCs w:val="24"/>
              </w:rPr>
            </w:pPr>
            <w:r w:rsidRPr="00857B4E">
              <w:rPr>
                <w:rFonts w:ascii="Arial" w:hAnsi="Arial" w:cs="Arial"/>
                <w:b/>
                <w:sz w:val="24"/>
                <w:szCs w:val="24"/>
              </w:rPr>
              <w:t>History of MI*</w:t>
            </w:r>
          </w:p>
        </w:tc>
        <w:tc>
          <w:tcPr>
            <w:tcW w:w="1004" w:type="pct"/>
            <w:vAlign w:val="center"/>
          </w:tcPr>
          <w:p w:rsidR="00AD7EAC" w:rsidRPr="00857B4E" w:rsidRDefault="00AD7EAC" w:rsidP="007E25B2">
            <w:pPr>
              <w:rPr>
                <w:rFonts w:ascii="Arial" w:hAnsi="Arial" w:cs="Arial"/>
                <w:b/>
                <w:bCs/>
                <w:sz w:val="24"/>
                <w:szCs w:val="24"/>
              </w:rPr>
            </w:pPr>
            <w:proofErr w:type="spellStart"/>
            <w:r w:rsidRPr="00857B4E">
              <w:rPr>
                <w:rFonts w:ascii="Arial" w:hAnsi="Arial" w:cs="Arial"/>
                <w:b/>
                <w:bCs/>
                <w:sz w:val="24"/>
                <w:szCs w:val="24"/>
              </w:rPr>
              <w:t>Agatston</w:t>
            </w:r>
            <w:proofErr w:type="spellEnd"/>
            <w:r w:rsidRPr="00857B4E">
              <w:rPr>
                <w:rFonts w:ascii="Arial" w:hAnsi="Arial" w:cs="Arial"/>
                <w:b/>
                <w:bCs/>
                <w:sz w:val="24"/>
                <w:szCs w:val="24"/>
              </w:rPr>
              <w:t xml:space="preserve"> score</w:t>
            </w:r>
          </w:p>
        </w:tc>
        <w:tc>
          <w:tcPr>
            <w:tcW w:w="34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3.36</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2.39</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4.71</w:t>
            </w:r>
          </w:p>
        </w:tc>
        <w:tc>
          <w:tcPr>
            <w:tcW w:w="50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2.38 x 10</w:t>
            </w:r>
            <w:r w:rsidRPr="00857B4E">
              <w:rPr>
                <w:rFonts w:ascii="Arial" w:hAnsi="Arial" w:cs="Arial"/>
                <w:sz w:val="24"/>
                <w:szCs w:val="24"/>
                <w:vertAlign w:val="superscript"/>
              </w:rPr>
              <w:t>-12</w:t>
            </w:r>
          </w:p>
        </w:tc>
        <w:tc>
          <w:tcPr>
            <w:tcW w:w="22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809</w:t>
            </w:r>
          </w:p>
        </w:tc>
        <w:tc>
          <w:tcPr>
            <w:tcW w:w="408"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3.46</w:t>
            </w:r>
          </w:p>
        </w:tc>
        <w:tc>
          <w:tcPr>
            <w:tcW w:w="290"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1.91</w:t>
            </w:r>
          </w:p>
        </w:tc>
        <w:tc>
          <w:tcPr>
            <w:tcW w:w="251"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6.27</w:t>
            </w:r>
          </w:p>
        </w:tc>
        <w:tc>
          <w:tcPr>
            <w:tcW w:w="44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4.13 x 10</w:t>
            </w:r>
            <w:r w:rsidRPr="00857B4E">
              <w:rPr>
                <w:rFonts w:ascii="Arial" w:hAnsi="Arial" w:cs="Arial"/>
                <w:sz w:val="24"/>
                <w:szCs w:val="24"/>
                <w:vertAlign w:val="superscript"/>
              </w:rPr>
              <w:t>-5</w:t>
            </w:r>
          </w:p>
        </w:tc>
        <w:tc>
          <w:tcPr>
            <w:tcW w:w="274"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443</w:t>
            </w:r>
          </w:p>
        </w:tc>
      </w:tr>
      <w:tr w:rsidR="00AD7EAC" w:rsidRPr="00857B4E" w:rsidTr="00857B4E">
        <w:trPr>
          <w:trHeight w:val="350"/>
        </w:trPr>
        <w:tc>
          <w:tcPr>
            <w:tcW w:w="761" w:type="pct"/>
            <w:vAlign w:val="center"/>
          </w:tcPr>
          <w:p w:rsidR="00AD7EAC" w:rsidRPr="00857B4E" w:rsidRDefault="00AD7EAC" w:rsidP="007E25B2">
            <w:pPr>
              <w:rPr>
                <w:rFonts w:ascii="Arial" w:hAnsi="Arial" w:cs="Arial"/>
                <w:b/>
                <w:sz w:val="24"/>
                <w:szCs w:val="24"/>
              </w:rPr>
            </w:pPr>
            <w:r w:rsidRPr="00857B4E">
              <w:rPr>
                <w:rFonts w:ascii="Arial" w:hAnsi="Arial" w:cs="Arial"/>
                <w:b/>
                <w:sz w:val="24"/>
                <w:szCs w:val="24"/>
              </w:rPr>
              <w:t>History of MI</w:t>
            </w:r>
          </w:p>
        </w:tc>
        <w:tc>
          <w:tcPr>
            <w:tcW w:w="1004" w:type="pct"/>
            <w:vAlign w:val="center"/>
          </w:tcPr>
          <w:p w:rsidR="00AD7EAC" w:rsidRPr="00857B4E" w:rsidRDefault="00AD7EAC" w:rsidP="007E25B2">
            <w:pPr>
              <w:rPr>
                <w:rFonts w:ascii="Arial" w:hAnsi="Arial" w:cs="Arial"/>
                <w:b/>
                <w:bCs/>
                <w:sz w:val="24"/>
                <w:szCs w:val="24"/>
              </w:rPr>
            </w:pPr>
            <w:r w:rsidRPr="00857B4E">
              <w:rPr>
                <w:rFonts w:ascii="Arial" w:hAnsi="Arial" w:cs="Arial"/>
                <w:b/>
                <w:bCs/>
                <w:sz w:val="24"/>
                <w:szCs w:val="24"/>
              </w:rPr>
              <w:t>Density</w:t>
            </w:r>
          </w:p>
        </w:tc>
        <w:tc>
          <w:tcPr>
            <w:tcW w:w="346"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1.71</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1.34</w:t>
            </w:r>
          </w:p>
        </w:tc>
        <w:tc>
          <w:tcPr>
            <w:tcW w:w="251"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2.19</w:t>
            </w:r>
          </w:p>
        </w:tc>
        <w:tc>
          <w:tcPr>
            <w:tcW w:w="503"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2.24 x 10</w:t>
            </w:r>
            <w:r w:rsidRPr="00857B4E">
              <w:rPr>
                <w:rFonts w:ascii="Arial" w:hAnsi="Arial" w:cs="Arial"/>
                <w:sz w:val="24"/>
                <w:szCs w:val="24"/>
                <w:vertAlign w:val="superscript"/>
              </w:rPr>
              <w:t>-5</w:t>
            </w:r>
          </w:p>
        </w:tc>
        <w:tc>
          <w:tcPr>
            <w:tcW w:w="22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805</w:t>
            </w:r>
          </w:p>
        </w:tc>
        <w:tc>
          <w:tcPr>
            <w:tcW w:w="408"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2.10</w:t>
            </w:r>
          </w:p>
        </w:tc>
        <w:tc>
          <w:tcPr>
            <w:tcW w:w="290"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1.52</w:t>
            </w:r>
          </w:p>
        </w:tc>
        <w:tc>
          <w:tcPr>
            <w:tcW w:w="251" w:type="pct"/>
            <w:vAlign w:val="bottom"/>
          </w:tcPr>
          <w:p w:rsidR="00AD7EAC" w:rsidRPr="00857B4E" w:rsidRDefault="00AD7EAC" w:rsidP="007E25B2">
            <w:pPr>
              <w:jc w:val="center"/>
              <w:rPr>
                <w:rFonts w:ascii="Arial" w:hAnsi="Arial" w:cs="Arial"/>
                <w:sz w:val="24"/>
                <w:szCs w:val="24"/>
              </w:rPr>
            </w:pPr>
            <w:r w:rsidRPr="00857B4E">
              <w:rPr>
                <w:rFonts w:ascii="Arial" w:hAnsi="Arial" w:cs="Arial"/>
                <w:sz w:val="24"/>
                <w:szCs w:val="24"/>
              </w:rPr>
              <w:t>2.89</w:t>
            </w:r>
          </w:p>
        </w:tc>
        <w:tc>
          <w:tcPr>
            <w:tcW w:w="440"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5.90 x 10</w:t>
            </w:r>
            <w:r w:rsidRPr="00857B4E">
              <w:rPr>
                <w:rFonts w:ascii="Arial" w:hAnsi="Arial" w:cs="Arial"/>
                <w:sz w:val="24"/>
                <w:szCs w:val="24"/>
                <w:vertAlign w:val="superscript"/>
              </w:rPr>
              <w:t>-6</w:t>
            </w:r>
          </w:p>
        </w:tc>
        <w:tc>
          <w:tcPr>
            <w:tcW w:w="274" w:type="pct"/>
          </w:tcPr>
          <w:p w:rsidR="00AD7EAC" w:rsidRPr="00857B4E" w:rsidRDefault="00AD7EAC" w:rsidP="007E25B2">
            <w:pPr>
              <w:jc w:val="center"/>
              <w:rPr>
                <w:rFonts w:ascii="Arial" w:hAnsi="Arial" w:cs="Arial"/>
                <w:sz w:val="24"/>
                <w:szCs w:val="24"/>
              </w:rPr>
            </w:pPr>
            <w:r w:rsidRPr="00857B4E">
              <w:rPr>
                <w:rFonts w:ascii="Arial" w:hAnsi="Arial" w:cs="Arial"/>
                <w:sz w:val="24"/>
                <w:szCs w:val="24"/>
              </w:rPr>
              <w:t>443</w:t>
            </w:r>
          </w:p>
        </w:tc>
      </w:tr>
    </w:tbl>
    <w:p w:rsidR="00AD7EAC" w:rsidRPr="00857B4E" w:rsidRDefault="00AD7EAC" w:rsidP="00AD7EAC">
      <w:pPr>
        <w:rPr>
          <w:rFonts w:ascii="Arial" w:hAnsi="Arial" w:cs="Arial"/>
          <w:sz w:val="24"/>
          <w:szCs w:val="24"/>
        </w:rPr>
      </w:pPr>
      <w:r w:rsidRPr="00857B4E">
        <w:rPr>
          <w:rFonts w:ascii="Arial" w:hAnsi="Arial" w:cs="Arial"/>
          <w:sz w:val="24"/>
          <w:szCs w:val="24"/>
        </w:rPr>
        <w:t>*Model assumed independent, not exchangeable, correlation structure in African Americans.</w:t>
      </w: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p>
    <w:p w:rsidR="00AD7EAC" w:rsidRPr="00857B4E" w:rsidRDefault="00AD7EAC" w:rsidP="00AD7EAC">
      <w:pPr>
        <w:rPr>
          <w:rFonts w:ascii="Arial" w:hAnsi="Arial" w:cs="Arial"/>
          <w:sz w:val="24"/>
          <w:szCs w:val="24"/>
        </w:rPr>
      </w:pPr>
      <w:r w:rsidRPr="00857B4E">
        <w:rPr>
          <w:rFonts w:ascii="Arial" w:hAnsi="Arial" w:cs="Arial"/>
          <w:sz w:val="24"/>
          <w:szCs w:val="24"/>
        </w:rPr>
        <w:t xml:space="preserve">Table </w:t>
      </w:r>
      <w:proofErr w:type="spellStart"/>
      <w:r w:rsidR="00A7184D">
        <w:rPr>
          <w:rFonts w:ascii="Arial" w:hAnsi="Arial" w:cs="Arial"/>
          <w:sz w:val="24"/>
          <w:szCs w:val="24"/>
        </w:rPr>
        <w:t>S</w:t>
      </w:r>
      <w:r w:rsidRPr="00857B4E">
        <w:rPr>
          <w:rFonts w:ascii="Arial" w:hAnsi="Arial" w:cs="Arial"/>
          <w:sz w:val="24"/>
          <w:szCs w:val="24"/>
        </w:rPr>
        <w:t>8</w:t>
      </w:r>
      <w:proofErr w:type="spellEnd"/>
      <w:r w:rsidRPr="00857B4E">
        <w:rPr>
          <w:rFonts w:ascii="Arial" w:hAnsi="Arial" w:cs="Arial"/>
          <w:sz w:val="24"/>
          <w:szCs w:val="24"/>
        </w:rPr>
        <w:t xml:space="preserve">: Associations with incident all-cause and cardiovascular disease (CVD) mortality and history of CVD and myocardial infarction (MI)  for density and volume measures analyzed in the same model in European American and African American participants with type 2 diabetes, with the analysis limited to those with a non-zero </w:t>
      </w:r>
      <w:proofErr w:type="spellStart"/>
      <w:r w:rsidRPr="00857B4E">
        <w:rPr>
          <w:rFonts w:ascii="Arial" w:hAnsi="Arial" w:cs="Arial"/>
          <w:sz w:val="24"/>
          <w:szCs w:val="24"/>
        </w:rPr>
        <w:t>Agatston</w:t>
      </w:r>
      <w:proofErr w:type="spellEnd"/>
      <w:r w:rsidRPr="00857B4E">
        <w:rPr>
          <w:rFonts w:ascii="Arial" w:hAnsi="Arial" w:cs="Arial"/>
          <w:sz w:val="24"/>
          <w:szCs w:val="24"/>
        </w:rPr>
        <w:t xml:space="preserve"> score at the 130 Hounsfield unit (HU) threshold. Hazard ratios for mortality associations and </w:t>
      </w:r>
      <w:r w:rsidRPr="00857B4E">
        <w:rPr>
          <w:rFonts w:ascii="Arial" w:hAnsi="Arial" w:cs="Arial"/>
          <w:bCs/>
          <w:sz w:val="24"/>
          <w:szCs w:val="24"/>
        </w:rPr>
        <w:t xml:space="preserve">odds ratios for CVD and MI history </w:t>
      </w:r>
      <w:r w:rsidRPr="00857B4E">
        <w:rPr>
          <w:rFonts w:ascii="Arial" w:hAnsi="Arial" w:cs="Arial"/>
          <w:sz w:val="24"/>
          <w:szCs w:val="24"/>
        </w:rPr>
        <w:lastRenderedPageBreak/>
        <w:t xml:space="preserve">reported per standard deviation change in coronary artery calcification measures. Models adjusted for age, sex, </w:t>
      </w:r>
      <w:r w:rsidRPr="00857B4E">
        <w:rPr>
          <w:rFonts w:ascii="Arial" w:eastAsia="Times New Roman" w:hAnsi="Arial" w:cs="Arial"/>
          <w:sz w:val="24"/>
          <w:szCs w:val="24"/>
        </w:rPr>
        <w:t xml:space="preserve">statin use, total cholesterol, HDL, systolic blood pressure, high blood pressure medication use, and current smoking; analyses additionally adjusted </w:t>
      </w:r>
      <w:r w:rsidRPr="00857B4E">
        <w:rPr>
          <w:rFonts w:ascii="Arial" w:hAnsi="Arial" w:cs="Arial"/>
          <w:sz w:val="24"/>
          <w:szCs w:val="24"/>
        </w:rPr>
        <w:t xml:space="preserve">for study (Diabetes Heart Study or African American Diabetes Heart Study) </w:t>
      </w:r>
      <w:r w:rsidRPr="00857B4E">
        <w:rPr>
          <w:rFonts w:ascii="Arial" w:eastAsia="Times New Roman" w:hAnsi="Arial" w:cs="Arial"/>
          <w:sz w:val="24"/>
          <w:szCs w:val="24"/>
        </w:rPr>
        <w:t>in African Americans.</w:t>
      </w:r>
      <w:r w:rsidRPr="00857B4E">
        <w:rPr>
          <w:rFonts w:ascii="Arial" w:eastAsia="Times New Roman" w:hAnsi="Arial" w:cs="Arial"/>
          <w:b/>
          <w:sz w:val="24"/>
          <w:szCs w:val="24"/>
        </w:rPr>
        <w:t xml:space="preserve"> </w:t>
      </w:r>
      <w:r w:rsidRPr="00857B4E">
        <w:rPr>
          <w:rFonts w:ascii="Arial" w:hAnsi="Arial" w:cs="Arial"/>
          <w:sz w:val="24"/>
          <w:szCs w:val="24"/>
        </w:rPr>
        <w:t>All calcification measures were derived using a 90 HU (</w:t>
      </w:r>
      <w:r w:rsidRPr="00857B4E">
        <w:rPr>
          <w:rFonts w:ascii="Arial" w:eastAsia="Times New Roman" w:hAnsi="Arial" w:cs="Arial"/>
          <w:bCs/>
          <w:sz w:val="24"/>
          <w:szCs w:val="24"/>
        </w:rPr>
        <w:t>Hounsfield unit) threshold</w:t>
      </w:r>
      <w:r w:rsidRPr="00857B4E">
        <w:rPr>
          <w:rFonts w:ascii="Arial" w:hAnsi="Arial" w:cs="Arial"/>
          <w:sz w:val="24"/>
          <w:szCs w:val="24"/>
        </w:rPr>
        <w:t>.</w:t>
      </w:r>
    </w:p>
    <w:tbl>
      <w:tblPr>
        <w:tblStyle w:val="TableGrid"/>
        <w:tblW w:w="5320" w:type="pct"/>
        <w:tblLayout w:type="fixed"/>
        <w:tblLook w:val="04A0"/>
      </w:tblPr>
      <w:tblGrid>
        <w:gridCol w:w="1995"/>
        <w:gridCol w:w="2706"/>
        <w:gridCol w:w="1172"/>
        <w:gridCol w:w="810"/>
        <w:gridCol w:w="721"/>
        <w:gridCol w:w="1259"/>
        <w:gridCol w:w="631"/>
        <w:gridCol w:w="1172"/>
        <w:gridCol w:w="810"/>
        <w:gridCol w:w="721"/>
        <w:gridCol w:w="1259"/>
        <w:gridCol w:w="763"/>
      </w:tblGrid>
      <w:tr w:rsidR="00AD7EAC" w:rsidRPr="00857B4E" w:rsidTr="00857B4E">
        <w:trPr>
          <w:trHeight w:val="318"/>
        </w:trPr>
        <w:tc>
          <w:tcPr>
            <w:tcW w:w="712" w:type="pct"/>
            <w:noWrap/>
            <w:vAlign w:val="center"/>
            <w:hideMark/>
          </w:tcPr>
          <w:p w:rsidR="00AD7EAC" w:rsidRPr="00857B4E" w:rsidRDefault="00AD7EAC" w:rsidP="007E25B2">
            <w:pPr>
              <w:jc w:val="center"/>
              <w:rPr>
                <w:rFonts w:ascii="Arial" w:eastAsia="Times New Roman" w:hAnsi="Arial" w:cs="Arial"/>
                <w:b/>
                <w:sz w:val="24"/>
                <w:szCs w:val="24"/>
              </w:rPr>
            </w:pPr>
          </w:p>
        </w:tc>
        <w:tc>
          <w:tcPr>
            <w:tcW w:w="965" w:type="pct"/>
            <w:noWrap/>
            <w:vAlign w:val="center"/>
            <w:hideMark/>
          </w:tcPr>
          <w:p w:rsidR="00AD7EAC" w:rsidRPr="00857B4E" w:rsidRDefault="00AD7EAC" w:rsidP="007E25B2">
            <w:pPr>
              <w:jc w:val="center"/>
              <w:rPr>
                <w:rFonts w:ascii="Arial" w:eastAsia="Times New Roman" w:hAnsi="Arial" w:cs="Arial"/>
                <w:b/>
                <w:sz w:val="24"/>
                <w:szCs w:val="24"/>
              </w:rPr>
            </w:pPr>
          </w:p>
        </w:tc>
        <w:tc>
          <w:tcPr>
            <w:tcW w:w="1637" w:type="pct"/>
            <w:gridSpan w:val="5"/>
            <w:noWrap/>
            <w:vAlign w:val="center"/>
          </w:tcPr>
          <w:p w:rsidR="00AD7EAC" w:rsidRPr="00857B4E" w:rsidRDefault="00AD7EAC" w:rsidP="007E25B2">
            <w:pPr>
              <w:jc w:val="center"/>
              <w:rPr>
                <w:rFonts w:ascii="Arial" w:eastAsia="Times New Roman" w:hAnsi="Arial" w:cs="Arial"/>
                <w:b/>
                <w:sz w:val="24"/>
                <w:szCs w:val="24"/>
              </w:rPr>
            </w:pPr>
            <w:r w:rsidRPr="00857B4E">
              <w:rPr>
                <w:rFonts w:ascii="Arial" w:hAnsi="Arial" w:cs="Arial"/>
                <w:b/>
                <w:sz w:val="24"/>
                <w:szCs w:val="24"/>
              </w:rPr>
              <w:t>European Americans</w:t>
            </w:r>
          </w:p>
        </w:tc>
        <w:tc>
          <w:tcPr>
            <w:tcW w:w="1685" w:type="pct"/>
            <w:gridSpan w:val="5"/>
            <w:noWrap/>
            <w:vAlign w:val="center"/>
            <w:hideMark/>
          </w:tcPr>
          <w:p w:rsidR="00AD7EAC" w:rsidRPr="00857B4E" w:rsidRDefault="00AD7EAC" w:rsidP="007E25B2">
            <w:pPr>
              <w:jc w:val="center"/>
              <w:rPr>
                <w:rFonts w:ascii="Arial" w:eastAsia="Times New Roman" w:hAnsi="Arial" w:cs="Arial"/>
                <w:b/>
                <w:sz w:val="24"/>
                <w:szCs w:val="24"/>
              </w:rPr>
            </w:pPr>
            <w:r w:rsidRPr="00857B4E">
              <w:rPr>
                <w:rFonts w:ascii="Arial" w:hAnsi="Arial" w:cs="Arial"/>
                <w:b/>
                <w:sz w:val="24"/>
                <w:szCs w:val="24"/>
              </w:rPr>
              <w:t>African Americans</w:t>
            </w:r>
          </w:p>
        </w:tc>
      </w:tr>
      <w:tr w:rsidR="00AD7EAC" w:rsidRPr="00857B4E" w:rsidTr="00857B4E">
        <w:trPr>
          <w:trHeight w:val="607"/>
        </w:trPr>
        <w:tc>
          <w:tcPr>
            <w:tcW w:w="712" w:type="pct"/>
            <w:noWrap/>
            <w:vAlign w:val="center"/>
            <w:hideMark/>
          </w:tcPr>
          <w:p w:rsidR="00AD7EAC" w:rsidRPr="00857B4E" w:rsidRDefault="00AD7EAC" w:rsidP="007E25B2">
            <w:pPr>
              <w:rPr>
                <w:rFonts w:ascii="Arial" w:eastAsia="Times New Roman" w:hAnsi="Arial" w:cs="Arial"/>
                <w:b/>
                <w:sz w:val="24"/>
                <w:szCs w:val="24"/>
              </w:rPr>
            </w:pPr>
            <w:r w:rsidRPr="00857B4E">
              <w:rPr>
                <w:rFonts w:ascii="Arial" w:eastAsia="Times New Roman" w:hAnsi="Arial" w:cs="Arial"/>
                <w:b/>
                <w:sz w:val="24"/>
                <w:szCs w:val="24"/>
              </w:rPr>
              <w:t>Outcome</w:t>
            </w:r>
          </w:p>
        </w:tc>
        <w:tc>
          <w:tcPr>
            <w:tcW w:w="965" w:type="pct"/>
            <w:vAlign w:val="center"/>
            <w:hideMark/>
          </w:tcPr>
          <w:p w:rsidR="00AD7EAC" w:rsidRPr="00857B4E" w:rsidRDefault="00AD7EAC" w:rsidP="007E25B2">
            <w:pPr>
              <w:jc w:val="center"/>
              <w:rPr>
                <w:rFonts w:ascii="Arial" w:eastAsia="Times New Roman" w:hAnsi="Arial" w:cs="Arial"/>
                <w:b/>
                <w:bCs/>
                <w:sz w:val="24"/>
                <w:szCs w:val="24"/>
              </w:rPr>
            </w:pPr>
            <w:r w:rsidRPr="00857B4E">
              <w:rPr>
                <w:rFonts w:ascii="Arial" w:eastAsia="Times New Roman" w:hAnsi="Arial" w:cs="Arial"/>
                <w:b/>
                <w:bCs/>
                <w:sz w:val="24"/>
                <w:szCs w:val="24"/>
              </w:rPr>
              <w:t>CAC measure</w:t>
            </w:r>
          </w:p>
        </w:tc>
        <w:tc>
          <w:tcPr>
            <w:tcW w:w="418"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Hazard Ratio/ Odds Ratio</w:t>
            </w:r>
          </w:p>
        </w:tc>
        <w:tc>
          <w:tcPr>
            <w:tcW w:w="546" w:type="pct"/>
            <w:gridSpan w:val="2"/>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95% Confidence Interval</w:t>
            </w:r>
          </w:p>
        </w:tc>
        <w:tc>
          <w:tcPr>
            <w:tcW w:w="449"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P-value</w:t>
            </w:r>
          </w:p>
        </w:tc>
        <w:tc>
          <w:tcPr>
            <w:tcW w:w="225"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n</w:t>
            </w:r>
          </w:p>
        </w:tc>
        <w:tc>
          <w:tcPr>
            <w:tcW w:w="418"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Hazard Ratio/ Odds Ratio</w:t>
            </w:r>
          </w:p>
        </w:tc>
        <w:tc>
          <w:tcPr>
            <w:tcW w:w="546" w:type="pct"/>
            <w:gridSpan w:val="2"/>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95% Confidence Interval</w:t>
            </w:r>
          </w:p>
        </w:tc>
        <w:tc>
          <w:tcPr>
            <w:tcW w:w="449" w:type="pct"/>
            <w:vAlign w:val="center"/>
            <w:hideMark/>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P-value</w:t>
            </w:r>
          </w:p>
        </w:tc>
        <w:tc>
          <w:tcPr>
            <w:tcW w:w="272" w:type="pct"/>
            <w:vAlign w:val="center"/>
          </w:tcPr>
          <w:p w:rsidR="00AD7EAC" w:rsidRPr="00857B4E" w:rsidRDefault="00AD7EAC" w:rsidP="007E25B2">
            <w:pPr>
              <w:jc w:val="center"/>
              <w:rPr>
                <w:rFonts w:ascii="Arial" w:hAnsi="Arial" w:cs="Arial"/>
                <w:b/>
                <w:bCs/>
                <w:sz w:val="24"/>
                <w:szCs w:val="24"/>
              </w:rPr>
            </w:pPr>
            <w:r w:rsidRPr="00857B4E">
              <w:rPr>
                <w:rFonts w:ascii="Arial" w:hAnsi="Arial" w:cs="Arial"/>
                <w:b/>
                <w:bCs/>
                <w:sz w:val="24"/>
                <w:szCs w:val="24"/>
              </w:rPr>
              <w:t>n</w:t>
            </w:r>
          </w:p>
        </w:tc>
      </w:tr>
      <w:tr w:rsidR="00AD7EAC" w:rsidRPr="00857B4E" w:rsidTr="00857B4E">
        <w:trPr>
          <w:trHeight w:val="305"/>
        </w:trPr>
        <w:tc>
          <w:tcPr>
            <w:tcW w:w="712" w:type="pct"/>
            <w:vMerge w:val="restart"/>
            <w:vAlign w:val="center"/>
          </w:tcPr>
          <w:p w:rsidR="00AD7EAC" w:rsidRPr="00857B4E" w:rsidRDefault="00AD7EAC" w:rsidP="007E25B2">
            <w:pPr>
              <w:rPr>
                <w:rFonts w:ascii="Arial" w:eastAsia="Times New Roman" w:hAnsi="Arial" w:cs="Arial"/>
                <w:b/>
                <w:sz w:val="24"/>
                <w:szCs w:val="24"/>
              </w:rPr>
            </w:pPr>
            <w:r w:rsidRPr="00857B4E">
              <w:rPr>
                <w:rFonts w:ascii="Arial" w:eastAsia="Times New Roman" w:hAnsi="Arial" w:cs="Arial"/>
                <w:b/>
                <w:sz w:val="24"/>
                <w:szCs w:val="24"/>
              </w:rPr>
              <w:t>All-cause Mortality</w:t>
            </w:r>
          </w:p>
        </w:tc>
        <w:tc>
          <w:tcPr>
            <w:tcW w:w="965" w:type="pct"/>
            <w:vAlign w:val="center"/>
          </w:tcPr>
          <w:p w:rsidR="00AD7EAC" w:rsidRPr="00857B4E" w:rsidRDefault="00AD7EAC" w:rsidP="007E25B2">
            <w:pPr>
              <w:rPr>
                <w:rFonts w:ascii="Arial" w:eastAsia="Times New Roman" w:hAnsi="Arial" w:cs="Arial"/>
                <w:b/>
                <w:bCs/>
                <w:sz w:val="24"/>
                <w:szCs w:val="24"/>
              </w:rPr>
            </w:pPr>
            <w:r w:rsidRPr="00857B4E">
              <w:rPr>
                <w:rFonts w:ascii="Arial" w:eastAsia="Times New Roman" w:hAnsi="Arial" w:cs="Arial"/>
                <w:b/>
                <w:bCs/>
                <w:sz w:val="24"/>
                <w:szCs w:val="24"/>
              </w:rPr>
              <w:t>Volume</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1.51</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1.24</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1.83</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4.00 x 10</w:t>
            </w:r>
            <w:r w:rsidRPr="00857B4E">
              <w:rPr>
                <w:rFonts w:ascii="Arial" w:hAnsi="Arial" w:cs="Arial"/>
                <w:sz w:val="24"/>
                <w:szCs w:val="24"/>
                <w:vertAlign w:val="superscript"/>
              </w:rPr>
              <w:t>-5</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812</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1.51</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1.05</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2.15</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0.025</w:t>
            </w:r>
          </w:p>
        </w:tc>
        <w:tc>
          <w:tcPr>
            <w:tcW w:w="27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446</w:t>
            </w:r>
          </w:p>
        </w:tc>
      </w:tr>
      <w:tr w:rsidR="00AD7EAC" w:rsidRPr="00857B4E" w:rsidTr="00857B4E">
        <w:trPr>
          <w:trHeight w:val="260"/>
        </w:trPr>
        <w:tc>
          <w:tcPr>
            <w:tcW w:w="712" w:type="pct"/>
            <w:vMerge/>
            <w:vAlign w:val="center"/>
          </w:tcPr>
          <w:p w:rsidR="00AD7EAC" w:rsidRPr="00857B4E" w:rsidRDefault="00AD7EAC" w:rsidP="007E25B2">
            <w:pPr>
              <w:rPr>
                <w:rFonts w:ascii="Arial" w:eastAsia="Times New Roman" w:hAnsi="Arial" w:cs="Arial"/>
                <w:b/>
                <w:sz w:val="24"/>
                <w:szCs w:val="24"/>
              </w:rPr>
            </w:pPr>
          </w:p>
        </w:tc>
        <w:tc>
          <w:tcPr>
            <w:tcW w:w="965" w:type="pct"/>
            <w:vAlign w:val="center"/>
          </w:tcPr>
          <w:p w:rsidR="00AD7EAC" w:rsidRPr="00857B4E" w:rsidRDefault="00AD7EAC" w:rsidP="007E25B2">
            <w:pPr>
              <w:rPr>
                <w:rFonts w:ascii="Arial" w:eastAsia="Times New Roman" w:hAnsi="Arial" w:cs="Arial"/>
                <w:b/>
                <w:bCs/>
                <w:sz w:val="24"/>
                <w:szCs w:val="24"/>
              </w:rPr>
            </w:pPr>
            <w:r w:rsidRPr="00857B4E">
              <w:rPr>
                <w:rFonts w:ascii="Arial" w:hAnsi="Arial" w:cs="Arial"/>
                <w:b/>
                <w:bCs/>
                <w:sz w:val="24"/>
                <w:szCs w:val="24"/>
              </w:rPr>
              <w:t>Density</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1.10</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0.94</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1.28</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0.235</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812</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0.75</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0.54</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1.05</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0.097</w:t>
            </w:r>
          </w:p>
        </w:tc>
        <w:tc>
          <w:tcPr>
            <w:tcW w:w="27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446</w:t>
            </w:r>
          </w:p>
        </w:tc>
      </w:tr>
      <w:tr w:rsidR="00AD7EAC" w:rsidRPr="00857B4E" w:rsidTr="00857B4E">
        <w:trPr>
          <w:trHeight w:val="350"/>
        </w:trPr>
        <w:tc>
          <w:tcPr>
            <w:tcW w:w="712" w:type="pct"/>
            <w:vMerge w:val="restart"/>
            <w:vAlign w:val="center"/>
          </w:tcPr>
          <w:p w:rsidR="00AD7EAC" w:rsidRPr="00857B4E" w:rsidRDefault="00AD7EAC" w:rsidP="007E25B2">
            <w:pPr>
              <w:rPr>
                <w:rFonts w:ascii="Arial" w:hAnsi="Arial" w:cs="Arial"/>
                <w:b/>
                <w:sz w:val="24"/>
                <w:szCs w:val="24"/>
              </w:rPr>
            </w:pPr>
            <w:r w:rsidRPr="00857B4E">
              <w:rPr>
                <w:rFonts w:ascii="Arial" w:eastAsia="Times New Roman" w:hAnsi="Arial" w:cs="Arial"/>
                <w:b/>
                <w:sz w:val="24"/>
                <w:szCs w:val="24"/>
              </w:rPr>
              <w:t>CVD Mortality</w:t>
            </w:r>
          </w:p>
        </w:tc>
        <w:tc>
          <w:tcPr>
            <w:tcW w:w="965" w:type="pct"/>
            <w:vAlign w:val="center"/>
          </w:tcPr>
          <w:p w:rsidR="00AD7EAC" w:rsidRPr="00857B4E" w:rsidRDefault="00AD7EAC" w:rsidP="007E25B2">
            <w:pPr>
              <w:rPr>
                <w:rFonts w:ascii="Arial" w:eastAsia="Times New Roman" w:hAnsi="Arial" w:cs="Arial"/>
                <w:b/>
                <w:bCs/>
                <w:sz w:val="24"/>
                <w:szCs w:val="24"/>
              </w:rPr>
            </w:pPr>
            <w:r w:rsidRPr="00857B4E">
              <w:rPr>
                <w:rFonts w:ascii="Arial" w:eastAsia="Times New Roman" w:hAnsi="Arial" w:cs="Arial"/>
                <w:b/>
                <w:bCs/>
                <w:sz w:val="24"/>
                <w:szCs w:val="24"/>
              </w:rPr>
              <w:t>Volume</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1.64</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1.23</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2.19</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0.001</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798</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2.44</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1.43</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4.16</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0.001</w:t>
            </w:r>
          </w:p>
        </w:tc>
        <w:tc>
          <w:tcPr>
            <w:tcW w:w="27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438</w:t>
            </w:r>
          </w:p>
        </w:tc>
      </w:tr>
      <w:tr w:rsidR="00AD7EAC" w:rsidRPr="00857B4E" w:rsidTr="00857B4E">
        <w:trPr>
          <w:trHeight w:val="350"/>
        </w:trPr>
        <w:tc>
          <w:tcPr>
            <w:tcW w:w="712" w:type="pct"/>
            <w:vMerge/>
            <w:vAlign w:val="center"/>
          </w:tcPr>
          <w:p w:rsidR="00AD7EAC" w:rsidRPr="00857B4E" w:rsidRDefault="00AD7EAC" w:rsidP="007E25B2">
            <w:pPr>
              <w:rPr>
                <w:rFonts w:ascii="Arial" w:eastAsia="Times New Roman" w:hAnsi="Arial" w:cs="Arial"/>
                <w:b/>
                <w:sz w:val="24"/>
                <w:szCs w:val="24"/>
              </w:rPr>
            </w:pPr>
          </w:p>
        </w:tc>
        <w:tc>
          <w:tcPr>
            <w:tcW w:w="965" w:type="pct"/>
            <w:vAlign w:val="center"/>
          </w:tcPr>
          <w:p w:rsidR="00AD7EAC" w:rsidRPr="00857B4E" w:rsidRDefault="00AD7EAC" w:rsidP="007E25B2">
            <w:pPr>
              <w:rPr>
                <w:rFonts w:ascii="Arial" w:eastAsia="Times New Roman" w:hAnsi="Arial" w:cs="Arial"/>
                <w:b/>
                <w:bCs/>
                <w:sz w:val="24"/>
                <w:szCs w:val="24"/>
              </w:rPr>
            </w:pPr>
            <w:r w:rsidRPr="00857B4E">
              <w:rPr>
                <w:rFonts w:ascii="Arial" w:hAnsi="Arial" w:cs="Arial"/>
                <w:b/>
                <w:bCs/>
                <w:sz w:val="24"/>
                <w:szCs w:val="24"/>
              </w:rPr>
              <w:t>Density</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1.13</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0.92</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1.40</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0.248</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798</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0.65</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0.40</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1.06</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0.082</w:t>
            </w:r>
          </w:p>
        </w:tc>
        <w:tc>
          <w:tcPr>
            <w:tcW w:w="27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438</w:t>
            </w:r>
          </w:p>
        </w:tc>
      </w:tr>
      <w:tr w:rsidR="00AD7EAC" w:rsidRPr="00857B4E" w:rsidTr="00857B4E">
        <w:trPr>
          <w:trHeight w:val="350"/>
        </w:trPr>
        <w:tc>
          <w:tcPr>
            <w:tcW w:w="712" w:type="pct"/>
            <w:vMerge w:val="restart"/>
            <w:vAlign w:val="center"/>
          </w:tcPr>
          <w:p w:rsidR="00AD7EAC" w:rsidRPr="00857B4E" w:rsidRDefault="00AD7EAC" w:rsidP="007E25B2">
            <w:pPr>
              <w:rPr>
                <w:rFonts w:ascii="Arial" w:eastAsia="Times New Roman" w:hAnsi="Arial" w:cs="Arial"/>
                <w:b/>
                <w:sz w:val="24"/>
                <w:szCs w:val="24"/>
              </w:rPr>
            </w:pPr>
            <w:r w:rsidRPr="00857B4E">
              <w:rPr>
                <w:rFonts w:ascii="Arial" w:hAnsi="Arial" w:cs="Arial"/>
                <w:b/>
                <w:sz w:val="24"/>
                <w:szCs w:val="24"/>
              </w:rPr>
              <w:t>History of CVD</w:t>
            </w:r>
          </w:p>
        </w:tc>
        <w:tc>
          <w:tcPr>
            <w:tcW w:w="965" w:type="pct"/>
            <w:vAlign w:val="center"/>
          </w:tcPr>
          <w:p w:rsidR="00AD7EAC" w:rsidRPr="00857B4E" w:rsidRDefault="00AD7EAC" w:rsidP="007E25B2">
            <w:pPr>
              <w:rPr>
                <w:rFonts w:ascii="Arial" w:eastAsia="Times New Roman" w:hAnsi="Arial" w:cs="Arial"/>
                <w:b/>
                <w:bCs/>
                <w:sz w:val="24"/>
                <w:szCs w:val="24"/>
              </w:rPr>
            </w:pPr>
            <w:r w:rsidRPr="00857B4E">
              <w:rPr>
                <w:rFonts w:ascii="Arial" w:eastAsia="Times New Roman" w:hAnsi="Arial" w:cs="Arial"/>
                <w:b/>
                <w:bCs/>
                <w:sz w:val="24"/>
                <w:szCs w:val="24"/>
              </w:rPr>
              <w:t>Volume</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2.06</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1.63</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2.62</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1.86 x 10</w:t>
            </w:r>
            <w:r w:rsidRPr="00857B4E">
              <w:rPr>
                <w:rFonts w:ascii="Arial" w:hAnsi="Arial" w:cs="Arial"/>
                <w:sz w:val="24"/>
                <w:szCs w:val="24"/>
                <w:vertAlign w:val="superscript"/>
              </w:rPr>
              <w:t>-9</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804</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1.56</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1.16</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2.10</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0.003</w:t>
            </w:r>
          </w:p>
        </w:tc>
        <w:tc>
          <w:tcPr>
            <w:tcW w:w="27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429</w:t>
            </w:r>
          </w:p>
        </w:tc>
      </w:tr>
      <w:tr w:rsidR="00AD7EAC" w:rsidRPr="00857B4E" w:rsidTr="00857B4E">
        <w:trPr>
          <w:trHeight w:val="350"/>
        </w:trPr>
        <w:tc>
          <w:tcPr>
            <w:tcW w:w="712" w:type="pct"/>
            <w:vMerge/>
            <w:vAlign w:val="center"/>
          </w:tcPr>
          <w:p w:rsidR="00AD7EAC" w:rsidRPr="00857B4E" w:rsidRDefault="00AD7EAC" w:rsidP="007E25B2">
            <w:pPr>
              <w:rPr>
                <w:rFonts w:ascii="Arial" w:eastAsia="Times New Roman" w:hAnsi="Arial" w:cs="Arial"/>
                <w:b/>
                <w:sz w:val="24"/>
                <w:szCs w:val="24"/>
              </w:rPr>
            </w:pPr>
          </w:p>
        </w:tc>
        <w:tc>
          <w:tcPr>
            <w:tcW w:w="965" w:type="pct"/>
            <w:vAlign w:val="center"/>
          </w:tcPr>
          <w:p w:rsidR="00AD7EAC" w:rsidRPr="00857B4E" w:rsidRDefault="00AD7EAC" w:rsidP="007E25B2">
            <w:pPr>
              <w:rPr>
                <w:rFonts w:ascii="Arial" w:eastAsia="Times New Roman" w:hAnsi="Arial" w:cs="Arial"/>
                <w:b/>
                <w:bCs/>
                <w:sz w:val="24"/>
                <w:szCs w:val="24"/>
              </w:rPr>
            </w:pPr>
            <w:r w:rsidRPr="00857B4E">
              <w:rPr>
                <w:rFonts w:ascii="Arial" w:hAnsi="Arial" w:cs="Arial"/>
                <w:b/>
                <w:bCs/>
                <w:sz w:val="24"/>
                <w:szCs w:val="24"/>
              </w:rPr>
              <w:t>Density</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1.26</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1.07</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1.48</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0.005</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804</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1.36</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0.99</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1.88</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0.058</w:t>
            </w:r>
          </w:p>
        </w:tc>
        <w:tc>
          <w:tcPr>
            <w:tcW w:w="27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429</w:t>
            </w:r>
          </w:p>
        </w:tc>
      </w:tr>
      <w:tr w:rsidR="00AD7EAC" w:rsidRPr="00857B4E" w:rsidTr="00857B4E">
        <w:trPr>
          <w:trHeight w:val="350"/>
        </w:trPr>
        <w:tc>
          <w:tcPr>
            <w:tcW w:w="712" w:type="pct"/>
            <w:vMerge w:val="restart"/>
            <w:vAlign w:val="center"/>
          </w:tcPr>
          <w:p w:rsidR="00AD7EAC" w:rsidRPr="00857B4E" w:rsidRDefault="00AD7EAC" w:rsidP="007E25B2">
            <w:pPr>
              <w:rPr>
                <w:rFonts w:ascii="Arial" w:eastAsia="Times New Roman" w:hAnsi="Arial" w:cs="Arial"/>
                <w:b/>
                <w:sz w:val="24"/>
                <w:szCs w:val="24"/>
              </w:rPr>
            </w:pPr>
            <w:r w:rsidRPr="00857B4E">
              <w:rPr>
                <w:rFonts w:ascii="Arial" w:hAnsi="Arial" w:cs="Arial"/>
                <w:b/>
                <w:sz w:val="24"/>
                <w:szCs w:val="24"/>
              </w:rPr>
              <w:t>History of MI*</w:t>
            </w:r>
          </w:p>
        </w:tc>
        <w:tc>
          <w:tcPr>
            <w:tcW w:w="965" w:type="pct"/>
            <w:vAlign w:val="center"/>
          </w:tcPr>
          <w:p w:rsidR="00AD7EAC" w:rsidRPr="00857B4E" w:rsidRDefault="00AD7EAC" w:rsidP="007E25B2">
            <w:pPr>
              <w:rPr>
                <w:rFonts w:ascii="Arial" w:eastAsia="Times New Roman" w:hAnsi="Arial" w:cs="Arial"/>
                <w:b/>
                <w:bCs/>
                <w:sz w:val="24"/>
                <w:szCs w:val="24"/>
              </w:rPr>
            </w:pPr>
            <w:r w:rsidRPr="00857B4E">
              <w:rPr>
                <w:rFonts w:ascii="Arial" w:eastAsia="Times New Roman" w:hAnsi="Arial" w:cs="Arial"/>
                <w:b/>
                <w:bCs/>
                <w:sz w:val="24"/>
                <w:szCs w:val="24"/>
              </w:rPr>
              <w:t>Volume</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3.04</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2.19</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4.22</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2.93 x 10</w:t>
            </w:r>
            <w:r w:rsidRPr="00857B4E">
              <w:rPr>
                <w:rFonts w:ascii="Arial" w:hAnsi="Arial" w:cs="Arial"/>
                <w:sz w:val="24"/>
                <w:szCs w:val="24"/>
                <w:vertAlign w:val="superscript"/>
              </w:rPr>
              <w:t>-11</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805</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2.95</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1.67</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5.21</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1.92 x 10</w:t>
            </w:r>
            <w:r w:rsidRPr="00857B4E">
              <w:rPr>
                <w:rFonts w:ascii="Arial" w:hAnsi="Arial" w:cs="Arial"/>
                <w:sz w:val="24"/>
                <w:szCs w:val="24"/>
                <w:vertAlign w:val="superscript"/>
              </w:rPr>
              <w:t>-4</w:t>
            </w:r>
          </w:p>
        </w:tc>
        <w:tc>
          <w:tcPr>
            <w:tcW w:w="27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443</w:t>
            </w:r>
          </w:p>
        </w:tc>
      </w:tr>
      <w:tr w:rsidR="00AD7EAC" w:rsidRPr="00857B4E" w:rsidTr="00857B4E">
        <w:trPr>
          <w:trHeight w:val="350"/>
        </w:trPr>
        <w:tc>
          <w:tcPr>
            <w:tcW w:w="712" w:type="pct"/>
            <w:vMerge/>
            <w:vAlign w:val="center"/>
          </w:tcPr>
          <w:p w:rsidR="00AD7EAC" w:rsidRPr="00857B4E" w:rsidRDefault="00AD7EAC" w:rsidP="007E25B2">
            <w:pPr>
              <w:rPr>
                <w:rFonts w:ascii="Arial" w:eastAsia="Times New Roman" w:hAnsi="Arial" w:cs="Arial"/>
                <w:b/>
                <w:sz w:val="24"/>
                <w:szCs w:val="24"/>
              </w:rPr>
            </w:pPr>
          </w:p>
        </w:tc>
        <w:tc>
          <w:tcPr>
            <w:tcW w:w="965" w:type="pct"/>
            <w:vAlign w:val="center"/>
          </w:tcPr>
          <w:p w:rsidR="00AD7EAC" w:rsidRPr="00857B4E" w:rsidRDefault="00AD7EAC" w:rsidP="007E25B2">
            <w:pPr>
              <w:rPr>
                <w:rFonts w:ascii="Arial" w:eastAsia="Times New Roman" w:hAnsi="Arial" w:cs="Arial"/>
                <w:b/>
                <w:bCs/>
                <w:sz w:val="24"/>
                <w:szCs w:val="24"/>
              </w:rPr>
            </w:pPr>
            <w:r w:rsidRPr="00857B4E">
              <w:rPr>
                <w:rFonts w:ascii="Arial" w:hAnsi="Arial" w:cs="Arial"/>
                <w:b/>
                <w:bCs/>
                <w:sz w:val="24"/>
                <w:szCs w:val="24"/>
              </w:rPr>
              <w:t>Density</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1.22</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0.99</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1.51</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0.065</w:t>
            </w:r>
          </w:p>
        </w:tc>
        <w:tc>
          <w:tcPr>
            <w:tcW w:w="225"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805</w:t>
            </w:r>
          </w:p>
        </w:tc>
        <w:tc>
          <w:tcPr>
            <w:tcW w:w="418"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1.28</w:t>
            </w:r>
          </w:p>
        </w:tc>
        <w:tc>
          <w:tcPr>
            <w:tcW w:w="28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0.89</w:t>
            </w:r>
          </w:p>
        </w:tc>
        <w:tc>
          <w:tcPr>
            <w:tcW w:w="257"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1.83</w:t>
            </w:r>
          </w:p>
        </w:tc>
        <w:tc>
          <w:tcPr>
            <w:tcW w:w="449"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0.180</w:t>
            </w:r>
          </w:p>
        </w:tc>
        <w:tc>
          <w:tcPr>
            <w:tcW w:w="272" w:type="pct"/>
            <w:vAlign w:val="center"/>
          </w:tcPr>
          <w:p w:rsidR="00AD7EAC" w:rsidRPr="00857B4E" w:rsidRDefault="00AD7EAC" w:rsidP="007E25B2">
            <w:pPr>
              <w:jc w:val="center"/>
              <w:rPr>
                <w:rFonts w:ascii="Arial" w:hAnsi="Arial" w:cs="Arial"/>
                <w:sz w:val="24"/>
                <w:szCs w:val="24"/>
              </w:rPr>
            </w:pPr>
            <w:r w:rsidRPr="00857B4E">
              <w:rPr>
                <w:rFonts w:ascii="Arial" w:hAnsi="Arial" w:cs="Arial"/>
                <w:sz w:val="24"/>
                <w:szCs w:val="24"/>
              </w:rPr>
              <w:t>443</w:t>
            </w:r>
          </w:p>
        </w:tc>
      </w:tr>
    </w:tbl>
    <w:p w:rsidR="004D567B" w:rsidRPr="00857B4E" w:rsidRDefault="00AD7EAC">
      <w:pPr>
        <w:rPr>
          <w:rFonts w:ascii="Arial" w:hAnsi="Arial" w:cs="Arial"/>
          <w:sz w:val="24"/>
          <w:szCs w:val="24"/>
        </w:rPr>
      </w:pPr>
      <w:r w:rsidRPr="00857B4E">
        <w:rPr>
          <w:rFonts w:ascii="Arial" w:hAnsi="Arial" w:cs="Arial"/>
          <w:sz w:val="24"/>
          <w:szCs w:val="24"/>
        </w:rPr>
        <w:t>*Model assumed independent, not exchangeable, correlation structure in African Americans.</w:t>
      </w:r>
    </w:p>
    <w:sectPr w:rsidR="004D567B" w:rsidRPr="00857B4E" w:rsidSect="00130E7C">
      <w:pgSz w:w="15840" w:h="12240" w:orient="landscape"/>
      <w:pgMar w:top="1440" w:right="1440" w:bottom="21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2374"/>
    <w:multiLevelType w:val="hybridMultilevel"/>
    <w:tmpl w:val="A6DA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261C6"/>
    <w:multiLevelType w:val="hybridMultilevel"/>
    <w:tmpl w:val="4956BBB4"/>
    <w:lvl w:ilvl="0" w:tplc="A0CA0638">
      <w:start w:val="1"/>
      <w:numFmt w:val="bullet"/>
      <w:lvlText w:val=""/>
      <w:lvlJc w:val="left"/>
      <w:pPr>
        <w:tabs>
          <w:tab w:val="num" w:pos="720"/>
        </w:tabs>
        <w:ind w:left="720" w:hanging="360"/>
      </w:pPr>
      <w:rPr>
        <w:rFonts w:ascii="Wingdings 2" w:hAnsi="Wingdings 2" w:hint="default"/>
      </w:rPr>
    </w:lvl>
    <w:lvl w:ilvl="1" w:tplc="FD22B476">
      <w:start w:val="3935"/>
      <w:numFmt w:val="bullet"/>
      <w:lvlText w:val=""/>
      <w:lvlJc w:val="left"/>
      <w:pPr>
        <w:tabs>
          <w:tab w:val="num" w:pos="1440"/>
        </w:tabs>
        <w:ind w:left="1440" w:hanging="360"/>
      </w:pPr>
      <w:rPr>
        <w:rFonts w:ascii="Wingdings 2" w:hAnsi="Wingdings 2" w:hint="default"/>
      </w:rPr>
    </w:lvl>
    <w:lvl w:ilvl="2" w:tplc="9A8A0D36" w:tentative="1">
      <w:start w:val="1"/>
      <w:numFmt w:val="bullet"/>
      <w:lvlText w:val=""/>
      <w:lvlJc w:val="left"/>
      <w:pPr>
        <w:tabs>
          <w:tab w:val="num" w:pos="2160"/>
        </w:tabs>
        <w:ind w:left="2160" w:hanging="360"/>
      </w:pPr>
      <w:rPr>
        <w:rFonts w:ascii="Wingdings 2" w:hAnsi="Wingdings 2" w:hint="default"/>
      </w:rPr>
    </w:lvl>
    <w:lvl w:ilvl="3" w:tplc="5420A5C0" w:tentative="1">
      <w:start w:val="1"/>
      <w:numFmt w:val="bullet"/>
      <w:lvlText w:val=""/>
      <w:lvlJc w:val="left"/>
      <w:pPr>
        <w:tabs>
          <w:tab w:val="num" w:pos="2880"/>
        </w:tabs>
        <w:ind w:left="2880" w:hanging="360"/>
      </w:pPr>
      <w:rPr>
        <w:rFonts w:ascii="Wingdings 2" w:hAnsi="Wingdings 2" w:hint="default"/>
      </w:rPr>
    </w:lvl>
    <w:lvl w:ilvl="4" w:tplc="4B462CC0" w:tentative="1">
      <w:start w:val="1"/>
      <w:numFmt w:val="bullet"/>
      <w:lvlText w:val=""/>
      <w:lvlJc w:val="left"/>
      <w:pPr>
        <w:tabs>
          <w:tab w:val="num" w:pos="3600"/>
        </w:tabs>
        <w:ind w:left="3600" w:hanging="360"/>
      </w:pPr>
      <w:rPr>
        <w:rFonts w:ascii="Wingdings 2" w:hAnsi="Wingdings 2" w:hint="default"/>
      </w:rPr>
    </w:lvl>
    <w:lvl w:ilvl="5" w:tplc="51E63520" w:tentative="1">
      <w:start w:val="1"/>
      <w:numFmt w:val="bullet"/>
      <w:lvlText w:val=""/>
      <w:lvlJc w:val="left"/>
      <w:pPr>
        <w:tabs>
          <w:tab w:val="num" w:pos="4320"/>
        </w:tabs>
        <w:ind w:left="4320" w:hanging="360"/>
      </w:pPr>
      <w:rPr>
        <w:rFonts w:ascii="Wingdings 2" w:hAnsi="Wingdings 2" w:hint="default"/>
      </w:rPr>
    </w:lvl>
    <w:lvl w:ilvl="6" w:tplc="9E6C3EA2" w:tentative="1">
      <w:start w:val="1"/>
      <w:numFmt w:val="bullet"/>
      <w:lvlText w:val=""/>
      <w:lvlJc w:val="left"/>
      <w:pPr>
        <w:tabs>
          <w:tab w:val="num" w:pos="5040"/>
        </w:tabs>
        <w:ind w:left="5040" w:hanging="360"/>
      </w:pPr>
      <w:rPr>
        <w:rFonts w:ascii="Wingdings 2" w:hAnsi="Wingdings 2" w:hint="default"/>
      </w:rPr>
    </w:lvl>
    <w:lvl w:ilvl="7" w:tplc="3D6CAF9A" w:tentative="1">
      <w:start w:val="1"/>
      <w:numFmt w:val="bullet"/>
      <w:lvlText w:val=""/>
      <w:lvlJc w:val="left"/>
      <w:pPr>
        <w:tabs>
          <w:tab w:val="num" w:pos="5760"/>
        </w:tabs>
        <w:ind w:left="5760" w:hanging="360"/>
      </w:pPr>
      <w:rPr>
        <w:rFonts w:ascii="Wingdings 2" w:hAnsi="Wingdings 2" w:hint="default"/>
      </w:rPr>
    </w:lvl>
    <w:lvl w:ilvl="8" w:tplc="2AF43E3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defaultTabStop w:val="720"/>
  <w:drawingGridHorizontalSpacing w:val="110"/>
  <w:displayHorizontalDrawingGridEvery w:val="2"/>
  <w:characterSpacingControl w:val="doNotCompress"/>
  <w:compat/>
  <w:rsids>
    <w:rsidRoot w:val="00AD7EAC"/>
    <w:rsid w:val="00130E7C"/>
    <w:rsid w:val="00194C2E"/>
    <w:rsid w:val="004D567B"/>
    <w:rsid w:val="007E25B2"/>
    <w:rsid w:val="00857B4E"/>
    <w:rsid w:val="00A31DA3"/>
    <w:rsid w:val="00A7184D"/>
    <w:rsid w:val="00AD7EAC"/>
    <w:rsid w:val="00B138F4"/>
    <w:rsid w:val="00BE139A"/>
    <w:rsid w:val="00BE7C76"/>
    <w:rsid w:val="00E4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EAC"/>
    <w:rPr>
      <w:color w:val="0563C1" w:themeColor="hyperlink"/>
      <w:u w:val="single"/>
    </w:rPr>
  </w:style>
  <w:style w:type="paragraph" w:styleId="ListParagraph">
    <w:name w:val="List Paragraph"/>
    <w:basedOn w:val="Normal"/>
    <w:uiPriority w:val="34"/>
    <w:qFormat/>
    <w:rsid w:val="00AD7EAC"/>
    <w:pPr>
      <w:ind w:left="720"/>
      <w:contextualSpacing/>
    </w:pPr>
  </w:style>
  <w:style w:type="table" w:styleId="TableGrid">
    <w:name w:val="Table Grid"/>
    <w:basedOn w:val="TableNormal"/>
    <w:uiPriority w:val="59"/>
    <w:rsid w:val="00AD7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7EAC"/>
    <w:rPr>
      <w:sz w:val="16"/>
      <w:szCs w:val="16"/>
    </w:rPr>
  </w:style>
  <w:style w:type="paragraph" w:styleId="CommentText">
    <w:name w:val="annotation text"/>
    <w:basedOn w:val="Normal"/>
    <w:link w:val="CommentTextChar"/>
    <w:uiPriority w:val="99"/>
    <w:semiHidden/>
    <w:unhideWhenUsed/>
    <w:rsid w:val="00AD7EAC"/>
    <w:pPr>
      <w:spacing w:line="240" w:lineRule="auto"/>
    </w:pPr>
    <w:rPr>
      <w:sz w:val="20"/>
      <w:szCs w:val="20"/>
    </w:rPr>
  </w:style>
  <w:style w:type="character" w:customStyle="1" w:styleId="CommentTextChar">
    <w:name w:val="Comment Text Char"/>
    <w:basedOn w:val="DefaultParagraphFont"/>
    <w:link w:val="CommentText"/>
    <w:uiPriority w:val="99"/>
    <w:semiHidden/>
    <w:rsid w:val="00AD7EAC"/>
    <w:rPr>
      <w:sz w:val="20"/>
      <w:szCs w:val="20"/>
    </w:rPr>
  </w:style>
  <w:style w:type="paragraph" w:styleId="CommentSubject">
    <w:name w:val="annotation subject"/>
    <w:basedOn w:val="CommentText"/>
    <w:next w:val="CommentText"/>
    <w:link w:val="CommentSubjectChar"/>
    <w:uiPriority w:val="99"/>
    <w:semiHidden/>
    <w:unhideWhenUsed/>
    <w:rsid w:val="00AD7EAC"/>
    <w:rPr>
      <w:b/>
      <w:bCs/>
    </w:rPr>
  </w:style>
  <w:style w:type="character" w:customStyle="1" w:styleId="CommentSubjectChar">
    <w:name w:val="Comment Subject Char"/>
    <w:basedOn w:val="CommentTextChar"/>
    <w:link w:val="CommentSubject"/>
    <w:uiPriority w:val="99"/>
    <w:semiHidden/>
    <w:rsid w:val="00AD7EAC"/>
    <w:rPr>
      <w:b/>
      <w:bCs/>
      <w:sz w:val="20"/>
      <w:szCs w:val="20"/>
    </w:rPr>
  </w:style>
  <w:style w:type="paragraph" w:styleId="BalloonText">
    <w:name w:val="Balloon Text"/>
    <w:basedOn w:val="Normal"/>
    <w:link w:val="BalloonTextChar"/>
    <w:uiPriority w:val="99"/>
    <w:semiHidden/>
    <w:unhideWhenUsed/>
    <w:rsid w:val="00AD7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EAC"/>
    <w:rPr>
      <w:rFonts w:ascii="Tahoma" w:hAnsi="Tahoma" w:cs="Tahoma"/>
      <w:sz w:val="16"/>
      <w:szCs w:val="16"/>
    </w:rPr>
  </w:style>
  <w:style w:type="paragraph" w:styleId="NoSpacing">
    <w:name w:val="No Spacing"/>
    <w:uiPriority w:val="1"/>
    <w:qFormat/>
    <w:rsid w:val="00AD7EA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D7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AC"/>
  </w:style>
  <w:style w:type="paragraph" w:styleId="Footer">
    <w:name w:val="footer"/>
    <w:basedOn w:val="Normal"/>
    <w:link w:val="FooterChar"/>
    <w:uiPriority w:val="99"/>
    <w:unhideWhenUsed/>
    <w:rsid w:val="00AD7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AC"/>
  </w:style>
  <w:style w:type="paragraph" w:styleId="Revision">
    <w:name w:val="Revision"/>
    <w:hidden/>
    <w:uiPriority w:val="99"/>
    <w:semiHidden/>
    <w:rsid w:val="00AD7E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31</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Academic Computing</Company>
  <LinksUpToDate>false</LinksUpToDate>
  <CharactersWithSpaces>13022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Raffield</dc:creator>
  <cp:keywords/>
  <dc:description/>
  <cp:lastModifiedBy>0012761</cp:lastModifiedBy>
  <cp:revision>5</cp:revision>
  <dcterms:created xsi:type="dcterms:W3CDTF">2018-01-04T18:51:00Z</dcterms:created>
  <dcterms:modified xsi:type="dcterms:W3CDTF">2018-05-09T12:46:00Z</dcterms:modified>
</cp:coreProperties>
</file>