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11" w:rsidRPr="00994711" w:rsidRDefault="00994711" w:rsidP="00994711">
      <w:pPr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994711">
        <w:rPr>
          <w:rFonts w:ascii="Times New Roman" w:hAnsi="Times New Roman" w:cs="Times New Roman"/>
          <w:b/>
        </w:rPr>
        <w:t xml:space="preserve">Comparison of echocardiographic findings between baseline and 3 months after start of the study treatment in the total population, the </w:t>
      </w:r>
      <w:proofErr w:type="gramStart"/>
      <w:r w:rsidRPr="00994711">
        <w:rPr>
          <w:rFonts w:ascii="Times New Roman" w:hAnsi="Times New Roman" w:cs="Times New Roman"/>
          <w:b/>
        </w:rPr>
        <w:t>primary,</w:t>
      </w:r>
      <w:proofErr w:type="gramEnd"/>
      <w:r w:rsidRPr="00994711">
        <w:rPr>
          <w:rFonts w:ascii="Times New Roman" w:hAnsi="Times New Roman" w:cs="Times New Roman"/>
          <w:b/>
        </w:rPr>
        <w:t xml:space="preserve"> and secondary prevention </w:t>
      </w:r>
    </w:p>
    <w:tbl>
      <w:tblPr>
        <w:tblpPr w:leftFromText="142" w:rightFromText="142" w:vertAnchor="page" w:horzAnchor="page" w:tblpXSpec="center" w:tblpY="6585"/>
        <w:tblW w:w="10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8"/>
        <w:gridCol w:w="798"/>
        <w:gridCol w:w="660"/>
        <w:gridCol w:w="328"/>
        <w:gridCol w:w="542"/>
        <w:gridCol w:w="6"/>
        <w:gridCol w:w="568"/>
        <w:gridCol w:w="340"/>
        <w:gridCol w:w="553"/>
        <w:gridCol w:w="6"/>
        <w:gridCol w:w="1435"/>
        <w:gridCol w:w="6"/>
        <w:gridCol w:w="2452"/>
      </w:tblGrid>
      <w:tr w:rsidR="00AA203C" w:rsidRPr="00994711" w:rsidTr="007B601E">
        <w:trPr>
          <w:trHeight w:val="840"/>
        </w:trPr>
        <w:tc>
          <w:tcPr>
            <w:tcW w:w="1052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203C" w:rsidRPr="00994711" w:rsidRDefault="00553DB0" w:rsidP="00572D31">
            <w:pPr>
              <w:jc w:val="left"/>
              <w:rPr>
                <w:rFonts w:ascii="Times New Roman" w:eastAsia="游ゴシック" w:hAnsi="Times New Roman" w:cs="Times New Roman"/>
                <w:b/>
                <w:bCs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</w:rPr>
              <w:t xml:space="preserve">Additional file 1: </w:t>
            </w:r>
            <w:r w:rsidR="00AA203C">
              <w:rPr>
                <w:rFonts w:ascii="Times New Roman" w:eastAsia="游ゴシック" w:hAnsi="Times New Roman" w:cs="Times New Roman"/>
                <w:b/>
                <w:bCs/>
              </w:rPr>
              <w:t xml:space="preserve">Table </w:t>
            </w:r>
            <w:proofErr w:type="spellStart"/>
            <w:r>
              <w:rPr>
                <w:rFonts w:ascii="Times New Roman" w:eastAsia="游ゴシック" w:hAnsi="Times New Roman" w:cs="Times New Roman"/>
                <w:b/>
                <w:bCs/>
              </w:rPr>
              <w:t>S</w:t>
            </w:r>
            <w:r w:rsidR="00AA203C">
              <w:rPr>
                <w:rFonts w:ascii="Times New Roman" w:eastAsia="游ゴシック" w:hAnsi="Times New Roman" w:cs="Times New Roman"/>
                <w:b/>
                <w:bCs/>
              </w:rPr>
              <w:t>1</w:t>
            </w:r>
            <w:proofErr w:type="spellEnd"/>
            <w:r w:rsidR="00AA203C" w:rsidRPr="00994711">
              <w:rPr>
                <w:rFonts w:ascii="Times New Roman" w:eastAsia="游ゴシック" w:hAnsi="Times New Roman" w:cs="Times New Roman"/>
                <w:b/>
                <w:bCs/>
              </w:rPr>
              <w:t xml:space="preserve"> </w:t>
            </w:r>
            <w:r w:rsidR="00AA203C" w:rsidRPr="00994711">
              <w:rPr>
                <w:rFonts w:ascii="Times New Roman" w:eastAsia="游ゴシック" w:hAnsi="Times New Roman" w:cs="Times New Roman"/>
              </w:rPr>
              <w:t xml:space="preserve">Comparison of echocardiographic findings between baseline and at the end of the 3- months study period in the total population, the primary, and secondary prevention </w:t>
            </w:r>
          </w:p>
        </w:tc>
      </w:tr>
      <w:tr w:rsidR="00AA203C" w:rsidRPr="00994711" w:rsidTr="00AA203C">
        <w:trPr>
          <w:trHeight w:val="6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　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A203C" w:rsidRPr="00AA203C" w:rsidRDefault="00965421" w:rsidP="00AA203C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</w:rPr>
            </w:pPr>
            <w:r>
              <w:rPr>
                <w:rFonts w:ascii="Times New Roman" w:eastAsia="游ゴシック" w:hAnsi="Times New Roman" w:cs="Times New Roman"/>
              </w:rPr>
              <w:t>N</w:t>
            </w:r>
            <w:r w:rsidR="00AA203C" w:rsidRPr="00AA203C">
              <w:rPr>
                <w:rFonts w:ascii="Times New Roman" w:eastAsia="游ゴシック" w:hAnsi="Times New Roman" w:cs="Times New Roman"/>
              </w:rPr>
              <w:t>o. (%)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Pre Canagliflozin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Post Canagliflozin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  <w:i/>
                <w:iCs/>
              </w:rPr>
              <w:t>p</w:t>
            </w:r>
            <w:r w:rsidRPr="00994711">
              <w:rPr>
                <w:rFonts w:ascii="Times New Roman" w:eastAsia="游ゴシック" w:hAnsi="Times New Roman" w:cs="Times New Roman"/>
              </w:rPr>
              <w:t xml:space="preserve"> value</w:t>
            </w:r>
            <w:r w:rsidRPr="00994711">
              <w:rPr>
                <w:rFonts w:ascii="Times New Roman" w:eastAsia="游ゴシック" w:hAnsi="Times New Roman" w:cs="Times New Roman"/>
              </w:rPr>
              <w:br/>
              <w:t>(Pre vs. Post)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  <w:i/>
                <w:iCs/>
              </w:rPr>
              <w:t>p</w:t>
            </w:r>
            <w:r w:rsidRPr="00994711">
              <w:rPr>
                <w:rFonts w:ascii="Times New Roman" w:eastAsia="游ゴシック" w:hAnsi="Times New Roman" w:cs="Times New Roman"/>
              </w:rPr>
              <w:t xml:space="preserve"> value</w:t>
            </w:r>
            <w:r w:rsidRPr="00994711">
              <w:rPr>
                <w:rFonts w:ascii="Times New Roman" w:eastAsia="游ゴシック" w:hAnsi="Times New Roman" w:cs="Times New Roman"/>
              </w:rPr>
              <w:br/>
              <w:t>(Primary vs. Secondary)</w:t>
            </w: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Septal E/e’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AA203C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Primary prevention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03C" w:rsidRPr="00994711" w:rsidRDefault="00AA203C" w:rsidP="00AA203C">
            <w:pPr>
              <w:jc w:val="center"/>
              <w:rPr>
                <w:rFonts w:ascii="Times New Roman" w:eastAsia="游ゴシック" w:hAnsi="Times New Roman" w:cs="Times New Roman"/>
              </w:rPr>
            </w:pPr>
            <w:r>
              <w:rPr>
                <w:rFonts w:ascii="Times New Roman" w:eastAsia="游ゴシック" w:hAnsi="Times New Roman" w:cs="Times New Roman"/>
              </w:rPr>
              <w:t>12 (34)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13.0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3.3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11.8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2.4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0.014</w:t>
            </w:r>
          </w:p>
        </w:tc>
        <w:tc>
          <w:tcPr>
            <w:tcW w:w="2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0.277</w:t>
            </w: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Secondary prevention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03C" w:rsidRPr="00994711" w:rsidRDefault="00AA203C" w:rsidP="00AA203C">
            <w:pPr>
              <w:jc w:val="center"/>
              <w:rPr>
                <w:rFonts w:ascii="Times New Roman" w:eastAsia="游ゴシック" w:hAnsi="Times New Roman" w:cs="Times New Roman"/>
              </w:rPr>
            </w:pPr>
            <w:r>
              <w:rPr>
                <w:rFonts w:ascii="Times New Roman" w:eastAsia="游ゴシック" w:hAnsi="Times New Roman" w:cs="Times New Roman"/>
              </w:rPr>
              <w:t>25 (64)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15.2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3.7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12.7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3.6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0.039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Overall population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13.7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3.5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12.1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2.8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0.001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LV mass index (g/</w:t>
            </w:r>
            <w:proofErr w:type="spellStart"/>
            <w:r w:rsidRPr="00994711">
              <w:rPr>
                <w:rFonts w:ascii="Times New Roman" w:eastAsia="游ゴシック" w:hAnsi="Times New Roman" w:cs="Times New Roman"/>
              </w:rPr>
              <w:t>m</w:t>
            </w:r>
            <w:r w:rsidRPr="00994711">
              <w:rPr>
                <w:rFonts w:ascii="Times New Roman" w:eastAsia="游ゴシック" w:hAnsi="Times New Roman" w:cs="Times New Roman"/>
                <w:vertAlign w:val="superscript"/>
              </w:rPr>
              <w:t>2</w:t>
            </w:r>
            <w:proofErr w:type="spellEnd"/>
            <w:r w:rsidRPr="00994711">
              <w:rPr>
                <w:rFonts w:ascii="Times New Roman" w:eastAsia="游ゴシック" w:hAnsi="Times New Roman" w:cs="Times New Roman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Primary prevention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82.3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16.1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78.3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15.6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0.041</w:t>
            </w:r>
          </w:p>
        </w:tc>
        <w:tc>
          <w:tcPr>
            <w:tcW w:w="2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0.413</w:t>
            </w: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Secondary prevention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81.3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15.8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75.4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18.7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0.037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Overall population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82.0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15.8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77.3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16.4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0.003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proofErr w:type="spellStart"/>
            <w:r w:rsidRPr="00994711">
              <w:rPr>
                <w:rFonts w:ascii="Times New Roman" w:eastAsia="游ゴシック" w:hAnsi="Times New Roman" w:cs="Times New Roman"/>
              </w:rPr>
              <w:t>EF</w:t>
            </w:r>
            <w:proofErr w:type="spellEnd"/>
            <w:r w:rsidRPr="00994711">
              <w:rPr>
                <w:rFonts w:ascii="Times New Roman" w:eastAsia="游ゴシック" w:hAnsi="Times New Roman" w:cs="Times New Roman"/>
              </w:rPr>
              <w:t xml:space="preserve"> (%)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Primary prevention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66.2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5.3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65.1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5.6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0.308</w:t>
            </w:r>
          </w:p>
        </w:tc>
        <w:tc>
          <w:tcPr>
            <w:tcW w:w="2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0.233</w:t>
            </w:r>
          </w:p>
        </w:tc>
      </w:tr>
      <w:tr w:rsidR="00AA203C" w:rsidRPr="00994711" w:rsidTr="00AA203C">
        <w:trPr>
          <w:trHeight w:val="4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Secondary prevention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64.7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4.4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65.8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5.4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0.432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</w:p>
        </w:tc>
      </w:tr>
      <w:tr w:rsidR="00AA203C" w:rsidRPr="00994711" w:rsidTr="00AA203C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    Overall population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65.7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5.0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righ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65.3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5.5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>0.652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203C" w:rsidRPr="00994711" w:rsidRDefault="00AA203C" w:rsidP="00572D31">
            <w:pPr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　</w:t>
            </w:r>
          </w:p>
        </w:tc>
      </w:tr>
      <w:tr w:rsidR="00AA203C" w:rsidRPr="00994711" w:rsidTr="00131E46">
        <w:trPr>
          <w:trHeight w:val="980"/>
        </w:trPr>
        <w:tc>
          <w:tcPr>
            <w:tcW w:w="105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203C" w:rsidRPr="00994711" w:rsidRDefault="00AA203C" w:rsidP="00965421">
            <w:pPr>
              <w:jc w:val="left"/>
              <w:rPr>
                <w:rFonts w:ascii="Times New Roman" w:eastAsia="游ゴシック" w:hAnsi="Times New Roman" w:cs="Times New Roman"/>
              </w:rPr>
            </w:pPr>
            <w:r w:rsidRPr="00994711">
              <w:rPr>
                <w:rFonts w:ascii="Times New Roman" w:eastAsia="游ゴシック" w:hAnsi="Times New Roman" w:cs="Times New Roman"/>
              </w:rPr>
              <w:t xml:space="preserve">Data are mean ± SD. The paired </w:t>
            </w:r>
            <w:r w:rsidRPr="00994711">
              <w:rPr>
                <w:rFonts w:ascii="Times New Roman" w:eastAsia="游ゴシック" w:hAnsi="Times New Roman" w:cs="Times New Roman"/>
                <w:i/>
              </w:rPr>
              <w:t>t</w:t>
            </w:r>
            <w:r w:rsidRPr="00994711">
              <w:rPr>
                <w:rFonts w:ascii="Times New Roman" w:eastAsia="游ゴシック" w:hAnsi="Times New Roman" w:cs="Times New Roman"/>
              </w:rPr>
              <w:t xml:space="preserve"> test was used to comparison of echocardiographic findings between baseline and at 3 months. The Student’s </w:t>
            </w:r>
            <w:r w:rsidRPr="00994711">
              <w:rPr>
                <w:rFonts w:ascii="Times New Roman" w:eastAsia="游ゴシック" w:hAnsi="Times New Roman" w:cs="Times New Roman"/>
                <w:i/>
              </w:rPr>
              <w:t>t</w:t>
            </w:r>
            <w:r w:rsidRPr="00994711">
              <w:rPr>
                <w:rFonts w:ascii="Times New Roman" w:eastAsia="游ゴシック" w:hAnsi="Times New Roman" w:cs="Times New Roman"/>
              </w:rPr>
              <w:t xml:space="preserve">-test was used to compare </w:t>
            </w:r>
            <w:r>
              <w:rPr>
                <w:rFonts w:ascii="Times New Roman" w:eastAsia="游ゴシック" w:hAnsi="Times New Roman" w:cs="Times New Roman"/>
              </w:rPr>
              <w:t xml:space="preserve">mean </w:t>
            </w:r>
            <w:proofErr w:type="spellStart"/>
            <w:r w:rsidRPr="00572D31">
              <w:rPr>
                <w:rFonts w:ascii="Times New Roman" w:eastAsia="游ゴシック" w:hAnsi="Times New Roman" w:cs="Times New Roman"/>
              </w:rPr>
              <w:t>Δ</w:t>
            </w:r>
            <w:r>
              <w:rPr>
                <w:rFonts w:ascii="Times New Roman" w:eastAsia="游ゴシック" w:hAnsi="Times New Roman" w:cs="Times New Roman"/>
              </w:rPr>
              <w:t>septal</w:t>
            </w:r>
            <w:proofErr w:type="spellEnd"/>
            <w:r>
              <w:rPr>
                <w:rFonts w:ascii="Times New Roman" w:eastAsia="游ゴシック" w:hAnsi="Times New Roman" w:cs="Times New Roman"/>
              </w:rPr>
              <w:t xml:space="preserve"> </w:t>
            </w:r>
            <w:r>
              <w:rPr>
                <w:rFonts w:ascii="Times New Roman" w:eastAsia="游ゴシック" w:hAnsi="Times New Roman" w:cs="Times New Roman" w:hint="eastAsia"/>
              </w:rPr>
              <w:t>E/e`</w:t>
            </w:r>
            <w:r>
              <w:rPr>
                <w:rFonts w:ascii="Times New Roman" w:eastAsia="游ゴシック" w:hAnsi="Times New Roman" w:cs="Times New Roman"/>
              </w:rPr>
              <w:t xml:space="preserve"> between </w:t>
            </w:r>
            <w:r w:rsidRPr="00994711">
              <w:rPr>
                <w:rFonts w:ascii="Times New Roman" w:eastAsia="游ゴシック" w:hAnsi="Times New Roman" w:cs="Times New Roman"/>
              </w:rPr>
              <w:t xml:space="preserve">primary prevention </w:t>
            </w:r>
            <w:r>
              <w:rPr>
                <w:rFonts w:ascii="Times New Roman" w:eastAsia="游ゴシック" w:hAnsi="Times New Roman" w:cs="Times New Roman"/>
              </w:rPr>
              <w:t xml:space="preserve">group </w:t>
            </w:r>
            <w:r w:rsidRPr="00994711">
              <w:rPr>
                <w:rFonts w:ascii="Times New Roman" w:eastAsia="游ゴシック" w:hAnsi="Times New Roman" w:cs="Times New Roman"/>
              </w:rPr>
              <w:t>and secondary prevention</w:t>
            </w:r>
            <w:r>
              <w:rPr>
                <w:rFonts w:ascii="Times New Roman" w:eastAsia="游ゴシック" w:hAnsi="Times New Roman" w:cs="Times New Roman"/>
              </w:rPr>
              <w:t xml:space="preserve"> group</w:t>
            </w:r>
            <w:r w:rsidRPr="00994711">
              <w:rPr>
                <w:rFonts w:ascii="Times New Roman" w:eastAsia="游ゴシック" w:hAnsi="Times New Roman" w:cs="Times New Roman"/>
              </w:rPr>
              <w:t xml:space="preserve">. </w:t>
            </w:r>
            <w:r w:rsidR="00965421">
              <w:rPr>
                <w:rFonts w:ascii="Times New Roman" w:eastAsia="游ゴシック" w:hAnsi="Times New Roman" w:cs="Times New Roman"/>
              </w:rPr>
              <w:t xml:space="preserve">SD, standard deviation; </w:t>
            </w:r>
            <w:r w:rsidR="00965421" w:rsidRPr="00994711">
              <w:rPr>
                <w:rFonts w:ascii="Times New Roman" w:eastAsia="游ゴシック" w:hAnsi="Times New Roman" w:cs="Times New Roman"/>
              </w:rPr>
              <w:t>E, velocity of early mitral flow; e′, early peak velocity of annulus</w:t>
            </w:r>
            <w:r w:rsidR="00965421">
              <w:rPr>
                <w:rFonts w:ascii="Times New Roman" w:eastAsia="游ゴシック" w:hAnsi="Times New Roman" w:cs="Times New Roman"/>
              </w:rPr>
              <w:t>;</w:t>
            </w:r>
            <w:r w:rsidR="00965421" w:rsidRPr="00994711">
              <w:rPr>
                <w:rFonts w:ascii="Times New Roman" w:eastAsia="游ゴシック" w:hAnsi="Times New Roman" w:cs="Times New Roman"/>
              </w:rPr>
              <w:t xml:space="preserve"> </w:t>
            </w:r>
            <w:r w:rsidRPr="00994711">
              <w:rPr>
                <w:rFonts w:ascii="Times New Roman" w:eastAsia="游ゴシック" w:hAnsi="Times New Roman" w:cs="Times New Roman"/>
              </w:rPr>
              <w:t>LV, left ven</w:t>
            </w:r>
            <w:r w:rsidR="00965421">
              <w:rPr>
                <w:rFonts w:ascii="Times New Roman" w:eastAsia="游ゴシック" w:hAnsi="Times New Roman" w:cs="Times New Roman"/>
              </w:rPr>
              <w:t xml:space="preserve">tricular; </w:t>
            </w:r>
            <w:proofErr w:type="spellStart"/>
            <w:r w:rsidR="00965421">
              <w:rPr>
                <w:rFonts w:ascii="Times New Roman" w:eastAsia="游ゴシック" w:hAnsi="Times New Roman" w:cs="Times New Roman"/>
              </w:rPr>
              <w:t>EF</w:t>
            </w:r>
            <w:proofErr w:type="spellEnd"/>
            <w:r w:rsidR="00965421">
              <w:rPr>
                <w:rFonts w:ascii="Times New Roman" w:eastAsia="游ゴシック" w:hAnsi="Times New Roman" w:cs="Times New Roman"/>
              </w:rPr>
              <w:t>, ejection fraction</w:t>
            </w:r>
            <w:r w:rsidRPr="00994711">
              <w:rPr>
                <w:rFonts w:ascii="Times New Roman" w:eastAsia="游ゴシック" w:hAnsi="Times New Roman" w:cs="Times New Roman"/>
              </w:rPr>
              <w:t xml:space="preserve"> </w:t>
            </w:r>
          </w:p>
        </w:tc>
      </w:tr>
    </w:tbl>
    <w:p w:rsidR="00994711" w:rsidRPr="00994711" w:rsidRDefault="00994711" w:rsidP="001A5096">
      <w:pPr>
        <w:spacing w:line="480" w:lineRule="auto"/>
        <w:jc w:val="left"/>
        <w:rPr>
          <w:rFonts w:ascii="Times New Roman" w:hAnsi="Times New Roman" w:cs="Times New Roman"/>
        </w:rPr>
      </w:pPr>
      <w:r w:rsidRPr="00994711">
        <w:rPr>
          <w:rFonts w:ascii="Times New Roman" w:hAnsi="Times New Roman" w:cs="Times New Roman"/>
        </w:rPr>
        <w:t>Compared to baseline levels, septal E/e` and LV mass index significantly decreased i</w:t>
      </w:r>
      <w:r>
        <w:rPr>
          <w:rFonts w:ascii="Times New Roman" w:hAnsi="Times New Roman" w:cs="Times New Roman"/>
        </w:rPr>
        <w:t>n the overall population group,</w:t>
      </w:r>
      <w:r w:rsidRPr="00994711">
        <w:rPr>
          <w:rFonts w:ascii="Times New Roman" w:hAnsi="Times New Roman" w:cs="Times New Roman"/>
        </w:rPr>
        <w:t xml:space="preserve"> primary</w:t>
      </w:r>
      <w:r>
        <w:rPr>
          <w:rFonts w:ascii="Times New Roman" w:hAnsi="Times New Roman" w:cs="Times New Roman"/>
        </w:rPr>
        <w:t xml:space="preserve"> prevention group, and secondary prevention group</w:t>
      </w:r>
      <w:r w:rsidRPr="00994711">
        <w:rPr>
          <w:rFonts w:ascii="Times New Roman" w:hAnsi="Times New Roman" w:cs="Times New Roman"/>
        </w:rPr>
        <w:t xml:space="preserve">. Furthermore, there was no difference in treatment effect between the primary and secondary prevention groups. However, </w:t>
      </w:r>
      <w:proofErr w:type="spellStart"/>
      <w:r w:rsidRPr="00994711">
        <w:rPr>
          <w:rFonts w:ascii="Times New Roman" w:hAnsi="Times New Roman" w:cs="Times New Roman"/>
        </w:rPr>
        <w:t>EF</w:t>
      </w:r>
      <w:proofErr w:type="spellEnd"/>
      <w:r w:rsidRPr="00994711">
        <w:rPr>
          <w:rFonts w:ascii="Times New Roman" w:hAnsi="Times New Roman" w:cs="Times New Roman"/>
        </w:rPr>
        <w:t xml:space="preserve"> did not i</w:t>
      </w:r>
      <w:r w:rsidR="000C2C22">
        <w:rPr>
          <w:rFonts w:ascii="Times New Roman" w:hAnsi="Times New Roman" w:cs="Times New Roman"/>
        </w:rPr>
        <w:t>mprove in these groups</w:t>
      </w:r>
      <w:r w:rsidRPr="00994711">
        <w:rPr>
          <w:rFonts w:ascii="Times New Roman" w:hAnsi="Times New Roman" w:cs="Times New Roman"/>
        </w:rPr>
        <w:t>.</w:t>
      </w:r>
    </w:p>
    <w:sectPr w:rsidR="00994711" w:rsidRPr="00994711" w:rsidSect="000C4FC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">
    <w:altName w:val="MS Mincho"/>
    <w:charset w:val="80"/>
    <w:family w:val="auto"/>
    <w:pitch w:val="variable"/>
    <w:sig w:usb0="00000000" w:usb1="2AC7FDFF" w:usb2="00000016" w:usb3="00000000" w:csb0="0002009F" w:csb1="00000000"/>
  </w:font>
  <w:font w:name="Yu Gothic Light">
    <w:altName w:val="MS Gothic"/>
    <w:charset w:val="80"/>
    <w:family w:val="auto"/>
    <w:pitch w:val="variable"/>
    <w:sig w:usb0="00000000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42C"/>
    <w:rsid w:val="00020C04"/>
    <w:rsid w:val="000A5C97"/>
    <w:rsid w:val="000B5508"/>
    <w:rsid w:val="000C2C22"/>
    <w:rsid w:val="000C4FCC"/>
    <w:rsid w:val="000D282F"/>
    <w:rsid w:val="000E5432"/>
    <w:rsid w:val="00126E4F"/>
    <w:rsid w:val="00157841"/>
    <w:rsid w:val="001A5096"/>
    <w:rsid w:val="001F2681"/>
    <w:rsid w:val="00230A9A"/>
    <w:rsid w:val="002318C0"/>
    <w:rsid w:val="00244B5C"/>
    <w:rsid w:val="002B76DA"/>
    <w:rsid w:val="002D02F1"/>
    <w:rsid w:val="00343BAA"/>
    <w:rsid w:val="003508C7"/>
    <w:rsid w:val="00350AFE"/>
    <w:rsid w:val="00356D02"/>
    <w:rsid w:val="0040084A"/>
    <w:rsid w:val="00436D9F"/>
    <w:rsid w:val="00474240"/>
    <w:rsid w:val="00480AAC"/>
    <w:rsid w:val="004F5734"/>
    <w:rsid w:val="00553DB0"/>
    <w:rsid w:val="00572D31"/>
    <w:rsid w:val="005F5034"/>
    <w:rsid w:val="006067DD"/>
    <w:rsid w:val="00631A57"/>
    <w:rsid w:val="0065268C"/>
    <w:rsid w:val="006C20D0"/>
    <w:rsid w:val="006F6A49"/>
    <w:rsid w:val="007314CC"/>
    <w:rsid w:val="007374B3"/>
    <w:rsid w:val="00741814"/>
    <w:rsid w:val="007E2700"/>
    <w:rsid w:val="007F2E42"/>
    <w:rsid w:val="00824C7B"/>
    <w:rsid w:val="008B240C"/>
    <w:rsid w:val="00944DE5"/>
    <w:rsid w:val="009602D2"/>
    <w:rsid w:val="00962317"/>
    <w:rsid w:val="00965421"/>
    <w:rsid w:val="009903D4"/>
    <w:rsid w:val="00994711"/>
    <w:rsid w:val="00A13DFB"/>
    <w:rsid w:val="00A5203F"/>
    <w:rsid w:val="00AA203C"/>
    <w:rsid w:val="00AA503E"/>
    <w:rsid w:val="00AB5F17"/>
    <w:rsid w:val="00AD606E"/>
    <w:rsid w:val="00B143F3"/>
    <w:rsid w:val="00B52E21"/>
    <w:rsid w:val="00B6067B"/>
    <w:rsid w:val="00B65C95"/>
    <w:rsid w:val="00BB1C94"/>
    <w:rsid w:val="00BD2984"/>
    <w:rsid w:val="00BD4725"/>
    <w:rsid w:val="00BD63FC"/>
    <w:rsid w:val="00C50EE0"/>
    <w:rsid w:val="00CA0008"/>
    <w:rsid w:val="00CA07C4"/>
    <w:rsid w:val="00CA476C"/>
    <w:rsid w:val="00CE342C"/>
    <w:rsid w:val="00CF1158"/>
    <w:rsid w:val="00D056DC"/>
    <w:rsid w:val="00D44BEB"/>
    <w:rsid w:val="00D70AF9"/>
    <w:rsid w:val="00D86FD5"/>
    <w:rsid w:val="00DB0A27"/>
    <w:rsid w:val="00DB641C"/>
    <w:rsid w:val="00DE5C4C"/>
    <w:rsid w:val="00DE76B3"/>
    <w:rsid w:val="00E037C2"/>
    <w:rsid w:val="00E07A64"/>
    <w:rsid w:val="00E20098"/>
    <w:rsid w:val="00E60473"/>
    <w:rsid w:val="00E6101A"/>
    <w:rsid w:val="00F12AE2"/>
    <w:rsid w:val="00F5082F"/>
    <w:rsid w:val="00F60E8A"/>
    <w:rsid w:val="00F706E5"/>
    <w:rsid w:val="00F70F13"/>
    <w:rsid w:val="00FB5FBA"/>
    <w:rsid w:val="00F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0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03E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3E"/>
    <w:rPr>
      <w:rFonts w:ascii="MS Mincho" w:eastAsia="MS Mincho"/>
      <w:sz w:val="18"/>
      <w:szCs w:val="18"/>
    </w:rPr>
  </w:style>
  <w:style w:type="paragraph" w:customStyle="1" w:styleId="p1">
    <w:name w:val="p1"/>
    <w:basedOn w:val="Normal"/>
    <w:rsid w:val="000B5508"/>
    <w:pPr>
      <w:widowControl/>
      <w:jc w:val="left"/>
    </w:pPr>
    <w:rPr>
      <w:rFonts w:ascii="Helvetica" w:hAnsi="Helvetica" w:cs="Times New Roman"/>
      <w:color w:val="141414"/>
      <w:kern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松谷大輔</dc:creator>
  <cp:keywords/>
  <dc:description/>
  <cp:lastModifiedBy>0013914</cp:lastModifiedBy>
  <cp:revision>10</cp:revision>
  <dcterms:created xsi:type="dcterms:W3CDTF">2018-05-08T15:27:00Z</dcterms:created>
  <dcterms:modified xsi:type="dcterms:W3CDTF">2018-05-19T02:22:00Z</dcterms:modified>
</cp:coreProperties>
</file>