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88" w:type="dxa"/>
        <w:tblLook w:val="04A0"/>
      </w:tblPr>
      <w:tblGrid>
        <w:gridCol w:w="4657"/>
        <w:gridCol w:w="1843"/>
        <w:gridCol w:w="1418"/>
      </w:tblGrid>
      <w:tr w:rsidR="00833DD5" w:rsidRPr="0053236F" w:rsidTr="00833DD5">
        <w:tc>
          <w:tcPr>
            <w:tcW w:w="7918" w:type="dxa"/>
            <w:gridSpan w:val="3"/>
            <w:tcBorders>
              <w:top w:val="nil"/>
              <w:left w:val="nil"/>
              <w:right w:val="nil"/>
            </w:tcBorders>
          </w:tcPr>
          <w:p w:rsidR="00833DD5" w:rsidRDefault="00833DD5" w:rsidP="00833DD5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</w:t>
            </w:r>
            <w:r w:rsidR="00421B3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2. Missing data for cardiovascular risk factors and outcomes of interest 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Variables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Missing data</w:t>
            </w:r>
          </w:p>
          <w:p w:rsidR="009F4443" w:rsidRPr="0053236F" w:rsidRDefault="009F4443" w:rsidP="00D23D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 (%)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Cardiovascular disease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ab/>
              <w:t>(0.7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ab/>
              <w:t>(0.3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Myocardial infarction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ab/>
              <w:t>(0.3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BA27BB" w:rsidP="00D2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Coronary artery bypass graft</w:t>
            </w:r>
            <w:r w:rsidR="009F4443">
              <w:rPr>
                <w:sz w:val="20"/>
                <w:szCs w:val="20"/>
              </w:rPr>
              <w:t>/angioplasty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ab/>
              <w:t>(0.3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FD2FCE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FD2FCE" w:rsidRDefault="00FD2FCE" w:rsidP="00D2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Peripheral vascular disease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D2FCE" w:rsidRDefault="00FD2FCE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ab/>
              <w:t>(0.7)</w:t>
            </w:r>
            <w:bookmarkStart w:id="0" w:name="_GoBack"/>
            <w:bookmarkEnd w:id="0"/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Congestive cardiac failure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9F44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ab/>
              <w:t>(0.0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26 </w:t>
            </w:r>
            <w:r>
              <w:rPr>
                <w:rFonts w:cs="Times New Roman"/>
                <w:sz w:val="20"/>
                <w:szCs w:val="20"/>
              </w:rPr>
              <w:tab/>
              <w:t>(2.2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Age (years)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ab/>
              <w:t>(0.0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AA">
              <w:rPr>
                <w:sz w:val="20"/>
                <w:szCs w:val="20"/>
              </w:rPr>
              <w:t>Diabetes duration (</w:t>
            </w:r>
            <w:r>
              <w:rPr>
                <w:sz w:val="20"/>
                <w:szCs w:val="20"/>
              </w:rPr>
              <w:t>years</w:t>
            </w:r>
            <w:r w:rsidRPr="009F30A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 </w:t>
            </w:r>
            <w:r>
              <w:rPr>
                <w:rFonts w:cs="Times New Roman"/>
                <w:sz w:val="20"/>
                <w:szCs w:val="20"/>
              </w:rPr>
              <w:tab/>
              <w:t>(1.</w:t>
            </w:r>
            <w:r w:rsidR="009F4443">
              <w:rPr>
                <w:rFonts w:cs="Times New Roman"/>
                <w:sz w:val="20"/>
                <w:szCs w:val="20"/>
              </w:rPr>
              <w:t>5)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AA">
              <w:rPr>
                <w:sz w:val="20"/>
                <w:szCs w:val="20"/>
              </w:rPr>
              <w:t>Diabetes duration (</w:t>
            </w:r>
            <w:r w:rsidRPr="009F30AA">
              <w:rPr>
                <w:sz w:val="20"/>
                <w:szCs w:val="20"/>
                <w:u w:val="single"/>
              </w:rPr>
              <w:t>&gt;</w:t>
            </w:r>
            <w:r w:rsidRPr="009F30A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.0years)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ab/>
              <w:t>(1.</w:t>
            </w:r>
            <w:r w:rsidR="009F4443">
              <w:rPr>
                <w:rFonts w:cs="Times New Roman"/>
                <w:sz w:val="20"/>
                <w:szCs w:val="20"/>
              </w:rPr>
              <w:t>5)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HbA1c (%)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9F4443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143 </w:t>
            </w:r>
            <w:r>
              <w:rPr>
                <w:rFonts w:cs="Times New Roman"/>
                <w:sz w:val="20"/>
                <w:szCs w:val="20"/>
              </w:rPr>
              <w:tab/>
              <w:t>(12.2)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BA27BB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High density lipoprotein-cholesterol</w:t>
            </w:r>
            <w:r w:rsidR="009F4443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533</w:t>
            </w:r>
            <w:r>
              <w:rPr>
                <w:rFonts w:cs="Times New Roman"/>
                <w:sz w:val="20"/>
                <w:szCs w:val="20"/>
              </w:rPr>
              <w:tab/>
              <w:t>(45.6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Pr="009F30AA" w:rsidRDefault="00BA27BB" w:rsidP="00BA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density lipoprotein</w:t>
            </w:r>
            <w:r w:rsidR="009F44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cholesterol</w:t>
            </w:r>
            <w:r w:rsidR="009F4443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9F4443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BA27BB">
              <w:rPr>
                <w:rFonts w:cs="Times New Roman"/>
                <w:sz w:val="20"/>
                <w:szCs w:val="20"/>
              </w:rPr>
              <w:t>90</w:t>
            </w:r>
            <w:r w:rsidR="00BA27BB">
              <w:rPr>
                <w:rFonts w:cs="Times New Roman"/>
                <w:sz w:val="20"/>
                <w:szCs w:val="20"/>
              </w:rPr>
              <w:tab/>
              <w:t>(50.5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BA27BB" w:rsidP="00D2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cholesterol</w:t>
            </w:r>
            <w:r w:rsidR="009F4443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412</w:t>
            </w:r>
            <w:r>
              <w:rPr>
                <w:rFonts w:cs="Times New Roman"/>
                <w:sz w:val="20"/>
                <w:szCs w:val="20"/>
              </w:rPr>
              <w:tab/>
              <w:t>(35.2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Triglycerides</w:t>
            </w:r>
            <w:r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</w:t>
            </w:r>
            <w:r>
              <w:rPr>
                <w:rFonts w:cs="Times New Roman"/>
                <w:sz w:val="20"/>
                <w:szCs w:val="20"/>
              </w:rPr>
              <w:tab/>
              <w:t>(37.6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A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ystolic </w:t>
            </w:r>
            <w:r w:rsidR="00BA27BB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  <w:r>
              <w:rPr>
                <w:rFonts w:cs="Times New Roman"/>
                <w:sz w:val="20"/>
                <w:szCs w:val="20"/>
              </w:rPr>
              <w:tab/>
              <w:t>(5.7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A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iastolic </w:t>
            </w:r>
            <w:r w:rsidR="00BA27BB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  <w:r>
              <w:rPr>
                <w:rFonts w:cs="Times New Roman"/>
                <w:sz w:val="20"/>
                <w:szCs w:val="20"/>
              </w:rPr>
              <w:tab/>
              <w:t>(5.7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Pr="00F25E81" w:rsidRDefault="009F4443" w:rsidP="00BA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A27BB">
              <w:rPr>
                <w:sz w:val="20"/>
                <w:szCs w:val="20"/>
              </w:rPr>
              <w:t>od</w:t>
            </w:r>
            <w:r w:rsidR="00833DD5">
              <w:rPr>
                <w:sz w:val="20"/>
                <w:szCs w:val="20"/>
              </w:rPr>
              <w:t>y</w:t>
            </w:r>
            <w:r w:rsidR="00BA27BB">
              <w:rPr>
                <w:sz w:val="20"/>
                <w:szCs w:val="20"/>
              </w:rPr>
              <w:t xml:space="preserve"> mass index </w:t>
            </w:r>
            <w:r>
              <w:rPr>
                <w:sz w:val="20"/>
                <w:szCs w:val="20"/>
              </w:rPr>
              <w:t>c</w:t>
            </w:r>
            <w:r w:rsidRPr="009F30AA">
              <w:rPr>
                <w:sz w:val="20"/>
                <w:szCs w:val="20"/>
              </w:rPr>
              <w:t>ategories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9F4443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A27BB">
              <w:rPr>
                <w:rFonts w:cs="Times New Roman"/>
                <w:sz w:val="20"/>
                <w:szCs w:val="20"/>
              </w:rPr>
              <w:t>62</w:t>
            </w:r>
            <w:r w:rsidR="00BA27BB">
              <w:rPr>
                <w:rFonts w:cs="Times New Roman"/>
                <w:sz w:val="20"/>
                <w:szCs w:val="20"/>
              </w:rPr>
              <w:tab/>
              <w:t>(13.9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AA">
              <w:rPr>
                <w:sz w:val="20"/>
                <w:szCs w:val="20"/>
              </w:rPr>
              <w:t>Ever smoked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</w:t>
            </w:r>
            <w:r>
              <w:rPr>
                <w:rFonts w:cs="Times New Roman"/>
                <w:sz w:val="20"/>
                <w:szCs w:val="20"/>
              </w:rPr>
              <w:tab/>
              <w:t>(11.8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Albuminuria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462</w:t>
            </w:r>
            <w:r>
              <w:rPr>
                <w:rFonts w:cs="Times New Roman"/>
                <w:sz w:val="20"/>
                <w:szCs w:val="20"/>
              </w:rPr>
              <w:tab/>
              <w:t>(39.5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BA27BB" w:rsidP="00BA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glomerular filtration rate</w:t>
            </w:r>
            <w:r w:rsidR="009F444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9F4443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27BB">
              <w:rPr>
                <w:rFonts w:cs="Times New Roman"/>
                <w:sz w:val="20"/>
                <w:szCs w:val="20"/>
              </w:rPr>
              <w:t>27</w:t>
            </w:r>
            <w:r w:rsidR="00BA27BB">
              <w:rPr>
                <w:rFonts w:cs="Times New Roman"/>
                <w:sz w:val="20"/>
                <w:szCs w:val="20"/>
              </w:rPr>
              <w:tab/>
              <w:t>(19.4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bottom w:val="single" w:sz="4" w:space="0" w:color="auto"/>
              <w:right w:val="nil"/>
            </w:tcBorders>
          </w:tcPr>
          <w:p w:rsidR="009F4443" w:rsidRDefault="009F4443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Antihypertensive Rx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>
              <w:rPr>
                <w:rFonts w:cs="Times New Roman"/>
                <w:sz w:val="20"/>
                <w:szCs w:val="20"/>
              </w:rPr>
              <w:tab/>
              <w:t>(2.6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Lipid Lowering Rx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>
              <w:rPr>
                <w:rFonts w:cs="Times New Roman"/>
                <w:sz w:val="20"/>
                <w:szCs w:val="20"/>
              </w:rPr>
              <w:tab/>
              <w:t>(1.4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4657" w:type="dxa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Retinopathy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4443" w:rsidRPr="0053236F" w:rsidRDefault="00BA27BB" w:rsidP="00D23D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ab/>
              <w:t>(1.5</w:t>
            </w:r>
            <w:r w:rsidR="009F444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F4443" w:rsidRPr="0053236F" w:rsidTr="00833DD5">
        <w:trPr>
          <w:gridAfter w:val="1"/>
          <w:wAfter w:w="1418" w:type="dxa"/>
        </w:trPr>
        <w:tc>
          <w:tcPr>
            <w:tcW w:w="6500" w:type="dxa"/>
            <w:gridSpan w:val="2"/>
            <w:tcBorders>
              <w:left w:val="nil"/>
              <w:right w:val="nil"/>
            </w:tcBorders>
          </w:tcPr>
          <w:p w:rsidR="009F4443" w:rsidRDefault="009F4443" w:rsidP="00D23DF4">
            <w:pPr>
              <w:rPr>
                <w:sz w:val="20"/>
                <w:szCs w:val="20"/>
                <w:vertAlign w:val="superscript"/>
              </w:rPr>
            </w:pPr>
          </w:p>
          <w:p w:rsidR="009F4443" w:rsidRDefault="009F4443" w:rsidP="00D23DF4">
            <w:pPr>
              <w:rPr>
                <w:rFonts w:cs="Times New Roman"/>
                <w:sz w:val="20"/>
                <w:szCs w:val="20"/>
              </w:rPr>
            </w:pPr>
            <w:r w:rsidRPr="00BB5733">
              <w:rPr>
                <w:sz w:val="20"/>
                <w:szCs w:val="20"/>
                <w:vertAlign w:val="superscript"/>
              </w:rPr>
              <w:t>#</w:t>
            </w:r>
            <w:r w:rsidRPr="00BB5733">
              <w:rPr>
                <w:sz w:val="20"/>
                <w:szCs w:val="20"/>
              </w:rPr>
              <w:t>: mmol/L</w:t>
            </w:r>
            <w:r>
              <w:rPr>
                <w:sz w:val="20"/>
                <w:szCs w:val="20"/>
              </w:rPr>
              <w:t xml:space="preserve">, </w:t>
            </w:r>
            <w:r w:rsidRPr="00BB5733">
              <w:rPr>
                <w:sz w:val="20"/>
                <w:szCs w:val="20"/>
                <w:vertAlign w:val="superscript"/>
              </w:rPr>
              <w:t>^</w:t>
            </w:r>
            <w:r w:rsidRPr="00BB5733">
              <w:rPr>
                <w:sz w:val="20"/>
                <w:szCs w:val="20"/>
              </w:rPr>
              <w:t>: mmHg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: mL/min/1.73m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 w:rsidRPr="00BB5733">
              <w:rPr>
                <w:sz w:val="20"/>
                <w:szCs w:val="20"/>
              </w:rPr>
              <w:t>Rx: Treatment</w:t>
            </w:r>
          </w:p>
        </w:tc>
      </w:tr>
    </w:tbl>
    <w:p w:rsidR="009F4443" w:rsidRDefault="009F4443" w:rsidP="009F4443"/>
    <w:p w:rsidR="00EC4455" w:rsidRDefault="00421B32"/>
    <w:sectPr w:rsidR="00EC4455" w:rsidSect="007D7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4443"/>
    <w:rsid w:val="002D4D6E"/>
    <w:rsid w:val="00421B32"/>
    <w:rsid w:val="005065B9"/>
    <w:rsid w:val="007D74B1"/>
    <w:rsid w:val="00833DD5"/>
    <w:rsid w:val="009F4443"/>
    <w:rsid w:val="00BA27BB"/>
    <w:rsid w:val="00FD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812</Characters>
  <Application>Microsoft Office Word</Application>
  <DocSecurity>0</DocSecurity>
  <Lines>6</Lines>
  <Paragraphs>1</Paragraphs>
  <ScaleCrop>false</ScaleCrop>
  <Company>Monash University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Pease</dc:creator>
  <cp:keywords/>
  <dc:description/>
  <cp:lastModifiedBy>0012761</cp:lastModifiedBy>
  <cp:revision>5</cp:revision>
  <dcterms:created xsi:type="dcterms:W3CDTF">2018-04-26T04:22:00Z</dcterms:created>
  <dcterms:modified xsi:type="dcterms:W3CDTF">2018-05-29T03:24:00Z</dcterms:modified>
</cp:coreProperties>
</file>