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3258" w14:textId="77777777" w:rsidR="00241350" w:rsidRPr="00021985" w:rsidRDefault="00905669" w:rsidP="00021985">
      <w:pPr>
        <w:wordWrap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985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0B55C8D1" w14:textId="77777777" w:rsidR="00021985" w:rsidRPr="00021985" w:rsidRDefault="00021985" w:rsidP="00021985">
      <w:pPr>
        <w:wordWrap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5B019" w14:textId="77777777" w:rsidR="00021985" w:rsidRPr="00021985" w:rsidRDefault="00021985" w:rsidP="00021985">
      <w:pPr>
        <w:wordWrap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</w:t>
      </w:r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Hlk126685985"/>
      <w:proofErr w:type="spellStart"/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>Lobeglitazone</w:t>
      </w:r>
      <w:proofErr w:type="spellEnd"/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>, a novel thiazolidinedione, for secondary prevention in patients with ischemic stroke: a nationwide nested case-control study</w:t>
      </w:r>
      <w:bookmarkEnd w:id="0"/>
    </w:p>
    <w:p w14:paraId="7641956E" w14:textId="77777777" w:rsidR="00021985" w:rsidRPr="00021985" w:rsidRDefault="00021985" w:rsidP="00021985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EA1F5" w14:textId="77777777" w:rsidR="00021985" w:rsidRPr="00021985" w:rsidRDefault="00021985" w:rsidP="00021985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Running title: </w:t>
      </w:r>
      <w:proofErr w:type="spellStart"/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>Lobeglitazone</w:t>
      </w:r>
      <w:proofErr w:type="spellEnd"/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secondary prevention after ischemic stroke</w:t>
      </w:r>
    </w:p>
    <w:p w14:paraId="45681DBA" w14:textId="77777777" w:rsidR="00021985" w:rsidRPr="00021985" w:rsidRDefault="00021985" w:rsidP="00021985">
      <w:pPr>
        <w:wordWrap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494DB9" w14:textId="613F6BEE" w:rsidR="00021985" w:rsidRPr="00021985" w:rsidRDefault="00021985" w:rsidP="00021985">
      <w:pPr>
        <w:wordWrap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21985">
        <w:rPr>
          <w:rFonts w:ascii="Times New Roman" w:hAnsi="Times New Roman" w:cs="Times New Roman"/>
          <w:sz w:val="24"/>
          <w:szCs w:val="24"/>
        </w:rPr>
        <w:t>Joonsang</w:t>
      </w:r>
      <w:proofErr w:type="spellEnd"/>
      <w:r w:rsidRPr="00021985">
        <w:rPr>
          <w:rFonts w:ascii="Times New Roman" w:hAnsi="Times New Roman" w:cs="Times New Roman"/>
          <w:sz w:val="24"/>
          <w:szCs w:val="24"/>
        </w:rPr>
        <w:t xml:space="preserve"> Yoo</w:t>
      </w:r>
      <w:r w:rsidRPr="00021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985">
        <w:rPr>
          <w:rFonts w:ascii="Times New Roman" w:hAnsi="Times New Roman" w:cs="Times New Roman"/>
          <w:sz w:val="24"/>
          <w:szCs w:val="24"/>
        </w:rPr>
        <w:t>, Jimin Jeon</w:t>
      </w:r>
      <w:r w:rsidRPr="00021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985">
        <w:rPr>
          <w:rFonts w:ascii="Times New Roman" w:hAnsi="Times New Roman" w:cs="Times New Roman"/>
          <w:sz w:val="24"/>
          <w:szCs w:val="24"/>
        </w:rPr>
        <w:t>Minyoul</w:t>
      </w:r>
      <w:proofErr w:type="spellEnd"/>
      <w:r w:rsidRPr="00021985">
        <w:rPr>
          <w:rFonts w:ascii="Times New Roman" w:hAnsi="Times New Roman" w:cs="Times New Roman"/>
          <w:sz w:val="24"/>
          <w:szCs w:val="24"/>
        </w:rPr>
        <w:t xml:space="preserve"> Ba</w:t>
      </w:r>
      <w:r w:rsidR="003506C1">
        <w:rPr>
          <w:rFonts w:ascii="Times New Roman" w:hAnsi="Times New Roman" w:cs="Times New Roman"/>
          <w:sz w:val="24"/>
          <w:szCs w:val="24"/>
        </w:rPr>
        <w:t>i</w:t>
      </w:r>
      <w:r w:rsidRPr="00021985">
        <w:rPr>
          <w:rFonts w:ascii="Times New Roman" w:hAnsi="Times New Roman" w:cs="Times New Roman"/>
          <w:sz w:val="24"/>
          <w:szCs w:val="24"/>
        </w:rPr>
        <w:t>k</w:t>
      </w:r>
      <w:r w:rsidRPr="00021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985">
        <w:rPr>
          <w:rFonts w:ascii="Times New Roman" w:hAnsi="Times New Roman" w:cs="Times New Roman"/>
          <w:sz w:val="24"/>
          <w:szCs w:val="24"/>
        </w:rPr>
        <w:t>, Jinkwon Kim</w:t>
      </w:r>
      <w:r w:rsidRPr="0002198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537944B" w14:textId="77777777" w:rsidR="00021985" w:rsidRPr="00021985" w:rsidRDefault="00021985" w:rsidP="00021985">
      <w:pPr>
        <w:wordWrap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40ABCE" w14:textId="77777777" w:rsidR="00021985" w:rsidRPr="00021985" w:rsidRDefault="00021985" w:rsidP="00021985">
      <w:pPr>
        <w:wordWrap/>
        <w:spacing w:after="0" w:line="480" w:lineRule="auto"/>
        <w:jc w:val="left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021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985">
        <w:rPr>
          <w:rFonts w:ascii="Times New Roman" w:hAnsi="Times New Roman" w:cs="Times New Roman"/>
          <w:sz w:val="24"/>
          <w:szCs w:val="24"/>
        </w:rPr>
        <w:t xml:space="preserve">Department of Neurology,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Yongin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Severance Hospital, Yonsei University College of Medicine, 363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Dongbaekjukjeon-daero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Giheung-gu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Yongin-si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, Gyeonggi-do16995, Republic of Korea</w:t>
      </w:r>
    </w:p>
    <w:p w14:paraId="575AB2D4" w14:textId="77777777" w:rsidR="00021985" w:rsidRPr="00021985" w:rsidRDefault="00021985" w:rsidP="00021985">
      <w:pPr>
        <w:wordWrap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B5E6F" w14:textId="77777777" w:rsidR="00021985" w:rsidRPr="00021985" w:rsidRDefault="00021985" w:rsidP="00021985">
      <w:pPr>
        <w:wordWrap/>
        <w:spacing w:line="480" w:lineRule="auto"/>
        <w:jc w:val="left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</w:rPr>
      </w:pPr>
      <w:r w:rsidRPr="00021985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</w:rPr>
        <w:t>Corresponding author:</w:t>
      </w:r>
    </w:p>
    <w:p w14:paraId="76B2A5FB" w14:textId="77777777" w:rsidR="00021985" w:rsidRPr="00021985" w:rsidRDefault="00021985" w:rsidP="00021985">
      <w:pPr>
        <w:wordWrap/>
        <w:spacing w:after="0" w:line="480" w:lineRule="auto"/>
        <w:jc w:val="left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021985">
        <w:rPr>
          <w:rFonts w:ascii="Times New Roman" w:hAnsi="Times New Roman" w:cs="Times New Roman"/>
          <w:color w:val="000000" w:themeColor="text1"/>
          <w:sz w:val="24"/>
          <w:szCs w:val="24"/>
        </w:rPr>
        <w:t>Jinkwon Kim, MD, PhD</w:t>
      </w:r>
    </w:p>
    <w:p w14:paraId="3E969056" w14:textId="77777777" w:rsidR="00021985" w:rsidRPr="00021985" w:rsidRDefault="00021985" w:rsidP="00021985">
      <w:pPr>
        <w:wordWrap/>
        <w:spacing w:after="0" w:line="480" w:lineRule="auto"/>
        <w:jc w:val="left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Department of Neurology,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Yongin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Severance Hospital, Yonsei University College of Medicine, 363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Dongbaekjukjeon-daero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Giheung-gu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Yongin-si</w:t>
      </w:r>
      <w:proofErr w:type="spellEnd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, Gyeonggi-do 16995, Republic of Korea </w:t>
      </w:r>
    </w:p>
    <w:p w14:paraId="312BFA5A" w14:textId="77777777" w:rsidR="00021985" w:rsidRPr="00021985" w:rsidRDefault="00021985" w:rsidP="00021985">
      <w:pPr>
        <w:widowControl/>
        <w:wordWrap/>
        <w:autoSpaceDE/>
        <w:autoSpaceDN/>
        <w:spacing w:line="480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bookmarkStart w:id="1" w:name="_Hlk72245746"/>
      <w:r w:rsidRPr="00021985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Tel: +82-31-5189-8152; Fax: +82-31-5189-8208; E-mail: </w:t>
      </w:r>
      <w:hyperlink r:id="rId7" w:history="1">
        <w:r w:rsidRPr="00021985">
          <w:rPr>
            <w:rStyle w:val="a5"/>
            <w:rFonts w:ascii="Times New Roman" w:eastAsia="바탕체" w:hAnsi="Times New Roman" w:cs="Times New Roman"/>
            <w:sz w:val="24"/>
            <w:szCs w:val="24"/>
          </w:rPr>
          <w:t>antithrombus@yuhs.ac</w:t>
        </w:r>
      </w:hyperlink>
      <w:bookmarkEnd w:id="1"/>
      <w:r w:rsidRPr="00021985">
        <w:rPr>
          <w:rFonts w:ascii="Times New Roman" w:eastAsia="바탕체" w:hAnsi="Times New Roman" w:cs="Times New Roman"/>
          <w:sz w:val="24"/>
          <w:szCs w:val="24"/>
        </w:rPr>
        <w:t xml:space="preserve">; </w:t>
      </w:r>
      <w:hyperlink r:id="rId8" w:history="1">
        <w:r w:rsidRPr="00021985">
          <w:rPr>
            <w:rStyle w:val="a5"/>
            <w:rFonts w:ascii="Times New Roman" w:eastAsia="바탕체" w:hAnsi="Times New Roman" w:cs="Times New Roman"/>
            <w:sz w:val="24"/>
            <w:szCs w:val="24"/>
          </w:rPr>
          <w:t>antithrombus@gmail.com</w:t>
        </w:r>
      </w:hyperlink>
    </w:p>
    <w:p w14:paraId="0E843E6B" w14:textId="303AB5BC" w:rsidR="00021985" w:rsidRPr="00021985" w:rsidRDefault="00021985">
      <w:pPr>
        <w:rPr>
          <w:rFonts w:ascii="Times New Roman" w:hAnsi="Times New Roman" w:cs="Times New Roman"/>
          <w:b/>
          <w:bCs/>
        </w:rPr>
        <w:sectPr w:rsidR="00021985" w:rsidRPr="0002198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C52F32C" w14:textId="77777777" w:rsidR="008B6DDD" w:rsidRDefault="008B6DDD">
      <w:pPr>
        <w:widowControl/>
        <w:wordWrap/>
        <w:autoSpaceDE/>
        <w:autoSpaceDN/>
        <w:rPr>
          <w:rFonts w:ascii="Times New Roman" w:eastAsia="맑은 고딕" w:hAnsi="Times New Roman" w:cs="Times New Roman"/>
          <w:bCs/>
          <w:color w:val="000000"/>
          <w:kern w:val="0"/>
          <w:sz w:val="22"/>
        </w:rPr>
      </w:pPr>
      <w:r w:rsidRPr="008B6DDD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Supplemental Figure 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1</w:t>
      </w:r>
      <w:r w:rsidRPr="008B6DDD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.</w:t>
      </w:r>
      <w:r w:rsidRPr="00663C4D">
        <w:rPr>
          <w:rFonts w:ascii="Times New Roman" w:eastAsia="맑은 고딕" w:hAnsi="Times New Roman" w:cs="Times New Roman"/>
          <w:bCs/>
          <w:color w:val="000000"/>
          <w:kern w:val="0"/>
          <w:sz w:val="22"/>
        </w:rPr>
        <w:t xml:space="preserve"> Schematic design of 1:3 nested case-control design using incidental density sampling.</w:t>
      </w:r>
    </w:p>
    <w:p w14:paraId="78024B51" w14:textId="2547CEB4" w:rsidR="008B6DDD" w:rsidRDefault="008B6DDD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4ED1A28F" wp14:editId="44AB6B1D">
            <wp:extent cx="5667375" cy="585260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_figure_metho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196" cy="58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br w:type="page"/>
      </w:r>
    </w:p>
    <w:p w14:paraId="3BD085AD" w14:textId="0B451409" w:rsidR="00241350" w:rsidRDefault="00E618FF" w:rsidP="00241350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</w:t>
      </w:r>
      <w:r w:rsidR="00241350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</w:rPr>
        <w:t>F</w:t>
      </w:r>
      <w:r w:rsidR="00241350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igure </w:t>
      </w:r>
      <w:r w:rsidR="008B6DDD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2</w:t>
      </w:r>
      <w:r w:rsidR="00241350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. </w:t>
      </w:r>
      <w:r w:rsidR="00241350" w:rsidRPr="00241350">
        <w:rPr>
          <w:rFonts w:ascii="Times New Roman" w:hAnsi="Times New Roman" w:cs="Times New Roman"/>
          <w:sz w:val="24"/>
          <w:szCs w:val="24"/>
          <w:shd w:val="clear" w:color="auto" w:fill="FFFFFF"/>
        </w:rPr>
        <w:t>Flow chart for the selection of cases and controls in the nested case-control study for primary outcome</w:t>
      </w:r>
      <w:r w:rsidR="00241350">
        <w:rPr>
          <w:rFonts w:ascii="Times New Roman" w:hAnsi="Times New Roman" w:cs="Times New Roman"/>
          <w:sz w:val="22"/>
        </w:rPr>
        <w:t xml:space="preserve"> </w:t>
      </w:r>
      <w:r w:rsidR="00241350" w:rsidRPr="00241350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m</w:t>
      </w:r>
      <w:r w:rsidR="00241350" w:rsidRPr="00241350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atch</w:t>
      </w:r>
      <w:r w:rsidR="00FA2029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ed</w:t>
      </w:r>
      <w:r w:rsidR="00241350" w:rsidRPr="00241350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by </w:t>
      </w:r>
      <w:r w:rsidR="00241350" w:rsidRPr="00241350">
        <w:rPr>
          <w:rFonts w:ascii="Times New Roman" w:hAnsi="Times New Roman" w:cs="Times New Roman"/>
          <w:sz w:val="24"/>
          <w:szCs w:val="24"/>
        </w:rPr>
        <w:t>number of concurrent oral antidiabetic agents</w:t>
      </w:r>
    </w:p>
    <w:p w14:paraId="215E8EAC" w14:textId="41B0D049" w:rsidR="00424E15" w:rsidRDefault="00424E15" w:rsidP="0024135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14:paraId="373353FE" w14:textId="28AA40EE" w:rsidR="0019290C" w:rsidRDefault="004023DD" w:rsidP="0024135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  <w:sectPr w:rsidR="0019290C" w:rsidSect="0019290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ascii="Times New Roman" w:eastAsia="맑은 고딕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1E7EE3C9" wp14:editId="646016FD">
            <wp:extent cx="5731510" cy="6659245"/>
            <wp:effectExtent l="0" t="0" r="254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_figure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6D32" w14:textId="4CD56C7D" w:rsidR="00424E15" w:rsidRDefault="00424E15" w:rsidP="00424E15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</w:rPr>
        <w:t>F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igure </w:t>
      </w:r>
      <w:r w:rsidR="008B6DDD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3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. </w:t>
      </w:r>
      <w:r w:rsidRPr="00241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Flow chart for the selection of cases and controls in the nested case-control study 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heart failure</w:t>
      </w:r>
    </w:p>
    <w:p w14:paraId="49A5154A" w14:textId="6CE12F4F" w:rsidR="00241350" w:rsidRPr="00424E15" w:rsidRDefault="00241350" w:rsidP="0024135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14:paraId="567BC4BE" w14:textId="2FFF2BA1" w:rsidR="00D6421B" w:rsidRDefault="004023DD" w:rsidP="00241350">
      <w:pP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sectPr w:rsidR="00D6421B" w:rsidSect="0019290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ascii="Times New Roman" w:eastAsia="맑은 고딕" w:hAnsi="Times New Roman" w:cs="Times New Roman"/>
          <w:b/>
          <w:bCs/>
          <w:noProof/>
          <w:color w:val="000000"/>
          <w:kern w:val="0"/>
          <w:sz w:val="22"/>
        </w:rPr>
        <w:drawing>
          <wp:inline distT="0" distB="0" distL="0" distR="0" wp14:anchorId="6B398D30" wp14:editId="59C2FE7F">
            <wp:extent cx="5731510" cy="698500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_figure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04F94" w14:textId="57582F4D" w:rsidR="00E90832" w:rsidRPr="00E90832" w:rsidRDefault="00E90832" w:rsidP="00E9083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</w:t>
      </w:r>
      <w:r w:rsidRPr="00F820BC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Table 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1</w:t>
      </w:r>
      <w:r w:rsidRPr="00F820BC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.</w:t>
      </w:r>
      <w:r w:rsidRPr="00F820B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Characteristics of the cases and matched controls for primary outcome</w:t>
      </w:r>
      <w:r w:rsidRPr="00E90832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 w:rsidR="00763B1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regarding the</w:t>
      </w:r>
      <w:r w:rsidRPr="00E90832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number of concurrent oral antidiabetic agents</w:t>
      </w:r>
    </w:p>
    <w:tbl>
      <w:tblPr>
        <w:tblW w:w="5424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5"/>
        <w:gridCol w:w="1555"/>
        <w:gridCol w:w="1555"/>
        <w:gridCol w:w="1702"/>
        <w:gridCol w:w="1702"/>
        <w:gridCol w:w="992"/>
      </w:tblGrid>
      <w:tr w:rsidR="002479F9" w:rsidRPr="001436B0" w14:paraId="52C8E80A" w14:textId="6C86EFD0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FA3B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E67" w14:textId="69AFD8B9" w:rsidR="0058220B" w:rsidRPr="001436B0" w:rsidRDefault="0058220B" w:rsidP="0019290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(n=21,265)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E83" w14:textId="78D49D89" w:rsidR="0058220B" w:rsidRPr="001436B0" w:rsidRDefault="0058220B" w:rsidP="0019290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Control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(n=63,795)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EC9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Crude OR [95% CI]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B31" w14:textId="0DF2D6E9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 OR [95% CI]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E90A" w14:textId="67A859AF" w:rsidR="0058220B" w:rsidRPr="001436B0" w:rsidRDefault="0058220B" w:rsidP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value</w:t>
            </w:r>
            <w:r w:rsidRPr="00663C4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2479F9" w:rsidRPr="001436B0" w14:paraId="7DE3959C" w14:textId="2ABADC75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5678" w14:textId="77777777" w:rsidR="0058220B" w:rsidRPr="001436B0" w:rsidRDefault="0058220B" w:rsidP="009B116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uration between index stroke and development of case, year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1C9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.71±1.56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0B39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.71±1.56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D81" w14:textId="7DE3AC3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F48" w14:textId="51702A4C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457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7239DAFC" w14:textId="18ECE485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EF4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Sex, male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517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1926 (56.08)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40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5778 (56.08)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A741" w14:textId="087C18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569" w14:textId="57138E95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FE8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5925B52E" w14:textId="61C2CCF5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CFC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EA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2.19±10.93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3396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2.17±0.90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0BA" w14:textId="286D02BB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05A" w14:textId="2451D65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F81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705CCB1B" w14:textId="20E86BF1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9DAD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A1E8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13A1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5E26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7C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B93F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1CDEDDFF" w14:textId="7EAC5E4E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B210" w14:textId="20CB7AAB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EFB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9332 (90.91)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B61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6117 (87.97)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BBAD" w14:textId="0AF52449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1.38 [1.31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1.46]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5F4" w14:textId="6507FA48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[1.23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DEC" w14:textId="6126CE36" w:rsidR="0058220B" w:rsidRPr="00134B64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2E1B3E94" w14:textId="74AAACAD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271" w14:textId="294A7855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atrial fibrillation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260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593 (26.30)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EA0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2458 (19.53)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2221" w14:textId="6F6610D8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[1.44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5EB" w14:textId="26E14E33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[1.56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1.72]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FCC" w14:textId="1514EBC3" w:rsidR="0058220B" w:rsidRPr="00134B64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59ACF66D" w14:textId="2A953521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DAD" w14:textId="28B1F51A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malignancy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24DA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224 (15.16)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476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603 (8.78)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1EB0" w14:textId="728F16AA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1.89 [1.80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1.98]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FBCE" w14:textId="7A1AE8C6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1.88 [1.79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1.97]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BAB" w14:textId="5EA5519C" w:rsidR="0058220B" w:rsidRPr="00134B64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1A9C38C7" w14:textId="347AB04E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D3F" w14:textId="0B1EF958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disease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81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621 (35.84)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90BE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8964 (29.73)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59FE" w14:textId="2A3E724A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 [1.30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1.39]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DEB" w14:textId="69F0B947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[1.25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A5D" w14:textId="0738A93D" w:rsidR="0058220B" w:rsidRPr="00134B64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25037076" w14:textId="2D5F5D4F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E5D" w14:textId="2C9CF0BB" w:rsidR="0058220B" w:rsidRPr="001436B0" w:rsidRDefault="0058220B" w:rsidP="00EE14D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coronary artery disease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F34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238 (19.93)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6CD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1320 (17.74)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2E43" w14:textId="4551CBC7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[1.11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4317" w14:textId="1E77A339" w:rsidR="0058220B" w:rsidRPr="00134B64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[1.12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34B6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6C47" w14:textId="23C13B4A" w:rsidR="0058220B" w:rsidRPr="00134B64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300A9BF4" w14:textId="05C5ABB3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16C4" w14:textId="78454252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Non-oral antidiabetic medication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240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384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350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958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595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6C27C022" w14:textId="62D4F767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117" w14:textId="73E1EE06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insulin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3D8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218 (29.24)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A9B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8654 (29.24)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6CC" w14:textId="0F81B40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A35" w14:textId="4F20D9CE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60D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02513278" w14:textId="48D48F52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B24" w14:textId="6EEF7315" w:rsidR="0058220B" w:rsidRPr="001436B0" w:rsidRDefault="0058220B" w:rsidP="00EE14D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  <w:t>glucagon-like peptide-1</w:t>
            </w:r>
            <w:r w:rsidRPr="001436B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agonist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0869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(0.01)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5FF0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(0.01)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A593" w14:textId="0E026ED1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40F" w14:textId="3A509146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B63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3FB93568" w14:textId="7F0C2C55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9F9" w14:textId="07D39C8E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concurrent oral antidiabetic agents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7AA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53B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8C2" w14:textId="790E95E0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376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200" w14:textId="77777777" w:rsidR="0058220B" w:rsidRPr="001436B0" w:rsidRDefault="0058220B" w:rsidP="00663C4D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3C7942C6" w14:textId="57D83D0F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B01B" w14:textId="74C40891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3C7" w14:textId="68BA9A48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0843 (50.99)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3635" w14:textId="69DEEEDC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2529 (50.99)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82F2" w14:textId="3F98A4D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426" w14:textId="7D2B099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818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568FFD2D" w14:textId="515F5CEC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0E0" w14:textId="1F8989BD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3ED8" w14:textId="109CB0B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563 (16.76)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E3C5" w14:textId="6E89DF75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0689 (16.76)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EDC9" w14:textId="5DF8313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730" w14:textId="771B64BB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928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74A1FA09" w14:textId="110C820E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5564" w14:textId="7A75E7E8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AC4E" w14:textId="4177D890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352 (20.47)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10C" w14:textId="060998F6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3056 (20.47)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227D" w14:textId="1584901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B4B" w14:textId="70F43E69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37E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00C0853C" w14:textId="3E20B94A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B630" w14:textId="184E9DBA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2A7A" w14:textId="3B28C8D5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424 (11.40)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5866" w14:textId="4D6C539C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272 (11.40)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FEE0" w14:textId="1998103B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49C" w14:textId="650B324F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E6C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62D9F6ED" w14:textId="74430419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8B6" w14:textId="3DA97CD5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</w:t>
            </w: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C91" w14:textId="5BA6C553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 (0.39)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043" w14:textId="2AC8FDDD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49 (0.39)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1CEA" w14:textId="79B36D6A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372" w14:textId="7995FDC0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C22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3F32C6BA" w14:textId="27A1114E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775" w14:textId="56DEB782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Cardiovascular medication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CDF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799B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FF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548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5B7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41493CC6" w14:textId="4ADF4927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294" w14:textId="07DE3C62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antiplatelet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13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1402 (53.62)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454D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1196 (64.58)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1F5F" w14:textId="6F4B7B4C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.58 [0.56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0.60]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B13" w14:textId="259BAA8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.72 [0.69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0.76]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37AE" w14:textId="470C4D3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2230ADCB" w14:textId="5092F83C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EF7" w14:textId="06BD781E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anticoagulant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4B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356 (11.08)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5EFF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040 (11.04)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29E9" w14:textId="746E59B8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.00 [0.96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1.06]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0B2" w14:textId="74E36981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.62 [0.58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0.66]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089" w14:textId="3DFB0DD3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63B0E96D" w14:textId="7C9D9055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1BD" w14:textId="30B1A71A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statin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83F4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0156 (47.76)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EBD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8646 (60.58)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BC18" w14:textId="5B9C9A5C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.54 [0.52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0.56]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DFFE" w14:textId="52FAF94F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.62 [0.60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0.65]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18B" w14:textId="634E1F22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167FD428" w14:textId="5EC3044A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EA5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Thiazolidinedione treatment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F89A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D0E3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5E2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FFD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011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32D77869" w14:textId="61A60FAC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208" w14:textId="3402044B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thiazolidinedione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4C07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0625 (96.99)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A18D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1383</w:t>
            </w: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(96.22)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835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ref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45DE" w14:textId="11FF6264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ref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314C" w14:textId="77777777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2479F9" w:rsidRPr="001436B0" w14:paraId="5DA54EA7" w14:textId="2DD3F518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322F" w14:textId="52BE33F1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lobeglitazone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E6FA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 (0.64)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DD9C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07 (0.80)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A18" w14:textId="10F80F00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.78 [0.64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0.94]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ED4" w14:textId="621C7682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.79 [0.65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0.97]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44F" w14:textId="3A4657B5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0.021</w:t>
            </w:r>
          </w:p>
        </w:tc>
      </w:tr>
      <w:tr w:rsidR="002479F9" w:rsidRPr="001436B0" w14:paraId="5305CE12" w14:textId="2370C554" w:rsidTr="00663C4D">
        <w:trPr>
          <w:trHeight w:val="7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A84" w14:textId="3269BE88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pioglitazone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685E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03 (2.37)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C3C0" w14:textId="77777777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905 (2.99)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BC6E" w14:textId="1015ED5F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.76 [0.68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0.84]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19ED" w14:textId="6D7D149D" w:rsidR="0058220B" w:rsidRPr="001436B0" w:rsidRDefault="0058220B" w:rsidP="001436B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.76 [0.69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kern w:val="0"/>
                <w:sz w:val="22"/>
              </w:rPr>
              <w:t>0.85]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E0F" w14:textId="470D4021" w:rsidR="0058220B" w:rsidRPr="001436B0" w:rsidRDefault="0058220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 w14:paraId="78FC887A" w14:textId="77777777" w:rsidR="00E90832" w:rsidRPr="00E90832" w:rsidRDefault="00E90832" w:rsidP="00021985">
      <w:pPr>
        <w:widowControl/>
        <w:wordWrap/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are shown as number (%), </w:t>
      </w:r>
      <w:proofErr w:type="spellStart"/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>mean±standard</w:t>
      </w:r>
      <w:proofErr w:type="spellEnd"/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deviation, and OR (odds ratio) [95% CI (confidence interval)] for the primary outcome (a composite of recurrent stroke, myocardial infarction, and all-cause death).</w:t>
      </w:r>
    </w:p>
    <w:p w14:paraId="0B0C9C25" w14:textId="37D53F36" w:rsidR="00E90832" w:rsidRPr="00E90832" w:rsidRDefault="00E90832" w:rsidP="00021985">
      <w:pPr>
        <w:widowControl/>
        <w:wordWrap/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Cases and controls (1:3) are matched for sex, age (allowed for ± 1 year), treatment with insulin, </w:t>
      </w:r>
      <w:r w:rsidRPr="00E90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glucagon-like peptide</w:t>
      </w:r>
      <w:r w:rsidR="00325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90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E9083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agonist</w:t>
      </w:r>
      <w:r w:rsidRPr="00E90832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r w:rsidRPr="00E9083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2" w:name="_Hlk126482658"/>
      <w:r w:rsidRPr="00E90832">
        <w:rPr>
          <w:rFonts w:ascii="Times New Roman" w:hAnsi="Times New Roman" w:cs="Times New Roman"/>
          <w:sz w:val="24"/>
          <w:szCs w:val="24"/>
        </w:rPr>
        <w:t xml:space="preserve">number of </w:t>
      </w:r>
      <w:bookmarkStart w:id="3" w:name="_Hlk126482883"/>
      <w:r w:rsidRPr="00E90832">
        <w:rPr>
          <w:rFonts w:ascii="Times New Roman" w:hAnsi="Times New Roman" w:cs="Times New Roman"/>
          <w:sz w:val="24"/>
          <w:szCs w:val="24"/>
        </w:rPr>
        <w:t>concurrent oral antidiabetic agents</w:t>
      </w:r>
      <w:bookmarkEnd w:id="2"/>
      <w:r w:rsidRPr="00E90832">
        <w:rPr>
          <w:rFonts w:ascii="Times New Roman" w:hAnsi="Times New Roman" w:cs="Times New Roman"/>
          <w:sz w:val="24"/>
          <w:szCs w:val="24"/>
        </w:rPr>
        <w:t xml:space="preserve"> (</w:t>
      </w:r>
      <w:bookmarkStart w:id="4" w:name="_Hlk126482910"/>
      <w:bookmarkEnd w:id="3"/>
      <w:r w:rsidRPr="00E90832">
        <w:rPr>
          <w:rFonts w:ascii="Times New Roman" w:hAnsi="Times New Roman" w:cs="Times New Roman"/>
          <w:sz w:val="24"/>
          <w:szCs w:val="24"/>
        </w:rPr>
        <w:t>s</w:t>
      </w:r>
      <w:r w:rsidRPr="00E90832">
        <w:rPr>
          <w:rFonts w:ascii="Times New Roman" w:hAnsi="Times New Roman" w:cs="Times New Roman"/>
          <w:kern w:val="0"/>
          <w:sz w:val="24"/>
          <w:szCs w:val="24"/>
        </w:rPr>
        <w:t>ulfonylurea, biguanide</w:t>
      </w:r>
      <w:r w:rsidRPr="00E90832">
        <w:rPr>
          <w:rFonts w:ascii="Times New Roman" w:hAnsi="Times New Roman" w:cs="Times New Roman"/>
          <w:sz w:val="24"/>
          <w:szCs w:val="24"/>
        </w:rPr>
        <w:t xml:space="preserve">, </w:t>
      </w:r>
      <w:r w:rsidRPr="00E90832">
        <w:rPr>
          <w:rFonts w:ascii="Times New Roman" w:hAnsi="Times New Roman" w:cs="Times New Roman"/>
          <w:kern w:val="0"/>
          <w:sz w:val="24"/>
          <w:szCs w:val="24"/>
        </w:rPr>
        <w:t xml:space="preserve">dipeptidyl peptidase 4 inhibitor, sodium-glucose co-transporter-2 inhibitor, meglitinide, alpha-glucosidase inhibitor, and </w:t>
      </w:r>
      <w:r w:rsidRPr="00E90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thiazolidinedione</w:t>
      </w:r>
      <w:bookmarkEnd w:id="4"/>
      <w:r w:rsidRPr="00E90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2E90BF" w14:textId="4E5D3BEC" w:rsidR="00241350" w:rsidRDefault="00E90832" w:rsidP="004023DD">
      <w:pPr>
        <w:wordWrap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>OR and 95% CI are derived from conditional logistic regression analyses for the primary outcome.</w:t>
      </w:r>
    </w:p>
    <w:p w14:paraId="537D0C1B" w14:textId="1C6EA7C5" w:rsidR="0058220B" w:rsidRPr="00E90832" w:rsidRDefault="0058220B" w:rsidP="0058220B">
      <w:pPr>
        <w:wordWrap/>
        <w:spacing w:line="240" w:lineRule="auto"/>
        <w:jc w:val="left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  <w:r w:rsidRPr="0058220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P-value </w:t>
      </w:r>
      <w:r w:rsidR="000F3565">
        <w:rPr>
          <w:rFonts w:ascii="Times New Roman" w:hAnsi="Times New Roman" w:cs="Times New Roman"/>
          <w:sz w:val="24"/>
          <w:szCs w:val="24"/>
          <w:shd w:val="clear" w:color="auto" w:fill="FFFFFF"/>
        </w:rPr>
        <w:t>in the multivariable model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031D6B" w14:textId="7D01806B" w:rsidR="00D05170" w:rsidRDefault="00D0517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E7568" w14:textId="6FFFA9F7" w:rsidR="00D05170" w:rsidRPr="00E90832" w:rsidRDefault="00D05170" w:rsidP="00D05170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Supplementary </w:t>
      </w:r>
      <w:r w:rsidRPr="00F820BC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Table 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2</w:t>
      </w:r>
      <w:r w:rsidRPr="00F820BC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.</w:t>
      </w:r>
      <w:r w:rsidRPr="00F820B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E9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Characteristics of the cases and matched controls for </w:t>
      </w:r>
      <w:r w:rsidR="001D0A95">
        <w:rPr>
          <w:rFonts w:ascii="Times New Roman" w:hAnsi="Times New Roman" w:cs="Times New Roman"/>
          <w:sz w:val="24"/>
          <w:szCs w:val="24"/>
          <w:shd w:val="clear" w:color="auto" w:fill="FFFFFF"/>
        </w:rPr>
        <w:t>heart failure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8"/>
        <w:gridCol w:w="1485"/>
        <w:gridCol w:w="1559"/>
        <w:gridCol w:w="1701"/>
        <w:gridCol w:w="1701"/>
        <w:gridCol w:w="992"/>
      </w:tblGrid>
      <w:tr w:rsidR="002479F9" w:rsidRPr="001436B0" w14:paraId="0D890042" w14:textId="5CF9A11C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761B0115" w14:textId="77777777" w:rsidR="002479F9" w:rsidRPr="001436B0" w:rsidRDefault="002479F9" w:rsidP="004E57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32C7B94" w14:textId="77777777" w:rsidR="002479F9" w:rsidRPr="001436B0" w:rsidRDefault="002479F9" w:rsidP="004E57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Case</w:t>
            </w:r>
          </w:p>
          <w:p w14:paraId="050583E2" w14:textId="3C8DCC69" w:rsidR="002479F9" w:rsidRPr="001436B0" w:rsidRDefault="002479F9" w:rsidP="004E57F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(n=4,940)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99B14" w14:textId="77777777" w:rsidR="002479F9" w:rsidRPr="001436B0" w:rsidRDefault="002479F9" w:rsidP="004E57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Control</w:t>
            </w:r>
          </w:p>
          <w:p w14:paraId="3FA13551" w14:textId="767EF4B4" w:rsidR="002479F9" w:rsidRPr="001436B0" w:rsidRDefault="002479F9" w:rsidP="004E57F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(n=14,820)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80FE7E" w14:textId="77777777" w:rsidR="002479F9" w:rsidRPr="001436B0" w:rsidRDefault="002479F9" w:rsidP="004E57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Crude OR [95% CI]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AFE8F7" w14:textId="77777777" w:rsidR="002479F9" w:rsidRPr="001436B0" w:rsidRDefault="002479F9" w:rsidP="004E57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 OR [95% CI]</w:t>
            </w:r>
          </w:p>
        </w:tc>
        <w:tc>
          <w:tcPr>
            <w:tcW w:w="992" w:type="dxa"/>
            <w:vAlign w:val="center"/>
          </w:tcPr>
          <w:p w14:paraId="6FA6943F" w14:textId="75F7F6E9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value</w:t>
            </w:r>
            <w:r w:rsidRPr="00E005A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2479F9" w:rsidRPr="001436B0" w14:paraId="1972D3C3" w14:textId="6492365C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</w:tcPr>
          <w:p w14:paraId="02098DEE" w14:textId="203A4355" w:rsidR="002479F9" w:rsidRPr="001436B0" w:rsidRDefault="002479F9" w:rsidP="008F4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uration between index stroke and development of case, year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969849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2.05±1.57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D048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2.05±1.57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A9CA3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C039B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583C62D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61AD31E3" w14:textId="1FA83F13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</w:tcPr>
          <w:p w14:paraId="65328ED1" w14:textId="0B0ABEC2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Sex, male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9DE3DB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723 (55.12)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B3308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169 (55.12)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D1B0B0" w14:textId="0D7E3EBC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74249B" w14:textId="199D3C1C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</w:tcPr>
          <w:p w14:paraId="14889080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2479F9" w:rsidRPr="001436B0" w14:paraId="10B9F1E8" w14:textId="561C34BF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C5FBABD" w14:textId="0600FBF5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F8BC65F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69.86±10.86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45D899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69.86±10.83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88D965" w14:textId="3F39707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08B94F" w14:textId="4017C9B3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132070B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479F9" w:rsidRPr="001436B0" w14:paraId="57200C09" w14:textId="5E90AA1E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881FB77" w14:textId="078F4D9A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D98E82F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038C1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BED5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8C6C3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6EDB1CF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1FCBBF4D" w14:textId="66F3D273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37AACDC" w14:textId="7267DEE8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4462381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4663 (94.39)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CCC7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12730 (85.90)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E5660D" w14:textId="3BC4E61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2.81 [2.47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3.21]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8C3C9" w14:textId="2AACF60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2.28 [2.00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2.61]</w:t>
            </w:r>
          </w:p>
        </w:tc>
        <w:tc>
          <w:tcPr>
            <w:tcW w:w="992" w:type="dxa"/>
            <w:vAlign w:val="center"/>
          </w:tcPr>
          <w:p w14:paraId="32DD7CFD" w14:textId="4E928F4C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29D7908B" w14:textId="7610CF5F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676B92C" w14:textId="3680AEBE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atrial fibrillation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3AAC2C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1435 (29.05)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EEE1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1923 (12.98)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4114D" w14:textId="12BE9171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2.78 [2.57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3.01]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487C5B" w14:textId="4EA5D708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2.25 [2.02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2.52]</w:t>
            </w:r>
          </w:p>
        </w:tc>
        <w:tc>
          <w:tcPr>
            <w:tcW w:w="992" w:type="dxa"/>
            <w:vAlign w:val="center"/>
          </w:tcPr>
          <w:p w14:paraId="7DF06B11" w14:textId="679038D7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6B62B251" w14:textId="0B485940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DD0E409" w14:textId="397F3096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malignancy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1C9084E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408 (8.26)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08CC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1156 (7.80)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14278" w14:textId="34AD9536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1.07 [0.95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1.20]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FB655" w14:textId="012D800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1.05 [0.92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1.19]</w:t>
            </w:r>
          </w:p>
        </w:tc>
        <w:tc>
          <w:tcPr>
            <w:tcW w:w="992" w:type="dxa"/>
            <w:vAlign w:val="center"/>
          </w:tcPr>
          <w:p w14:paraId="71949947" w14:textId="0B42A27F" w:rsidR="002479F9" w:rsidRPr="001436B0" w:rsidRDefault="000A5C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0.475</w:t>
            </w:r>
          </w:p>
        </w:tc>
      </w:tr>
      <w:tr w:rsidR="002479F9" w:rsidRPr="001436B0" w14:paraId="21A4B0C6" w14:textId="6CC93F5D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45FCCA7" w14:textId="0FED827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disease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A3B0CFE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1810 (36.64)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E3C7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3906 (26.36)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4A6BF" w14:textId="370A95C5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1.71 [1.59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1.84]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8DD803" w14:textId="0C55D0F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1.57 [1.45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1.70]</w:t>
            </w:r>
          </w:p>
        </w:tc>
        <w:tc>
          <w:tcPr>
            <w:tcW w:w="992" w:type="dxa"/>
            <w:vAlign w:val="center"/>
          </w:tcPr>
          <w:p w14:paraId="7F90B550" w14:textId="40DD4A38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2AC1129E" w14:textId="6D88B8DE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61E72EC" w14:textId="6DD4D7B3" w:rsidR="002479F9" w:rsidRPr="001436B0" w:rsidRDefault="002479F9" w:rsidP="005341D5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coronary artery disease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92B9D28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1330 (26.92)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8BDB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1893 (12.77)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4BF82" w14:textId="1566B08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2.51 [2.32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2.72]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3B9F0" w14:textId="7ED260A6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2.27 [2.09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2.47]</w:t>
            </w:r>
          </w:p>
        </w:tc>
        <w:tc>
          <w:tcPr>
            <w:tcW w:w="992" w:type="dxa"/>
            <w:vAlign w:val="center"/>
          </w:tcPr>
          <w:p w14:paraId="312911C3" w14:textId="047518FE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4C82F016" w14:textId="0F9B3C16" w:rsidTr="00663C4D">
        <w:trPr>
          <w:trHeight w:val="760"/>
        </w:trPr>
        <w:tc>
          <w:tcPr>
            <w:tcW w:w="2338" w:type="dxa"/>
            <w:shd w:val="clear" w:color="auto" w:fill="auto"/>
            <w:vAlign w:val="center"/>
            <w:hideMark/>
          </w:tcPr>
          <w:p w14:paraId="4BF3F690" w14:textId="7DD6762A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Non-oral antidiabetic medication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946D0DF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C7DDB1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A6D2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39ABDB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515CCE17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78168666" w14:textId="705B27BD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6415BD3" w14:textId="3F15BE5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insulin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46C93B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1075 (21.76)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B495D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3225 (21.76)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97621E" w14:textId="6BA1B576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BBFB6" w14:textId="6FEFF51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7410604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5A8398F7" w14:textId="3349EC0B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32EFCBB" w14:textId="01B038E4" w:rsidR="002479F9" w:rsidRPr="001436B0" w:rsidRDefault="002479F9" w:rsidP="005341D5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  <w:t>glucagon-like peptide-1</w:t>
            </w:r>
            <w:r w:rsidRPr="001436B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agonist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CA2473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 (0.04)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29BB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 (0.04)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52384" w14:textId="35BB5D1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706948" w14:textId="6399EE69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35F125A8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32961345" w14:textId="7F3E78B1" w:rsidTr="00663C4D">
        <w:trPr>
          <w:trHeight w:val="760"/>
        </w:trPr>
        <w:tc>
          <w:tcPr>
            <w:tcW w:w="2338" w:type="dxa"/>
            <w:shd w:val="clear" w:color="auto" w:fill="auto"/>
            <w:vAlign w:val="center"/>
            <w:hideMark/>
          </w:tcPr>
          <w:p w14:paraId="05902336" w14:textId="278018D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Oral antidiabetic medication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5A37C2D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F8E9B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CC63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8C75F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1AA9164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65EB21A9" w14:textId="63C7DAD6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26DFAAF" w14:textId="58925A3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sulfonylurea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036E36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1308 (26.48)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E48A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3924 (26.48)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CC1132" w14:textId="235C0C96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C8947" w14:textId="6B199765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05231D10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7E24B65D" w14:textId="2F1E8FB5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8774B6E" w14:textId="3FD98FEA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biguanide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395782D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2385 (48.28)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03F8B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7155 (48.28)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709E38" w14:textId="1D5B9330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72C60C" w14:textId="4AA9B1DF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427BE2A1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38931A96" w14:textId="25B20618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174FF4D" w14:textId="0B36D9A4" w:rsidR="002479F9" w:rsidRPr="001436B0" w:rsidRDefault="002479F9" w:rsidP="005341D5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dipeptidyl peptidase 4 inhibitor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0730E01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2103 (42.57)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D1ED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6309 (42.57)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CF121" w14:textId="5D2A50D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4B51EF" w14:textId="6E72F18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39A084C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60B1EC5A" w14:textId="5E11EF99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7E6FC162" w14:textId="27EE5F7D" w:rsidR="002479F9" w:rsidRPr="001436B0" w:rsidRDefault="002479F9" w:rsidP="005341D5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sodium glucose co-transporter-2 inhibitor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05AC517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67 (1.36)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7B9D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201 (1.36)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09E6BE" w14:textId="2D387E38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E5BDDF" w14:textId="6A698DD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7121BAB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2AB573D4" w14:textId="3604DB2B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4C51875" w14:textId="18C46FD2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meglitinide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47F93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 (0.06)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0ECCE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9 (0.06)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F005B2" w14:textId="6B4F011C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75F72" w14:textId="49841013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7358CE9E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0ADDCB20" w14:textId="30FB86F9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E295693" w14:textId="54EDB289" w:rsidR="002479F9" w:rsidRPr="001436B0" w:rsidRDefault="002479F9" w:rsidP="005341D5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alpha-glucosidase inhibitor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2EAEE9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30 (0.61)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D0D320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90 (0.61)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CFF437" w14:textId="50EA760C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D8C3D7" w14:textId="4DBF9355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992" w:type="dxa"/>
          </w:tcPr>
          <w:p w14:paraId="3C75D6C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4848F73B" w14:textId="0FBE2FDF" w:rsidTr="00663C4D">
        <w:trPr>
          <w:trHeight w:val="760"/>
        </w:trPr>
        <w:tc>
          <w:tcPr>
            <w:tcW w:w="2338" w:type="dxa"/>
            <w:shd w:val="clear" w:color="auto" w:fill="auto"/>
            <w:vAlign w:val="center"/>
            <w:hideMark/>
          </w:tcPr>
          <w:p w14:paraId="79C6510E" w14:textId="3932ED83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Cardiovascular medication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8207C66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127B4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4BA2D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86FA9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0E3F36B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49E6CAFE" w14:textId="2A239108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324173FE" w14:textId="213AB12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antiplatelet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40B9DC9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3230 (65.39)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0D89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10423 (70.33)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C484DA" w14:textId="1B671E23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0.76 [0.71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0.82]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29852C" w14:textId="7DBCB06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1.10 [1.00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1.21]</w:t>
            </w:r>
          </w:p>
        </w:tc>
        <w:tc>
          <w:tcPr>
            <w:tcW w:w="992" w:type="dxa"/>
            <w:vAlign w:val="center"/>
          </w:tcPr>
          <w:p w14:paraId="317FA55E" w14:textId="4A0F2DF4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0.050</w:t>
            </w:r>
          </w:p>
        </w:tc>
      </w:tr>
      <w:tr w:rsidR="002479F9" w:rsidRPr="001436B0" w14:paraId="4A29E655" w14:textId="08F7C93D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36063C3B" w14:textId="4877DEE0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anticoagulant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84161A0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879 (17.79)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B07D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1106 (7.46)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05C326" w14:textId="68214CB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2.75 [2.49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3.03]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1C4FB0" w14:textId="4122C4BD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1.43 [1.24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1.66]</w:t>
            </w:r>
          </w:p>
        </w:tc>
        <w:tc>
          <w:tcPr>
            <w:tcW w:w="992" w:type="dxa"/>
            <w:vAlign w:val="center"/>
          </w:tcPr>
          <w:p w14:paraId="24EFE495" w14:textId="1B4C892A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2479F9" w:rsidRPr="001436B0" w14:paraId="6AADEB6A" w14:textId="2220DD2E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4762B16" w14:textId="674A0BF8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statin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45FCD87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3230 (65.39)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C620C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9675 (65.28)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F5D347" w14:textId="5A09586C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1.01 [0.93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1.08]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B74A66" w14:textId="14F95EB0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0.87 [0.80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0.95]</w:t>
            </w:r>
          </w:p>
        </w:tc>
        <w:tc>
          <w:tcPr>
            <w:tcW w:w="992" w:type="dxa"/>
            <w:vAlign w:val="center"/>
          </w:tcPr>
          <w:p w14:paraId="61D1F843" w14:textId="0EDB8BD3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0.002</w:t>
            </w:r>
          </w:p>
        </w:tc>
      </w:tr>
      <w:tr w:rsidR="002479F9" w:rsidRPr="001436B0" w14:paraId="3C6D5514" w14:textId="4F2E1847" w:rsidTr="00663C4D">
        <w:trPr>
          <w:trHeight w:val="760"/>
        </w:trPr>
        <w:tc>
          <w:tcPr>
            <w:tcW w:w="2338" w:type="dxa"/>
            <w:shd w:val="clear" w:color="auto" w:fill="auto"/>
            <w:vAlign w:val="center"/>
            <w:hideMark/>
          </w:tcPr>
          <w:p w14:paraId="2D2D42D6" w14:textId="61CFF3D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Thiazolidinedione treatment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3C69D2D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AB72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3CCD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55E3F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366631E3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479F9" w:rsidRPr="001436B0" w14:paraId="0A1B920B" w14:textId="09949FFE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965B0F7" w14:textId="3E0FFFDB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no thiazolidinedione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D42BF4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4618 (93.48)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B02469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13890 (93.73)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B78B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ref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D3316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ref</w:t>
            </w:r>
          </w:p>
        </w:tc>
        <w:tc>
          <w:tcPr>
            <w:tcW w:w="992" w:type="dxa"/>
          </w:tcPr>
          <w:p w14:paraId="25CA948A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2479F9" w:rsidRPr="001436B0" w14:paraId="0C75ADAE" w14:textId="67B12DA0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EBE5E00" w14:textId="09EDCA01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36B0">
              <w:rPr>
                <w:rFonts w:ascii="Times New Roman" w:hAnsi="Times New Roman" w:cs="Times New Roman"/>
                <w:kern w:val="0"/>
                <w:sz w:val="22"/>
              </w:rPr>
              <w:t>lobeglitazone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8291412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62 (1.26)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3C9DB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215 (1.45)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8BC99F" w14:textId="4AA538D5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0.87 [0.65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1.16]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C2B3BA" w14:textId="53F5CF41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0.90 [0.66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1.22]</w:t>
            </w:r>
          </w:p>
        </w:tc>
        <w:tc>
          <w:tcPr>
            <w:tcW w:w="992" w:type="dxa"/>
            <w:vAlign w:val="center"/>
          </w:tcPr>
          <w:p w14:paraId="13303582" w14:textId="437C462A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0.492</w:t>
            </w:r>
          </w:p>
        </w:tc>
      </w:tr>
      <w:tr w:rsidR="002479F9" w:rsidRPr="001436B0" w14:paraId="74C31EA5" w14:textId="3B8182A9" w:rsidTr="00663C4D">
        <w:trPr>
          <w:trHeight w:val="760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994AE27" w14:textId="68256A4A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hAnsi="Times New Roman" w:cs="Times New Roman"/>
                <w:kern w:val="0"/>
                <w:sz w:val="22"/>
              </w:rPr>
              <w:t>pioglitazone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7E9BBA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260 (5.26)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D0B2F5" w14:textId="7777777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715 (4.83)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329B58" w14:textId="224177E4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1.10 [0.94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1.28]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7E4FAA" w14:textId="69CFA707" w:rsidR="002479F9" w:rsidRPr="001436B0" w:rsidRDefault="002479F9" w:rsidP="001D0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1.15 [0.98</w:t>
            </w:r>
            <w:r w:rsidRPr="00134B64">
              <w:rPr>
                <w:rFonts w:ascii="Times New Roman" w:hAnsi="Times New Roman" w:cs="Times New Roman"/>
                <w:kern w:val="0"/>
                <w:sz w:val="22"/>
              </w:rPr>
              <w:t>–</w:t>
            </w:r>
            <w:r w:rsidRPr="001436B0">
              <w:rPr>
                <w:rFonts w:ascii="Times New Roman" w:eastAsia="맑은 고딕" w:hAnsi="Times New Roman" w:cs="Times New Roman"/>
                <w:color w:val="000000"/>
                <w:sz w:val="22"/>
              </w:rPr>
              <w:t>1.35]</w:t>
            </w:r>
          </w:p>
        </w:tc>
        <w:tc>
          <w:tcPr>
            <w:tcW w:w="992" w:type="dxa"/>
            <w:vAlign w:val="center"/>
          </w:tcPr>
          <w:p w14:paraId="727E5D57" w14:textId="710EE386" w:rsidR="002479F9" w:rsidRPr="001436B0" w:rsidRDefault="002479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0.079</w:t>
            </w:r>
          </w:p>
        </w:tc>
      </w:tr>
    </w:tbl>
    <w:p w14:paraId="5CA158FB" w14:textId="51FAB1E7" w:rsidR="00DB43DF" w:rsidRPr="00DB43DF" w:rsidRDefault="00DB43DF" w:rsidP="00021985">
      <w:pPr>
        <w:widowControl/>
        <w:wordWrap/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are shown as number (%), </w:t>
      </w:r>
      <w:proofErr w:type="spellStart"/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>mean±standard</w:t>
      </w:r>
      <w:proofErr w:type="spellEnd"/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deviation, and OR (odds ratio) [95% CI (confidence interval)] 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heart failure</w:t>
      </w: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F6AE7" w14:textId="545B48C8" w:rsidR="00DB43DF" w:rsidRPr="00DB43DF" w:rsidRDefault="00DB43DF" w:rsidP="00021985">
      <w:pPr>
        <w:widowControl/>
        <w:wordWrap/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Cases and controls (1:3) are matched for sex, age (allowed for ± 1 year), and treatment with insulin, </w:t>
      </w:r>
      <w:r w:rsidRPr="00DB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glucagon-like peptide</w:t>
      </w:r>
      <w:r w:rsidR="001436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B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DB43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agonist</w:t>
      </w:r>
      <w:r w:rsidRPr="00DB43DF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sulfonylurea, biguanide, dipeptidyl peptidase 4 inhibitor, </w:t>
      </w:r>
      <w:r w:rsidRPr="00DB43DF">
        <w:rPr>
          <w:rFonts w:ascii="Times New Roman" w:hAnsi="Times New Roman" w:cs="Times New Roman"/>
          <w:kern w:val="0"/>
          <w:sz w:val="24"/>
          <w:szCs w:val="24"/>
        </w:rPr>
        <w:t>sodium-glucose co</w:t>
      </w:r>
      <w:r w:rsidR="001436B0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DB43DF">
        <w:rPr>
          <w:rFonts w:ascii="Times New Roman" w:hAnsi="Times New Roman" w:cs="Times New Roman"/>
          <w:kern w:val="0"/>
          <w:sz w:val="24"/>
          <w:szCs w:val="24"/>
        </w:rPr>
        <w:t>transporter</w:t>
      </w:r>
      <w:r w:rsidR="001436B0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DB43DF">
        <w:rPr>
          <w:rFonts w:ascii="Times New Roman" w:hAnsi="Times New Roman" w:cs="Times New Roman"/>
          <w:kern w:val="0"/>
          <w:sz w:val="24"/>
          <w:szCs w:val="24"/>
        </w:rPr>
        <w:t>2 inhibitor</w:t>
      </w: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B43DF">
        <w:rPr>
          <w:rFonts w:ascii="Times New Roman" w:hAnsi="Times New Roman" w:cs="Times New Roman"/>
          <w:kern w:val="0"/>
          <w:sz w:val="24"/>
          <w:szCs w:val="24"/>
        </w:rPr>
        <w:t>meglitinide,</w:t>
      </w: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alpha-glucosidase inhibitor.</w:t>
      </w:r>
    </w:p>
    <w:p w14:paraId="7A14F1F6" w14:textId="05980208" w:rsidR="00DB43DF" w:rsidRPr="00DB43DF" w:rsidRDefault="00DB43DF" w:rsidP="00021985">
      <w:pPr>
        <w:widowControl/>
        <w:wordWrap/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and 95% CI are derived from conditional logistic regression analyses 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heart failure</w:t>
      </w:r>
      <w:r w:rsidRPr="00DB43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DCAE3A" w14:textId="5FB315DE" w:rsidR="002479F9" w:rsidRPr="00E90832" w:rsidRDefault="002479F9" w:rsidP="002479F9">
      <w:pPr>
        <w:wordWrap/>
        <w:spacing w:line="240" w:lineRule="auto"/>
        <w:jc w:val="left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  <w:r w:rsidRPr="0058220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P-value </w:t>
      </w:r>
      <w:r w:rsidR="000F3565">
        <w:rPr>
          <w:rFonts w:ascii="Times New Roman" w:hAnsi="Times New Roman" w:cs="Times New Roman"/>
          <w:sz w:val="24"/>
          <w:szCs w:val="24"/>
          <w:shd w:val="clear" w:color="auto" w:fill="FFFFFF"/>
        </w:rPr>
        <w:t>in the multivariable model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A88CF8" w14:textId="77777777" w:rsidR="00E07457" w:rsidRPr="00DB43DF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E07457" w:rsidRPr="00DB43DF" w:rsidSect="00D642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0DF7" w14:textId="77777777" w:rsidR="00BA6587" w:rsidRDefault="00BA6587" w:rsidP="008F4455">
      <w:pPr>
        <w:spacing w:after="0" w:line="240" w:lineRule="auto"/>
      </w:pPr>
      <w:r>
        <w:separator/>
      </w:r>
    </w:p>
  </w:endnote>
  <w:endnote w:type="continuationSeparator" w:id="0">
    <w:p w14:paraId="144FF0A5" w14:textId="77777777" w:rsidR="00BA6587" w:rsidRDefault="00BA6587" w:rsidP="008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0982" w14:textId="77777777" w:rsidR="00BA6587" w:rsidRDefault="00BA6587" w:rsidP="008F4455">
      <w:pPr>
        <w:spacing w:after="0" w:line="240" w:lineRule="auto"/>
      </w:pPr>
      <w:r>
        <w:separator/>
      </w:r>
    </w:p>
  </w:footnote>
  <w:footnote w:type="continuationSeparator" w:id="0">
    <w:p w14:paraId="6A8CF38A" w14:textId="77777777" w:rsidR="00BA6587" w:rsidRDefault="00BA6587" w:rsidP="008F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tLA0NzQ0NTAwNDNQ0lEKTi0uzszPAykwrQUA5Fsg0SwAAAA="/>
  </w:docVars>
  <w:rsids>
    <w:rsidRoot w:val="00A65A0F"/>
    <w:rsid w:val="00021985"/>
    <w:rsid w:val="000A5C00"/>
    <w:rsid w:val="000F1E86"/>
    <w:rsid w:val="000F3565"/>
    <w:rsid w:val="00134B64"/>
    <w:rsid w:val="00135503"/>
    <w:rsid w:val="001436B0"/>
    <w:rsid w:val="0016600C"/>
    <w:rsid w:val="0019290C"/>
    <w:rsid w:val="001C2DA8"/>
    <w:rsid w:val="001D0A95"/>
    <w:rsid w:val="001E59D6"/>
    <w:rsid w:val="00241350"/>
    <w:rsid w:val="002479F9"/>
    <w:rsid w:val="00325BC2"/>
    <w:rsid w:val="00342FF0"/>
    <w:rsid w:val="003506C1"/>
    <w:rsid w:val="003C36B2"/>
    <w:rsid w:val="003F6BA4"/>
    <w:rsid w:val="004023DD"/>
    <w:rsid w:val="00424E15"/>
    <w:rsid w:val="004651E9"/>
    <w:rsid w:val="0049291F"/>
    <w:rsid w:val="005065CF"/>
    <w:rsid w:val="005341D5"/>
    <w:rsid w:val="00572B78"/>
    <w:rsid w:val="0058220B"/>
    <w:rsid w:val="00663C4D"/>
    <w:rsid w:val="006A45AB"/>
    <w:rsid w:val="006B3431"/>
    <w:rsid w:val="0071793A"/>
    <w:rsid w:val="00763B1A"/>
    <w:rsid w:val="007B3664"/>
    <w:rsid w:val="008A7350"/>
    <w:rsid w:val="008B6DDD"/>
    <w:rsid w:val="008F4455"/>
    <w:rsid w:val="00905669"/>
    <w:rsid w:val="00962BAC"/>
    <w:rsid w:val="009B1166"/>
    <w:rsid w:val="00A65A0F"/>
    <w:rsid w:val="00B41DDE"/>
    <w:rsid w:val="00B60DA6"/>
    <w:rsid w:val="00BA6587"/>
    <w:rsid w:val="00BB6B89"/>
    <w:rsid w:val="00C821C3"/>
    <w:rsid w:val="00CC60C4"/>
    <w:rsid w:val="00D05170"/>
    <w:rsid w:val="00D6421B"/>
    <w:rsid w:val="00DB43DF"/>
    <w:rsid w:val="00DD60FF"/>
    <w:rsid w:val="00E1653A"/>
    <w:rsid w:val="00E618FF"/>
    <w:rsid w:val="00E90832"/>
    <w:rsid w:val="00EE14D3"/>
    <w:rsid w:val="00F0539E"/>
    <w:rsid w:val="00F900C9"/>
    <w:rsid w:val="00FA2029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9E568"/>
  <w15:chartTrackingRefBased/>
  <w15:docId w15:val="{41853B67-9576-470E-B042-35323A9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4455"/>
  </w:style>
  <w:style w:type="paragraph" w:styleId="a4">
    <w:name w:val="footer"/>
    <w:basedOn w:val="a"/>
    <w:link w:val="Char0"/>
    <w:uiPriority w:val="99"/>
    <w:unhideWhenUsed/>
    <w:rsid w:val="008F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4455"/>
  </w:style>
  <w:style w:type="character" w:styleId="a5">
    <w:name w:val="Hyperlink"/>
    <w:basedOn w:val="a0"/>
    <w:uiPriority w:val="99"/>
    <w:unhideWhenUsed/>
    <w:qFormat/>
    <w:rsid w:val="00021985"/>
    <w:rPr>
      <w:color w:val="0563C1" w:themeColor="hyperlink"/>
      <w:u w:val="single"/>
    </w:rPr>
  </w:style>
  <w:style w:type="paragraph" w:styleId="a6">
    <w:name w:val="Revision"/>
    <w:hidden/>
    <w:uiPriority w:val="99"/>
    <w:semiHidden/>
    <w:rsid w:val="00325BC2"/>
    <w:pPr>
      <w:spacing w:after="0" w:line="240" w:lineRule="auto"/>
      <w:jc w:val="left"/>
    </w:pPr>
  </w:style>
  <w:style w:type="paragraph" w:styleId="a7">
    <w:name w:val="Balloon Text"/>
    <w:basedOn w:val="a"/>
    <w:link w:val="Char1"/>
    <w:uiPriority w:val="99"/>
    <w:semiHidden/>
    <w:unhideWhenUsed/>
    <w:rsid w:val="004023D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023DD"/>
    <w:rPr>
      <w:rFonts w:ascii="맑은 고딕" w:eastAsia="맑은 고딕"/>
      <w:sz w:val="18"/>
      <w:szCs w:val="18"/>
    </w:rPr>
  </w:style>
  <w:style w:type="paragraph" w:styleId="a8">
    <w:name w:val="List Paragraph"/>
    <w:basedOn w:val="a"/>
    <w:uiPriority w:val="34"/>
    <w:qFormat/>
    <w:rsid w:val="0058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thromb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thrombus@yuhs.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0B84-9BD5-4E7E-88BA-6EFC923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김진권(용인)신경과)</dc:creator>
  <cp:keywords/>
  <dc:description/>
  <cp:lastModifiedBy>Jinkwon Kim</cp:lastModifiedBy>
  <cp:revision>5</cp:revision>
  <dcterms:created xsi:type="dcterms:W3CDTF">2023-05-04T07:41:00Z</dcterms:created>
  <dcterms:modified xsi:type="dcterms:W3CDTF">2023-05-04T14:24:00Z</dcterms:modified>
</cp:coreProperties>
</file>