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FA65" w14:textId="0AE4ACCD" w:rsidR="002D34E5" w:rsidRPr="00175726" w:rsidRDefault="00562719" w:rsidP="002D34E5">
      <w:pPr>
        <w:spacing w:line="360" w:lineRule="auto"/>
        <w:rPr>
          <w:rFonts w:ascii="Times New Roman" w:eastAsia="Tinos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nos" w:hAnsi="Times New Roman" w:cs="Times New Roman"/>
          <w:b/>
          <w:bCs/>
          <w:color w:val="000000" w:themeColor="text1"/>
          <w:sz w:val="24"/>
          <w:szCs w:val="24"/>
        </w:rPr>
        <w:t>Additional file 1</w:t>
      </w:r>
    </w:p>
    <w:p w14:paraId="6127E156" w14:textId="01C5F342" w:rsidR="002D34E5" w:rsidRDefault="00562719" w:rsidP="002D3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Additional file 1: </w:t>
      </w:r>
      <w:r w:rsidR="002D34E5" w:rsidRPr="34231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2D3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2D34E5" w:rsidRPr="34231D4B">
        <w:rPr>
          <w:rFonts w:ascii="Times New Roman" w:eastAsia="Times New Roman" w:hAnsi="Times New Roman" w:cs="Times New Roman"/>
          <w:sz w:val="24"/>
          <w:szCs w:val="24"/>
        </w:rPr>
        <w:t xml:space="preserve"> Annual event rate (%) stratified by diabetes status and combined CTA/PET imaging findings.</w:t>
      </w:r>
    </w:p>
    <w:tbl>
      <w:tblPr>
        <w:tblStyle w:val="TableGridLight"/>
        <w:tblW w:w="9637" w:type="dxa"/>
        <w:tblLayout w:type="fixed"/>
        <w:tblLook w:val="06A0" w:firstRow="1" w:lastRow="0" w:firstColumn="1" w:lastColumn="0" w:noHBand="1" w:noVBand="1"/>
      </w:tblPr>
      <w:tblGrid>
        <w:gridCol w:w="1875"/>
        <w:gridCol w:w="2445"/>
        <w:gridCol w:w="1965"/>
        <w:gridCol w:w="2122"/>
        <w:gridCol w:w="1230"/>
      </w:tblGrid>
      <w:tr w:rsidR="002D34E5" w14:paraId="5A851A4B" w14:textId="77777777" w:rsidTr="00441FE9">
        <w:trPr>
          <w:trHeight w:val="720"/>
        </w:trPr>
        <w:tc>
          <w:tcPr>
            <w:tcW w:w="1875" w:type="dxa"/>
            <w:vAlign w:val="bottom"/>
          </w:tcPr>
          <w:p w14:paraId="51FC889E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Imaging subgroup</w:t>
            </w:r>
          </w:p>
        </w:tc>
        <w:tc>
          <w:tcPr>
            <w:tcW w:w="2445" w:type="dxa"/>
            <w:vAlign w:val="bottom"/>
          </w:tcPr>
          <w:p w14:paraId="6011F036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Diabetes subgroup</w:t>
            </w:r>
          </w:p>
        </w:tc>
        <w:tc>
          <w:tcPr>
            <w:tcW w:w="1965" w:type="dxa"/>
            <w:vAlign w:val="bottom"/>
          </w:tcPr>
          <w:p w14:paraId="2B392727" w14:textId="32C26D48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4231D4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Annual event </w:t>
            </w:r>
            <w:r w:rsidR="00180597" w:rsidRPr="34231D4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rate (</w:t>
            </w:r>
            <w:r w:rsidRPr="34231D4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95% CI)</w:t>
            </w:r>
          </w:p>
        </w:tc>
        <w:tc>
          <w:tcPr>
            <w:tcW w:w="2122" w:type="dxa"/>
            <w:vAlign w:val="bottom"/>
          </w:tcPr>
          <w:p w14:paraId="4A9FCD59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Adverse events</w:t>
            </w:r>
          </w:p>
        </w:tc>
        <w:tc>
          <w:tcPr>
            <w:tcW w:w="1230" w:type="dxa"/>
            <w:vAlign w:val="bottom"/>
          </w:tcPr>
          <w:p w14:paraId="6F95A26D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p-value</w:t>
            </w:r>
          </w:p>
        </w:tc>
      </w:tr>
      <w:tr w:rsidR="002D34E5" w14:paraId="6EE8D6EF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3F4EA243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Normal coronary CTA</w:t>
            </w:r>
          </w:p>
        </w:tc>
        <w:tc>
          <w:tcPr>
            <w:tcW w:w="2445" w:type="dxa"/>
            <w:vAlign w:val="bottom"/>
          </w:tcPr>
          <w:p w14:paraId="46B3B736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No diabetes (n = 474)</w:t>
            </w:r>
          </w:p>
        </w:tc>
        <w:tc>
          <w:tcPr>
            <w:tcW w:w="1965" w:type="dxa"/>
            <w:vAlign w:val="bottom"/>
          </w:tcPr>
          <w:p w14:paraId="77886868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0.22 (0.10-0.46) </w:t>
            </w:r>
          </w:p>
        </w:tc>
        <w:tc>
          <w:tcPr>
            <w:tcW w:w="2122" w:type="dxa"/>
            <w:vAlign w:val="bottom"/>
          </w:tcPr>
          <w:p w14:paraId="471A5D29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7 (5 deaths, 2 MIs) </w:t>
            </w:r>
          </w:p>
        </w:tc>
        <w:tc>
          <w:tcPr>
            <w:tcW w:w="1230" w:type="dxa"/>
            <w:vAlign w:val="bottom"/>
          </w:tcPr>
          <w:p w14:paraId="5974BFA4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Reference</w:t>
            </w:r>
          </w:p>
        </w:tc>
      </w:tr>
      <w:tr w:rsidR="002D34E5" w14:paraId="1377C7B5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758A7F4A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vAlign w:val="bottom"/>
          </w:tcPr>
          <w:p w14:paraId="5D422C72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Prediabetes (n = 71)</w:t>
            </w:r>
          </w:p>
        </w:tc>
        <w:tc>
          <w:tcPr>
            <w:tcW w:w="1965" w:type="dxa"/>
            <w:vAlign w:val="bottom"/>
          </w:tcPr>
          <w:p w14:paraId="4EB00747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122" w:type="dxa"/>
            <w:vAlign w:val="bottom"/>
          </w:tcPr>
          <w:p w14:paraId="5213FDEB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  <w:vAlign w:val="bottom"/>
          </w:tcPr>
          <w:p w14:paraId="6400F304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N/A</w:t>
            </w:r>
          </w:p>
        </w:tc>
      </w:tr>
      <w:tr w:rsidR="002D34E5" w14:paraId="765A8537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753529C4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vAlign w:val="bottom"/>
          </w:tcPr>
          <w:p w14:paraId="13903B31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Type 2 diabetes (n = 52)</w:t>
            </w:r>
          </w:p>
        </w:tc>
        <w:tc>
          <w:tcPr>
            <w:tcW w:w="1965" w:type="dxa"/>
            <w:vAlign w:val="bottom"/>
          </w:tcPr>
          <w:p w14:paraId="1F3B8B5D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0.29 (0.04-2.07) </w:t>
            </w:r>
          </w:p>
        </w:tc>
        <w:tc>
          <w:tcPr>
            <w:tcW w:w="2122" w:type="dxa"/>
            <w:vAlign w:val="bottom"/>
          </w:tcPr>
          <w:p w14:paraId="4A5E29FA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1 (1 death)</w:t>
            </w:r>
          </w:p>
        </w:tc>
        <w:tc>
          <w:tcPr>
            <w:tcW w:w="1230" w:type="dxa"/>
            <w:vAlign w:val="bottom"/>
          </w:tcPr>
          <w:p w14:paraId="197D48B2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0.79</w:t>
            </w:r>
          </w:p>
        </w:tc>
      </w:tr>
      <w:tr w:rsidR="002D34E5" w14:paraId="7A73251A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09B583CC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Non-obstructive CAD</w:t>
            </w:r>
          </w:p>
        </w:tc>
        <w:tc>
          <w:tcPr>
            <w:tcW w:w="2445" w:type="dxa"/>
            <w:vAlign w:val="bottom"/>
          </w:tcPr>
          <w:p w14:paraId="138DE37B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No diabetes (n = 388)</w:t>
            </w:r>
          </w:p>
        </w:tc>
        <w:tc>
          <w:tcPr>
            <w:tcW w:w="1965" w:type="dxa"/>
            <w:vAlign w:val="bottom"/>
          </w:tcPr>
          <w:p w14:paraId="455CAC44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1.43 (1.03-1.99) </w:t>
            </w:r>
          </w:p>
        </w:tc>
        <w:tc>
          <w:tcPr>
            <w:tcW w:w="2122" w:type="dxa"/>
            <w:vAlign w:val="bottom"/>
          </w:tcPr>
          <w:p w14:paraId="0F498A97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35 (2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4</w:t>
            </w: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deaths, 8 MIs, 3 UAPs)</w:t>
            </w:r>
          </w:p>
        </w:tc>
        <w:tc>
          <w:tcPr>
            <w:tcW w:w="1230" w:type="dxa"/>
            <w:vAlign w:val="bottom"/>
          </w:tcPr>
          <w:p w14:paraId="13568D30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Reference</w:t>
            </w:r>
          </w:p>
        </w:tc>
      </w:tr>
      <w:tr w:rsidR="002D34E5" w14:paraId="60FAD1A9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2E635F44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vAlign w:val="bottom"/>
          </w:tcPr>
          <w:p w14:paraId="354A8141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Prediabetes (n = 88)</w:t>
            </w:r>
          </w:p>
        </w:tc>
        <w:tc>
          <w:tcPr>
            <w:tcW w:w="1965" w:type="dxa"/>
            <w:vAlign w:val="bottom"/>
          </w:tcPr>
          <w:p w14:paraId="064D7462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1.48 (0.77-2.85) </w:t>
            </w:r>
          </w:p>
        </w:tc>
        <w:tc>
          <w:tcPr>
            <w:tcW w:w="2122" w:type="dxa"/>
            <w:vAlign w:val="bottom"/>
          </w:tcPr>
          <w:p w14:paraId="647677F1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9 (8 deaths, 1 UAP)</w:t>
            </w:r>
          </w:p>
        </w:tc>
        <w:tc>
          <w:tcPr>
            <w:tcW w:w="1230" w:type="dxa"/>
            <w:vAlign w:val="bottom"/>
          </w:tcPr>
          <w:p w14:paraId="2FE43610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0.92</w:t>
            </w:r>
          </w:p>
        </w:tc>
      </w:tr>
      <w:tr w:rsidR="002D34E5" w14:paraId="473544D7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114A3609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vAlign w:val="bottom"/>
          </w:tcPr>
          <w:p w14:paraId="6707B17D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Type 2 diabetes (n = 88)</w:t>
            </w:r>
          </w:p>
        </w:tc>
        <w:tc>
          <w:tcPr>
            <w:tcW w:w="1965" w:type="dxa"/>
            <w:vAlign w:val="bottom"/>
          </w:tcPr>
          <w:p w14:paraId="2D30E76C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1.20 (0.57-2.51) </w:t>
            </w:r>
          </w:p>
        </w:tc>
        <w:tc>
          <w:tcPr>
            <w:tcW w:w="2122" w:type="dxa"/>
            <w:vAlign w:val="bottom"/>
          </w:tcPr>
          <w:p w14:paraId="482ADA00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7 (7 deaths)</w:t>
            </w:r>
          </w:p>
        </w:tc>
        <w:tc>
          <w:tcPr>
            <w:tcW w:w="1230" w:type="dxa"/>
            <w:vAlign w:val="bottom"/>
          </w:tcPr>
          <w:p w14:paraId="2EF9FB95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0.668</w:t>
            </w:r>
          </w:p>
        </w:tc>
      </w:tr>
      <w:tr w:rsidR="002D34E5" w14:paraId="1850EABB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619ED168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4231D4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Suspected obstructive CAD with normal Perfusion</w:t>
            </w:r>
          </w:p>
        </w:tc>
        <w:tc>
          <w:tcPr>
            <w:tcW w:w="2445" w:type="dxa"/>
            <w:vAlign w:val="bottom"/>
          </w:tcPr>
          <w:p w14:paraId="24D472CD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No diabetes (n = 176)</w:t>
            </w:r>
          </w:p>
        </w:tc>
        <w:tc>
          <w:tcPr>
            <w:tcW w:w="1965" w:type="dxa"/>
            <w:vAlign w:val="bottom"/>
          </w:tcPr>
          <w:p w14:paraId="0544EB28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2.22 (1.51-3.26) </w:t>
            </w:r>
          </w:p>
        </w:tc>
        <w:tc>
          <w:tcPr>
            <w:tcW w:w="2122" w:type="dxa"/>
            <w:vAlign w:val="bottom"/>
          </w:tcPr>
          <w:p w14:paraId="3FFE185A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26 (1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deaths, 12 MIs, 2 UAPs)</w:t>
            </w:r>
          </w:p>
        </w:tc>
        <w:tc>
          <w:tcPr>
            <w:tcW w:w="1230" w:type="dxa"/>
            <w:vAlign w:val="bottom"/>
          </w:tcPr>
          <w:p w14:paraId="11F8FEBA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Reference</w:t>
            </w:r>
          </w:p>
        </w:tc>
      </w:tr>
      <w:tr w:rsidR="002D34E5" w14:paraId="7804B8D5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7349D482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vAlign w:val="bottom"/>
          </w:tcPr>
          <w:p w14:paraId="726A717D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Prediabetes (n = 47)</w:t>
            </w:r>
          </w:p>
        </w:tc>
        <w:tc>
          <w:tcPr>
            <w:tcW w:w="1965" w:type="dxa"/>
            <w:vAlign w:val="bottom"/>
          </w:tcPr>
          <w:p w14:paraId="7890C8C2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0.30 (0.04-2.09) </w:t>
            </w:r>
          </w:p>
        </w:tc>
        <w:tc>
          <w:tcPr>
            <w:tcW w:w="2122" w:type="dxa"/>
            <w:vAlign w:val="bottom"/>
          </w:tcPr>
          <w:p w14:paraId="6572C085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1 (1 MI)</w:t>
            </w:r>
          </w:p>
        </w:tc>
        <w:tc>
          <w:tcPr>
            <w:tcW w:w="1230" w:type="dxa"/>
            <w:vAlign w:val="bottom"/>
          </w:tcPr>
          <w:p w14:paraId="7E50ACDE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0.048</w:t>
            </w:r>
          </w:p>
        </w:tc>
      </w:tr>
      <w:tr w:rsidR="002D34E5" w14:paraId="3F318461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6833AAB4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vAlign w:val="bottom"/>
          </w:tcPr>
          <w:p w14:paraId="2128A7D0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Type 2 diabetes (n = 58)</w:t>
            </w:r>
          </w:p>
        </w:tc>
        <w:tc>
          <w:tcPr>
            <w:tcW w:w="1965" w:type="dxa"/>
            <w:vAlign w:val="bottom"/>
          </w:tcPr>
          <w:p w14:paraId="2FBAAA09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2.32 (1.21-4.46) </w:t>
            </w:r>
          </w:p>
        </w:tc>
        <w:tc>
          <w:tcPr>
            <w:tcW w:w="2122" w:type="dxa"/>
            <w:vAlign w:val="bottom"/>
          </w:tcPr>
          <w:p w14:paraId="2719DC16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9 (7 deaths, 2 MIs)</w:t>
            </w:r>
          </w:p>
        </w:tc>
        <w:tc>
          <w:tcPr>
            <w:tcW w:w="1230" w:type="dxa"/>
            <w:vAlign w:val="bottom"/>
          </w:tcPr>
          <w:p w14:paraId="261CF00A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0.908</w:t>
            </w:r>
          </w:p>
        </w:tc>
      </w:tr>
      <w:tr w:rsidR="002D34E5" w14:paraId="3DB5BA8F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69B0416C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4231D4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Suspected obstructive CAD with abnormal perfusion</w:t>
            </w:r>
          </w:p>
        </w:tc>
        <w:tc>
          <w:tcPr>
            <w:tcW w:w="2445" w:type="dxa"/>
            <w:vAlign w:val="bottom"/>
          </w:tcPr>
          <w:p w14:paraId="29CAB150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No diabetes (n = 176)</w:t>
            </w:r>
          </w:p>
        </w:tc>
        <w:tc>
          <w:tcPr>
            <w:tcW w:w="1965" w:type="dxa"/>
            <w:vAlign w:val="bottom"/>
          </w:tcPr>
          <w:p w14:paraId="6001252C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2.57 (1.80-3.68) </w:t>
            </w:r>
          </w:p>
        </w:tc>
        <w:tc>
          <w:tcPr>
            <w:tcW w:w="2122" w:type="dxa"/>
            <w:vAlign w:val="bottom"/>
          </w:tcPr>
          <w:p w14:paraId="26FC0465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30 (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17</w:t>
            </w: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deaths, 5 MIs, 8 UAPs)</w:t>
            </w:r>
          </w:p>
        </w:tc>
        <w:tc>
          <w:tcPr>
            <w:tcW w:w="1230" w:type="dxa"/>
            <w:vAlign w:val="bottom"/>
          </w:tcPr>
          <w:p w14:paraId="2D415063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Reference</w:t>
            </w:r>
          </w:p>
        </w:tc>
      </w:tr>
      <w:tr w:rsidR="002D34E5" w14:paraId="765652A5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7FC2DC8F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vAlign w:val="bottom"/>
          </w:tcPr>
          <w:p w14:paraId="71944744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Prediabetes (n = 53)</w:t>
            </w:r>
          </w:p>
        </w:tc>
        <w:tc>
          <w:tcPr>
            <w:tcW w:w="1965" w:type="dxa"/>
            <w:vAlign w:val="bottom"/>
          </w:tcPr>
          <w:p w14:paraId="607EFC81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2.25 (1.17-4.32) </w:t>
            </w:r>
          </w:p>
        </w:tc>
        <w:tc>
          <w:tcPr>
            <w:tcW w:w="2122" w:type="dxa"/>
            <w:vAlign w:val="bottom"/>
          </w:tcPr>
          <w:p w14:paraId="02A9C3FF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9 (4 deaths, 3 MIs, 2 UAPs)</w:t>
            </w:r>
          </w:p>
        </w:tc>
        <w:tc>
          <w:tcPr>
            <w:tcW w:w="1230" w:type="dxa"/>
            <w:vAlign w:val="bottom"/>
          </w:tcPr>
          <w:p w14:paraId="45D0CD07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0.723</w:t>
            </w:r>
          </w:p>
        </w:tc>
      </w:tr>
      <w:tr w:rsidR="002D34E5" w14:paraId="2B277235" w14:textId="77777777" w:rsidTr="00441FE9">
        <w:trPr>
          <w:trHeight w:val="630"/>
        </w:trPr>
        <w:tc>
          <w:tcPr>
            <w:tcW w:w="1875" w:type="dxa"/>
            <w:vAlign w:val="bottom"/>
          </w:tcPr>
          <w:p w14:paraId="68AD7142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vAlign w:val="bottom"/>
          </w:tcPr>
          <w:p w14:paraId="60DEF1C7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Type 2 diabetes (n = 72)</w:t>
            </w:r>
          </w:p>
        </w:tc>
        <w:tc>
          <w:tcPr>
            <w:tcW w:w="1965" w:type="dxa"/>
            <w:vAlign w:val="bottom"/>
          </w:tcPr>
          <w:p w14:paraId="63EE4259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4.72 (3.08-7.25) </w:t>
            </w:r>
          </w:p>
        </w:tc>
        <w:tc>
          <w:tcPr>
            <w:tcW w:w="2122" w:type="dxa"/>
            <w:vAlign w:val="bottom"/>
          </w:tcPr>
          <w:p w14:paraId="46742F1E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21 (1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deaths, 8 MIs, 1 UAP)</w:t>
            </w:r>
          </w:p>
        </w:tc>
        <w:tc>
          <w:tcPr>
            <w:tcW w:w="1230" w:type="dxa"/>
            <w:vAlign w:val="bottom"/>
          </w:tcPr>
          <w:p w14:paraId="7240631E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0.033</w:t>
            </w:r>
          </w:p>
        </w:tc>
      </w:tr>
    </w:tbl>
    <w:p w14:paraId="23551BEB" w14:textId="77777777" w:rsidR="002D34E5" w:rsidRDefault="002D34E5" w:rsidP="002D34E5">
      <w:pPr>
        <w:spacing w:line="360" w:lineRule="auto"/>
      </w:pPr>
      <w:r>
        <w:t>*</w:t>
      </w:r>
      <w:r w:rsidRPr="00894209">
        <w:rPr>
          <w:rFonts w:ascii="Times New Roman" w:hAnsi="Times New Roman" w:cs="Times New Roman"/>
          <w:sz w:val="24"/>
          <w:szCs w:val="24"/>
        </w:rPr>
        <w:t xml:space="preserve">Abbreviations as in </w:t>
      </w:r>
      <w:r w:rsidRPr="00894209">
        <w:rPr>
          <w:rFonts w:ascii="Times New Roman" w:hAnsi="Times New Roman" w:cs="Times New Roman"/>
          <w:b/>
          <w:bCs/>
          <w:sz w:val="24"/>
          <w:szCs w:val="24"/>
        </w:rPr>
        <w:t>Table 1.</w:t>
      </w:r>
    </w:p>
    <w:p w14:paraId="131CD6D9" w14:textId="77777777" w:rsidR="002D34E5" w:rsidRDefault="002D34E5" w:rsidP="002D34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6AF974" w14:textId="77777777" w:rsidR="002D34E5" w:rsidRDefault="002D34E5" w:rsidP="002D34E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6F0C0F1" w14:textId="679843D5" w:rsidR="002D34E5" w:rsidRDefault="00562719" w:rsidP="002D34E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Additional file 1: </w:t>
      </w:r>
      <w:r w:rsidR="002D34E5" w:rsidRPr="0B5FB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2D3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2D34E5" w:rsidRPr="0B5FB067">
        <w:rPr>
          <w:rFonts w:ascii="Times New Roman" w:eastAsia="Times New Roman" w:hAnsi="Times New Roman" w:cs="Times New Roman"/>
          <w:sz w:val="24"/>
          <w:szCs w:val="24"/>
        </w:rPr>
        <w:t xml:space="preserve"> Annual event rate stratified by diabetes status and Agatston calcium score</w:t>
      </w:r>
    </w:p>
    <w:tbl>
      <w:tblPr>
        <w:tblStyle w:val="TableGridLight"/>
        <w:tblW w:w="9654" w:type="dxa"/>
        <w:tblLayout w:type="fixed"/>
        <w:tblLook w:val="06A0" w:firstRow="1" w:lastRow="0" w:firstColumn="1" w:lastColumn="0" w:noHBand="1" w:noVBand="1"/>
      </w:tblPr>
      <w:tblGrid>
        <w:gridCol w:w="2175"/>
        <w:gridCol w:w="2591"/>
        <w:gridCol w:w="1963"/>
        <w:gridCol w:w="1680"/>
        <w:gridCol w:w="1245"/>
      </w:tblGrid>
      <w:tr w:rsidR="002D34E5" w14:paraId="6E63C20F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7D26A34E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Calcium score group</w:t>
            </w:r>
          </w:p>
        </w:tc>
        <w:tc>
          <w:tcPr>
            <w:tcW w:w="2591" w:type="dxa"/>
            <w:vAlign w:val="bottom"/>
          </w:tcPr>
          <w:p w14:paraId="4E53EBA9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Diabetes subgroup</w:t>
            </w:r>
          </w:p>
        </w:tc>
        <w:tc>
          <w:tcPr>
            <w:tcW w:w="1963" w:type="dxa"/>
            <w:vAlign w:val="bottom"/>
          </w:tcPr>
          <w:p w14:paraId="048483D8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Annual 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event rate</w:t>
            </w:r>
            <w:r w:rsidRPr="42F999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(95% CI)</w:t>
            </w:r>
          </w:p>
        </w:tc>
        <w:tc>
          <w:tcPr>
            <w:tcW w:w="1680" w:type="dxa"/>
            <w:vAlign w:val="bottom"/>
          </w:tcPr>
          <w:p w14:paraId="6AC2B9F3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Adverse events</w:t>
            </w:r>
          </w:p>
        </w:tc>
        <w:tc>
          <w:tcPr>
            <w:tcW w:w="1245" w:type="dxa"/>
            <w:vAlign w:val="bottom"/>
          </w:tcPr>
          <w:p w14:paraId="4B64A03B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p-value</w:t>
            </w:r>
          </w:p>
        </w:tc>
      </w:tr>
      <w:tr w:rsidR="002D34E5" w14:paraId="7C25D018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0418B65C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Calcium score 0</w:t>
            </w:r>
          </w:p>
        </w:tc>
        <w:tc>
          <w:tcPr>
            <w:tcW w:w="2591" w:type="dxa"/>
            <w:vAlign w:val="bottom"/>
          </w:tcPr>
          <w:p w14:paraId="4318931B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No diabetes (n = 415) </w:t>
            </w:r>
          </w:p>
        </w:tc>
        <w:tc>
          <w:tcPr>
            <w:tcW w:w="1963" w:type="dxa"/>
            <w:vAlign w:val="bottom"/>
          </w:tcPr>
          <w:p w14:paraId="20D048AE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0.25 (0.12-0.52)</w:t>
            </w:r>
          </w:p>
        </w:tc>
        <w:tc>
          <w:tcPr>
            <w:tcW w:w="1680" w:type="dxa"/>
            <w:vAlign w:val="bottom"/>
          </w:tcPr>
          <w:p w14:paraId="7180F4D4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7 (6 deaths, 1 MI)</w:t>
            </w:r>
          </w:p>
        </w:tc>
        <w:tc>
          <w:tcPr>
            <w:tcW w:w="1245" w:type="dxa"/>
            <w:vAlign w:val="bottom"/>
          </w:tcPr>
          <w:p w14:paraId="7B3D5D00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Reference</w:t>
            </w:r>
          </w:p>
        </w:tc>
      </w:tr>
      <w:tr w:rsidR="002D34E5" w14:paraId="5E0AEA97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51AD15BD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bottom"/>
          </w:tcPr>
          <w:p w14:paraId="7827D896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Prediabetes (n = 61) </w:t>
            </w:r>
          </w:p>
        </w:tc>
        <w:tc>
          <w:tcPr>
            <w:tcW w:w="1963" w:type="dxa"/>
            <w:vAlign w:val="bottom"/>
          </w:tcPr>
          <w:p w14:paraId="2BACE608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0.42 (0.11-1.70)</w:t>
            </w:r>
          </w:p>
        </w:tc>
        <w:tc>
          <w:tcPr>
            <w:tcW w:w="1680" w:type="dxa"/>
            <w:vAlign w:val="bottom"/>
          </w:tcPr>
          <w:p w14:paraId="23019E58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 (2 deaths)</w:t>
            </w:r>
          </w:p>
        </w:tc>
        <w:tc>
          <w:tcPr>
            <w:tcW w:w="1245" w:type="dxa"/>
            <w:vAlign w:val="bottom"/>
          </w:tcPr>
          <w:p w14:paraId="10245CDB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0.498</w:t>
            </w:r>
          </w:p>
        </w:tc>
      </w:tr>
      <w:tr w:rsidR="002D34E5" w14:paraId="4B7054D7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63D68310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bottom"/>
          </w:tcPr>
          <w:p w14:paraId="376EDF58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Type 2 diabetes (n = 41) </w:t>
            </w:r>
          </w:p>
        </w:tc>
        <w:tc>
          <w:tcPr>
            <w:tcW w:w="1963" w:type="dxa"/>
            <w:vAlign w:val="bottom"/>
          </w:tcPr>
          <w:p w14:paraId="337B0757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80" w:type="dxa"/>
            <w:vAlign w:val="bottom"/>
          </w:tcPr>
          <w:p w14:paraId="11D55C51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45" w:type="dxa"/>
            <w:vAlign w:val="bottom"/>
          </w:tcPr>
          <w:p w14:paraId="41433C62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N/A</w:t>
            </w:r>
          </w:p>
        </w:tc>
      </w:tr>
      <w:tr w:rsidR="002D34E5" w14:paraId="69B8A757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2F73A2C2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Calcium score 1-99</w:t>
            </w:r>
          </w:p>
        </w:tc>
        <w:tc>
          <w:tcPr>
            <w:tcW w:w="2591" w:type="dxa"/>
            <w:vAlign w:val="bottom"/>
          </w:tcPr>
          <w:p w14:paraId="0237C07A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No diabetes (n = 283) </w:t>
            </w:r>
          </w:p>
        </w:tc>
        <w:tc>
          <w:tcPr>
            <w:tcW w:w="1963" w:type="dxa"/>
            <w:vAlign w:val="bottom"/>
          </w:tcPr>
          <w:p w14:paraId="2FDFAD30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1.02 (0.65-1.60)</w:t>
            </w:r>
          </w:p>
        </w:tc>
        <w:tc>
          <w:tcPr>
            <w:tcW w:w="1680" w:type="dxa"/>
            <w:vAlign w:val="bottom"/>
          </w:tcPr>
          <w:p w14:paraId="3303CC01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19 (1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1</w:t>
            </w: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deaths, 7 MIs, 1 UAP)</w:t>
            </w:r>
          </w:p>
        </w:tc>
        <w:tc>
          <w:tcPr>
            <w:tcW w:w="1245" w:type="dxa"/>
            <w:vAlign w:val="bottom"/>
          </w:tcPr>
          <w:p w14:paraId="33B60A5F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Reference</w:t>
            </w:r>
          </w:p>
        </w:tc>
      </w:tr>
      <w:tr w:rsidR="002D34E5" w14:paraId="76A0261E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6BF8A3B9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bottom"/>
          </w:tcPr>
          <w:p w14:paraId="3CADD85C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Prediabetes (n = 76) </w:t>
            </w:r>
          </w:p>
        </w:tc>
        <w:tc>
          <w:tcPr>
            <w:tcW w:w="1963" w:type="dxa"/>
            <w:vAlign w:val="bottom"/>
          </w:tcPr>
          <w:p w14:paraId="7452077A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0.90 (0.38-2.17)</w:t>
            </w:r>
          </w:p>
        </w:tc>
        <w:tc>
          <w:tcPr>
            <w:tcW w:w="1680" w:type="dxa"/>
            <w:vAlign w:val="bottom"/>
          </w:tcPr>
          <w:p w14:paraId="09F5CD28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5 (2 deaths, 1 MI, 2 UAPs)</w:t>
            </w:r>
          </w:p>
        </w:tc>
        <w:tc>
          <w:tcPr>
            <w:tcW w:w="1245" w:type="dxa"/>
            <w:vAlign w:val="bottom"/>
          </w:tcPr>
          <w:p w14:paraId="35CC387F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0.811</w:t>
            </w:r>
          </w:p>
        </w:tc>
      </w:tr>
      <w:tr w:rsidR="002D34E5" w14:paraId="68E8104C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78E33FC3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bottom"/>
          </w:tcPr>
          <w:p w14:paraId="41120736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Type 2 diabetes (n = 50) </w:t>
            </w:r>
          </w:p>
        </w:tc>
        <w:tc>
          <w:tcPr>
            <w:tcW w:w="1963" w:type="dxa"/>
            <w:vAlign w:val="bottom"/>
          </w:tcPr>
          <w:p w14:paraId="6BAB87B1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0.91 (0.29-2.82)</w:t>
            </w:r>
          </w:p>
        </w:tc>
        <w:tc>
          <w:tcPr>
            <w:tcW w:w="1680" w:type="dxa"/>
            <w:vAlign w:val="bottom"/>
          </w:tcPr>
          <w:p w14:paraId="2E8192C7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3 (3 deaths)</w:t>
            </w:r>
          </w:p>
        </w:tc>
        <w:tc>
          <w:tcPr>
            <w:tcW w:w="1245" w:type="dxa"/>
            <w:vAlign w:val="bottom"/>
          </w:tcPr>
          <w:p w14:paraId="3BE8B156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0.853</w:t>
            </w:r>
          </w:p>
        </w:tc>
      </w:tr>
      <w:tr w:rsidR="002D34E5" w14:paraId="5350611E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29C62E92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Calcium score 100-399</w:t>
            </w:r>
          </w:p>
        </w:tc>
        <w:tc>
          <w:tcPr>
            <w:tcW w:w="2591" w:type="dxa"/>
            <w:vAlign w:val="bottom"/>
          </w:tcPr>
          <w:p w14:paraId="32F54D4A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No diabetes (n = 194) </w:t>
            </w:r>
          </w:p>
        </w:tc>
        <w:tc>
          <w:tcPr>
            <w:tcW w:w="1963" w:type="dxa"/>
            <w:vAlign w:val="bottom"/>
          </w:tcPr>
          <w:p w14:paraId="07A2D6D8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1.80 (1.19-2.74)</w:t>
            </w:r>
          </w:p>
        </w:tc>
        <w:tc>
          <w:tcPr>
            <w:tcW w:w="1680" w:type="dxa"/>
            <w:vAlign w:val="bottom"/>
          </w:tcPr>
          <w:p w14:paraId="0D18D079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22 (12 deaths, 6 MIs, 4 UAPs)</w:t>
            </w:r>
          </w:p>
        </w:tc>
        <w:tc>
          <w:tcPr>
            <w:tcW w:w="1245" w:type="dxa"/>
            <w:vAlign w:val="bottom"/>
          </w:tcPr>
          <w:p w14:paraId="0C0267AF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Reference</w:t>
            </w:r>
          </w:p>
        </w:tc>
      </w:tr>
      <w:tr w:rsidR="002D34E5" w14:paraId="5DC60434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4DAA8CBF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bottom"/>
          </w:tcPr>
          <w:p w14:paraId="22E654DA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Prediabetes (n = 38) </w:t>
            </w:r>
          </w:p>
        </w:tc>
        <w:tc>
          <w:tcPr>
            <w:tcW w:w="1963" w:type="dxa"/>
            <w:vAlign w:val="bottom"/>
          </w:tcPr>
          <w:p w14:paraId="79520463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1.05 (0.34-3.27)</w:t>
            </w:r>
          </w:p>
        </w:tc>
        <w:tc>
          <w:tcPr>
            <w:tcW w:w="1680" w:type="dxa"/>
            <w:vAlign w:val="bottom"/>
          </w:tcPr>
          <w:p w14:paraId="5A7F37F5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3 (3 deaths)</w:t>
            </w:r>
          </w:p>
        </w:tc>
        <w:tc>
          <w:tcPr>
            <w:tcW w:w="1245" w:type="dxa"/>
            <w:vAlign w:val="bottom"/>
          </w:tcPr>
          <w:p w14:paraId="5D92A4B8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0.383</w:t>
            </w:r>
          </w:p>
        </w:tc>
      </w:tr>
      <w:tr w:rsidR="002D34E5" w14:paraId="1C719099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109C252C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bottom"/>
          </w:tcPr>
          <w:p w14:paraId="514ABA23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Type 2 diabetes (n = 50) </w:t>
            </w:r>
          </w:p>
        </w:tc>
        <w:tc>
          <w:tcPr>
            <w:tcW w:w="1963" w:type="dxa"/>
            <w:vAlign w:val="bottom"/>
          </w:tcPr>
          <w:p w14:paraId="3AD3B08C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2.45 (1.23-4.91)</w:t>
            </w:r>
          </w:p>
        </w:tc>
        <w:tc>
          <w:tcPr>
            <w:tcW w:w="1680" w:type="dxa"/>
            <w:vAlign w:val="bottom"/>
          </w:tcPr>
          <w:p w14:paraId="6628D0E9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8 (7 deaths, 1 MI)</w:t>
            </w:r>
          </w:p>
        </w:tc>
        <w:tc>
          <w:tcPr>
            <w:tcW w:w="1245" w:type="dxa"/>
            <w:vAlign w:val="bottom"/>
          </w:tcPr>
          <w:p w14:paraId="46E3639E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0.455</w:t>
            </w:r>
          </w:p>
        </w:tc>
      </w:tr>
      <w:tr w:rsidR="002D34E5" w14:paraId="2606D21F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4BC4FC26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Calcium score &gt;400</w:t>
            </w:r>
          </w:p>
        </w:tc>
        <w:tc>
          <w:tcPr>
            <w:tcW w:w="2591" w:type="dxa"/>
            <w:vAlign w:val="bottom"/>
          </w:tcPr>
          <w:p w14:paraId="5F0A0AFB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No diabetes (n = 124) </w:t>
            </w:r>
          </w:p>
        </w:tc>
        <w:tc>
          <w:tcPr>
            <w:tcW w:w="1963" w:type="dxa"/>
            <w:vAlign w:val="bottom"/>
          </w:tcPr>
          <w:p w14:paraId="1F541C79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2.96 (1.98-4.42)</w:t>
            </w:r>
          </w:p>
        </w:tc>
        <w:tc>
          <w:tcPr>
            <w:tcW w:w="1680" w:type="dxa"/>
            <w:vAlign w:val="bottom"/>
          </w:tcPr>
          <w:p w14:paraId="78D506E6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24 (1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</w:t>
            </w: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deaths, 6 MIs, 6 UAPs)</w:t>
            </w:r>
          </w:p>
        </w:tc>
        <w:tc>
          <w:tcPr>
            <w:tcW w:w="1245" w:type="dxa"/>
            <w:vAlign w:val="bottom"/>
          </w:tcPr>
          <w:p w14:paraId="1F76A78F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Reference</w:t>
            </w:r>
          </w:p>
        </w:tc>
      </w:tr>
      <w:tr w:rsidR="002D34E5" w14:paraId="06ABEAD6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6EB7B970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bottom"/>
          </w:tcPr>
          <w:p w14:paraId="1951F726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Prediabetes (n = 37) </w:t>
            </w:r>
          </w:p>
        </w:tc>
        <w:tc>
          <w:tcPr>
            <w:tcW w:w="1963" w:type="dxa"/>
            <w:vAlign w:val="bottom"/>
          </w:tcPr>
          <w:p w14:paraId="78833136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2.07 (0.86-5.00)</w:t>
            </w:r>
          </w:p>
        </w:tc>
        <w:tc>
          <w:tcPr>
            <w:tcW w:w="1680" w:type="dxa"/>
            <w:vAlign w:val="bottom"/>
          </w:tcPr>
          <w:p w14:paraId="5C03DE99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5 (2 deaths, 2 MIs, 1 UAP)</w:t>
            </w:r>
          </w:p>
        </w:tc>
        <w:tc>
          <w:tcPr>
            <w:tcW w:w="1245" w:type="dxa"/>
            <w:vAlign w:val="bottom"/>
          </w:tcPr>
          <w:p w14:paraId="1B7F88B3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0.468</w:t>
            </w:r>
          </w:p>
        </w:tc>
      </w:tr>
      <w:tr w:rsidR="002D34E5" w14:paraId="2A725B47" w14:textId="77777777" w:rsidTr="00441FE9">
        <w:trPr>
          <w:trHeight w:val="660"/>
        </w:trPr>
        <w:tc>
          <w:tcPr>
            <w:tcW w:w="2175" w:type="dxa"/>
            <w:vAlign w:val="bottom"/>
          </w:tcPr>
          <w:p w14:paraId="0C5CC2E0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bottom"/>
          </w:tcPr>
          <w:p w14:paraId="5DACC884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Type 2 diabetes (n = 69) </w:t>
            </w:r>
          </w:p>
        </w:tc>
        <w:tc>
          <w:tcPr>
            <w:tcW w:w="1963" w:type="dxa"/>
            <w:vAlign w:val="bottom"/>
          </w:tcPr>
          <w:p w14:paraId="4895522F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3.78 (2.31-6.15)</w:t>
            </w:r>
          </w:p>
        </w:tc>
        <w:tc>
          <w:tcPr>
            <w:tcW w:w="1680" w:type="dxa"/>
            <w:vAlign w:val="bottom"/>
          </w:tcPr>
          <w:p w14:paraId="237EB3EF" w14:textId="77777777" w:rsidR="002D34E5" w:rsidRDefault="002D34E5" w:rsidP="00441FE9">
            <w:pPr>
              <w:spacing w:line="240" w:lineRule="exact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16 (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8</w:t>
            </w: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deaths, 7 MIs, 1 UAP)</w:t>
            </w:r>
          </w:p>
        </w:tc>
        <w:tc>
          <w:tcPr>
            <w:tcW w:w="1245" w:type="dxa"/>
            <w:vAlign w:val="bottom"/>
          </w:tcPr>
          <w:p w14:paraId="4EC9B004" w14:textId="77777777" w:rsidR="002D34E5" w:rsidRDefault="002D34E5" w:rsidP="00441FE9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2F9996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0.455</w:t>
            </w:r>
          </w:p>
        </w:tc>
      </w:tr>
    </w:tbl>
    <w:p w14:paraId="002473C3" w14:textId="77777777" w:rsidR="002D34E5" w:rsidRDefault="002D34E5" w:rsidP="002D34E5">
      <w:pPr>
        <w:spacing w:line="360" w:lineRule="auto"/>
      </w:pPr>
      <w:r>
        <w:t>*</w:t>
      </w:r>
      <w:r w:rsidRPr="00894209">
        <w:rPr>
          <w:rFonts w:ascii="Times New Roman" w:hAnsi="Times New Roman" w:cs="Times New Roman"/>
          <w:sz w:val="24"/>
          <w:szCs w:val="24"/>
        </w:rPr>
        <w:t xml:space="preserve">Abbreviations as in </w:t>
      </w:r>
      <w:r w:rsidRPr="00894209">
        <w:rPr>
          <w:rFonts w:ascii="Times New Roman" w:hAnsi="Times New Roman" w:cs="Times New Roman"/>
          <w:b/>
          <w:bCs/>
          <w:sz w:val="24"/>
          <w:szCs w:val="24"/>
        </w:rPr>
        <w:t>Table 1.</w:t>
      </w:r>
    </w:p>
    <w:p w14:paraId="6F3D7060" w14:textId="721F4453" w:rsidR="008359B7" w:rsidRPr="00562719" w:rsidRDefault="008359B7" w:rsidP="008359B7">
      <w:r w:rsidRPr="00562719">
        <w:rPr>
          <w:b/>
        </w:rPr>
        <w:t xml:space="preserve">Figure </w:t>
      </w:r>
      <w:r w:rsidR="00562719" w:rsidRPr="00562719">
        <w:rPr>
          <w:b/>
        </w:rPr>
        <w:t>S</w:t>
      </w:r>
      <w:r w:rsidRPr="00562719">
        <w:rPr>
          <w:b/>
        </w:rPr>
        <w:t>1</w:t>
      </w:r>
      <w:r w:rsidR="00562719" w:rsidRPr="00562719">
        <w:rPr>
          <w:b/>
        </w:rPr>
        <w:t>.</w:t>
      </w:r>
      <w:r w:rsidRPr="00562719">
        <w:t xml:space="preserve"> An example of a patient with multiple cardiovascular risk factors including type 2 diabetes who underwent coronary computed tomography angiography (CTA) due to exercise-related chest discomfort. There were atherosclerotic plaques with suspected obstructive </w:t>
      </w:r>
      <w:proofErr w:type="spellStart"/>
      <w:r w:rsidRPr="00562719">
        <w:t>stenoses</w:t>
      </w:r>
      <w:proofErr w:type="spellEnd"/>
      <w:r w:rsidRPr="00562719">
        <w:t xml:space="preserve"> (arrows) in left anterior descending (LAD; panel A) and left obtuse marginal (LOM; pan</w:t>
      </w:r>
      <w:bookmarkStart w:id="0" w:name="_GoBack"/>
      <w:bookmarkEnd w:id="0"/>
      <w:r w:rsidRPr="00562719">
        <w:t xml:space="preserve">el B) branches. Atherosclerotic plaques in the right coronary artery (RCA; panel C) were deemed as non-obstructive based on CTA. Due to the findings of LAD and LOM, downstream positron emission tomography (PET) myocardial perfusion imaging was performed. A polar map demonstrates moderately reduced stress myocardial blood flow in the lateral wall of the left ventricular myocardium whereas other myocardial areas are normally perfused based on PET (panel D). A fusion image of CTA and PET </w:t>
      </w:r>
      <w:proofErr w:type="spellStart"/>
      <w:r w:rsidRPr="00562719">
        <w:t>colocalizes</w:t>
      </w:r>
      <w:proofErr w:type="spellEnd"/>
      <w:r w:rsidRPr="00562719">
        <w:t xml:space="preserve"> the perfusion defect with LOM branch (panel E).</w:t>
      </w:r>
    </w:p>
    <w:p w14:paraId="03D47465" w14:textId="77777777" w:rsidR="003367E9" w:rsidRPr="008359B7" w:rsidRDefault="003367E9">
      <w:pPr>
        <w:rPr>
          <w:lang w:val="en-US"/>
        </w:rPr>
      </w:pPr>
    </w:p>
    <w:sectPr w:rsidR="003367E9" w:rsidRPr="008359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5"/>
    <w:rsid w:val="00022EB7"/>
    <w:rsid w:val="00180597"/>
    <w:rsid w:val="002D34E5"/>
    <w:rsid w:val="003367E9"/>
    <w:rsid w:val="00562719"/>
    <w:rsid w:val="006E6128"/>
    <w:rsid w:val="008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101E"/>
  <w15:chartTrackingRefBased/>
  <w15:docId w15:val="{040F6F7A-EF49-42E2-B641-A504F612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E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D34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Mäenpää</dc:creator>
  <cp:keywords/>
  <dc:description/>
  <cp:lastModifiedBy>Chitram Mohan</cp:lastModifiedBy>
  <cp:revision>5</cp:revision>
  <dcterms:created xsi:type="dcterms:W3CDTF">2023-02-02T17:17:00Z</dcterms:created>
  <dcterms:modified xsi:type="dcterms:W3CDTF">2023-05-08T01:53:00Z</dcterms:modified>
</cp:coreProperties>
</file>