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BB311" w14:textId="101409BE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960C8A">
        <w:rPr>
          <w:rFonts w:ascii="Times New Roman" w:hAnsi="Times New Roman" w:cs="Times New Roman"/>
          <w:b/>
          <w:sz w:val="24"/>
        </w:rPr>
        <w:t>Supplementary Figure S1. Flow diagram for study selection.</w:t>
      </w:r>
    </w:p>
    <w:p w14:paraId="4D017BC6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</w:p>
    <w:p w14:paraId="4CF64AA6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jc w:val="center"/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DEF447B" wp14:editId="4F22DF73">
            <wp:extent cx="4883849" cy="4869180"/>
            <wp:effectExtent l="0" t="0" r="0" b="7620"/>
            <wp:docPr id="7" name="그림 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03" cy="4872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A4E76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jc w:val="center"/>
        <w:rPr>
          <w:rFonts w:ascii="Times New Roman" w:hAnsi="Times New Roman" w:cs="Times New Roman"/>
          <w:b/>
          <w:sz w:val="24"/>
        </w:rPr>
      </w:pPr>
    </w:p>
    <w:p w14:paraId="0E80F21E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  <w:sectPr w:rsidR="00C317E1" w:rsidRPr="00960C8A" w:rsidSect="00042944"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03D515EF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S2. Risk of bias among trials included in the meta-regression.</w:t>
      </w:r>
    </w:p>
    <w:p w14:paraId="20B72BAC" w14:textId="2CDFFF56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r w:rsidRPr="00960C8A">
        <w:rPr>
          <w:rFonts w:eastAsiaTheme="minorHAnsi" w:cs="Times New Roman"/>
          <w:b/>
          <w:szCs w:val="20"/>
        </w:rPr>
        <w:fldChar w:fldCharType="begin"/>
      </w:r>
      <w:r w:rsidRPr="00960C8A">
        <w:rPr>
          <w:rFonts w:eastAsiaTheme="minorHAnsi" w:cs="Times New Roman"/>
          <w:b/>
          <w:szCs w:val="20"/>
        </w:rPr>
        <w:instrText xml:space="preserve"> eq \o\ac(○,+)</w:instrText>
      </w:r>
      <w:r w:rsidRPr="00960C8A">
        <w:rPr>
          <w:rFonts w:eastAsiaTheme="minorHAnsi" w:cs="Times New Roman"/>
          <w:b/>
          <w:szCs w:val="20"/>
        </w:rPr>
        <w:fldChar w:fldCharType="end"/>
      </w:r>
      <w:r w:rsidRPr="00960C8A">
        <w:rPr>
          <w:rFonts w:ascii="Times New Roman" w:hAnsi="Times New Roman" w:cs="Times New Roman"/>
          <w:b/>
          <w:szCs w:val="20"/>
        </w:rPr>
        <w:t xml:space="preserve"> </w:t>
      </w:r>
      <w:proofErr w:type="gramStart"/>
      <w:r w:rsidRPr="00960C8A">
        <w:rPr>
          <w:rFonts w:ascii="Times New Roman" w:hAnsi="Times New Roman" w:cs="Times New Roman"/>
          <w:sz w:val="24"/>
        </w:rPr>
        <w:t>in</w:t>
      </w:r>
      <w:proofErr w:type="gramEnd"/>
      <w:r w:rsidRPr="00960C8A">
        <w:rPr>
          <w:rFonts w:ascii="Times New Roman" w:hAnsi="Times New Roman" w:cs="Times New Roman"/>
          <w:sz w:val="24"/>
        </w:rPr>
        <w:t xml:space="preserve"> green color indicates</w:t>
      </w:r>
      <w:r w:rsidRPr="00960C8A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Pr="00960C8A">
        <w:rPr>
          <w:rFonts w:ascii="Times New Roman" w:hAnsi="Times New Roman" w:cs="Times New Roman"/>
          <w:sz w:val="24"/>
        </w:rPr>
        <w:t xml:space="preserve"> low risk of bias.</w:t>
      </w:r>
    </w:p>
    <w:p w14:paraId="2E1321A7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2EFED80A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tbl>
      <w:tblPr>
        <w:tblpPr w:leftFromText="142" w:rightFromText="142" w:vertAnchor="text" w:horzAnchor="margin" w:tblpXSpec="center" w:tblpY="-60"/>
        <w:tblW w:w="1246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3"/>
        <w:gridCol w:w="593"/>
        <w:gridCol w:w="593"/>
        <w:gridCol w:w="593"/>
        <w:gridCol w:w="593"/>
        <w:gridCol w:w="593"/>
        <w:gridCol w:w="568"/>
        <w:gridCol w:w="568"/>
        <w:gridCol w:w="568"/>
        <w:gridCol w:w="568"/>
        <w:gridCol w:w="568"/>
        <w:gridCol w:w="568"/>
        <w:gridCol w:w="568"/>
        <w:gridCol w:w="4932"/>
      </w:tblGrid>
      <w:tr w:rsidR="00C317E1" w:rsidRPr="00960C8A" w14:paraId="4BB60A98" w14:textId="77777777" w:rsidTr="0004706C">
        <w:trPr>
          <w:cantSplit/>
          <w:trHeight w:val="1531"/>
        </w:trPr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1B2BF58" w14:textId="77777777" w:rsidR="00C317E1" w:rsidRPr="00960C8A" w:rsidRDefault="00C317E1" w:rsidP="0004706C">
            <w:pPr>
              <w:autoSpaceDE/>
              <w:autoSpaceDN/>
              <w:spacing w:after="0"/>
              <w:ind w:left="113" w:right="113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CANVAS </w:t>
            </w:r>
            <w:proofErr w:type="spellStart"/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programme</w:t>
            </w:r>
            <w:proofErr w:type="spellEnd"/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1633FED" w14:textId="77777777" w:rsidR="00C317E1" w:rsidRPr="00960C8A" w:rsidRDefault="00C317E1" w:rsidP="0004706C">
            <w:pPr>
              <w:autoSpaceDE/>
              <w:autoSpaceDN/>
              <w:spacing w:after="0"/>
              <w:ind w:left="113" w:right="113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CREDENCE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7984058" w14:textId="77777777" w:rsidR="00C317E1" w:rsidRPr="00960C8A" w:rsidRDefault="00C317E1" w:rsidP="0004706C">
            <w:pPr>
              <w:autoSpaceDE/>
              <w:autoSpaceDN/>
              <w:spacing w:after="0"/>
              <w:ind w:left="113" w:right="113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DECLARE-TIMI 58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6E920E6" w14:textId="77777777" w:rsidR="00C317E1" w:rsidRPr="00960C8A" w:rsidRDefault="00C317E1" w:rsidP="0004706C">
            <w:pPr>
              <w:autoSpaceDE/>
              <w:autoSpaceDN/>
              <w:spacing w:after="0"/>
              <w:ind w:left="113" w:right="113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EMPA-REG OUTCOME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89FE27B" w14:textId="77777777" w:rsidR="00C317E1" w:rsidRPr="00960C8A" w:rsidRDefault="00C317E1" w:rsidP="0004706C">
            <w:pPr>
              <w:autoSpaceDE/>
              <w:autoSpaceDN/>
              <w:spacing w:after="0"/>
              <w:ind w:left="113" w:right="113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VERTIS-CV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8C07B1A" w14:textId="77777777" w:rsidR="00C317E1" w:rsidRPr="00960C8A" w:rsidRDefault="00C317E1" w:rsidP="0004706C">
            <w:pPr>
              <w:autoSpaceDE/>
              <w:autoSpaceDN/>
              <w:spacing w:after="0"/>
              <w:ind w:left="113" w:right="113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SCORED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  <w:vAlign w:val="center"/>
          </w:tcPr>
          <w:p w14:paraId="7B3F5601" w14:textId="77777777" w:rsidR="00C317E1" w:rsidRPr="00960C8A" w:rsidRDefault="00C317E1" w:rsidP="0004706C">
            <w:pPr>
              <w:autoSpaceDE/>
              <w:autoSpaceDN/>
              <w:spacing w:after="0" w:line="259" w:lineRule="auto"/>
              <w:ind w:firstLineChars="50" w:firstLine="100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EXSCEL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  <w:vAlign w:val="center"/>
          </w:tcPr>
          <w:p w14:paraId="47D36218" w14:textId="77777777" w:rsidR="00C317E1" w:rsidRPr="00960C8A" w:rsidRDefault="00C317E1" w:rsidP="0004706C">
            <w:pPr>
              <w:autoSpaceDE/>
              <w:autoSpaceDN/>
              <w:spacing w:after="0" w:line="259" w:lineRule="auto"/>
              <w:ind w:firstLineChars="50" w:firstLine="100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LEADER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  <w:vAlign w:val="center"/>
          </w:tcPr>
          <w:p w14:paraId="136704C5" w14:textId="77777777" w:rsidR="00C317E1" w:rsidRPr="00960C8A" w:rsidRDefault="00C317E1" w:rsidP="0004706C">
            <w:pPr>
              <w:autoSpaceDE/>
              <w:autoSpaceDN/>
              <w:spacing w:after="0" w:line="259" w:lineRule="auto"/>
              <w:ind w:firstLineChars="50" w:firstLine="100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REWIND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  <w:vAlign w:val="center"/>
          </w:tcPr>
          <w:p w14:paraId="722EA911" w14:textId="77777777" w:rsidR="00C317E1" w:rsidRPr="00960C8A" w:rsidRDefault="00C317E1" w:rsidP="0004706C">
            <w:pPr>
              <w:autoSpaceDE/>
              <w:autoSpaceDN/>
              <w:spacing w:after="0" w:line="259" w:lineRule="auto"/>
              <w:ind w:firstLineChars="50" w:firstLine="100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Harmony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  <w:vAlign w:val="center"/>
          </w:tcPr>
          <w:p w14:paraId="0318F787" w14:textId="77777777" w:rsidR="00C317E1" w:rsidRPr="00960C8A" w:rsidRDefault="00C317E1" w:rsidP="0004706C">
            <w:pPr>
              <w:autoSpaceDE/>
              <w:autoSpaceDN/>
              <w:spacing w:after="0" w:line="259" w:lineRule="auto"/>
              <w:ind w:firstLineChars="50" w:firstLine="100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SUSTAIN-6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  <w:vAlign w:val="center"/>
          </w:tcPr>
          <w:p w14:paraId="6FDC9D61" w14:textId="77777777" w:rsidR="00C317E1" w:rsidRPr="00960C8A" w:rsidRDefault="00C317E1" w:rsidP="0004706C">
            <w:pPr>
              <w:autoSpaceDE/>
              <w:autoSpaceDN/>
              <w:spacing w:after="0" w:line="259" w:lineRule="auto"/>
              <w:ind w:firstLineChars="50" w:firstLine="100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PIONEER 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  <w:vAlign w:val="center"/>
          </w:tcPr>
          <w:p w14:paraId="7D8E79F0" w14:textId="77777777" w:rsidR="00C317E1" w:rsidRPr="00960C8A" w:rsidRDefault="00C317E1" w:rsidP="0004706C">
            <w:pPr>
              <w:autoSpaceDE/>
              <w:autoSpaceDN/>
              <w:spacing w:after="0" w:line="259" w:lineRule="auto"/>
              <w:ind w:firstLineChars="50" w:firstLine="100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960C8A">
              <w:rPr>
                <w:rFonts w:ascii="Times New Roman" w:eastAsia="맑은 고딕" w:hAnsi="Times New Roman" w:cs="Times New Roman"/>
                <w:kern w:val="0"/>
                <w:szCs w:val="20"/>
              </w:rPr>
              <w:t>AMPLITUDE-O</w:t>
            </w:r>
          </w:p>
        </w:tc>
        <w:tc>
          <w:tcPr>
            <w:tcW w:w="4932" w:type="dxa"/>
            <w:vAlign w:val="center"/>
          </w:tcPr>
          <w:p w14:paraId="5DE8EC17" w14:textId="77777777" w:rsidR="00C317E1" w:rsidRPr="00960C8A" w:rsidRDefault="00C317E1" w:rsidP="0004706C">
            <w:pPr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C317E1" w:rsidRPr="00960C8A" w14:paraId="6EE4EE27" w14:textId="77777777" w:rsidTr="0004706C">
        <w:trPr>
          <w:trHeight w:val="33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1C133B3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0BE922A3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09E27B12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0980953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3AAA04C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3D47A11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95BE51F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571B559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46DE10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7C1F7A3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45EA4D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3A6DC1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C916086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4932" w:type="dxa"/>
            <w:tcBorders>
              <w:left w:val="single" w:sz="4" w:space="0" w:color="auto"/>
            </w:tcBorders>
            <w:vAlign w:val="center"/>
          </w:tcPr>
          <w:p w14:paraId="0030E59A" w14:textId="7619C99D" w:rsidR="00C317E1" w:rsidRPr="00960C8A" w:rsidRDefault="00F24D76" w:rsidP="0004706C">
            <w:pPr>
              <w:autoSpaceDE/>
              <w:autoSpaceDN/>
              <w:spacing w:after="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60C8A">
              <w:rPr>
                <w:rFonts w:ascii="Times New Roman" w:hAnsi="Times New Roman" w:cs="Times New Roman"/>
                <w:kern w:val="0"/>
                <w:sz w:val="18"/>
                <w:szCs w:val="18"/>
              </w:rPr>
              <w:t>Bias arising from the randomization process</w:t>
            </w:r>
          </w:p>
        </w:tc>
      </w:tr>
      <w:tr w:rsidR="00C317E1" w:rsidRPr="00960C8A" w14:paraId="35065C77" w14:textId="77777777" w:rsidTr="0004706C">
        <w:trPr>
          <w:trHeight w:val="33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F914AA0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63E8B91C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21250F8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3B92637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30FBEA04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B4D73B8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5D32A1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36C540F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DE189CF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70932F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9CB2267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F3A954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EB3C22C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4932" w:type="dxa"/>
            <w:tcBorders>
              <w:left w:val="single" w:sz="4" w:space="0" w:color="auto"/>
            </w:tcBorders>
            <w:vAlign w:val="center"/>
          </w:tcPr>
          <w:p w14:paraId="012CF6D8" w14:textId="009786EE" w:rsidR="00C317E1" w:rsidRPr="00960C8A" w:rsidRDefault="00F24D76" w:rsidP="0004706C">
            <w:pPr>
              <w:autoSpaceDE/>
              <w:autoSpaceDN/>
              <w:spacing w:after="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60C8A">
              <w:rPr>
                <w:rFonts w:ascii="Times New Roman" w:hAnsi="Times New Roman" w:cs="Times New Roman"/>
                <w:kern w:val="0"/>
                <w:sz w:val="18"/>
                <w:szCs w:val="18"/>
              </w:rPr>
              <w:t>Bias due to deviations from intended interventions</w:t>
            </w:r>
          </w:p>
        </w:tc>
      </w:tr>
      <w:tr w:rsidR="00C317E1" w:rsidRPr="00960C8A" w14:paraId="5A71B46B" w14:textId="77777777" w:rsidTr="0004706C">
        <w:trPr>
          <w:trHeight w:val="33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0160A36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8929BCF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B7042CC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0CBF437C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08CA871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F26B9F6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BB8F414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785159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FD59202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F4F25ED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A6ECEB5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FCFF40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D8F9B8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4932" w:type="dxa"/>
            <w:tcBorders>
              <w:left w:val="single" w:sz="4" w:space="0" w:color="auto"/>
            </w:tcBorders>
            <w:vAlign w:val="center"/>
          </w:tcPr>
          <w:p w14:paraId="11F0B58E" w14:textId="21550A89" w:rsidR="00C317E1" w:rsidRPr="00960C8A" w:rsidRDefault="00F24D76" w:rsidP="0004706C">
            <w:pPr>
              <w:autoSpaceDE/>
              <w:autoSpaceDN/>
              <w:spacing w:after="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60C8A">
              <w:rPr>
                <w:rFonts w:ascii="Times New Roman" w:hAnsi="Times New Roman" w:cs="Times New Roman"/>
                <w:kern w:val="0"/>
                <w:sz w:val="18"/>
                <w:szCs w:val="18"/>
              </w:rPr>
              <w:t>Bias due to missing outcome data</w:t>
            </w:r>
          </w:p>
        </w:tc>
      </w:tr>
      <w:tr w:rsidR="00C317E1" w:rsidRPr="00960C8A" w14:paraId="0FEE9716" w14:textId="77777777" w:rsidTr="0004706C">
        <w:trPr>
          <w:trHeight w:val="33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72350AD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00DAD498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661A733A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1FC37820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8E432D3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57EA244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623EDD5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67EA21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C8DE79A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FAE333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EAF6B6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207A67E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8B0BB7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4932" w:type="dxa"/>
            <w:tcBorders>
              <w:left w:val="single" w:sz="4" w:space="0" w:color="auto"/>
            </w:tcBorders>
            <w:vAlign w:val="center"/>
          </w:tcPr>
          <w:p w14:paraId="134D1A17" w14:textId="50CF609F" w:rsidR="00C317E1" w:rsidRPr="00960C8A" w:rsidRDefault="00F24D76" w:rsidP="0004706C">
            <w:pPr>
              <w:autoSpaceDE/>
              <w:autoSpaceDN/>
              <w:spacing w:after="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60C8A">
              <w:rPr>
                <w:rFonts w:ascii="Times New Roman" w:hAnsi="Times New Roman" w:cs="Times New Roman"/>
                <w:kern w:val="0"/>
                <w:sz w:val="18"/>
                <w:szCs w:val="18"/>
              </w:rPr>
              <w:t>Bias in measurement of the outcome</w:t>
            </w:r>
          </w:p>
        </w:tc>
      </w:tr>
      <w:tr w:rsidR="00C317E1" w:rsidRPr="00960C8A" w14:paraId="4A6D8883" w14:textId="77777777" w:rsidTr="0004706C">
        <w:trPr>
          <w:trHeight w:val="33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F26D958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06CE135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0C0878BC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3C0C8CE7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8865422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64566A80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2409BA5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39FFF67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C15F2EE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1154623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3096F6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B1C4AF0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7739E6B" w14:textId="77777777" w:rsidR="00C317E1" w:rsidRPr="00960C8A" w:rsidRDefault="00C317E1" w:rsidP="0004706C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0"/>
              </w:rPr>
            </w:pPr>
            <w:r w:rsidRPr="00960C8A">
              <w:rPr>
                <w:rFonts w:eastAsiaTheme="minorHAnsi" w:cs="Times New Roman"/>
                <w:b/>
                <w:szCs w:val="20"/>
              </w:rPr>
              <w:fldChar w:fldCharType="begin"/>
            </w:r>
            <w:r w:rsidRPr="00960C8A">
              <w:rPr>
                <w:rFonts w:eastAsiaTheme="minorHAnsi" w:cs="Times New Roman"/>
                <w:b/>
                <w:szCs w:val="20"/>
              </w:rPr>
              <w:instrText xml:space="preserve"> eq \o\ac(○,+)</w:instrText>
            </w:r>
            <w:r w:rsidRPr="00960C8A">
              <w:rPr>
                <w:rFonts w:eastAsiaTheme="minorHAnsi" w:cs="Times New Roman"/>
                <w:b/>
                <w:szCs w:val="20"/>
              </w:rPr>
              <w:fldChar w:fldCharType="end"/>
            </w:r>
          </w:p>
        </w:tc>
        <w:tc>
          <w:tcPr>
            <w:tcW w:w="4932" w:type="dxa"/>
            <w:tcBorders>
              <w:left w:val="single" w:sz="4" w:space="0" w:color="auto"/>
            </w:tcBorders>
            <w:vAlign w:val="center"/>
          </w:tcPr>
          <w:p w14:paraId="299168C8" w14:textId="57957D80" w:rsidR="00C317E1" w:rsidRPr="00960C8A" w:rsidRDefault="00F24D76" w:rsidP="0004706C">
            <w:pPr>
              <w:autoSpaceDE/>
              <w:autoSpaceDN/>
              <w:spacing w:after="0"/>
              <w:rPr>
                <w:rFonts w:ascii="Times New Roman" w:hAnsi="Times New Roman" w:cs="Times New Roman"/>
                <w:kern w:val="0"/>
                <w:sz w:val="18"/>
              </w:rPr>
            </w:pPr>
            <w:r w:rsidRPr="00960C8A">
              <w:rPr>
                <w:rFonts w:ascii="Times New Roman" w:hAnsi="Times New Roman" w:cs="Times New Roman"/>
                <w:kern w:val="0"/>
                <w:sz w:val="18"/>
              </w:rPr>
              <w:t>Bias in selection of the reported result</w:t>
            </w:r>
          </w:p>
        </w:tc>
      </w:tr>
    </w:tbl>
    <w:p w14:paraId="5EE9D1EB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4B27028E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3299E7CA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555E00EE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</w:p>
    <w:p w14:paraId="12568E6B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</w:p>
    <w:p w14:paraId="1DA25E30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</w:p>
    <w:p w14:paraId="79041D91" w14:textId="77777777" w:rsidR="00C317E1" w:rsidRPr="00960C8A" w:rsidRDefault="00C317E1" w:rsidP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</w:p>
    <w:p w14:paraId="41CD95B5" w14:textId="77777777" w:rsidR="00C317E1" w:rsidRPr="00960C8A" w:rsidRDefault="00C317E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br w:type="page"/>
      </w:r>
    </w:p>
    <w:p w14:paraId="62B4A0F3" w14:textId="1C5C3C89" w:rsidR="00BC32F5" w:rsidRPr="00960C8A" w:rsidRDefault="00BC32F5" w:rsidP="00BC32F5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D7624C" w:rsidRPr="00960C8A">
        <w:rPr>
          <w:rFonts w:ascii="Times New Roman" w:hAnsi="Times New Roman" w:cs="Times New Roman"/>
          <w:b/>
          <w:sz w:val="24"/>
        </w:rPr>
        <w:t>3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113372" w:rsidRPr="00960C8A">
        <w:rPr>
          <w:rFonts w:ascii="Times New Roman" w:hAnsi="Times New Roman" w:cs="Times New Roman"/>
          <w:b/>
          <w:sz w:val="24"/>
        </w:rPr>
        <w:t xml:space="preserve">Meta-regression between </w:t>
      </w:r>
      <w:r w:rsidR="00960C8A">
        <w:rPr>
          <w:rFonts w:ascii="Times New Roman" w:hAnsi="Times New Roman" w:cs="Times New Roman"/>
          <w:b/>
          <w:sz w:val="24"/>
        </w:rPr>
        <w:t>RRR</w:t>
      </w:r>
      <w:r w:rsidR="00113372" w:rsidRPr="00960C8A">
        <w:rPr>
          <w:rFonts w:ascii="Times New Roman" w:hAnsi="Times New Roman" w:cs="Times New Roman"/>
          <w:b/>
          <w:sz w:val="24"/>
        </w:rPr>
        <w:t xml:space="preserve"> for 3P-MACE by SGLT-2i or GLP-1RA therapy and the proportion of patients with reduced </w:t>
      </w:r>
      <w:proofErr w:type="spellStart"/>
      <w:r w:rsidR="00113372" w:rsidRPr="00960C8A">
        <w:rPr>
          <w:rFonts w:ascii="Times New Roman" w:hAnsi="Times New Roman" w:cs="Times New Roman"/>
          <w:b/>
          <w:sz w:val="24"/>
        </w:rPr>
        <w:t>eGFR</w:t>
      </w:r>
      <w:proofErr w:type="spellEnd"/>
      <w:r w:rsidR="00113372" w:rsidRPr="00960C8A">
        <w:rPr>
          <w:rFonts w:ascii="Times New Roman" w:hAnsi="Times New Roman" w:cs="Times New Roman"/>
          <w:b/>
          <w:sz w:val="24"/>
        </w:rPr>
        <w:t xml:space="preserve"> (&lt; 60 mL/min/1.73 m</w:t>
      </w:r>
      <w:r w:rsidR="00113372" w:rsidRPr="00960C8A">
        <w:rPr>
          <w:rFonts w:ascii="Times New Roman" w:hAnsi="Times New Roman" w:cs="Times New Roman"/>
          <w:b/>
          <w:sz w:val="24"/>
          <w:vertAlign w:val="superscript"/>
        </w:rPr>
        <w:t>2</w:t>
      </w:r>
      <w:r w:rsidR="00113372" w:rsidRPr="00960C8A">
        <w:rPr>
          <w:rFonts w:ascii="Times New Roman" w:hAnsi="Times New Roman" w:cs="Times New Roman"/>
          <w:b/>
          <w:sz w:val="24"/>
        </w:rPr>
        <w:t>) (A, B) or the proportion of patients with albuminuria (</w:t>
      </w:r>
      <w:r w:rsidR="00113372" w:rsidRPr="00960C8A">
        <w:rPr>
          <w:rFonts w:ascii="Times New Roman" w:hAnsi="Times New Roman" w:cs="Times New Roman"/>
          <w:sz w:val="24"/>
        </w:rPr>
        <w:sym w:font="Symbol" w:char="F0B3"/>
      </w:r>
      <w:r w:rsidR="00113372" w:rsidRPr="00960C8A">
        <w:rPr>
          <w:rFonts w:ascii="Times New Roman" w:hAnsi="Times New Roman" w:cs="Times New Roman"/>
          <w:b/>
          <w:sz w:val="24"/>
        </w:rPr>
        <w:t xml:space="preserve"> 30 mg/g) (C, D)</w:t>
      </w:r>
      <w:r w:rsidR="00113372" w:rsidRPr="00960C8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3144A" w:rsidRPr="0003144A">
        <w:rPr>
          <w:rFonts w:ascii="Times New Roman" w:hAnsi="Times New Roman" w:cs="Times New Roman"/>
          <w:sz w:val="24"/>
          <w:szCs w:val="24"/>
        </w:rPr>
        <w:t xml:space="preserve">The </w:t>
      </w:r>
      <w:r w:rsidR="0003144A">
        <w:rPr>
          <w:rFonts w:ascii="Times New Roman" w:hAnsi="Times New Roman" w:cs="Times New Roman"/>
          <w:sz w:val="24"/>
          <w:szCs w:val="24"/>
        </w:rPr>
        <w:t>co</w:t>
      </w:r>
      <w:r w:rsidR="00106C19" w:rsidRPr="0003144A">
        <w:rPr>
          <w:rFonts w:ascii="Times New Roman" w:hAnsi="Times New Roman" w:cs="Times New Roman"/>
          <w:sz w:val="24"/>
          <w:szCs w:val="24"/>
        </w:rPr>
        <w:t xml:space="preserve">efficient </w:t>
      </w:r>
      <w:r w:rsidR="0003144A">
        <w:rPr>
          <w:rFonts w:ascii="Times New Roman" w:hAnsi="Times New Roman" w:cs="Times New Roman"/>
          <w:sz w:val="24"/>
          <w:szCs w:val="24"/>
        </w:rPr>
        <w:t>represents</w:t>
      </w:r>
      <w:r w:rsidR="00106C19" w:rsidRPr="0003144A">
        <w:rPr>
          <w:rFonts w:ascii="Times New Roman" w:hAnsi="Times New Roman" w:cs="Times New Roman"/>
          <w:sz w:val="24"/>
          <w:szCs w:val="24"/>
        </w:rPr>
        <w:t xml:space="preserve"> </w:t>
      </w:r>
      <w:r w:rsidR="004A3A32" w:rsidRPr="0003144A">
        <w:rPr>
          <w:rFonts w:ascii="Times New Roman" w:hAnsi="Times New Roman" w:cs="Times New Roman"/>
          <w:sz w:val="24"/>
          <w:szCs w:val="24"/>
        </w:rPr>
        <w:t>the slope of the regression line</w:t>
      </w:r>
      <w:r w:rsidR="0003144A">
        <w:rPr>
          <w:rFonts w:ascii="Times New Roman" w:hAnsi="Times New Roman" w:cs="Times New Roman"/>
          <w:sz w:val="24"/>
          <w:szCs w:val="24"/>
        </w:rPr>
        <w:t>, which</w:t>
      </w:r>
      <w:r w:rsidR="00106C19" w:rsidRPr="0003144A">
        <w:rPr>
          <w:rFonts w:ascii="Times New Roman" w:hAnsi="Times New Roman" w:cs="Times New Roman"/>
          <w:sz w:val="24"/>
          <w:szCs w:val="24"/>
        </w:rPr>
        <w:t xml:space="preserve"> </w:t>
      </w:r>
      <w:r w:rsidR="0003144A">
        <w:rPr>
          <w:rFonts w:ascii="Times New Roman" w:hAnsi="Times New Roman" w:cs="Times New Roman"/>
          <w:sz w:val="24"/>
          <w:szCs w:val="24"/>
        </w:rPr>
        <w:t>is</w:t>
      </w:r>
      <w:r w:rsidR="00106C19" w:rsidRPr="0003144A">
        <w:rPr>
          <w:rFonts w:ascii="Times New Roman" w:hAnsi="Times New Roman" w:cs="Times New Roman"/>
          <w:sz w:val="24"/>
          <w:szCs w:val="24"/>
        </w:rPr>
        <w:t xml:space="preserve"> present when </w:t>
      </w:r>
      <w:r w:rsidR="0003144A">
        <w:rPr>
          <w:rFonts w:ascii="Times New Roman" w:hAnsi="Times New Roman" w:cs="Times New Roman"/>
          <w:sz w:val="24"/>
          <w:szCs w:val="24"/>
        </w:rPr>
        <w:t>there is</w:t>
      </w:r>
      <w:r w:rsidR="00106C19" w:rsidRPr="0003144A">
        <w:rPr>
          <w:rFonts w:ascii="Times New Roman" w:hAnsi="Times New Roman" w:cs="Times New Roman"/>
          <w:sz w:val="24"/>
          <w:szCs w:val="24"/>
        </w:rPr>
        <w:t xml:space="preserve"> significance</w:t>
      </w:r>
      <w:r w:rsidR="004A3A32" w:rsidRPr="0003144A">
        <w:rPr>
          <w:rFonts w:ascii="Times New Roman" w:hAnsi="Times New Roman" w:cs="Times New Roman"/>
          <w:sz w:val="24"/>
          <w:szCs w:val="24"/>
        </w:rPr>
        <w:t xml:space="preserve"> with P-value </w:t>
      </w:r>
      <w:r w:rsidR="00EB1B03" w:rsidRPr="0003144A">
        <w:rPr>
          <w:rFonts w:ascii="Times New Roman" w:hAnsi="Times New Roman" w:cs="Times New Roman"/>
          <w:sz w:val="24"/>
          <w:szCs w:val="24"/>
        </w:rPr>
        <w:t xml:space="preserve">under </w:t>
      </w:r>
      <w:r w:rsidR="004A3A32" w:rsidRPr="0003144A">
        <w:rPr>
          <w:rFonts w:ascii="Times New Roman" w:hAnsi="Times New Roman" w:cs="Times New Roman"/>
          <w:sz w:val="24"/>
          <w:szCs w:val="24"/>
        </w:rPr>
        <w:t>0.05</w:t>
      </w:r>
      <w:r w:rsidR="00106C19" w:rsidRPr="0003144A">
        <w:rPr>
          <w:rFonts w:ascii="Times New Roman" w:hAnsi="Times New Roman" w:cs="Times New Roman"/>
          <w:sz w:val="24"/>
          <w:szCs w:val="24"/>
        </w:rPr>
        <w:t>. R</w:t>
      </w:r>
      <w:r w:rsidR="00106C19" w:rsidRPr="000314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06C19" w:rsidRPr="0003144A">
        <w:rPr>
          <w:rFonts w:ascii="Times New Roman" w:hAnsi="Times New Roman" w:cs="Times New Roman"/>
          <w:sz w:val="24"/>
          <w:szCs w:val="24"/>
        </w:rPr>
        <w:t xml:space="preserve"> indicates the strength of the association of the characteristics.</w:t>
      </w:r>
      <w:r w:rsidR="00960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60C8A">
        <w:rPr>
          <w:rFonts w:ascii="Times New Roman" w:hAnsi="Times New Roman" w:cs="Times New Roman"/>
          <w:sz w:val="24"/>
          <w:szCs w:val="24"/>
        </w:rPr>
        <w:t>eGFR</w:t>
      </w:r>
      <w:proofErr w:type="spellEnd"/>
      <w:proofErr w:type="gramEnd"/>
      <w:r w:rsidR="00960C8A">
        <w:rPr>
          <w:rFonts w:ascii="Times New Roman" w:hAnsi="Times New Roman" w:cs="Times New Roman"/>
          <w:sz w:val="24"/>
          <w:szCs w:val="24"/>
        </w:rPr>
        <w:t xml:space="preserve">, estimated glomerular filtration ratio; GLP-1RA, glucagon-like peptide 1 receptor agonists; </w:t>
      </w:r>
      <w:r w:rsidR="00113372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960C8A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960C8A">
        <w:rPr>
          <w:rFonts w:ascii="Times New Roman" w:hAnsi="Times New Roman" w:cs="Times New Roman" w:hint="eastAsia"/>
          <w:sz w:val="24"/>
          <w:szCs w:val="24"/>
        </w:rPr>
        <w:t>-</w:t>
      </w:r>
      <w:r w:rsidR="00960C8A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609"/>
      </w:tblGrid>
      <w:tr w:rsidR="00113372" w:rsidRPr="00960C8A" w14:paraId="633FDB2B" w14:textId="77777777" w:rsidTr="0003144A">
        <w:trPr>
          <w:trHeight w:val="20"/>
        </w:trPr>
        <w:tc>
          <w:tcPr>
            <w:tcW w:w="7847" w:type="dxa"/>
            <w:vAlign w:val="center"/>
          </w:tcPr>
          <w:p w14:paraId="468F756D" w14:textId="2A00F75F" w:rsidR="00113372" w:rsidRPr="00960C8A" w:rsidRDefault="00113372" w:rsidP="00113372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(A) Meta-regression between </w:t>
            </w:r>
            <w:r w:rsid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R</w:t>
            </w: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RR for 3P-MACE by SGLT-2i therapy and </w:t>
            </w:r>
            <w:r w:rsidRPr="00960C8A">
              <w:rPr>
                <w:rFonts w:ascii="Times New Roman" w:eastAsiaTheme="minorHAnsi" w:hAnsi="Times New Roman" w:cs="Times New Roman"/>
                <w:bCs/>
                <w:kern w:val="0"/>
                <w:sz w:val="22"/>
                <w:szCs w:val="20"/>
              </w:rPr>
              <w:t xml:space="preserve">the </w:t>
            </w: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proportion of patients with </w:t>
            </w:r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 xml:space="preserve">reduced </w:t>
            </w:r>
            <w:proofErr w:type="spellStart"/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>eGFR</w:t>
            </w:r>
            <w:proofErr w:type="spellEnd"/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 xml:space="preserve"> (</w:t>
            </w:r>
            <w:r w:rsidRPr="00960C8A">
              <w:rPr>
                <w:rFonts w:ascii="Times New Roman" w:hAnsi="Times New Roman" w:cs="Times New Roman"/>
                <w:kern w:val="0"/>
                <w:sz w:val="22"/>
              </w:rPr>
              <w:t>&lt; 60 mL/min/1.73 m</w:t>
            </w:r>
            <w:r w:rsidRPr="00960C8A">
              <w:rPr>
                <w:rFonts w:ascii="Times New Roman" w:hAnsi="Times New Roman" w:cs="Times New Roman"/>
                <w:kern w:val="0"/>
                <w:sz w:val="22"/>
                <w:vertAlign w:val="superscript"/>
              </w:rPr>
              <w:t>2</w:t>
            </w:r>
            <w:r w:rsidRPr="00960C8A">
              <w:rPr>
                <w:rFonts w:ascii="Times New Roman" w:hAnsi="Times New Roman" w:cs="Times New Roman"/>
                <w:kern w:val="0"/>
                <w:sz w:val="22"/>
              </w:rPr>
              <w:t>)</w:t>
            </w:r>
          </w:p>
        </w:tc>
        <w:tc>
          <w:tcPr>
            <w:tcW w:w="7609" w:type="dxa"/>
            <w:vAlign w:val="center"/>
          </w:tcPr>
          <w:p w14:paraId="0898A6B3" w14:textId="18889756" w:rsidR="00113372" w:rsidRPr="00960C8A" w:rsidRDefault="00113372" w:rsidP="00113372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(B) Meta-regression between </w:t>
            </w:r>
            <w:r w:rsid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R</w:t>
            </w: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RR for 3P-MACE by GLP-1RA therapy and </w:t>
            </w:r>
            <w:r w:rsidRPr="00960C8A">
              <w:rPr>
                <w:rFonts w:ascii="Times New Roman" w:eastAsiaTheme="minorHAnsi" w:hAnsi="Times New Roman" w:cs="Times New Roman"/>
                <w:bCs/>
                <w:kern w:val="0"/>
                <w:sz w:val="22"/>
                <w:szCs w:val="20"/>
              </w:rPr>
              <w:t xml:space="preserve">the </w:t>
            </w: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proportion of patients with </w:t>
            </w:r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 xml:space="preserve">reduced </w:t>
            </w:r>
            <w:proofErr w:type="spellStart"/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>eGFR</w:t>
            </w:r>
            <w:proofErr w:type="spellEnd"/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 xml:space="preserve"> (</w:t>
            </w:r>
            <w:r w:rsidRPr="00960C8A">
              <w:rPr>
                <w:rFonts w:ascii="Times New Roman" w:hAnsi="Times New Roman" w:cs="Times New Roman"/>
                <w:kern w:val="0"/>
                <w:sz w:val="22"/>
              </w:rPr>
              <w:t>&lt; 60 mL/min/1.73 m</w:t>
            </w:r>
            <w:r w:rsidRPr="00960C8A">
              <w:rPr>
                <w:rFonts w:ascii="Times New Roman" w:hAnsi="Times New Roman" w:cs="Times New Roman"/>
                <w:kern w:val="0"/>
                <w:sz w:val="22"/>
                <w:vertAlign w:val="superscript"/>
              </w:rPr>
              <w:t>2</w:t>
            </w:r>
            <w:r w:rsidRPr="00960C8A">
              <w:rPr>
                <w:rFonts w:ascii="Times New Roman" w:hAnsi="Times New Roman" w:cs="Times New Roman"/>
                <w:kern w:val="0"/>
                <w:sz w:val="22"/>
              </w:rPr>
              <w:t>)</w:t>
            </w:r>
          </w:p>
        </w:tc>
      </w:tr>
      <w:tr w:rsidR="00BC32F5" w:rsidRPr="00960C8A" w14:paraId="7C4C0C2A" w14:textId="77777777" w:rsidTr="0003144A">
        <w:trPr>
          <w:trHeight w:val="20"/>
        </w:trPr>
        <w:tc>
          <w:tcPr>
            <w:tcW w:w="7847" w:type="dxa"/>
            <w:vAlign w:val="center"/>
          </w:tcPr>
          <w:p w14:paraId="23C7FF07" w14:textId="102F8CC4" w:rsidR="00BC32F5" w:rsidRPr="00960C8A" w:rsidRDefault="00BE268E" w:rsidP="0011337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37F92C" wp14:editId="6A9DC07D">
                  <wp:extent cx="3060000" cy="1787008"/>
                  <wp:effectExtent l="0" t="0" r="7620" b="381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8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center"/>
          </w:tcPr>
          <w:p w14:paraId="4A8F736D" w14:textId="27FD8870" w:rsidR="00BC32F5" w:rsidRPr="00960C8A" w:rsidRDefault="00BE268E" w:rsidP="0011337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67E8BC" wp14:editId="7519643D">
                  <wp:extent cx="3060000" cy="1870000"/>
                  <wp:effectExtent l="0" t="0" r="7620" b="0"/>
                  <wp:docPr id="57" name="그림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23505" b="59153"/>
                          <a:stretch/>
                        </pic:blipFill>
                        <pic:spPr bwMode="auto">
                          <a:xfrm>
                            <a:off x="0" y="0"/>
                            <a:ext cx="3060000" cy="18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372" w:rsidRPr="00960C8A" w14:paraId="36F36697" w14:textId="77777777" w:rsidTr="0003144A">
        <w:trPr>
          <w:trHeight w:val="20"/>
        </w:trPr>
        <w:tc>
          <w:tcPr>
            <w:tcW w:w="7847" w:type="dxa"/>
            <w:vAlign w:val="center"/>
          </w:tcPr>
          <w:p w14:paraId="0C7B92DC" w14:textId="73357CA8" w:rsidR="00113372" w:rsidRPr="00960C8A" w:rsidRDefault="00113372" w:rsidP="00113372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(C) </w:t>
            </w:r>
            <w:r w:rsidRPr="00960C8A">
              <w:rPr>
                <w:rFonts w:ascii="Times New Roman" w:hAnsi="Times New Roman" w:cs="Times New Roman"/>
                <w:bCs/>
                <w:sz w:val="22"/>
                <w:szCs w:val="20"/>
              </w:rPr>
              <w:t xml:space="preserve">Meta-regression between </w:t>
            </w:r>
            <w:r w:rsidR="00960C8A">
              <w:rPr>
                <w:rFonts w:ascii="Times New Roman" w:hAnsi="Times New Roman" w:cs="Times New Roman"/>
                <w:bCs/>
                <w:sz w:val="22"/>
                <w:szCs w:val="20"/>
              </w:rPr>
              <w:t>R</w:t>
            </w:r>
            <w:r w:rsidRPr="00960C8A">
              <w:rPr>
                <w:rFonts w:ascii="Times New Roman" w:hAnsi="Times New Roman" w:cs="Times New Roman"/>
                <w:bCs/>
                <w:sz w:val="22"/>
                <w:szCs w:val="20"/>
              </w:rPr>
              <w:t>RR for 3P-MACE by SGLT-2i therapy and proportion of patients with albuminuria (</w:t>
            </w:r>
            <w:r w:rsidRPr="00960C8A">
              <w:rPr>
                <w:rFonts w:ascii="Times New Roman" w:hAnsi="Times New Roman" w:cs="Times New Roman"/>
                <w:sz w:val="22"/>
                <w:szCs w:val="20"/>
              </w:rPr>
              <w:sym w:font="Symbol" w:char="F0B3"/>
            </w:r>
            <w:r w:rsidRPr="00960C8A">
              <w:rPr>
                <w:rFonts w:ascii="Times New Roman" w:hAnsi="Times New Roman" w:cs="Times New Roman"/>
                <w:bCs/>
                <w:sz w:val="22"/>
                <w:szCs w:val="20"/>
              </w:rPr>
              <w:t xml:space="preserve"> 30 mg/g)</w:t>
            </w:r>
          </w:p>
        </w:tc>
        <w:tc>
          <w:tcPr>
            <w:tcW w:w="7609" w:type="dxa"/>
            <w:vAlign w:val="center"/>
          </w:tcPr>
          <w:p w14:paraId="7BBDAF1A" w14:textId="05403CB3" w:rsidR="00113372" w:rsidRPr="00960C8A" w:rsidRDefault="00113372" w:rsidP="00113372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(D) </w:t>
            </w:r>
            <w:r w:rsidRPr="00960C8A">
              <w:rPr>
                <w:rFonts w:ascii="Times New Roman" w:hAnsi="Times New Roman" w:cs="Times New Roman"/>
                <w:bCs/>
                <w:sz w:val="22"/>
                <w:szCs w:val="20"/>
              </w:rPr>
              <w:t xml:space="preserve">Meta-regression between </w:t>
            </w:r>
            <w:r w:rsidR="00960C8A">
              <w:rPr>
                <w:rFonts w:ascii="Times New Roman" w:hAnsi="Times New Roman" w:cs="Times New Roman"/>
                <w:bCs/>
                <w:sz w:val="22"/>
                <w:szCs w:val="20"/>
              </w:rPr>
              <w:t>R</w:t>
            </w:r>
            <w:r w:rsidRPr="00960C8A">
              <w:rPr>
                <w:rFonts w:ascii="Times New Roman" w:hAnsi="Times New Roman" w:cs="Times New Roman"/>
                <w:bCs/>
                <w:sz w:val="22"/>
                <w:szCs w:val="20"/>
              </w:rPr>
              <w:t>RR for 3P-MACE by GLP-1RA therapy and proportion of patients with albuminuria (</w:t>
            </w:r>
            <w:r w:rsidRPr="00960C8A">
              <w:rPr>
                <w:rFonts w:ascii="Times New Roman" w:hAnsi="Times New Roman" w:cs="Times New Roman"/>
                <w:sz w:val="22"/>
                <w:szCs w:val="20"/>
              </w:rPr>
              <w:sym w:font="Symbol" w:char="F0B3"/>
            </w:r>
            <w:r w:rsidRPr="00960C8A">
              <w:rPr>
                <w:rFonts w:ascii="Times New Roman" w:hAnsi="Times New Roman" w:cs="Times New Roman"/>
                <w:bCs/>
                <w:sz w:val="22"/>
                <w:szCs w:val="20"/>
              </w:rPr>
              <w:t xml:space="preserve"> 30 mg/g)</w:t>
            </w:r>
          </w:p>
        </w:tc>
      </w:tr>
      <w:tr w:rsidR="00BC32F5" w:rsidRPr="00960C8A" w14:paraId="19B799C2" w14:textId="77777777" w:rsidTr="0003144A">
        <w:trPr>
          <w:trHeight w:val="20"/>
        </w:trPr>
        <w:tc>
          <w:tcPr>
            <w:tcW w:w="7847" w:type="dxa"/>
            <w:vAlign w:val="center"/>
          </w:tcPr>
          <w:p w14:paraId="32B3894C" w14:textId="7DF8090D" w:rsidR="00BC32F5" w:rsidRPr="00960C8A" w:rsidRDefault="00113372" w:rsidP="00113372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803AB3" wp14:editId="6558ABFC">
                  <wp:extent cx="3240000" cy="1918588"/>
                  <wp:effectExtent l="0" t="0" r="0" b="5715"/>
                  <wp:docPr id="69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9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center"/>
          </w:tcPr>
          <w:p w14:paraId="2CA6E54E" w14:textId="7DB5E116" w:rsidR="00BC32F5" w:rsidRPr="00960C8A" w:rsidRDefault="00113372" w:rsidP="00113372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890945" wp14:editId="353574B5">
                  <wp:extent cx="3239770" cy="1937385"/>
                  <wp:effectExtent l="0" t="0" r="0" b="5715"/>
                  <wp:docPr id="70" name="그림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4295"/>
                          <a:stretch/>
                        </pic:blipFill>
                        <pic:spPr bwMode="auto">
                          <a:xfrm>
                            <a:off x="0" y="0"/>
                            <a:ext cx="3240000" cy="1937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AFD66" w14:textId="77777777" w:rsidR="00F8340D" w:rsidRPr="00960C8A" w:rsidRDefault="00F8340D" w:rsidP="00BC32F5">
      <w:pPr>
        <w:rPr>
          <w:rFonts w:ascii="Times New Roman" w:hAnsi="Times New Roman" w:cs="Times New Roman"/>
          <w:b/>
          <w:sz w:val="24"/>
        </w:rPr>
      </w:pPr>
    </w:p>
    <w:p w14:paraId="4CB8359D" w14:textId="072E7BB7" w:rsidR="00BC32F5" w:rsidRPr="0003144A" w:rsidRDefault="00BC32F5" w:rsidP="00BC32F5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D7624C" w:rsidRPr="00960C8A">
        <w:rPr>
          <w:rFonts w:ascii="Times New Roman" w:hAnsi="Times New Roman" w:cs="Times New Roman"/>
          <w:b/>
          <w:sz w:val="24"/>
        </w:rPr>
        <w:t>4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74675B" w:rsidRPr="00960C8A">
        <w:rPr>
          <w:rFonts w:ascii="Times New Roman" w:hAnsi="Times New Roman" w:cs="Times New Roman"/>
          <w:b/>
          <w:sz w:val="24"/>
        </w:rPr>
        <w:t xml:space="preserve">Comparison of </w:t>
      </w:r>
      <w:r w:rsidR="00960C8A">
        <w:rPr>
          <w:rFonts w:ascii="Times New Roman" w:hAnsi="Times New Roman" w:cs="Times New Roman"/>
          <w:b/>
          <w:sz w:val="24"/>
        </w:rPr>
        <w:t>RRR</w:t>
      </w:r>
      <w:r w:rsidR="0074675B" w:rsidRPr="00960C8A">
        <w:rPr>
          <w:rFonts w:ascii="Times New Roman" w:hAnsi="Times New Roman" w:cs="Times New Roman"/>
          <w:b/>
          <w:sz w:val="24"/>
        </w:rPr>
        <w:t xml:space="preserve"> for 3P-MACE according to baseline </w:t>
      </w:r>
      <w:proofErr w:type="spellStart"/>
      <w:r w:rsidR="0074675B" w:rsidRPr="00960C8A">
        <w:rPr>
          <w:rFonts w:ascii="Times New Roman" w:hAnsi="Times New Roman" w:cs="Times New Roman"/>
          <w:b/>
          <w:sz w:val="24"/>
        </w:rPr>
        <w:t>eGFR</w:t>
      </w:r>
      <w:proofErr w:type="spellEnd"/>
      <w:r w:rsidR="0074675B" w:rsidRPr="00960C8A">
        <w:rPr>
          <w:rFonts w:ascii="Times New Roman" w:hAnsi="Times New Roman" w:cs="Times New Roman"/>
          <w:b/>
          <w:sz w:val="24"/>
        </w:rPr>
        <w:t xml:space="preserve"> category and albuminuria status in SGLT-2i (A, C) or GLP-1RA (B, D) trials.</w:t>
      </w:r>
      <w:r w:rsidR="0003144A">
        <w:rPr>
          <w:rFonts w:ascii="Times New Roman" w:hAnsi="Times New Roman" w:cs="Times New Roman"/>
          <w:b/>
          <w:sz w:val="24"/>
        </w:rPr>
        <w:t xml:space="preserve"> </w:t>
      </w:r>
      <w:bookmarkStart w:id="1" w:name="_Hlk134506402"/>
      <w:r w:rsidR="00CA3698">
        <w:rPr>
          <w:rFonts w:ascii="Times New Roman" w:hAnsi="Times New Roman" w:cs="Times New Roman"/>
          <w:bCs/>
          <w:sz w:val="24"/>
        </w:rPr>
        <w:t>The diamond indicates the pooled estimates</w:t>
      </w:r>
      <w:r w:rsidR="00AE7E41">
        <w:rPr>
          <w:rFonts w:ascii="Times New Roman" w:hAnsi="Times New Roman" w:cs="Times New Roman"/>
          <w:bCs/>
          <w:sz w:val="24"/>
        </w:rPr>
        <w:t>, and</w:t>
      </w:r>
      <w:r w:rsidR="00CA3698">
        <w:rPr>
          <w:rFonts w:ascii="Times New Roman" w:hAnsi="Times New Roman" w:cs="Times New Roman"/>
          <w:bCs/>
          <w:sz w:val="24"/>
        </w:rPr>
        <w:t xml:space="preserve"> </w:t>
      </w:r>
      <w:r w:rsidR="00AE7E41">
        <w:rPr>
          <w:rFonts w:ascii="Times New Roman" w:hAnsi="Times New Roman" w:cs="Times New Roman"/>
          <w:bCs/>
          <w:sz w:val="24"/>
        </w:rPr>
        <w:t>t</w:t>
      </w:r>
      <w:r w:rsidR="00CA3698">
        <w:rPr>
          <w:rFonts w:ascii="Times New Roman" w:hAnsi="Times New Roman" w:cs="Times New Roman"/>
          <w:bCs/>
          <w:sz w:val="24"/>
        </w:rPr>
        <w:t xml:space="preserve">he boxes are </w:t>
      </w:r>
      <w:r w:rsidR="00AE7E41">
        <w:rPr>
          <w:rFonts w:ascii="Times New Roman" w:hAnsi="Times New Roman" w:cs="Times New Roman"/>
          <w:bCs/>
          <w:sz w:val="24"/>
        </w:rPr>
        <w:t xml:space="preserve">each study with 95% </w:t>
      </w:r>
      <w:r w:rsidR="00053E22">
        <w:rPr>
          <w:rFonts w:ascii="Times New Roman" w:hAnsi="Times New Roman" w:cs="Times New Roman"/>
          <w:bCs/>
          <w:sz w:val="24"/>
        </w:rPr>
        <w:t>CI</w:t>
      </w:r>
      <w:r w:rsidR="00CA3698">
        <w:rPr>
          <w:rFonts w:ascii="Times New Roman" w:hAnsi="Times New Roman" w:cs="Times New Roman"/>
          <w:bCs/>
          <w:sz w:val="24"/>
        </w:rPr>
        <w:t>.</w:t>
      </w:r>
      <w:bookmarkEnd w:id="1"/>
      <w:r w:rsidR="0003144A">
        <w:rPr>
          <w:rFonts w:ascii="Times New Roman" w:hAnsi="Times New Roman" w:cs="Times New Roman"/>
          <w:sz w:val="24"/>
          <w:szCs w:val="24"/>
        </w:rPr>
        <w:t xml:space="preserve"> </w:t>
      </w:r>
      <w:r w:rsidR="00053E22">
        <w:rPr>
          <w:rFonts w:ascii="Times New Roman" w:hAnsi="Times New Roman" w:cs="Times New Roman"/>
          <w:sz w:val="24"/>
          <w:szCs w:val="24"/>
        </w:rPr>
        <w:t xml:space="preserve">CI, confidence interval; </w:t>
      </w:r>
      <w:proofErr w:type="spellStart"/>
      <w:r w:rsidR="0003144A">
        <w:rPr>
          <w:rFonts w:ascii="Times New Roman" w:hAnsi="Times New Roman" w:cs="Times New Roman"/>
          <w:sz w:val="24"/>
          <w:szCs w:val="24"/>
        </w:rPr>
        <w:t>eGFR</w:t>
      </w:r>
      <w:proofErr w:type="spellEnd"/>
      <w:r w:rsidR="0003144A">
        <w:rPr>
          <w:rFonts w:ascii="Times New Roman" w:hAnsi="Times New Roman" w:cs="Times New Roman"/>
          <w:sz w:val="24"/>
          <w:szCs w:val="24"/>
        </w:rPr>
        <w:t>, estimated glomerular filtration ratio; GLP-1RA, glucagon-like peptide 1 receptor agonists; RRR, relative risk reduction; SGLT-2i, sodium-glucose cotransporter-2 inhibitors; 3P-MACE, 3</w:t>
      </w:r>
      <w:r w:rsidR="0003144A">
        <w:rPr>
          <w:rFonts w:ascii="Times New Roman" w:hAnsi="Times New Roman" w:cs="Times New Roman" w:hint="eastAsia"/>
          <w:sz w:val="24"/>
          <w:szCs w:val="24"/>
        </w:rPr>
        <w:t>-</w:t>
      </w:r>
      <w:r w:rsidR="0003144A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609"/>
      </w:tblGrid>
      <w:tr w:rsidR="004D2A5C" w:rsidRPr="00960C8A" w14:paraId="23F52F93" w14:textId="77777777" w:rsidTr="0003144A">
        <w:trPr>
          <w:trHeight w:val="20"/>
        </w:trPr>
        <w:tc>
          <w:tcPr>
            <w:tcW w:w="7847" w:type="dxa"/>
            <w:vAlign w:val="center"/>
          </w:tcPr>
          <w:p w14:paraId="51EDB68E" w14:textId="128177F5" w:rsidR="004D2A5C" w:rsidRPr="00960C8A" w:rsidRDefault="004D2A5C" w:rsidP="004D2A5C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(A) Efficacy comparison on RRR for 3P-MACE according to baseline </w:t>
            </w:r>
            <w:proofErr w:type="spellStart"/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eGFR</w:t>
            </w:r>
            <w:proofErr w:type="spellEnd"/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 category in SGLT-2i trials</w:t>
            </w:r>
          </w:p>
        </w:tc>
        <w:tc>
          <w:tcPr>
            <w:tcW w:w="7609" w:type="dxa"/>
            <w:vAlign w:val="center"/>
          </w:tcPr>
          <w:p w14:paraId="27813C5B" w14:textId="373092C7" w:rsidR="004D2A5C" w:rsidRPr="00960C8A" w:rsidRDefault="004D2A5C" w:rsidP="004D2A5C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(B) Efficacy comparison on RRR for 3P-MACE according to baseline </w:t>
            </w:r>
            <w:proofErr w:type="spellStart"/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eGFR</w:t>
            </w:r>
            <w:proofErr w:type="spellEnd"/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 category in GLP-1RA trials</w:t>
            </w:r>
          </w:p>
        </w:tc>
      </w:tr>
      <w:tr w:rsidR="00BC32F5" w:rsidRPr="00960C8A" w14:paraId="2DBB738F" w14:textId="77777777" w:rsidTr="0003144A">
        <w:trPr>
          <w:trHeight w:val="20"/>
        </w:trPr>
        <w:tc>
          <w:tcPr>
            <w:tcW w:w="7847" w:type="dxa"/>
            <w:vAlign w:val="bottom"/>
          </w:tcPr>
          <w:p w14:paraId="102EDCF1" w14:textId="216F67DD" w:rsidR="00BC32F5" w:rsidRPr="00960C8A" w:rsidRDefault="00F8340D" w:rsidP="00F8340D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F04E38" wp14:editId="61B4EEAE">
                  <wp:extent cx="3240000" cy="2138197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3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bottom"/>
          </w:tcPr>
          <w:p w14:paraId="70DEC86A" w14:textId="365F56D0" w:rsidR="00BC32F5" w:rsidRPr="00960C8A" w:rsidRDefault="00F8340D" w:rsidP="00F8340D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2C782E" wp14:editId="3E088969">
                  <wp:extent cx="3240000" cy="2032546"/>
                  <wp:effectExtent l="0" t="0" r="0" b="635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5C" w:rsidRPr="00960C8A" w14:paraId="7CA72647" w14:textId="77777777" w:rsidTr="0003144A">
        <w:trPr>
          <w:trHeight w:val="20"/>
        </w:trPr>
        <w:tc>
          <w:tcPr>
            <w:tcW w:w="7847" w:type="dxa"/>
            <w:vAlign w:val="center"/>
          </w:tcPr>
          <w:p w14:paraId="0B4D01E7" w14:textId="6F011CC5" w:rsidR="004D2A5C" w:rsidRPr="00960C8A" w:rsidRDefault="004D2A5C" w:rsidP="004D2A5C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(C) Efficacy comparison on RRR for 3P-MACE according to albuminuria status in SGLT-2i trials</w:t>
            </w:r>
          </w:p>
        </w:tc>
        <w:tc>
          <w:tcPr>
            <w:tcW w:w="7609" w:type="dxa"/>
            <w:vAlign w:val="center"/>
          </w:tcPr>
          <w:p w14:paraId="244EC34D" w14:textId="24D79BE8" w:rsidR="004D2A5C" w:rsidRPr="00960C8A" w:rsidRDefault="004D2A5C" w:rsidP="004D2A5C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(D) Efficacy comparison on RRR for 3P-MACE according to albuminuria status in GLP-1RA trials</w:t>
            </w:r>
          </w:p>
        </w:tc>
      </w:tr>
      <w:tr w:rsidR="00BC32F5" w:rsidRPr="00960C8A" w14:paraId="1D260A1B" w14:textId="77777777" w:rsidTr="0003144A">
        <w:trPr>
          <w:trHeight w:val="20"/>
        </w:trPr>
        <w:tc>
          <w:tcPr>
            <w:tcW w:w="7847" w:type="dxa"/>
            <w:vAlign w:val="bottom"/>
          </w:tcPr>
          <w:p w14:paraId="337472AC" w14:textId="543B0A87" w:rsidR="00BC32F5" w:rsidRPr="00960C8A" w:rsidRDefault="00F8340D" w:rsidP="0004706C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0FC770" wp14:editId="1FDBA8F8">
                  <wp:extent cx="3240000" cy="2153295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5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bottom"/>
          </w:tcPr>
          <w:p w14:paraId="155FF426" w14:textId="0172A7F0" w:rsidR="00BC32F5" w:rsidRPr="00960C8A" w:rsidRDefault="00F8340D" w:rsidP="0004706C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A15C8F" wp14:editId="1866B009">
                  <wp:extent cx="3240000" cy="1569534"/>
                  <wp:effectExtent l="0" t="0" r="0" b="0"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56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B606D" w14:textId="279DD3D0" w:rsidR="00113372" w:rsidRPr="00960C8A" w:rsidRDefault="00113372" w:rsidP="00113372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 xml:space="preserve">Supplementary Figure S5. Efficacy comparison between SGLT-2i and GLP-1RA therapies on relative risk reduction for 3P-MACE according to baseline </w:t>
      </w:r>
      <w:proofErr w:type="spellStart"/>
      <w:r w:rsidRPr="00960C8A">
        <w:rPr>
          <w:rFonts w:ascii="Times New Roman" w:hAnsi="Times New Roman" w:cs="Times New Roman"/>
          <w:b/>
          <w:sz w:val="24"/>
        </w:rPr>
        <w:t>eGFR</w:t>
      </w:r>
      <w:proofErr w:type="spellEnd"/>
      <w:r w:rsidRPr="00960C8A">
        <w:rPr>
          <w:rFonts w:ascii="Times New Roman" w:hAnsi="Times New Roman" w:cs="Times New Roman"/>
          <w:b/>
          <w:sz w:val="24"/>
        </w:rPr>
        <w:t xml:space="preserve"> category (A, B) and albuminuria status (C, D).</w:t>
      </w:r>
      <w:r w:rsidR="0079791E">
        <w:rPr>
          <w:rFonts w:ascii="Times New Roman" w:hAnsi="Times New Roman" w:cs="Times New Roman"/>
          <w:b/>
          <w:sz w:val="24"/>
        </w:rPr>
        <w:t xml:space="preserve"> </w:t>
      </w:r>
      <w:r w:rsidR="0079791E">
        <w:rPr>
          <w:rFonts w:ascii="Times New Roman" w:hAnsi="Times New Roman" w:cs="Times New Roman"/>
          <w:bCs/>
          <w:sz w:val="24"/>
        </w:rPr>
        <w:t>The diamond indicates the pooled estimates, and the boxes are each study with 95% CI.</w:t>
      </w:r>
      <w:r w:rsidR="0079791E">
        <w:rPr>
          <w:rFonts w:ascii="Times New Roman" w:hAnsi="Times New Roman" w:cs="Times New Roman"/>
          <w:sz w:val="24"/>
          <w:szCs w:val="24"/>
        </w:rPr>
        <w:t xml:space="preserve"> CI, confidence interval; </w:t>
      </w:r>
      <w:proofErr w:type="spellStart"/>
      <w:r w:rsidR="0079791E">
        <w:rPr>
          <w:rFonts w:ascii="Times New Roman" w:hAnsi="Times New Roman" w:cs="Times New Roman"/>
          <w:sz w:val="24"/>
          <w:szCs w:val="24"/>
        </w:rPr>
        <w:t>eGFR</w:t>
      </w:r>
      <w:proofErr w:type="spellEnd"/>
      <w:r w:rsidR="0079791E">
        <w:rPr>
          <w:rFonts w:ascii="Times New Roman" w:hAnsi="Times New Roman" w:cs="Times New Roman"/>
          <w:sz w:val="24"/>
          <w:szCs w:val="24"/>
        </w:rPr>
        <w:t xml:space="preserve">, estimated glomerular filtration ratio; GLP-1RA, glucagon-like peptide 1 receptor agonists; </w:t>
      </w:r>
      <w:r w:rsidR="0079791E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79791E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79791E">
        <w:rPr>
          <w:rFonts w:ascii="Times New Roman" w:hAnsi="Times New Roman" w:cs="Times New Roman" w:hint="eastAsia"/>
          <w:sz w:val="24"/>
          <w:szCs w:val="24"/>
        </w:rPr>
        <w:t>-</w:t>
      </w:r>
      <w:r w:rsidR="0079791E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609"/>
      </w:tblGrid>
      <w:tr w:rsidR="008251A1" w:rsidRPr="00960C8A" w14:paraId="6680A8A1" w14:textId="77777777" w:rsidTr="0004706C">
        <w:trPr>
          <w:trHeight w:val="340"/>
        </w:trPr>
        <w:tc>
          <w:tcPr>
            <w:tcW w:w="7847" w:type="dxa"/>
            <w:vAlign w:val="center"/>
          </w:tcPr>
          <w:p w14:paraId="23AED572" w14:textId="7C23A580" w:rsidR="008251A1" w:rsidRPr="00960C8A" w:rsidRDefault="008251A1" w:rsidP="008251A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 xml:space="preserve">(A) Comparison between SGLT-2i and GLP-1RA therapy on RRR for 3P-MACE in normal </w:t>
            </w:r>
            <w:proofErr w:type="spellStart"/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>eGFR</w:t>
            </w:r>
            <w:proofErr w:type="spellEnd"/>
          </w:p>
        </w:tc>
        <w:tc>
          <w:tcPr>
            <w:tcW w:w="7609" w:type="dxa"/>
            <w:vAlign w:val="center"/>
          </w:tcPr>
          <w:p w14:paraId="053F3FD6" w14:textId="1FF5D417" w:rsidR="008251A1" w:rsidRPr="00960C8A" w:rsidRDefault="008251A1" w:rsidP="008251A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 xml:space="preserve">(B) Comparison between SGLT-2i and GLP-1RA therapy on RRR for 3P-MACE in reduced </w:t>
            </w:r>
            <w:proofErr w:type="spellStart"/>
            <w:r w:rsidRPr="00960C8A">
              <w:rPr>
                <w:rFonts w:ascii="Times New Roman" w:hAnsi="Times New Roman" w:cs="Times New Roman"/>
                <w:bCs/>
                <w:kern w:val="0"/>
                <w:sz w:val="22"/>
              </w:rPr>
              <w:t>eGFR</w:t>
            </w:r>
            <w:proofErr w:type="spellEnd"/>
          </w:p>
        </w:tc>
      </w:tr>
      <w:tr w:rsidR="00113372" w:rsidRPr="00960C8A" w14:paraId="72668E05" w14:textId="77777777" w:rsidTr="00785C53">
        <w:trPr>
          <w:trHeight w:val="3685"/>
        </w:trPr>
        <w:tc>
          <w:tcPr>
            <w:tcW w:w="7847" w:type="dxa"/>
            <w:vAlign w:val="bottom"/>
          </w:tcPr>
          <w:p w14:paraId="70D20D4D" w14:textId="77777777" w:rsidR="00113372" w:rsidRPr="00960C8A" w:rsidRDefault="00113372" w:rsidP="0004706C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t xml:space="preserve"> </w:t>
            </w: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45E881" wp14:editId="58EE41C8">
                  <wp:extent cx="3240000" cy="2025500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bottom"/>
          </w:tcPr>
          <w:p w14:paraId="45553F34" w14:textId="77777777" w:rsidR="00113372" w:rsidRPr="00960C8A" w:rsidRDefault="00113372" w:rsidP="0004706C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t xml:space="preserve"> </w:t>
            </w: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199A95" wp14:editId="06CD14C1">
                  <wp:extent cx="3240000" cy="2201222"/>
                  <wp:effectExtent l="0" t="0" r="0" b="889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0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1A1" w:rsidRPr="00960C8A" w14:paraId="64690B06" w14:textId="77777777" w:rsidTr="0004706C">
        <w:trPr>
          <w:trHeight w:val="340"/>
        </w:trPr>
        <w:tc>
          <w:tcPr>
            <w:tcW w:w="7847" w:type="dxa"/>
            <w:vAlign w:val="center"/>
          </w:tcPr>
          <w:p w14:paraId="636357BE" w14:textId="224ABD3D" w:rsidR="008251A1" w:rsidRPr="00960C8A" w:rsidRDefault="008251A1" w:rsidP="008251A1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 xml:space="preserve">(C) Comparison between SGLT-2i and GLP-1RA therapy on RRR for 3P-MACE in </w:t>
            </w:r>
            <w:proofErr w:type="spellStart"/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normoalbuminuria</w:t>
            </w:r>
            <w:proofErr w:type="spellEnd"/>
          </w:p>
        </w:tc>
        <w:tc>
          <w:tcPr>
            <w:tcW w:w="7609" w:type="dxa"/>
            <w:vAlign w:val="center"/>
          </w:tcPr>
          <w:p w14:paraId="7529ECA9" w14:textId="4DCB3829" w:rsidR="008251A1" w:rsidRPr="00960C8A" w:rsidRDefault="008251A1" w:rsidP="008251A1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960C8A">
              <w:rPr>
                <w:rFonts w:ascii="Times New Roman" w:hAnsi="Times New Roman" w:cs="Times New Roman"/>
                <w:bCs/>
                <w:kern w:val="0"/>
                <w:sz w:val="22"/>
                <w:szCs w:val="20"/>
              </w:rPr>
              <w:t>(D) Comparison between SGLT-2i and GLP-1RA therapy on RRR for 3P-MACE in albuminuria</w:t>
            </w:r>
          </w:p>
        </w:tc>
      </w:tr>
      <w:tr w:rsidR="00113372" w:rsidRPr="00960C8A" w14:paraId="7AE2C8FF" w14:textId="77777777" w:rsidTr="00785C53">
        <w:trPr>
          <w:trHeight w:val="3458"/>
        </w:trPr>
        <w:tc>
          <w:tcPr>
            <w:tcW w:w="7847" w:type="dxa"/>
            <w:vAlign w:val="bottom"/>
          </w:tcPr>
          <w:p w14:paraId="2CD8DA4B" w14:textId="77777777" w:rsidR="00113372" w:rsidRPr="00960C8A" w:rsidRDefault="00113372" w:rsidP="0004706C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7443D3" wp14:editId="44EFF729">
                  <wp:extent cx="3240000" cy="1516075"/>
                  <wp:effectExtent l="0" t="0" r="0" b="8255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5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bottom"/>
          </w:tcPr>
          <w:p w14:paraId="163B456B" w14:textId="77777777" w:rsidR="00113372" w:rsidRPr="00960C8A" w:rsidRDefault="00113372" w:rsidP="0004706C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DC4F3E" wp14:editId="3351D51A">
                  <wp:extent cx="3240000" cy="1622054"/>
                  <wp:effectExtent l="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62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EF441" w14:textId="0F55FF6C" w:rsidR="00CB1584" w:rsidRPr="00960C8A" w:rsidRDefault="00CB1584" w:rsidP="00CB1584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070A90" w:rsidRPr="00960C8A">
        <w:rPr>
          <w:rFonts w:ascii="Times New Roman" w:hAnsi="Times New Roman" w:cs="Times New Roman"/>
          <w:b/>
          <w:sz w:val="24"/>
        </w:rPr>
        <w:t>6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Absolute risk reduction </w:t>
      </w:r>
      <w:r w:rsidR="00BC32F5" w:rsidRPr="00960C8A">
        <w:rPr>
          <w:rFonts w:ascii="Times New Roman" w:hAnsi="Times New Roman" w:cs="Times New Roman"/>
          <w:b/>
          <w:sz w:val="24"/>
        </w:rPr>
        <w:t xml:space="preserve">(A~D) and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Relative risk reduction </w:t>
      </w:r>
      <w:r w:rsidR="00BC32F5" w:rsidRPr="00960C8A">
        <w:rPr>
          <w:rFonts w:ascii="Times New Roman" w:hAnsi="Times New Roman" w:cs="Times New Roman"/>
          <w:b/>
          <w:sz w:val="24"/>
        </w:rPr>
        <w:t>(E~H)</w:t>
      </w:r>
      <w:r w:rsidRPr="00960C8A">
        <w:rPr>
          <w:rFonts w:ascii="Times New Roman" w:hAnsi="Times New Roman" w:cs="Times New Roman"/>
          <w:b/>
          <w:sz w:val="24"/>
        </w:rPr>
        <w:t xml:space="preserve"> for 3P-MACE by baseline age</w:t>
      </w:r>
      <w:r w:rsidR="00BC32F5" w:rsidRPr="00960C8A">
        <w:rPr>
          <w:rFonts w:ascii="Times New Roman" w:hAnsi="Times New Roman" w:cs="Times New Roman"/>
          <w:b/>
          <w:sz w:val="24"/>
        </w:rPr>
        <w:t xml:space="preserve">. </w:t>
      </w:r>
      <w:r w:rsidR="005D404C" w:rsidRPr="0003144A">
        <w:rPr>
          <w:rFonts w:ascii="Times New Roman" w:hAnsi="Times New Roman" w:cs="Times New Roman"/>
          <w:sz w:val="24"/>
          <w:szCs w:val="24"/>
        </w:rPr>
        <w:t xml:space="preserve">The </w:t>
      </w:r>
      <w:r w:rsidR="005D404C">
        <w:rPr>
          <w:rFonts w:ascii="Times New Roman" w:hAnsi="Times New Roman" w:cs="Times New Roman"/>
          <w:sz w:val="24"/>
          <w:szCs w:val="24"/>
        </w:rPr>
        <w:t>co</w:t>
      </w:r>
      <w:r w:rsidR="005D404C" w:rsidRPr="0003144A">
        <w:rPr>
          <w:rFonts w:ascii="Times New Roman" w:hAnsi="Times New Roman" w:cs="Times New Roman"/>
          <w:sz w:val="24"/>
          <w:szCs w:val="24"/>
        </w:rPr>
        <w:t xml:space="preserve">efficient </w:t>
      </w:r>
      <w:r w:rsidR="005D404C">
        <w:rPr>
          <w:rFonts w:ascii="Times New Roman" w:hAnsi="Times New Roman" w:cs="Times New Roman"/>
          <w:sz w:val="24"/>
          <w:szCs w:val="24"/>
        </w:rPr>
        <w:t>represents</w:t>
      </w:r>
      <w:r w:rsidR="005D404C" w:rsidRPr="0003144A">
        <w:rPr>
          <w:rFonts w:ascii="Times New Roman" w:hAnsi="Times New Roman" w:cs="Times New Roman"/>
          <w:sz w:val="24"/>
          <w:szCs w:val="24"/>
        </w:rPr>
        <w:t xml:space="preserve"> the slope of the regression line. R</w:t>
      </w:r>
      <w:r w:rsidR="005D404C" w:rsidRPr="000314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D404C" w:rsidRPr="0003144A">
        <w:rPr>
          <w:rFonts w:ascii="Times New Roman" w:hAnsi="Times New Roman" w:cs="Times New Roman"/>
          <w:sz w:val="24"/>
          <w:szCs w:val="24"/>
        </w:rPr>
        <w:t xml:space="preserve"> indicates the strength of the association of the characteristics.</w:t>
      </w:r>
      <w:r w:rsidR="005D404C">
        <w:rPr>
          <w:rFonts w:ascii="Times New Roman" w:hAnsi="Times New Roman" w:cs="Times New Roman"/>
          <w:sz w:val="24"/>
          <w:szCs w:val="24"/>
        </w:rPr>
        <w:t xml:space="preserve"> </w:t>
      </w:r>
      <w:r w:rsidR="005D404C">
        <w:rPr>
          <w:rFonts w:ascii="Times New Roman" w:hAnsi="Times New Roman" w:cs="Times New Roman"/>
          <w:bCs/>
          <w:sz w:val="24"/>
        </w:rPr>
        <w:t>The diamond indicates the pooled estimates, and the boxes are each study with 95% CI.</w:t>
      </w:r>
      <w:r w:rsidR="005D404C">
        <w:rPr>
          <w:rFonts w:ascii="Times New Roman" w:hAnsi="Times New Roman" w:cs="Times New Roman"/>
          <w:sz w:val="24"/>
          <w:szCs w:val="24"/>
        </w:rPr>
        <w:t xml:space="preserve"> </w:t>
      </w:r>
      <w:r w:rsidR="00BA0052">
        <w:rPr>
          <w:rFonts w:ascii="Times New Roman" w:hAnsi="Times New Roman" w:cs="Times New Roman"/>
          <w:sz w:val="24"/>
          <w:szCs w:val="24"/>
        </w:rPr>
        <w:t xml:space="preserve">ARR, absolute risk reduction; </w:t>
      </w:r>
      <w:r w:rsidR="002056C1">
        <w:rPr>
          <w:rFonts w:ascii="Times New Roman" w:hAnsi="Times New Roman" w:cs="Times New Roman"/>
          <w:sz w:val="24"/>
          <w:szCs w:val="24"/>
        </w:rPr>
        <w:t xml:space="preserve">CI, confidence interval; </w:t>
      </w:r>
      <w:r w:rsidR="005D404C">
        <w:rPr>
          <w:rFonts w:ascii="Times New Roman" w:hAnsi="Times New Roman" w:cs="Times New Roman"/>
          <w:sz w:val="24"/>
          <w:szCs w:val="24"/>
        </w:rPr>
        <w:t xml:space="preserve">GLP-1RA, glucagon-like peptide 1 receptor agonists; </w:t>
      </w:r>
      <w:r w:rsidR="005D404C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5D404C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5D404C">
        <w:rPr>
          <w:rFonts w:ascii="Times New Roman" w:hAnsi="Times New Roman" w:cs="Times New Roman" w:hint="eastAsia"/>
          <w:sz w:val="24"/>
          <w:szCs w:val="24"/>
        </w:rPr>
        <w:t>-</w:t>
      </w:r>
      <w:r w:rsidR="005D404C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609"/>
      </w:tblGrid>
      <w:tr w:rsidR="00CB1584" w:rsidRPr="00960C8A" w14:paraId="6B21ABDB" w14:textId="77777777" w:rsidTr="008D58FF">
        <w:trPr>
          <w:trHeight w:val="340"/>
        </w:trPr>
        <w:tc>
          <w:tcPr>
            <w:tcW w:w="7847" w:type="dxa"/>
          </w:tcPr>
          <w:p w14:paraId="6D9D48A3" w14:textId="6F5CF2E8" w:rsidR="00CB1584" w:rsidRPr="00960C8A" w:rsidRDefault="00CB1584" w:rsidP="00042944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(A) </w:t>
            </w:r>
            <w:r w:rsidR="006E4BB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Meta-regression </w:t>
            </w:r>
            <w:r w:rsidR="00E0404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between</w:t>
            </w:r>
            <w:r w:rsidR="001A76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="00E0404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SGLT-2i therapy and </w:t>
            </w:r>
            <w:r w:rsidR="001A76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average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age</w:t>
            </w:r>
          </w:p>
        </w:tc>
        <w:tc>
          <w:tcPr>
            <w:tcW w:w="7609" w:type="dxa"/>
          </w:tcPr>
          <w:p w14:paraId="45F88C0D" w14:textId="4FCB9697" w:rsidR="00CB1584" w:rsidRPr="00960C8A" w:rsidRDefault="00CB1584" w:rsidP="00042944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(B) </w:t>
            </w:r>
            <w:r w:rsidR="00E0404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Meta-regression between</w:t>
            </w:r>
            <w:r w:rsidR="001A76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="00E0404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GLP-1RA</w:t>
            </w:r>
            <w:r w:rsidR="00E0404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therapy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="00E0404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and </w:t>
            </w:r>
            <w:r w:rsidR="001A76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average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age</w:t>
            </w:r>
          </w:p>
        </w:tc>
      </w:tr>
      <w:tr w:rsidR="00AA1DF2" w:rsidRPr="00960C8A" w14:paraId="1DFC9E25" w14:textId="77777777" w:rsidTr="008D58FF">
        <w:trPr>
          <w:trHeight w:val="340"/>
        </w:trPr>
        <w:tc>
          <w:tcPr>
            <w:tcW w:w="7847" w:type="dxa"/>
          </w:tcPr>
          <w:p w14:paraId="7FDE40CA" w14:textId="4BE87061" w:rsidR="00AA1DF2" w:rsidRPr="00960C8A" w:rsidRDefault="00EB3444" w:rsidP="00AA1D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2C10AE" wp14:editId="1AE21D94">
                  <wp:extent cx="2952000" cy="1761048"/>
                  <wp:effectExtent l="0" t="0" r="127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76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</w:tcPr>
          <w:p w14:paraId="0C68727B" w14:textId="04EA1C95" w:rsidR="00AA1DF2" w:rsidRPr="00960C8A" w:rsidRDefault="00EB3444" w:rsidP="00AA1D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572E36" wp14:editId="016354E0">
                  <wp:extent cx="2952000" cy="1772762"/>
                  <wp:effectExtent l="0" t="0" r="127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77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584" w:rsidRPr="00960C8A" w14:paraId="79598F13" w14:textId="77777777" w:rsidTr="008D58FF">
        <w:trPr>
          <w:trHeight w:val="340"/>
        </w:trPr>
        <w:tc>
          <w:tcPr>
            <w:tcW w:w="7847" w:type="dxa"/>
            <w:vAlign w:val="center"/>
          </w:tcPr>
          <w:p w14:paraId="05CAE84C" w14:textId="110F98CD" w:rsidR="00E04046" w:rsidRPr="00960C8A" w:rsidRDefault="00E04046" w:rsidP="00AA1DF2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(C) </w:t>
            </w:r>
            <w:r w:rsidR="0011354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E050C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11354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in young</w:t>
            </w:r>
            <w:r w:rsidR="008D58F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er</w:t>
            </w:r>
            <w:r w:rsidR="0011354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age</w:t>
            </w:r>
            <w:r w:rsidR="008D58F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group</w:t>
            </w:r>
          </w:p>
        </w:tc>
        <w:tc>
          <w:tcPr>
            <w:tcW w:w="7609" w:type="dxa"/>
            <w:vAlign w:val="center"/>
          </w:tcPr>
          <w:p w14:paraId="543E6946" w14:textId="0E3D5C91" w:rsidR="00CB1584" w:rsidRPr="00960C8A" w:rsidRDefault="00E04046" w:rsidP="00AA1DF2">
            <w:pPr>
              <w:widowControl/>
              <w:wordWrap/>
              <w:autoSpaceDE/>
              <w:autoSpaceDN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(D) </w:t>
            </w:r>
            <w:r w:rsidR="0011354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E050C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11354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in </w:t>
            </w:r>
            <w:r w:rsidR="008D58F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older age group</w:t>
            </w:r>
          </w:p>
        </w:tc>
      </w:tr>
      <w:tr w:rsidR="00AA1DF2" w:rsidRPr="00960C8A" w14:paraId="784C5F3A" w14:textId="77777777" w:rsidTr="008D58FF">
        <w:trPr>
          <w:trHeight w:val="340"/>
        </w:trPr>
        <w:tc>
          <w:tcPr>
            <w:tcW w:w="7847" w:type="dxa"/>
            <w:vAlign w:val="bottom"/>
          </w:tcPr>
          <w:p w14:paraId="3BDAB6C3" w14:textId="4DCC8617" w:rsidR="00AA1DF2" w:rsidRPr="00960C8A" w:rsidRDefault="004B6CAC" w:rsidP="009E3565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40F540" wp14:editId="40940BC6">
                  <wp:extent cx="3600000" cy="2457143"/>
                  <wp:effectExtent l="0" t="0" r="635" b="635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bottom"/>
          </w:tcPr>
          <w:p w14:paraId="50A22AAF" w14:textId="60BB9EF2" w:rsidR="00AA1DF2" w:rsidRPr="00960C8A" w:rsidRDefault="004B6CAC" w:rsidP="009E3565">
            <w:pPr>
              <w:widowControl/>
              <w:wordWrap/>
              <w:autoSpaceDE/>
              <w:autoSpaceDN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CD92D1" wp14:editId="180617B7">
                  <wp:extent cx="3600000" cy="2436320"/>
                  <wp:effectExtent l="0" t="0" r="635" b="254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0B356" w14:textId="77777777" w:rsidR="00785C53" w:rsidRPr="00960C8A" w:rsidRDefault="00785C53">
      <w:pPr>
        <w:rPr>
          <w:rFonts w:ascii="Times New Roman" w:hAnsi="Times New Roman" w:cs="Times New Roman"/>
        </w:rPr>
      </w:pPr>
    </w:p>
    <w:tbl>
      <w:tblPr>
        <w:tblStyle w:val="ab"/>
        <w:tblW w:w="15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609"/>
      </w:tblGrid>
      <w:tr w:rsidR="00E050CD" w:rsidRPr="00960C8A" w14:paraId="5B584A57" w14:textId="77777777" w:rsidTr="008D58FF">
        <w:trPr>
          <w:trHeight w:val="340"/>
        </w:trPr>
        <w:tc>
          <w:tcPr>
            <w:tcW w:w="7847" w:type="dxa"/>
          </w:tcPr>
          <w:p w14:paraId="07031425" w14:textId="2313C0D1" w:rsidR="00E050CD" w:rsidRPr="00960C8A" w:rsidRDefault="00E050CD" w:rsidP="00E050CD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(E) Meta-regression between RRR for 3P-MACE by SGLT-2i therapy and average age</w:t>
            </w:r>
          </w:p>
        </w:tc>
        <w:tc>
          <w:tcPr>
            <w:tcW w:w="7609" w:type="dxa"/>
          </w:tcPr>
          <w:p w14:paraId="1C28913B" w14:textId="6D42B1A4" w:rsidR="00E050CD" w:rsidRPr="00960C8A" w:rsidRDefault="00E050CD" w:rsidP="00E050CD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(F) Meta-regression between RRR for 3P-MACE by GLP-1RA therapy and average age</w:t>
            </w:r>
          </w:p>
        </w:tc>
      </w:tr>
      <w:tr w:rsidR="000B30D0" w:rsidRPr="00960C8A" w14:paraId="72BEDE6F" w14:textId="77777777" w:rsidTr="008D58FF">
        <w:trPr>
          <w:trHeight w:val="340"/>
        </w:trPr>
        <w:tc>
          <w:tcPr>
            <w:tcW w:w="7847" w:type="dxa"/>
            <w:vAlign w:val="bottom"/>
          </w:tcPr>
          <w:p w14:paraId="36F46D08" w14:textId="26159BDB" w:rsidR="000B30D0" w:rsidRPr="00960C8A" w:rsidRDefault="00FA7789" w:rsidP="009E3565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08E32C" wp14:editId="658D9133">
                  <wp:extent cx="3060000" cy="1812430"/>
                  <wp:effectExtent l="0" t="0" r="762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1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bottom"/>
          </w:tcPr>
          <w:p w14:paraId="5A07A7D8" w14:textId="778A378F" w:rsidR="000B30D0" w:rsidRPr="00960C8A" w:rsidRDefault="00FA7789" w:rsidP="009E3565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826CFA" wp14:editId="691A62B0">
                  <wp:extent cx="3060000" cy="1807629"/>
                  <wp:effectExtent l="0" t="0" r="7620" b="254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0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0CD" w:rsidRPr="00960C8A" w14:paraId="3CC5AC57" w14:textId="77777777" w:rsidTr="008D58FF">
        <w:trPr>
          <w:trHeight w:val="340"/>
        </w:trPr>
        <w:tc>
          <w:tcPr>
            <w:tcW w:w="7847" w:type="dxa"/>
            <w:vAlign w:val="center"/>
          </w:tcPr>
          <w:p w14:paraId="258F038A" w14:textId="134AC99F" w:rsidR="00E050CD" w:rsidRPr="00960C8A" w:rsidRDefault="00E050CD" w:rsidP="00176098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(G) Efficacy of SGLT-2i and GLP-1RA therapy on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RR for 3P-MACE in young</w:t>
            </w:r>
            <w:r w:rsidR="008D58F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er age group</w:t>
            </w:r>
          </w:p>
        </w:tc>
        <w:tc>
          <w:tcPr>
            <w:tcW w:w="7609" w:type="dxa"/>
            <w:vAlign w:val="center"/>
          </w:tcPr>
          <w:p w14:paraId="7A8789FD" w14:textId="3C7F9ED5" w:rsidR="00E050CD" w:rsidRPr="00960C8A" w:rsidRDefault="00E050CD" w:rsidP="00176098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(H) Efficacy of SGLT-2i and GLP-1RA therapy on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 for 3P-MACE in </w:t>
            </w:r>
            <w:r w:rsidR="008D58F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older age group </w:t>
            </w:r>
          </w:p>
        </w:tc>
      </w:tr>
      <w:tr w:rsidR="000B30D0" w:rsidRPr="00960C8A" w14:paraId="32CEE8F1" w14:textId="77777777" w:rsidTr="008D58FF">
        <w:trPr>
          <w:trHeight w:val="340"/>
        </w:trPr>
        <w:tc>
          <w:tcPr>
            <w:tcW w:w="7847" w:type="dxa"/>
            <w:vAlign w:val="bottom"/>
          </w:tcPr>
          <w:p w14:paraId="2AC4BE65" w14:textId="739ACDD0" w:rsidR="000B30D0" w:rsidRPr="00960C8A" w:rsidRDefault="00DF525E" w:rsidP="009E3565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D6A00C" wp14:editId="71D5702D">
                  <wp:extent cx="3960000" cy="2870233"/>
                  <wp:effectExtent l="0" t="0" r="2540" b="6350"/>
                  <wp:docPr id="46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87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vAlign w:val="bottom"/>
          </w:tcPr>
          <w:p w14:paraId="58C904ED" w14:textId="242D1D8C" w:rsidR="000B30D0" w:rsidRPr="00960C8A" w:rsidRDefault="005E10FC" w:rsidP="009E3565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D33B61" wp14:editId="58D4F6D0">
                  <wp:extent cx="3960000" cy="2802922"/>
                  <wp:effectExtent l="0" t="0" r="2540" b="0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80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06619" w14:textId="77777777" w:rsidR="000B30D0" w:rsidRPr="00960C8A" w:rsidRDefault="000B30D0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br w:type="page"/>
      </w:r>
    </w:p>
    <w:p w14:paraId="447EF969" w14:textId="4DC53FC9" w:rsidR="00CB1584" w:rsidRPr="00960C8A" w:rsidRDefault="00CB1584" w:rsidP="00CB1584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070A90" w:rsidRPr="00960C8A">
        <w:rPr>
          <w:rFonts w:ascii="Times New Roman" w:hAnsi="Times New Roman" w:cs="Times New Roman"/>
          <w:b/>
          <w:sz w:val="24"/>
        </w:rPr>
        <w:t>7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Absolute risk reduction </w:t>
      </w:r>
      <w:r w:rsidR="009B3CED" w:rsidRPr="00960C8A">
        <w:rPr>
          <w:rFonts w:ascii="Times New Roman" w:hAnsi="Times New Roman" w:cs="Times New Roman"/>
          <w:b/>
          <w:sz w:val="24"/>
        </w:rPr>
        <w:t xml:space="preserve">(A~D) and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Relative risk reduction </w:t>
      </w:r>
      <w:r w:rsidR="009B3CED" w:rsidRPr="00960C8A">
        <w:rPr>
          <w:rFonts w:ascii="Times New Roman" w:hAnsi="Times New Roman" w:cs="Times New Roman"/>
          <w:b/>
          <w:sz w:val="24"/>
        </w:rPr>
        <w:t xml:space="preserve">(E~H) for </w:t>
      </w:r>
      <w:r w:rsidRPr="00960C8A">
        <w:rPr>
          <w:rFonts w:ascii="Times New Roman" w:hAnsi="Times New Roman" w:cs="Times New Roman"/>
          <w:b/>
          <w:sz w:val="24"/>
        </w:rPr>
        <w:t>3P-MACE by baseline sex</w:t>
      </w:r>
      <w:r w:rsidR="00EF71F5" w:rsidRPr="00960C8A">
        <w:rPr>
          <w:rFonts w:ascii="Times New Roman" w:hAnsi="Times New Roman" w:cs="Times New Roman"/>
          <w:b/>
          <w:sz w:val="24"/>
        </w:rPr>
        <w:t>.</w:t>
      </w:r>
      <w:r w:rsidR="008E02A0">
        <w:rPr>
          <w:rFonts w:ascii="Times New Roman" w:hAnsi="Times New Roman" w:cs="Times New Roman"/>
          <w:b/>
          <w:sz w:val="24"/>
        </w:rPr>
        <w:t xml:space="preserve"> </w:t>
      </w:r>
      <w:r w:rsidR="008E02A0" w:rsidRPr="0003144A">
        <w:rPr>
          <w:rFonts w:ascii="Times New Roman" w:hAnsi="Times New Roman" w:cs="Times New Roman"/>
          <w:sz w:val="24"/>
          <w:szCs w:val="24"/>
        </w:rPr>
        <w:t xml:space="preserve">The </w:t>
      </w:r>
      <w:r w:rsidR="008E02A0">
        <w:rPr>
          <w:rFonts w:ascii="Times New Roman" w:hAnsi="Times New Roman" w:cs="Times New Roman"/>
          <w:sz w:val="24"/>
          <w:szCs w:val="24"/>
        </w:rPr>
        <w:t>co</w:t>
      </w:r>
      <w:r w:rsidR="008E02A0" w:rsidRPr="0003144A">
        <w:rPr>
          <w:rFonts w:ascii="Times New Roman" w:hAnsi="Times New Roman" w:cs="Times New Roman"/>
          <w:sz w:val="24"/>
          <w:szCs w:val="24"/>
        </w:rPr>
        <w:t xml:space="preserve">efficient </w:t>
      </w:r>
      <w:r w:rsidR="008E02A0">
        <w:rPr>
          <w:rFonts w:ascii="Times New Roman" w:hAnsi="Times New Roman" w:cs="Times New Roman"/>
          <w:sz w:val="24"/>
          <w:szCs w:val="24"/>
        </w:rPr>
        <w:t>represents</w:t>
      </w:r>
      <w:r w:rsidR="008E02A0" w:rsidRPr="0003144A">
        <w:rPr>
          <w:rFonts w:ascii="Times New Roman" w:hAnsi="Times New Roman" w:cs="Times New Roman"/>
          <w:sz w:val="24"/>
          <w:szCs w:val="24"/>
        </w:rPr>
        <w:t xml:space="preserve"> the slope of the regression line. R</w:t>
      </w:r>
      <w:r w:rsidR="008E02A0" w:rsidRPr="000314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E02A0" w:rsidRPr="0003144A">
        <w:rPr>
          <w:rFonts w:ascii="Times New Roman" w:hAnsi="Times New Roman" w:cs="Times New Roman"/>
          <w:sz w:val="24"/>
          <w:szCs w:val="24"/>
        </w:rPr>
        <w:t xml:space="preserve"> indicates the strength of the association of the characteristics.</w:t>
      </w:r>
      <w:r w:rsidR="008E02A0">
        <w:rPr>
          <w:rFonts w:ascii="Times New Roman" w:hAnsi="Times New Roman" w:cs="Times New Roman"/>
          <w:sz w:val="24"/>
          <w:szCs w:val="24"/>
        </w:rPr>
        <w:t xml:space="preserve"> </w:t>
      </w:r>
      <w:r w:rsidR="008E02A0">
        <w:rPr>
          <w:rFonts w:ascii="Times New Roman" w:hAnsi="Times New Roman" w:cs="Times New Roman"/>
          <w:bCs/>
          <w:sz w:val="24"/>
        </w:rPr>
        <w:t>The diamond indicates the pooled estimates, and the boxes are each study with 95% CI.</w:t>
      </w:r>
      <w:r w:rsidR="008E02A0">
        <w:rPr>
          <w:rFonts w:ascii="Times New Roman" w:hAnsi="Times New Roman" w:cs="Times New Roman"/>
          <w:sz w:val="24"/>
          <w:szCs w:val="24"/>
        </w:rPr>
        <w:t xml:space="preserve"> ARR, absolute risk reduction; CI, confidence interval; GLP-1RA, glucagon-like peptide 1 receptor agonists; </w:t>
      </w:r>
      <w:r w:rsidR="008E02A0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8E02A0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8E02A0">
        <w:rPr>
          <w:rFonts w:ascii="Times New Roman" w:hAnsi="Times New Roman" w:cs="Times New Roman" w:hint="eastAsia"/>
          <w:sz w:val="24"/>
          <w:szCs w:val="24"/>
        </w:rPr>
        <w:t>-</w:t>
      </w:r>
      <w:r w:rsidR="008E02A0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5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7"/>
        <w:gridCol w:w="7661"/>
      </w:tblGrid>
      <w:tr w:rsidR="00E01161" w:rsidRPr="00960C8A" w14:paraId="05F8C857" w14:textId="77777777" w:rsidTr="008E02A0">
        <w:trPr>
          <w:trHeight w:val="397"/>
        </w:trPr>
        <w:tc>
          <w:tcPr>
            <w:tcW w:w="7937" w:type="dxa"/>
          </w:tcPr>
          <w:p w14:paraId="5633007F" w14:textId="6E428FC2" w:rsidR="00E01161" w:rsidRPr="00960C8A" w:rsidRDefault="00E01161" w:rsidP="00581897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(A) Meta-regression between</w:t>
            </w:r>
            <w:r w:rsidR="0058189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SGLT-2i therapy and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="0058189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men</w:t>
            </w:r>
          </w:p>
        </w:tc>
        <w:tc>
          <w:tcPr>
            <w:tcW w:w="7661" w:type="dxa"/>
          </w:tcPr>
          <w:p w14:paraId="7DA6E053" w14:textId="3F967914" w:rsidR="00E01161" w:rsidRPr="00960C8A" w:rsidRDefault="00E01161" w:rsidP="00E01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(B) Meta-regression between </w:t>
            </w:r>
            <w:r w:rsidR="0058189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ARR for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3P-MACE by GLP-1RA therapy and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="0058189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men</w:t>
            </w:r>
          </w:p>
        </w:tc>
      </w:tr>
      <w:tr w:rsidR="00CB1584" w:rsidRPr="00960C8A" w14:paraId="74EBDFAE" w14:textId="77777777" w:rsidTr="008E02A0">
        <w:trPr>
          <w:trHeight w:val="397"/>
        </w:trPr>
        <w:tc>
          <w:tcPr>
            <w:tcW w:w="7937" w:type="dxa"/>
            <w:vAlign w:val="bottom"/>
          </w:tcPr>
          <w:p w14:paraId="342A7292" w14:textId="7B0BA4BF" w:rsidR="00CB1584" w:rsidRPr="00960C8A" w:rsidRDefault="00EB3444" w:rsidP="00EB34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  <w:sz w:val="18"/>
                <w:szCs w:val="20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BC1A91" wp14:editId="544E7F8C">
                  <wp:extent cx="2952000" cy="1756399"/>
                  <wp:effectExtent l="0" t="0" r="127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75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vAlign w:val="bottom"/>
          </w:tcPr>
          <w:p w14:paraId="5B7A1105" w14:textId="69AE3436" w:rsidR="00CB1584" w:rsidRPr="00960C8A" w:rsidRDefault="00EB3444" w:rsidP="00EB34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  <w:sz w:val="18"/>
                <w:szCs w:val="20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15E989" wp14:editId="7D388687">
                  <wp:extent cx="2952000" cy="1745247"/>
                  <wp:effectExtent l="0" t="0" r="1270" b="762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12983"/>
                          <a:stretch/>
                        </pic:blipFill>
                        <pic:spPr bwMode="auto">
                          <a:xfrm>
                            <a:off x="0" y="0"/>
                            <a:ext cx="2952000" cy="1745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161" w:rsidRPr="00960C8A" w14:paraId="28963383" w14:textId="77777777" w:rsidTr="008E02A0">
        <w:trPr>
          <w:trHeight w:val="397"/>
        </w:trPr>
        <w:tc>
          <w:tcPr>
            <w:tcW w:w="7937" w:type="dxa"/>
            <w:vAlign w:val="center"/>
          </w:tcPr>
          <w:p w14:paraId="548A4754" w14:textId="36E3BB2F" w:rsidR="00E01161" w:rsidRPr="00960C8A" w:rsidRDefault="00E01161" w:rsidP="00E01161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(C) </w:t>
            </w:r>
            <w:r w:rsidR="00001F7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Efficacy of SGLT-2i and GLP-1RA therapy </w:t>
            </w:r>
            <w:r w:rsidR="00E828E5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on ARR for 3P-MACE </w:t>
            </w:r>
            <w:r w:rsidR="00001F7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in men</w:t>
            </w:r>
          </w:p>
        </w:tc>
        <w:tc>
          <w:tcPr>
            <w:tcW w:w="7661" w:type="dxa"/>
            <w:vAlign w:val="center"/>
          </w:tcPr>
          <w:p w14:paraId="57DF3236" w14:textId="664BDD3A" w:rsidR="00E01161" w:rsidRPr="00960C8A" w:rsidRDefault="00E01161" w:rsidP="00E01161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(D) </w:t>
            </w:r>
            <w:r w:rsidR="00001F7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E828E5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001F7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in women</w:t>
            </w:r>
          </w:p>
        </w:tc>
      </w:tr>
      <w:tr w:rsidR="00E01161" w:rsidRPr="00960C8A" w14:paraId="533D314A" w14:textId="77777777" w:rsidTr="008E02A0">
        <w:trPr>
          <w:trHeight w:val="397"/>
        </w:trPr>
        <w:tc>
          <w:tcPr>
            <w:tcW w:w="7937" w:type="dxa"/>
            <w:vAlign w:val="bottom"/>
          </w:tcPr>
          <w:p w14:paraId="26AEBDFA" w14:textId="4D2347F4" w:rsidR="00E01161" w:rsidRPr="00960C8A" w:rsidRDefault="00887B5B" w:rsidP="00E01161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8C4630" wp14:editId="38299F94">
                  <wp:extent cx="3600000" cy="2415904"/>
                  <wp:effectExtent l="0" t="0" r="635" b="3810"/>
                  <wp:docPr id="36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1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vAlign w:val="bottom"/>
          </w:tcPr>
          <w:p w14:paraId="18BAD9AB" w14:textId="66BA1FF6" w:rsidR="00E01161" w:rsidRPr="00960C8A" w:rsidRDefault="00887B5B" w:rsidP="00E01161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690945" wp14:editId="2D411560">
                  <wp:extent cx="3600000" cy="2483065"/>
                  <wp:effectExtent l="0" t="0" r="635" b="0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8E5" w:rsidRPr="00960C8A" w14:paraId="59DE0F9E" w14:textId="77777777" w:rsidTr="008E02A0">
        <w:trPr>
          <w:trHeight w:val="397"/>
        </w:trPr>
        <w:tc>
          <w:tcPr>
            <w:tcW w:w="7937" w:type="dxa"/>
          </w:tcPr>
          <w:p w14:paraId="3418782D" w14:textId="67B3E7C4" w:rsidR="00E828E5" w:rsidRPr="00960C8A" w:rsidRDefault="00E828E5" w:rsidP="00176098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 xml:space="preserve">(E) Meta-regression between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 for 3P-MACE by SGLT-2i therapy and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men</w:t>
            </w:r>
          </w:p>
        </w:tc>
        <w:tc>
          <w:tcPr>
            <w:tcW w:w="7661" w:type="dxa"/>
          </w:tcPr>
          <w:p w14:paraId="29C73236" w14:textId="65606071" w:rsidR="00E828E5" w:rsidRPr="00960C8A" w:rsidRDefault="00E828E5" w:rsidP="00176098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(F) Meta-regression between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 for 3P-MACE by GLP-1RA therapy and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men</w:t>
            </w:r>
          </w:p>
        </w:tc>
      </w:tr>
      <w:tr w:rsidR="009B3CED" w:rsidRPr="00960C8A" w14:paraId="22DE50F7" w14:textId="77777777" w:rsidTr="008E02A0">
        <w:trPr>
          <w:trHeight w:val="397"/>
        </w:trPr>
        <w:tc>
          <w:tcPr>
            <w:tcW w:w="7937" w:type="dxa"/>
            <w:vAlign w:val="bottom"/>
          </w:tcPr>
          <w:p w14:paraId="662AC865" w14:textId="52580021" w:rsidR="009B3CED" w:rsidRPr="00960C8A" w:rsidRDefault="00FA7789" w:rsidP="009B3CED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09E634" wp14:editId="04845149">
                  <wp:extent cx="3060000" cy="1815868"/>
                  <wp:effectExtent l="0" t="0" r="762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1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vAlign w:val="bottom"/>
          </w:tcPr>
          <w:p w14:paraId="1256B159" w14:textId="330313C8" w:rsidR="009B3CED" w:rsidRPr="00960C8A" w:rsidRDefault="00FA7789" w:rsidP="009B3CED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1AB72D" wp14:editId="77BAA1D9">
                  <wp:extent cx="3060000" cy="1812585"/>
                  <wp:effectExtent l="0" t="0" r="762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1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45A" w:rsidRPr="00960C8A" w14:paraId="09892D21" w14:textId="77777777" w:rsidTr="008E02A0">
        <w:trPr>
          <w:trHeight w:val="397"/>
        </w:trPr>
        <w:tc>
          <w:tcPr>
            <w:tcW w:w="7937" w:type="dxa"/>
            <w:vAlign w:val="center"/>
          </w:tcPr>
          <w:p w14:paraId="3E78EF2F" w14:textId="5A9A74AE" w:rsidR="00C3145A" w:rsidRPr="00960C8A" w:rsidRDefault="00C3145A" w:rsidP="00176098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(G) Efficacy of SGLT-2i and GLP-1RA therapy on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RR for 3P-MACE in men</w:t>
            </w:r>
          </w:p>
        </w:tc>
        <w:tc>
          <w:tcPr>
            <w:tcW w:w="7661" w:type="dxa"/>
            <w:vAlign w:val="center"/>
          </w:tcPr>
          <w:p w14:paraId="407CA9C1" w14:textId="778F88CB" w:rsidR="00C3145A" w:rsidRPr="00960C8A" w:rsidRDefault="00C3145A" w:rsidP="00176098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(H) Efficacy of SGLT-2i and GLP-1RA therapy on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RR for 3P-MACE in women</w:t>
            </w:r>
          </w:p>
        </w:tc>
      </w:tr>
      <w:tr w:rsidR="009B3CED" w:rsidRPr="00960C8A" w14:paraId="5B8E011A" w14:textId="77777777" w:rsidTr="008E02A0">
        <w:trPr>
          <w:trHeight w:val="397"/>
        </w:trPr>
        <w:tc>
          <w:tcPr>
            <w:tcW w:w="7937" w:type="dxa"/>
            <w:vAlign w:val="bottom"/>
          </w:tcPr>
          <w:p w14:paraId="314CACD9" w14:textId="1A641910" w:rsidR="009B3CED" w:rsidRPr="00960C8A" w:rsidRDefault="00155A45" w:rsidP="009B3CED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222D2B" wp14:editId="47E852CC">
                  <wp:extent cx="3780000" cy="2668520"/>
                  <wp:effectExtent l="0" t="0" r="0" b="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266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vAlign w:val="bottom"/>
          </w:tcPr>
          <w:p w14:paraId="658FDFEA" w14:textId="5B4DAB7C" w:rsidR="009B3CED" w:rsidRPr="00960C8A" w:rsidRDefault="00155A45" w:rsidP="009B3CED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B8AD35" wp14:editId="559373E8">
                  <wp:extent cx="3780000" cy="2682736"/>
                  <wp:effectExtent l="0" t="0" r="0" b="3810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268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3C16F" w14:textId="77777777" w:rsidR="009B3CED" w:rsidRPr="00960C8A" w:rsidRDefault="009B3CED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br w:type="page"/>
      </w:r>
    </w:p>
    <w:p w14:paraId="0098131A" w14:textId="74624BCF" w:rsidR="00CB1584" w:rsidRPr="00960C8A" w:rsidRDefault="00CB1584" w:rsidP="00CB1584">
      <w:pPr>
        <w:rPr>
          <w:rFonts w:ascii="Times New Roman" w:hAnsi="Times New Roman" w:cs="Times New Roman"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070A90" w:rsidRPr="00960C8A">
        <w:rPr>
          <w:rFonts w:ascii="Times New Roman" w:hAnsi="Times New Roman" w:cs="Times New Roman"/>
          <w:b/>
          <w:sz w:val="24"/>
        </w:rPr>
        <w:t>8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Absolute risk reduction </w:t>
      </w:r>
      <w:r w:rsidR="009B3CED" w:rsidRPr="00960C8A">
        <w:rPr>
          <w:rFonts w:ascii="Times New Roman" w:hAnsi="Times New Roman" w:cs="Times New Roman"/>
          <w:b/>
          <w:sz w:val="24"/>
        </w:rPr>
        <w:t xml:space="preserve">(A~D) and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Relative risk reduction </w:t>
      </w:r>
      <w:r w:rsidR="009B3CED" w:rsidRPr="00960C8A">
        <w:rPr>
          <w:rFonts w:ascii="Times New Roman" w:hAnsi="Times New Roman" w:cs="Times New Roman"/>
          <w:b/>
          <w:sz w:val="24"/>
        </w:rPr>
        <w:t xml:space="preserve">(E~H) for </w:t>
      </w:r>
      <w:r w:rsidRPr="00960C8A">
        <w:rPr>
          <w:rFonts w:ascii="Times New Roman" w:hAnsi="Times New Roman" w:cs="Times New Roman"/>
          <w:b/>
          <w:sz w:val="24"/>
        </w:rPr>
        <w:t xml:space="preserve">3P-MACE by baseline BMI level. </w:t>
      </w:r>
      <w:r w:rsidRPr="00960C8A">
        <w:rPr>
          <w:rFonts w:ascii="Times New Roman" w:hAnsi="Times New Roman" w:cs="Times New Roman"/>
          <w:sz w:val="24"/>
        </w:rPr>
        <w:t xml:space="preserve">BMI level was divided by </w:t>
      </w:r>
      <w:r w:rsidR="00D7624C" w:rsidRPr="00960C8A">
        <w:rPr>
          <w:rFonts w:ascii="Times New Roman" w:hAnsi="Times New Roman" w:cs="Times New Roman"/>
          <w:sz w:val="24"/>
        </w:rPr>
        <w:t>30 kg/m</w:t>
      </w:r>
      <w:r w:rsidR="00D7624C" w:rsidRPr="00960C8A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960C8A">
        <w:rPr>
          <w:rFonts w:ascii="Times New Roman" w:hAnsi="Times New Roman" w:cs="Times New Roman"/>
          <w:sz w:val="24"/>
        </w:rPr>
        <w:t>except for AMPLITUDE-O trial, which used 31.9</w:t>
      </w:r>
      <w:r w:rsidR="00D7624C" w:rsidRPr="00960C8A">
        <w:rPr>
          <w:rFonts w:ascii="Times New Roman" w:hAnsi="Times New Roman" w:cs="Times New Roman"/>
          <w:sz w:val="24"/>
        </w:rPr>
        <w:t xml:space="preserve"> kg/m</w:t>
      </w:r>
      <w:r w:rsidR="00D7624C" w:rsidRPr="00960C8A">
        <w:rPr>
          <w:rFonts w:ascii="Times New Roman" w:hAnsi="Times New Roman" w:cs="Times New Roman"/>
          <w:sz w:val="24"/>
          <w:vertAlign w:val="superscript"/>
        </w:rPr>
        <w:t>2</w:t>
      </w:r>
      <w:r w:rsidR="00D7624C" w:rsidRPr="00960C8A">
        <w:rPr>
          <w:rFonts w:ascii="Times New Roman" w:hAnsi="Times New Roman" w:cs="Times New Roman"/>
          <w:sz w:val="24"/>
        </w:rPr>
        <w:t xml:space="preserve"> (the median).</w:t>
      </w:r>
      <w:r w:rsidR="00703D99">
        <w:rPr>
          <w:rFonts w:ascii="Times New Roman" w:hAnsi="Times New Roman" w:cs="Times New Roman"/>
          <w:sz w:val="24"/>
        </w:rPr>
        <w:t xml:space="preserve"> </w:t>
      </w:r>
      <w:r w:rsidR="00703D99" w:rsidRPr="0003144A">
        <w:rPr>
          <w:rFonts w:ascii="Times New Roman" w:hAnsi="Times New Roman" w:cs="Times New Roman"/>
          <w:sz w:val="24"/>
          <w:szCs w:val="24"/>
        </w:rPr>
        <w:t xml:space="preserve">The </w:t>
      </w:r>
      <w:r w:rsidR="00703D99">
        <w:rPr>
          <w:rFonts w:ascii="Times New Roman" w:hAnsi="Times New Roman" w:cs="Times New Roman"/>
          <w:sz w:val="24"/>
          <w:szCs w:val="24"/>
        </w:rPr>
        <w:t>co</w:t>
      </w:r>
      <w:r w:rsidR="00703D99" w:rsidRPr="0003144A">
        <w:rPr>
          <w:rFonts w:ascii="Times New Roman" w:hAnsi="Times New Roman" w:cs="Times New Roman"/>
          <w:sz w:val="24"/>
          <w:szCs w:val="24"/>
        </w:rPr>
        <w:t xml:space="preserve">efficient </w:t>
      </w:r>
      <w:r w:rsidR="00703D99">
        <w:rPr>
          <w:rFonts w:ascii="Times New Roman" w:hAnsi="Times New Roman" w:cs="Times New Roman"/>
          <w:sz w:val="24"/>
          <w:szCs w:val="24"/>
        </w:rPr>
        <w:t>represents</w:t>
      </w:r>
      <w:r w:rsidR="00703D99" w:rsidRPr="0003144A">
        <w:rPr>
          <w:rFonts w:ascii="Times New Roman" w:hAnsi="Times New Roman" w:cs="Times New Roman"/>
          <w:sz w:val="24"/>
          <w:szCs w:val="24"/>
        </w:rPr>
        <w:t xml:space="preserve"> the slope of the regression line. R</w:t>
      </w:r>
      <w:r w:rsidR="00703D99" w:rsidRPr="000314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03D99" w:rsidRPr="0003144A">
        <w:rPr>
          <w:rFonts w:ascii="Times New Roman" w:hAnsi="Times New Roman" w:cs="Times New Roman"/>
          <w:sz w:val="24"/>
          <w:szCs w:val="24"/>
        </w:rPr>
        <w:t xml:space="preserve"> indicates the strength of the association of the characteristics.</w:t>
      </w:r>
      <w:r w:rsidR="00703D99">
        <w:rPr>
          <w:rFonts w:ascii="Times New Roman" w:hAnsi="Times New Roman" w:cs="Times New Roman"/>
          <w:sz w:val="24"/>
          <w:szCs w:val="24"/>
        </w:rPr>
        <w:t xml:space="preserve"> </w:t>
      </w:r>
      <w:r w:rsidR="00703D99">
        <w:rPr>
          <w:rFonts w:ascii="Times New Roman" w:hAnsi="Times New Roman" w:cs="Times New Roman"/>
          <w:bCs/>
          <w:sz w:val="24"/>
        </w:rPr>
        <w:t>The diamond indicates the pooled estimates, and the boxes are each study with 95% CI.</w:t>
      </w:r>
      <w:r w:rsidR="00703D99">
        <w:rPr>
          <w:rFonts w:ascii="Times New Roman" w:hAnsi="Times New Roman" w:cs="Times New Roman"/>
          <w:sz w:val="24"/>
          <w:szCs w:val="24"/>
        </w:rPr>
        <w:t xml:space="preserve"> ARR, absolute risk reduction; BMI, body mass index; CI, confidence interval; GLP-1RA, glucagon-like peptide 1 receptor agonists; </w:t>
      </w:r>
      <w:r w:rsidR="00703D99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703D99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703D99">
        <w:rPr>
          <w:rFonts w:ascii="Times New Roman" w:hAnsi="Times New Roman" w:cs="Times New Roman" w:hint="eastAsia"/>
          <w:sz w:val="24"/>
          <w:szCs w:val="24"/>
        </w:rPr>
        <w:t>-</w:t>
      </w:r>
      <w:r w:rsidR="00703D99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8080"/>
      </w:tblGrid>
      <w:tr w:rsidR="00E01161" w:rsidRPr="00960C8A" w14:paraId="5E08F8F7" w14:textId="77777777" w:rsidTr="00703D99">
        <w:trPr>
          <w:trHeight w:val="20"/>
        </w:trPr>
        <w:tc>
          <w:tcPr>
            <w:tcW w:w="7513" w:type="dxa"/>
          </w:tcPr>
          <w:p w14:paraId="65218949" w14:textId="170DCBE8" w:rsidR="00E01161" w:rsidRPr="00960C8A" w:rsidRDefault="00E01161" w:rsidP="00632869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(A) Meta-regression between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ARR for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3P-MACE by SGLT-2i therapy and 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average </w:t>
            </w:r>
            <w:r w:rsidR="007E565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BMI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level</w:t>
            </w:r>
          </w:p>
        </w:tc>
        <w:tc>
          <w:tcPr>
            <w:tcW w:w="8080" w:type="dxa"/>
          </w:tcPr>
          <w:p w14:paraId="529CA23E" w14:textId="0FB664D2" w:rsidR="00E01161" w:rsidRPr="00960C8A" w:rsidRDefault="00E01161" w:rsidP="00632869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(B) Meta-regression between</w:t>
            </w:r>
            <w:r w:rsidR="0063286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GLP-1RA therapy and </w:t>
            </w:r>
            <w:r w:rsidR="0063286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average </w:t>
            </w:r>
            <w:r w:rsidR="007E565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BMI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level</w:t>
            </w:r>
          </w:p>
        </w:tc>
      </w:tr>
      <w:tr w:rsidR="00CB1584" w:rsidRPr="00960C8A" w14:paraId="48434CD1" w14:textId="77777777" w:rsidTr="00703D99">
        <w:trPr>
          <w:trHeight w:val="20"/>
        </w:trPr>
        <w:tc>
          <w:tcPr>
            <w:tcW w:w="7513" w:type="dxa"/>
            <w:vAlign w:val="center"/>
          </w:tcPr>
          <w:p w14:paraId="194410C5" w14:textId="456C6441" w:rsidR="00CB1584" w:rsidRPr="00960C8A" w:rsidRDefault="00F26CBF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4EEB26" wp14:editId="73CEE8C9">
                  <wp:extent cx="3060000" cy="1825545"/>
                  <wp:effectExtent l="0" t="0" r="7620" b="381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2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14:paraId="634424C4" w14:textId="2496D409" w:rsidR="00CB1584" w:rsidRPr="00960C8A" w:rsidRDefault="00F26CBF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5119A9" wp14:editId="6FFAEB58">
                  <wp:extent cx="3060000" cy="1817503"/>
                  <wp:effectExtent l="0" t="0" r="762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1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161" w:rsidRPr="00960C8A" w14:paraId="6779AB13" w14:textId="77777777" w:rsidTr="00703D99">
        <w:trPr>
          <w:trHeight w:val="20"/>
        </w:trPr>
        <w:tc>
          <w:tcPr>
            <w:tcW w:w="7513" w:type="dxa"/>
            <w:vAlign w:val="center"/>
          </w:tcPr>
          <w:p w14:paraId="30AB3D6C" w14:textId="2CD78091" w:rsidR="00E01161" w:rsidRPr="00960C8A" w:rsidRDefault="00E01161" w:rsidP="00632869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(C) 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in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patients with 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low BMI</w:t>
            </w:r>
          </w:p>
        </w:tc>
        <w:tc>
          <w:tcPr>
            <w:tcW w:w="8080" w:type="dxa"/>
            <w:vAlign w:val="center"/>
          </w:tcPr>
          <w:p w14:paraId="34602509" w14:textId="5EB12D76" w:rsidR="00E01161" w:rsidRPr="00960C8A" w:rsidRDefault="00E01161" w:rsidP="00632869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(D) 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17609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in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patients with 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high BMI</w:t>
            </w:r>
          </w:p>
        </w:tc>
      </w:tr>
      <w:tr w:rsidR="00E01161" w:rsidRPr="00960C8A" w14:paraId="245B4669" w14:textId="77777777" w:rsidTr="00703D99">
        <w:trPr>
          <w:trHeight w:val="20"/>
        </w:trPr>
        <w:tc>
          <w:tcPr>
            <w:tcW w:w="7513" w:type="dxa"/>
            <w:vAlign w:val="bottom"/>
          </w:tcPr>
          <w:p w14:paraId="4A8F540C" w14:textId="33939CC5" w:rsidR="00E01161" w:rsidRPr="00960C8A" w:rsidRDefault="00887B5B" w:rsidP="00E0116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F208EF" wp14:editId="27732515">
                  <wp:extent cx="3780000" cy="2573717"/>
                  <wp:effectExtent l="0" t="0" r="0" b="0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257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bottom"/>
          </w:tcPr>
          <w:p w14:paraId="77982F4B" w14:textId="7AFA4E83" w:rsidR="00E01161" w:rsidRPr="00960C8A" w:rsidRDefault="00887B5B" w:rsidP="00E0116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A2E61B" wp14:editId="7B87460B">
                  <wp:extent cx="3780000" cy="2556655"/>
                  <wp:effectExtent l="0" t="0" r="0" b="0"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255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48F" w:rsidRPr="00960C8A" w14:paraId="3310B7CF" w14:textId="77777777" w:rsidTr="00703D99">
        <w:trPr>
          <w:trHeight w:val="20"/>
        </w:trPr>
        <w:tc>
          <w:tcPr>
            <w:tcW w:w="7513" w:type="dxa"/>
          </w:tcPr>
          <w:p w14:paraId="1B2048B3" w14:textId="0159CB4A" w:rsidR="005F448F" w:rsidRPr="00960C8A" w:rsidRDefault="005F448F" w:rsidP="0016671B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 xml:space="preserve">(E) Meta-regression between </w:t>
            </w:r>
            <w:r w:rsidR="00D82B0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RR for 3P-MACE by SGLT-2i therapy and average BMI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level</w:t>
            </w:r>
          </w:p>
        </w:tc>
        <w:tc>
          <w:tcPr>
            <w:tcW w:w="8080" w:type="dxa"/>
          </w:tcPr>
          <w:p w14:paraId="4091C3C8" w14:textId="17862D31" w:rsidR="005F448F" w:rsidRPr="00960C8A" w:rsidRDefault="005F448F" w:rsidP="0016671B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(F) Meta-regression between </w:t>
            </w:r>
            <w:r w:rsidR="00D82B0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RR for 3P-MACE by GLP-1RA therapy and average BMI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level</w:t>
            </w:r>
          </w:p>
        </w:tc>
      </w:tr>
      <w:tr w:rsidR="009B3CED" w:rsidRPr="00960C8A" w14:paraId="57E2EEA7" w14:textId="77777777" w:rsidTr="00703D99">
        <w:trPr>
          <w:trHeight w:val="3402"/>
        </w:trPr>
        <w:tc>
          <w:tcPr>
            <w:tcW w:w="7513" w:type="dxa"/>
            <w:vAlign w:val="center"/>
          </w:tcPr>
          <w:p w14:paraId="778899CE" w14:textId="36DF0967" w:rsidR="009B3CED" w:rsidRPr="00960C8A" w:rsidRDefault="00953299" w:rsidP="00703D9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789680" wp14:editId="4031A890">
                  <wp:extent cx="3240000" cy="1902385"/>
                  <wp:effectExtent l="0" t="0" r="0" b="3175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9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14:paraId="4E8177EF" w14:textId="106E5727" w:rsidR="009B3CED" w:rsidRPr="00960C8A" w:rsidRDefault="00953299" w:rsidP="00703D9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12345A" wp14:editId="6A5586A3">
                  <wp:extent cx="3240000" cy="1911643"/>
                  <wp:effectExtent l="0" t="0" r="0" b="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91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35" w:rsidRPr="00960C8A" w14:paraId="0E8EC82A" w14:textId="77777777" w:rsidTr="00703D99">
        <w:trPr>
          <w:trHeight w:val="20"/>
        </w:trPr>
        <w:tc>
          <w:tcPr>
            <w:tcW w:w="7513" w:type="dxa"/>
            <w:vAlign w:val="center"/>
          </w:tcPr>
          <w:p w14:paraId="1FEC2041" w14:textId="088AD8DB" w:rsidR="00002335" w:rsidRPr="00960C8A" w:rsidRDefault="00002335" w:rsidP="0016671B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(G) Efficacy of SGLT-2i and GLP-1RA therapy on </w:t>
            </w:r>
            <w:r w:rsidR="0016671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for 3P-MACE in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patients with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low BMI</w:t>
            </w:r>
          </w:p>
        </w:tc>
        <w:tc>
          <w:tcPr>
            <w:tcW w:w="8080" w:type="dxa"/>
            <w:vAlign w:val="center"/>
          </w:tcPr>
          <w:p w14:paraId="409E28C4" w14:textId="6DFAEDB7" w:rsidR="00002335" w:rsidRPr="00960C8A" w:rsidRDefault="00002335" w:rsidP="0016671B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(H) Efficacy of SGLT-2i and GLP-1RA therapy on </w:t>
            </w:r>
            <w:r w:rsidR="0016671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for 3P-MACE in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patients with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high BMI</w:t>
            </w:r>
          </w:p>
        </w:tc>
      </w:tr>
      <w:tr w:rsidR="009B3CED" w:rsidRPr="00960C8A" w14:paraId="0BB59474" w14:textId="77777777" w:rsidTr="00703D99">
        <w:trPr>
          <w:trHeight w:val="20"/>
        </w:trPr>
        <w:tc>
          <w:tcPr>
            <w:tcW w:w="7513" w:type="dxa"/>
            <w:vAlign w:val="bottom"/>
          </w:tcPr>
          <w:p w14:paraId="7F2A5C13" w14:textId="5034F8FF" w:rsidR="009B3CED" w:rsidRPr="00960C8A" w:rsidRDefault="00155A45" w:rsidP="00E0116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412E19" wp14:editId="59FFB780">
                  <wp:extent cx="3960000" cy="2795001"/>
                  <wp:effectExtent l="0" t="0" r="2540" b="5715"/>
                  <wp:docPr id="51" name="그림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79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bottom"/>
          </w:tcPr>
          <w:p w14:paraId="171B41BC" w14:textId="45838807" w:rsidR="009B3CED" w:rsidRPr="00960C8A" w:rsidRDefault="00155A45" w:rsidP="00E0116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065DBE" wp14:editId="27093557">
                  <wp:extent cx="3960000" cy="2764059"/>
                  <wp:effectExtent l="0" t="0" r="2540" b="0"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76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CAEF2" w14:textId="77777777" w:rsidR="009B3CED" w:rsidRPr="00960C8A" w:rsidRDefault="009B3CED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br w:type="page"/>
      </w:r>
    </w:p>
    <w:p w14:paraId="0C577EE7" w14:textId="2ED2C489" w:rsidR="0080535E" w:rsidRPr="00960C8A" w:rsidRDefault="0080535E" w:rsidP="0080535E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070A90" w:rsidRPr="00960C8A">
        <w:rPr>
          <w:rFonts w:ascii="Times New Roman" w:hAnsi="Times New Roman" w:cs="Times New Roman"/>
          <w:b/>
          <w:sz w:val="24"/>
        </w:rPr>
        <w:t>9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Absolute risk reduction </w:t>
      </w:r>
      <w:r w:rsidR="004A7B44" w:rsidRPr="00960C8A">
        <w:rPr>
          <w:rFonts w:ascii="Times New Roman" w:hAnsi="Times New Roman" w:cs="Times New Roman"/>
          <w:b/>
          <w:sz w:val="24"/>
        </w:rPr>
        <w:t xml:space="preserve">(A~D) and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Relative risk reduction </w:t>
      </w:r>
      <w:r w:rsidR="004A7B44" w:rsidRPr="00960C8A">
        <w:rPr>
          <w:rFonts w:ascii="Times New Roman" w:hAnsi="Times New Roman" w:cs="Times New Roman"/>
          <w:b/>
          <w:sz w:val="24"/>
        </w:rPr>
        <w:t xml:space="preserve">(E~H) </w:t>
      </w:r>
      <w:r w:rsidRPr="00960C8A">
        <w:rPr>
          <w:rFonts w:ascii="Times New Roman" w:hAnsi="Times New Roman" w:cs="Times New Roman"/>
          <w:b/>
          <w:sz w:val="24"/>
        </w:rPr>
        <w:t xml:space="preserve">for 3P-MACE by baseline HbA1c level. </w:t>
      </w:r>
      <w:r w:rsidRPr="00960C8A">
        <w:rPr>
          <w:rFonts w:ascii="Times New Roman" w:hAnsi="Times New Roman" w:cs="Times New Roman"/>
          <w:sz w:val="24"/>
        </w:rPr>
        <w:t>Criteria for HbA1c level was different among the trials: most used 8.0%; 8.5% was used in EMPA-REG, VERTIS-CV, SUSTAIN-6, and PIONEER 6; 8.3% in LEADER; and 7.0% in REWIND.</w:t>
      </w:r>
      <w:r w:rsidR="005B441D">
        <w:rPr>
          <w:rFonts w:ascii="Times New Roman" w:hAnsi="Times New Roman" w:cs="Times New Roman"/>
          <w:sz w:val="24"/>
        </w:rPr>
        <w:t xml:space="preserve"> </w:t>
      </w:r>
      <w:r w:rsidR="005B441D" w:rsidRPr="0003144A">
        <w:rPr>
          <w:rFonts w:ascii="Times New Roman" w:hAnsi="Times New Roman" w:cs="Times New Roman"/>
          <w:sz w:val="24"/>
          <w:szCs w:val="24"/>
        </w:rPr>
        <w:t xml:space="preserve">The </w:t>
      </w:r>
      <w:r w:rsidR="005B441D">
        <w:rPr>
          <w:rFonts w:ascii="Times New Roman" w:hAnsi="Times New Roman" w:cs="Times New Roman"/>
          <w:sz w:val="24"/>
          <w:szCs w:val="24"/>
        </w:rPr>
        <w:t>co</w:t>
      </w:r>
      <w:r w:rsidR="005B441D" w:rsidRPr="0003144A">
        <w:rPr>
          <w:rFonts w:ascii="Times New Roman" w:hAnsi="Times New Roman" w:cs="Times New Roman"/>
          <w:sz w:val="24"/>
          <w:szCs w:val="24"/>
        </w:rPr>
        <w:t xml:space="preserve">efficient </w:t>
      </w:r>
      <w:r w:rsidR="005B441D">
        <w:rPr>
          <w:rFonts w:ascii="Times New Roman" w:hAnsi="Times New Roman" w:cs="Times New Roman"/>
          <w:sz w:val="24"/>
          <w:szCs w:val="24"/>
        </w:rPr>
        <w:t>represents</w:t>
      </w:r>
      <w:r w:rsidR="005B441D" w:rsidRPr="0003144A">
        <w:rPr>
          <w:rFonts w:ascii="Times New Roman" w:hAnsi="Times New Roman" w:cs="Times New Roman"/>
          <w:sz w:val="24"/>
          <w:szCs w:val="24"/>
        </w:rPr>
        <w:t xml:space="preserve"> the slope of the regression line. R</w:t>
      </w:r>
      <w:r w:rsidR="005B441D" w:rsidRPr="000314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B441D" w:rsidRPr="0003144A">
        <w:rPr>
          <w:rFonts w:ascii="Times New Roman" w:hAnsi="Times New Roman" w:cs="Times New Roman"/>
          <w:sz w:val="24"/>
          <w:szCs w:val="24"/>
        </w:rPr>
        <w:t xml:space="preserve"> indicates the strength of the association of the characteristics.</w:t>
      </w:r>
      <w:r w:rsidR="005B441D">
        <w:rPr>
          <w:rFonts w:ascii="Times New Roman" w:hAnsi="Times New Roman" w:cs="Times New Roman"/>
          <w:sz w:val="24"/>
          <w:szCs w:val="24"/>
        </w:rPr>
        <w:t xml:space="preserve"> </w:t>
      </w:r>
      <w:r w:rsidR="005B441D">
        <w:rPr>
          <w:rFonts w:ascii="Times New Roman" w:hAnsi="Times New Roman" w:cs="Times New Roman"/>
          <w:bCs/>
          <w:sz w:val="24"/>
        </w:rPr>
        <w:t>The diamond indicates the pooled estimates, and the boxes are each study with 95% CI.</w:t>
      </w:r>
      <w:r w:rsidR="005B441D">
        <w:rPr>
          <w:rFonts w:ascii="Times New Roman" w:hAnsi="Times New Roman" w:cs="Times New Roman"/>
          <w:sz w:val="24"/>
          <w:szCs w:val="24"/>
        </w:rPr>
        <w:t xml:space="preserve"> ARR, absolute risk reduction; CI, confidence interval; GLP-1RA, glucagon-like peptide 1 receptor agonists; </w:t>
      </w:r>
      <w:r w:rsidR="00DA0DDC">
        <w:rPr>
          <w:rFonts w:ascii="Times New Roman" w:hAnsi="Times New Roman" w:cs="Times New Roman" w:hint="eastAsia"/>
          <w:sz w:val="24"/>
          <w:szCs w:val="24"/>
        </w:rPr>
        <w:t xml:space="preserve">HbA1c, glycated hemoglobin; </w:t>
      </w:r>
      <w:r w:rsidR="005B441D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5B441D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5B441D">
        <w:rPr>
          <w:rFonts w:ascii="Times New Roman" w:hAnsi="Times New Roman" w:cs="Times New Roman" w:hint="eastAsia"/>
          <w:sz w:val="24"/>
          <w:szCs w:val="24"/>
        </w:rPr>
        <w:t>-</w:t>
      </w:r>
      <w:r w:rsidR="005B441D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6"/>
        <w:gridCol w:w="7659"/>
      </w:tblGrid>
      <w:tr w:rsidR="00807758" w:rsidRPr="00960C8A" w14:paraId="7BAD23BC" w14:textId="77777777" w:rsidTr="005B441D">
        <w:trPr>
          <w:trHeight w:val="20"/>
        </w:trPr>
        <w:tc>
          <w:tcPr>
            <w:tcW w:w="8076" w:type="dxa"/>
          </w:tcPr>
          <w:p w14:paraId="13AC17B2" w14:textId="58AED0D0" w:rsidR="00807758" w:rsidRPr="00960C8A" w:rsidRDefault="00807758" w:rsidP="009B0282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(A) Meta-regression between</w:t>
            </w:r>
            <w:r w:rsidR="009919B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SGLT-2i therapy and </w:t>
            </w:r>
            <w:r w:rsidR="009919B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average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HbA1c</w:t>
            </w:r>
            <w:r w:rsidR="00664744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level</w:t>
            </w:r>
          </w:p>
        </w:tc>
        <w:tc>
          <w:tcPr>
            <w:tcW w:w="7659" w:type="dxa"/>
            <w:shd w:val="clear" w:color="auto" w:fill="auto"/>
          </w:tcPr>
          <w:p w14:paraId="4C15CED8" w14:textId="09AC3CCF" w:rsidR="00807758" w:rsidRPr="00960C8A" w:rsidRDefault="00807758" w:rsidP="009B0282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(B) Meta-regression between</w:t>
            </w:r>
            <w:r w:rsidR="00273C70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GLP-1RA therapy and </w:t>
            </w:r>
            <w:r w:rsidR="00273C70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average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HbA1c</w:t>
            </w:r>
            <w:r w:rsidR="00273C70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level</w:t>
            </w:r>
          </w:p>
        </w:tc>
      </w:tr>
      <w:tr w:rsidR="0080535E" w:rsidRPr="00960C8A" w14:paraId="221AD523" w14:textId="77777777" w:rsidTr="005B441D">
        <w:trPr>
          <w:trHeight w:val="20"/>
        </w:trPr>
        <w:tc>
          <w:tcPr>
            <w:tcW w:w="8076" w:type="dxa"/>
            <w:vAlign w:val="center"/>
          </w:tcPr>
          <w:p w14:paraId="3C40D962" w14:textId="1DA8326D" w:rsidR="0080535E" w:rsidRPr="00960C8A" w:rsidRDefault="00C40EF8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A3303A" wp14:editId="4341978D">
                  <wp:extent cx="3060000" cy="1836000"/>
                  <wp:effectExtent l="0" t="0" r="762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1EE068A2" w14:textId="475FBD2D" w:rsidR="0080535E" w:rsidRPr="00960C8A" w:rsidRDefault="00C40EF8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E93E44" wp14:editId="57623F41">
                  <wp:extent cx="3060000" cy="1836000"/>
                  <wp:effectExtent l="0" t="0" r="762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758" w:rsidRPr="00960C8A" w14:paraId="40F7ECBF" w14:textId="77777777" w:rsidTr="005B441D">
        <w:trPr>
          <w:trHeight w:val="20"/>
        </w:trPr>
        <w:tc>
          <w:tcPr>
            <w:tcW w:w="8076" w:type="dxa"/>
            <w:vAlign w:val="center"/>
          </w:tcPr>
          <w:p w14:paraId="3D5C56F1" w14:textId="35FFE542" w:rsidR="00807758" w:rsidRPr="00960C8A" w:rsidRDefault="00807758" w:rsidP="009B0282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(C) 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9B028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in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the patients with</w:t>
            </w:r>
            <w:r w:rsidR="00D5401A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low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HbA1c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1A802429" w14:textId="1174ECAF" w:rsidR="00807758" w:rsidRPr="00960C8A" w:rsidRDefault="00807758" w:rsidP="009B0282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(D) </w:t>
            </w:r>
            <w:r w:rsidR="00165B83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9B028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165B83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in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patients with </w:t>
            </w:r>
            <w:r w:rsidR="00165B83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high HbA1c</w:t>
            </w:r>
          </w:p>
        </w:tc>
      </w:tr>
      <w:tr w:rsidR="00807758" w:rsidRPr="00960C8A" w14:paraId="605CFD50" w14:textId="77777777" w:rsidTr="005B441D">
        <w:trPr>
          <w:trHeight w:val="20"/>
        </w:trPr>
        <w:tc>
          <w:tcPr>
            <w:tcW w:w="8076" w:type="dxa"/>
            <w:vAlign w:val="bottom"/>
          </w:tcPr>
          <w:p w14:paraId="3B4A0E53" w14:textId="26ACD112" w:rsidR="00807758" w:rsidRPr="00960C8A" w:rsidRDefault="00327B4A" w:rsidP="008F03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DD69D4" wp14:editId="1AE61E8B">
                  <wp:extent cx="3600000" cy="2442388"/>
                  <wp:effectExtent l="0" t="0" r="635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4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auto"/>
            <w:vAlign w:val="bottom"/>
          </w:tcPr>
          <w:p w14:paraId="2314646A" w14:textId="14EA1F3C" w:rsidR="00807758" w:rsidRPr="00960C8A" w:rsidRDefault="00327B4A" w:rsidP="008F03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BD0979" wp14:editId="47CD7650">
                  <wp:extent cx="3600000" cy="2429021"/>
                  <wp:effectExtent l="0" t="0" r="635" b="9525"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2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82" w:rsidRPr="00960C8A" w14:paraId="316CC1A2" w14:textId="77777777" w:rsidTr="005B441D">
        <w:trPr>
          <w:trHeight w:val="20"/>
        </w:trPr>
        <w:tc>
          <w:tcPr>
            <w:tcW w:w="8076" w:type="dxa"/>
          </w:tcPr>
          <w:p w14:paraId="0963D396" w14:textId="17743789" w:rsidR="009B0282" w:rsidRPr="00960C8A" w:rsidRDefault="009B0282" w:rsidP="008B64EE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 xml:space="preserve">(E) Meta-regression between RRR for 3P-MACE by SGLT-2i therapy and average HbA1c 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level</w:t>
            </w:r>
          </w:p>
        </w:tc>
        <w:tc>
          <w:tcPr>
            <w:tcW w:w="7659" w:type="dxa"/>
            <w:shd w:val="clear" w:color="auto" w:fill="auto"/>
          </w:tcPr>
          <w:p w14:paraId="55B8E66D" w14:textId="14C090C1" w:rsidR="009B0282" w:rsidRPr="00960C8A" w:rsidRDefault="009B0282" w:rsidP="008B64EE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(F) Meta-regression between RRR for 3P-MACE by GLP-1RA therapy and average HbA1c </w:t>
            </w:r>
            <w:r w:rsidR="0003180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level</w:t>
            </w:r>
          </w:p>
        </w:tc>
      </w:tr>
      <w:tr w:rsidR="009B3CED" w:rsidRPr="00960C8A" w14:paraId="02A43875" w14:textId="77777777" w:rsidTr="005B441D">
        <w:trPr>
          <w:trHeight w:val="20"/>
        </w:trPr>
        <w:tc>
          <w:tcPr>
            <w:tcW w:w="8076" w:type="dxa"/>
            <w:vAlign w:val="bottom"/>
          </w:tcPr>
          <w:p w14:paraId="5D4DFA24" w14:textId="690E2F08" w:rsidR="009B3CED" w:rsidRPr="00960C8A" w:rsidRDefault="00953299" w:rsidP="008077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2F45F5" wp14:editId="3AB06B9C">
                  <wp:extent cx="3060000" cy="1813483"/>
                  <wp:effectExtent l="0" t="0" r="762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1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auto"/>
            <w:vAlign w:val="bottom"/>
          </w:tcPr>
          <w:p w14:paraId="138223CD" w14:textId="4B8CD871" w:rsidR="009B3CED" w:rsidRPr="00960C8A" w:rsidRDefault="00953299" w:rsidP="008077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584216" wp14:editId="21876646">
                  <wp:extent cx="3060000" cy="1805443"/>
                  <wp:effectExtent l="0" t="0" r="7620" b="4445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0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68B" w:rsidRPr="00960C8A" w14:paraId="24812C72" w14:textId="77777777" w:rsidTr="005B441D">
        <w:trPr>
          <w:trHeight w:val="20"/>
        </w:trPr>
        <w:tc>
          <w:tcPr>
            <w:tcW w:w="8076" w:type="dxa"/>
            <w:vAlign w:val="center"/>
          </w:tcPr>
          <w:p w14:paraId="0386C39F" w14:textId="50E4AAEC" w:rsidR="00BD368B" w:rsidRPr="00960C8A" w:rsidRDefault="00BD368B" w:rsidP="008B64EE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(G) Efficacy of SGLT-2i and GLP-1RA therapy on </w:t>
            </w:r>
            <w:r w:rsidR="00D62A0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for 3P-MACE in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patients with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low HbA1c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640B6727" w14:textId="7DA793B8" w:rsidR="00BD368B" w:rsidRPr="00960C8A" w:rsidRDefault="00BD368B" w:rsidP="008B64EE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(H) Efficacy of SGLT-2i and GLP-1RA therapy on </w:t>
            </w:r>
            <w:r w:rsidR="00D62A08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for 3P-MACE in </w:t>
            </w:r>
            <w:r w:rsidR="008F0396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patients with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high HbA1c</w:t>
            </w:r>
          </w:p>
        </w:tc>
      </w:tr>
      <w:tr w:rsidR="009B3CED" w:rsidRPr="00960C8A" w14:paraId="75D71E94" w14:textId="77777777" w:rsidTr="005B441D">
        <w:trPr>
          <w:trHeight w:val="20"/>
        </w:trPr>
        <w:tc>
          <w:tcPr>
            <w:tcW w:w="8076" w:type="dxa"/>
            <w:vAlign w:val="bottom"/>
          </w:tcPr>
          <w:p w14:paraId="136AE66A" w14:textId="01E9187A" w:rsidR="009B3CED" w:rsidRPr="00960C8A" w:rsidRDefault="00437F43" w:rsidP="008077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5CB751" wp14:editId="74F2302D">
                  <wp:extent cx="4140000" cy="2955632"/>
                  <wp:effectExtent l="0" t="0" r="0" b="0"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95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auto"/>
            <w:vAlign w:val="bottom"/>
          </w:tcPr>
          <w:p w14:paraId="07161959" w14:textId="2E958E9C" w:rsidR="009B3CED" w:rsidRPr="00960C8A" w:rsidRDefault="00437F43" w:rsidP="008077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8CC652" wp14:editId="38B8396E">
                  <wp:extent cx="4140000" cy="2951862"/>
                  <wp:effectExtent l="0" t="0" r="0" b="1270"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95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DA27A" w14:textId="77777777" w:rsidR="009B3CED" w:rsidRPr="00960C8A" w:rsidRDefault="009B3CED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br w:type="page"/>
      </w:r>
    </w:p>
    <w:p w14:paraId="4E431B92" w14:textId="558E5EA1" w:rsidR="00CB1584" w:rsidRPr="00960C8A" w:rsidRDefault="00CB1584" w:rsidP="00CB1584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070A90" w:rsidRPr="00960C8A">
        <w:rPr>
          <w:rFonts w:ascii="Times New Roman" w:hAnsi="Times New Roman" w:cs="Times New Roman"/>
          <w:b/>
          <w:sz w:val="24"/>
        </w:rPr>
        <w:t>10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Absolute risk reduction </w:t>
      </w:r>
      <w:r w:rsidR="004A7B44" w:rsidRPr="00960C8A">
        <w:rPr>
          <w:rFonts w:ascii="Times New Roman" w:hAnsi="Times New Roman" w:cs="Times New Roman"/>
          <w:b/>
          <w:sz w:val="24"/>
        </w:rPr>
        <w:t xml:space="preserve">(A~D) and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Relative risk reduction </w:t>
      </w:r>
      <w:r w:rsidR="004A7B44" w:rsidRPr="00960C8A">
        <w:rPr>
          <w:rFonts w:ascii="Times New Roman" w:hAnsi="Times New Roman" w:cs="Times New Roman"/>
          <w:b/>
          <w:sz w:val="24"/>
        </w:rPr>
        <w:t xml:space="preserve">(E~H) </w:t>
      </w:r>
      <w:r w:rsidRPr="00960C8A">
        <w:rPr>
          <w:rFonts w:ascii="Times New Roman" w:hAnsi="Times New Roman" w:cs="Times New Roman"/>
          <w:b/>
          <w:sz w:val="24"/>
        </w:rPr>
        <w:t>for 3P-MACE by baseline CVD history</w:t>
      </w:r>
      <w:r w:rsidR="00820D4D">
        <w:rPr>
          <w:rFonts w:ascii="Times New Roman" w:hAnsi="Times New Roman" w:cs="Times New Roman"/>
          <w:b/>
          <w:sz w:val="24"/>
        </w:rPr>
        <w:t xml:space="preserve">. </w:t>
      </w:r>
      <w:r w:rsidR="00820D4D" w:rsidRPr="0003144A">
        <w:rPr>
          <w:rFonts w:ascii="Times New Roman" w:hAnsi="Times New Roman" w:cs="Times New Roman"/>
          <w:sz w:val="24"/>
          <w:szCs w:val="24"/>
        </w:rPr>
        <w:t xml:space="preserve">The </w:t>
      </w:r>
      <w:r w:rsidR="00820D4D">
        <w:rPr>
          <w:rFonts w:ascii="Times New Roman" w:hAnsi="Times New Roman" w:cs="Times New Roman"/>
          <w:sz w:val="24"/>
          <w:szCs w:val="24"/>
        </w:rPr>
        <w:t>co</w:t>
      </w:r>
      <w:r w:rsidR="00820D4D" w:rsidRPr="0003144A">
        <w:rPr>
          <w:rFonts w:ascii="Times New Roman" w:hAnsi="Times New Roman" w:cs="Times New Roman"/>
          <w:sz w:val="24"/>
          <w:szCs w:val="24"/>
        </w:rPr>
        <w:t xml:space="preserve">efficient </w:t>
      </w:r>
      <w:r w:rsidR="00820D4D">
        <w:rPr>
          <w:rFonts w:ascii="Times New Roman" w:hAnsi="Times New Roman" w:cs="Times New Roman"/>
          <w:sz w:val="24"/>
          <w:szCs w:val="24"/>
        </w:rPr>
        <w:t>represents</w:t>
      </w:r>
      <w:r w:rsidR="00820D4D" w:rsidRPr="0003144A">
        <w:rPr>
          <w:rFonts w:ascii="Times New Roman" w:hAnsi="Times New Roman" w:cs="Times New Roman"/>
          <w:sz w:val="24"/>
          <w:szCs w:val="24"/>
        </w:rPr>
        <w:t xml:space="preserve"> the slope of the regression line. R</w:t>
      </w:r>
      <w:r w:rsidR="00820D4D" w:rsidRPr="000314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20D4D" w:rsidRPr="0003144A">
        <w:rPr>
          <w:rFonts w:ascii="Times New Roman" w:hAnsi="Times New Roman" w:cs="Times New Roman"/>
          <w:sz w:val="24"/>
          <w:szCs w:val="24"/>
        </w:rPr>
        <w:t xml:space="preserve"> indicates the strength of the association of the characteristics.</w:t>
      </w:r>
      <w:r w:rsidR="00820D4D">
        <w:rPr>
          <w:rFonts w:ascii="Times New Roman" w:hAnsi="Times New Roman" w:cs="Times New Roman"/>
          <w:sz w:val="24"/>
          <w:szCs w:val="24"/>
        </w:rPr>
        <w:t xml:space="preserve"> </w:t>
      </w:r>
      <w:r w:rsidR="00820D4D">
        <w:rPr>
          <w:rFonts w:ascii="Times New Roman" w:hAnsi="Times New Roman" w:cs="Times New Roman"/>
          <w:bCs/>
          <w:sz w:val="24"/>
        </w:rPr>
        <w:t>The diamond indicates the pooled estimates, and the boxes are each study with 95% CI.</w:t>
      </w:r>
      <w:r w:rsidR="00820D4D">
        <w:rPr>
          <w:rFonts w:ascii="Times New Roman" w:hAnsi="Times New Roman" w:cs="Times New Roman"/>
          <w:sz w:val="24"/>
          <w:szCs w:val="24"/>
        </w:rPr>
        <w:t xml:space="preserve"> ARR, absolute risk reduction; CI, confidence interval; CVD, cardiovascular disease; GLP-1RA, glucagon-like peptide 1 receptor agonists;</w:t>
      </w:r>
      <w:r w:rsidR="00820D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20D4D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820D4D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820D4D">
        <w:rPr>
          <w:rFonts w:ascii="Times New Roman" w:hAnsi="Times New Roman" w:cs="Times New Roman" w:hint="eastAsia"/>
          <w:sz w:val="24"/>
          <w:szCs w:val="24"/>
        </w:rPr>
        <w:t>-</w:t>
      </w:r>
      <w:r w:rsidR="00820D4D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8"/>
        <w:gridCol w:w="30"/>
        <w:gridCol w:w="7727"/>
      </w:tblGrid>
      <w:tr w:rsidR="00910137" w:rsidRPr="00960C8A" w14:paraId="738CDDB0" w14:textId="77777777" w:rsidTr="00820D4D">
        <w:trPr>
          <w:trHeight w:val="20"/>
        </w:trPr>
        <w:tc>
          <w:tcPr>
            <w:tcW w:w="7978" w:type="dxa"/>
          </w:tcPr>
          <w:p w14:paraId="7F859377" w14:textId="4F5989B3" w:rsidR="00910137" w:rsidRPr="00960C8A" w:rsidRDefault="00910137" w:rsidP="00345A40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(A) Meta-regression between </w:t>
            </w:r>
            <w:r w:rsidR="004F174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ARR for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3P-MACE by SGLT-2i therapy and </w:t>
            </w:r>
            <w:r w:rsidR="004F174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proportion of patients with previous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CVD </w:t>
            </w:r>
          </w:p>
        </w:tc>
        <w:tc>
          <w:tcPr>
            <w:tcW w:w="7757" w:type="dxa"/>
            <w:gridSpan w:val="2"/>
          </w:tcPr>
          <w:p w14:paraId="42773DDB" w14:textId="10F22387" w:rsidR="00910137" w:rsidRPr="00960C8A" w:rsidRDefault="00910137" w:rsidP="00345A40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(B) Meta-regression between</w:t>
            </w:r>
            <w:r w:rsidR="004F174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GLP-1RA therapy and </w:t>
            </w:r>
            <w:r w:rsidR="004F174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proportion of patients with previous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CVD</w:t>
            </w:r>
          </w:p>
        </w:tc>
      </w:tr>
      <w:tr w:rsidR="00CB1584" w:rsidRPr="00960C8A" w14:paraId="0EEBAA8E" w14:textId="77777777" w:rsidTr="00820D4D">
        <w:trPr>
          <w:trHeight w:val="20"/>
        </w:trPr>
        <w:tc>
          <w:tcPr>
            <w:tcW w:w="7978" w:type="dxa"/>
            <w:vAlign w:val="center"/>
          </w:tcPr>
          <w:p w14:paraId="7E218EB0" w14:textId="5EECF900" w:rsidR="00CB1584" w:rsidRPr="00960C8A" w:rsidRDefault="00436F07" w:rsidP="00F93DB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1966AB" wp14:editId="17673D53">
                  <wp:extent cx="3060000" cy="1836000"/>
                  <wp:effectExtent l="0" t="0" r="762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2"/>
            <w:vAlign w:val="center"/>
          </w:tcPr>
          <w:p w14:paraId="686BE98D" w14:textId="72650B67" w:rsidR="00CB1584" w:rsidRPr="00960C8A" w:rsidRDefault="00436F07" w:rsidP="00F93DB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735419" wp14:editId="454076E8">
                  <wp:extent cx="3060000" cy="1821401"/>
                  <wp:effectExtent l="0" t="0" r="7620" b="762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10598"/>
                          <a:stretch/>
                        </pic:blipFill>
                        <pic:spPr bwMode="auto">
                          <a:xfrm>
                            <a:off x="0" y="0"/>
                            <a:ext cx="3060000" cy="1821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137" w:rsidRPr="00960C8A" w14:paraId="1879C03D" w14:textId="77777777" w:rsidTr="00820D4D">
        <w:trPr>
          <w:trHeight w:val="20"/>
        </w:trPr>
        <w:tc>
          <w:tcPr>
            <w:tcW w:w="7978" w:type="dxa"/>
            <w:vAlign w:val="center"/>
          </w:tcPr>
          <w:p w14:paraId="63C57FEE" w14:textId="02303652" w:rsidR="00910137" w:rsidRPr="00960C8A" w:rsidRDefault="00910137" w:rsidP="00345A40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(C) </w:t>
            </w:r>
            <w:r w:rsidR="00FF7B6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416C4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FF7B6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without </w:t>
            </w:r>
            <w:r w:rsidR="0015357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previous CVD</w:t>
            </w:r>
          </w:p>
        </w:tc>
        <w:tc>
          <w:tcPr>
            <w:tcW w:w="7757" w:type="dxa"/>
            <w:gridSpan w:val="2"/>
            <w:vAlign w:val="center"/>
          </w:tcPr>
          <w:p w14:paraId="2AC9BD8E" w14:textId="5BD38CE7" w:rsidR="00910137" w:rsidRPr="00960C8A" w:rsidRDefault="00910137" w:rsidP="00345A40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(D) </w:t>
            </w:r>
            <w:r w:rsidR="00FF7B6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416C49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FF7B6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with </w:t>
            </w:r>
            <w:r w:rsidR="0015357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previous CVD</w:t>
            </w:r>
          </w:p>
        </w:tc>
      </w:tr>
      <w:tr w:rsidR="00CB1584" w:rsidRPr="00960C8A" w14:paraId="30BFB84E" w14:textId="77777777" w:rsidTr="00820D4D">
        <w:trPr>
          <w:trHeight w:val="20"/>
        </w:trPr>
        <w:tc>
          <w:tcPr>
            <w:tcW w:w="7978" w:type="dxa"/>
            <w:vAlign w:val="bottom"/>
          </w:tcPr>
          <w:p w14:paraId="01FAC562" w14:textId="48D43E08" w:rsidR="00CB1584" w:rsidRPr="00960C8A" w:rsidRDefault="00D14049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5C9D8A" wp14:editId="0A66E056">
                  <wp:extent cx="3960000" cy="2430326"/>
                  <wp:effectExtent l="0" t="0" r="2540" b="8255"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43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2"/>
            <w:vAlign w:val="bottom"/>
          </w:tcPr>
          <w:p w14:paraId="0C72F222" w14:textId="74944508" w:rsidR="00CB1584" w:rsidRPr="00960C8A" w:rsidRDefault="00D14049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292935" wp14:editId="085C5764">
                  <wp:extent cx="3960000" cy="2719460"/>
                  <wp:effectExtent l="0" t="0" r="2540" b="5080"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71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A40" w:rsidRPr="00960C8A" w14:paraId="77468B5A" w14:textId="77777777" w:rsidTr="00820D4D">
        <w:trPr>
          <w:trHeight w:val="20"/>
        </w:trPr>
        <w:tc>
          <w:tcPr>
            <w:tcW w:w="8008" w:type="dxa"/>
            <w:gridSpan w:val="2"/>
          </w:tcPr>
          <w:p w14:paraId="47A3BB2C" w14:textId="3F4BE2AB" w:rsidR="00345A40" w:rsidRPr="00960C8A" w:rsidRDefault="00345A40" w:rsidP="00672537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 xml:space="preserve">(E) Meta-regression between </w:t>
            </w:r>
            <w:r w:rsidR="0067253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 for 3P-MACE by SGLT-2i therapy and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patients with previous CVD</w:t>
            </w:r>
          </w:p>
        </w:tc>
        <w:tc>
          <w:tcPr>
            <w:tcW w:w="7727" w:type="dxa"/>
          </w:tcPr>
          <w:p w14:paraId="6F505129" w14:textId="15613174" w:rsidR="00345A40" w:rsidRPr="00960C8A" w:rsidRDefault="00345A40" w:rsidP="00672537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(F) Meta-regression between </w:t>
            </w:r>
            <w:r w:rsidR="00672537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 for 3P-MACE by GLP-1RA therapy and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patients with previous CVD</w:t>
            </w:r>
          </w:p>
        </w:tc>
      </w:tr>
      <w:tr w:rsidR="004A7B44" w:rsidRPr="00960C8A" w14:paraId="58F33424" w14:textId="77777777" w:rsidTr="00471F7C">
        <w:trPr>
          <w:trHeight w:val="3402"/>
        </w:trPr>
        <w:tc>
          <w:tcPr>
            <w:tcW w:w="8008" w:type="dxa"/>
            <w:gridSpan w:val="2"/>
            <w:vAlign w:val="center"/>
          </w:tcPr>
          <w:p w14:paraId="28C1B59A" w14:textId="057B0DAD" w:rsidR="004A7B44" w:rsidRPr="00960C8A" w:rsidRDefault="00FA6F92" w:rsidP="00471F7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C86336" wp14:editId="2C0E0B5A">
                  <wp:extent cx="3060000" cy="1922667"/>
                  <wp:effectExtent l="0" t="0" r="7620" b="1905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r="40382"/>
                          <a:stretch/>
                        </pic:blipFill>
                        <pic:spPr bwMode="auto">
                          <a:xfrm>
                            <a:off x="0" y="0"/>
                            <a:ext cx="3060000" cy="192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vAlign w:val="center"/>
          </w:tcPr>
          <w:p w14:paraId="2A60A6FE" w14:textId="7EA37847" w:rsidR="004A7B44" w:rsidRPr="00960C8A" w:rsidRDefault="00FA6F92" w:rsidP="008F039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90569D" wp14:editId="25B081F0">
                  <wp:extent cx="3059430" cy="1795780"/>
                  <wp:effectExtent l="0" t="0" r="762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37" w:rsidRPr="00960C8A" w14:paraId="574659CF" w14:textId="77777777" w:rsidTr="00820D4D">
        <w:trPr>
          <w:trHeight w:val="20"/>
        </w:trPr>
        <w:tc>
          <w:tcPr>
            <w:tcW w:w="8008" w:type="dxa"/>
            <w:gridSpan w:val="2"/>
            <w:vAlign w:val="center"/>
          </w:tcPr>
          <w:p w14:paraId="03DE616D" w14:textId="793FB246" w:rsidR="00672537" w:rsidRPr="00960C8A" w:rsidRDefault="00672537" w:rsidP="00DB0F8B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(G) Efficacy of SGLT-2i and GLP-1RA therapy on </w:t>
            </w:r>
            <w:r w:rsidR="00DB0F8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 for 3P-MACE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in the patients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without </w:t>
            </w:r>
            <w:r w:rsidR="0004172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previous CVD</w:t>
            </w:r>
          </w:p>
        </w:tc>
        <w:tc>
          <w:tcPr>
            <w:tcW w:w="7727" w:type="dxa"/>
            <w:vAlign w:val="center"/>
          </w:tcPr>
          <w:p w14:paraId="054C32D2" w14:textId="70CA9248" w:rsidR="00672537" w:rsidRPr="00960C8A" w:rsidRDefault="00672537" w:rsidP="00DB0F8B">
            <w:pPr>
              <w:widowControl/>
              <w:wordWrap/>
              <w:autoSpaceDE/>
              <w:autoSpaceDN/>
              <w:spacing w:after="0"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(H) Efficacy of SGLT-2i and GLP-1RA therapy on </w:t>
            </w:r>
            <w:r w:rsidR="00DB0F8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 for 3P-MACE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in the patients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with </w:t>
            </w:r>
            <w:r w:rsidR="0004172D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previous CVD</w:t>
            </w:r>
          </w:p>
        </w:tc>
      </w:tr>
      <w:tr w:rsidR="004A7B44" w:rsidRPr="00960C8A" w14:paraId="253F6868" w14:textId="77777777" w:rsidTr="00820D4D">
        <w:trPr>
          <w:trHeight w:val="20"/>
        </w:trPr>
        <w:tc>
          <w:tcPr>
            <w:tcW w:w="8008" w:type="dxa"/>
            <w:gridSpan w:val="2"/>
            <w:vAlign w:val="bottom"/>
          </w:tcPr>
          <w:p w14:paraId="1032F362" w14:textId="62C2B185" w:rsidR="004A7B44" w:rsidRPr="00960C8A" w:rsidRDefault="005B4DBE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211574" wp14:editId="414021C6">
                  <wp:extent cx="4140000" cy="2643990"/>
                  <wp:effectExtent l="0" t="0" r="0" b="4445"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6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vAlign w:val="bottom"/>
          </w:tcPr>
          <w:p w14:paraId="0DAF9DA5" w14:textId="5D6A4CB3" w:rsidR="004A7B44" w:rsidRPr="00960C8A" w:rsidRDefault="005B4DBE" w:rsidP="000429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0D66B0" wp14:editId="512FC9CB">
                  <wp:extent cx="4140000" cy="2952599"/>
                  <wp:effectExtent l="0" t="0" r="0" b="635"/>
                  <wp:docPr id="63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95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E4A6A" w14:textId="6E1067D7" w:rsidR="00CB1584" w:rsidRPr="00960C8A" w:rsidRDefault="00CB1584" w:rsidP="00CB1584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"/>
          <w:szCs w:val="2"/>
        </w:rPr>
      </w:pPr>
      <w:r w:rsidRPr="00960C8A">
        <w:rPr>
          <w:rFonts w:ascii="Times New Roman" w:hAnsi="Times New Roman" w:cs="Times New Roman"/>
          <w:b/>
          <w:sz w:val="2"/>
          <w:szCs w:val="2"/>
        </w:rPr>
        <w:br w:type="page"/>
      </w:r>
    </w:p>
    <w:p w14:paraId="06A7B969" w14:textId="44C706A0" w:rsidR="00CB1584" w:rsidRPr="00960C8A" w:rsidRDefault="00CB1584" w:rsidP="00CB1584">
      <w:pPr>
        <w:rPr>
          <w:rFonts w:ascii="Times New Roman" w:hAnsi="Times New Roman" w:cs="Times New Roman"/>
          <w:b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>Supplementary Figure S</w:t>
      </w:r>
      <w:r w:rsidR="00B87AEF" w:rsidRPr="00960C8A">
        <w:rPr>
          <w:rFonts w:ascii="Times New Roman" w:hAnsi="Times New Roman" w:cs="Times New Roman"/>
          <w:b/>
          <w:sz w:val="24"/>
        </w:rPr>
        <w:t>1</w:t>
      </w:r>
      <w:r w:rsidR="00070A90" w:rsidRPr="00960C8A">
        <w:rPr>
          <w:rFonts w:ascii="Times New Roman" w:hAnsi="Times New Roman" w:cs="Times New Roman"/>
          <w:b/>
          <w:sz w:val="24"/>
        </w:rPr>
        <w:t>1</w:t>
      </w:r>
      <w:r w:rsidRPr="00960C8A">
        <w:rPr>
          <w:rFonts w:ascii="Times New Roman" w:hAnsi="Times New Roman" w:cs="Times New Roman"/>
          <w:b/>
          <w:sz w:val="24"/>
        </w:rPr>
        <w:t xml:space="preserve">.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Absolute risk reduction </w:t>
      </w:r>
      <w:r w:rsidR="006977B4" w:rsidRPr="00960C8A">
        <w:rPr>
          <w:rFonts w:ascii="Times New Roman" w:hAnsi="Times New Roman" w:cs="Times New Roman"/>
          <w:b/>
          <w:sz w:val="24"/>
        </w:rPr>
        <w:t xml:space="preserve">(A~D) and </w:t>
      </w:r>
      <w:r w:rsidR="00814A78" w:rsidRPr="00960C8A">
        <w:rPr>
          <w:rFonts w:ascii="Times New Roman" w:hAnsi="Times New Roman" w:cs="Times New Roman"/>
          <w:b/>
          <w:sz w:val="24"/>
        </w:rPr>
        <w:t xml:space="preserve">Relative risk reduction </w:t>
      </w:r>
      <w:r w:rsidR="006977B4" w:rsidRPr="00960C8A">
        <w:rPr>
          <w:rFonts w:ascii="Times New Roman" w:hAnsi="Times New Roman" w:cs="Times New Roman"/>
          <w:b/>
          <w:sz w:val="24"/>
        </w:rPr>
        <w:t>(E~H)</w:t>
      </w:r>
      <w:r w:rsidR="00552D40" w:rsidRPr="00960C8A">
        <w:rPr>
          <w:rFonts w:ascii="Times New Roman" w:hAnsi="Times New Roman" w:cs="Times New Roman"/>
          <w:b/>
          <w:sz w:val="24"/>
        </w:rPr>
        <w:t xml:space="preserve"> </w:t>
      </w:r>
      <w:r w:rsidRPr="00960C8A">
        <w:rPr>
          <w:rFonts w:ascii="Times New Roman" w:hAnsi="Times New Roman" w:cs="Times New Roman"/>
          <w:b/>
          <w:sz w:val="24"/>
        </w:rPr>
        <w:t>for 3P-MACE by pre-existing HF</w:t>
      </w:r>
      <w:r w:rsidR="00476B57">
        <w:rPr>
          <w:rFonts w:ascii="Times New Roman" w:hAnsi="Times New Roman" w:cs="Times New Roman"/>
          <w:b/>
          <w:sz w:val="24"/>
        </w:rPr>
        <w:t xml:space="preserve">. </w:t>
      </w:r>
      <w:r w:rsidR="00476B57" w:rsidRPr="0003144A">
        <w:rPr>
          <w:rFonts w:ascii="Times New Roman" w:hAnsi="Times New Roman" w:cs="Times New Roman"/>
          <w:sz w:val="24"/>
          <w:szCs w:val="24"/>
        </w:rPr>
        <w:t xml:space="preserve">The </w:t>
      </w:r>
      <w:r w:rsidR="00476B57">
        <w:rPr>
          <w:rFonts w:ascii="Times New Roman" w:hAnsi="Times New Roman" w:cs="Times New Roman"/>
          <w:sz w:val="24"/>
          <w:szCs w:val="24"/>
        </w:rPr>
        <w:t>co</w:t>
      </w:r>
      <w:r w:rsidR="00476B57" w:rsidRPr="0003144A">
        <w:rPr>
          <w:rFonts w:ascii="Times New Roman" w:hAnsi="Times New Roman" w:cs="Times New Roman"/>
          <w:sz w:val="24"/>
          <w:szCs w:val="24"/>
        </w:rPr>
        <w:t xml:space="preserve">efficient </w:t>
      </w:r>
      <w:r w:rsidR="00476B57">
        <w:rPr>
          <w:rFonts w:ascii="Times New Roman" w:hAnsi="Times New Roman" w:cs="Times New Roman"/>
          <w:sz w:val="24"/>
          <w:szCs w:val="24"/>
        </w:rPr>
        <w:t>represents</w:t>
      </w:r>
      <w:r w:rsidR="00476B57" w:rsidRPr="0003144A">
        <w:rPr>
          <w:rFonts w:ascii="Times New Roman" w:hAnsi="Times New Roman" w:cs="Times New Roman"/>
          <w:sz w:val="24"/>
          <w:szCs w:val="24"/>
        </w:rPr>
        <w:t xml:space="preserve"> the slope of the regression line. R</w:t>
      </w:r>
      <w:r w:rsidR="00476B57" w:rsidRPr="000314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76B57" w:rsidRPr="0003144A">
        <w:rPr>
          <w:rFonts w:ascii="Times New Roman" w:hAnsi="Times New Roman" w:cs="Times New Roman"/>
          <w:sz w:val="24"/>
          <w:szCs w:val="24"/>
        </w:rPr>
        <w:t xml:space="preserve"> indicates the strength of the association of the characteristics.</w:t>
      </w:r>
      <w:r w:rsidR="00476B57">
        <w:rPr>
          <w:rFonts w:ascii="Times New Roman" w:hAnsi="Times New Roman" w:cs="Times New Roman"/>
          <w:sz w:val="24"/>
          <w:szCs w:val="24"/>
        </w:rPr>
        <w:t xml:space="preserve"> </w:t>
      </w:r>
      <w:r w:rsidR="00476B57">
        <w:rPr>
          <w:rFonts w:ascii="Times New Roman" w:hAnsi="Times New Roman" w:cs="Times New Roman"/>
          <w:bCs/>
          <w:sz w:val="24"/>
        </w:rPr>
        <w:t>The diamond indicates the pooled estimates, and the boxes are each study with 95% CI.</w:t>
      </w:r>
      <w:r w:rsidR="00476B57">
        <w:rPr>
          <w:rFonts w:ascii="Times New Roman" w:hAnsi="Times New Roman" w:cs="Times New Roman"/>
          <w:sz w:val="24"/>
          <w:szCs w:val="24"/>
        </w:rPr>
        <w:t xml:space="preserve"> ARR, absolute risk reduction; CI, confidence interval; GLP-1RA, glucagon-like peptide 1 receptor agonists;</w:t>
      </w:r>
      <w:r w:rsidR="00471F7C">
        <w:rPr>
          <w:rFonts w:ascii="Times New Roman" w:hAnsi="Times New Roman" w:cs="Times New Roman"/>
          <w:sz w:val="24"/>
          <w:szCs w:val="24"/>
        </w:rPr>
        <w:t xml:space="preserve"> HF, heart failure;</w:t>
      </w:r>
      <w:r w:rsidR="00476B5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6B57" w:rsidRPr="00960C8A">
        <w:rPr>
          <w:rFonts w:ascii="Times New Roman" w:hAnsi="Times New Roman" w:cs="Times New Roman"/>
          <w:sz w:val="24"/>
          <w:szCs w:val="24"/>
        </w:rPr>
        <w:t>PYO, person-years of observation</w:t>
      </w:r>
      <w:r w:rsidR="00476B57">
        <w:rPr>
          <w:rFonts w:ascii="Times New Roman" w:hAnsi="Times New Roman" w:cs="Times New Roman"/>
          <w:sz w:val="24"/>
          <w:szCs w:val="24"/>
        </w:rPr>
        <w:t>; RRR, relative risk reduction; SGLT-2i, sodium-glucose cotransporter-2 inhibitors; 3P-MACE, 3</w:t>
      </w:r>
      <w:r w:rsidR="00476B57">
        <w:rPr>
          <w:rFonts w:ascii="Times New Roman" w:hAnsi="Times New Roman" w:cs="Times New Roman" w:hint="eastAsia"/>
          <w:sz w:val="24"/>
          <w:szCs w:val="24"/>
        </w:rPr>
        <w:t>-</w:t>
      </w:r>
      <w:r w:rsidR="00476B57">
        <w:rPr>
          <w:rFonts w:ascii="Times New Roman" w:hAnsi="Times New Roman" w:cs="Times New Roman"/>
          <w:sz w:val="24"/>
          <w:szCs w:val="24"/>
        </w:rPr>
        <w:t>point major adverse cardiovascular events.</w:t>
      </w:r>
    </w:p>
    <w:tbl>
      <w:tblPr>
        <w:tblStyle w:val="ab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6"/>
        <w:gridCol w:w="7659"/>
      </w:tblGrid>
      <w:tr w:rsidR="009B5B5B" w:rsidRPr="00960C8A" w14:paraId="7F48C92F" w14:textId="77777777" w:rsidTr="00471F7C">
        <w:trPr>
          <w:trHeight w:val="20"/>
        </w:trPr>
        <w:tc>
          <w:tcPr>
            <w:tcW w:w="8076" w:type="dxa"/>
          </w:tcPr>
          <w:p w14:paraId="6B80B0AE" w14:textId="1AB97009" w:rsidR="009B5B5B" w:rsidRPr="00960C8A" w:rsidRDefault="009B5B5B" w:rsidP="009B5B5B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(A) Meta-regression between</w:t>
            </w:r>
            <w:r w:rsidR="00090AD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SGLT-2i therapy and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="00090AD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proportion of patients with history of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HF</w:t>
            </w:r>
          </w:p>
        </w:tc>
        <w:tc>
          <w:tcPr>
            <w:tcW w:w="7659" w:type="dxa"/>
          </w:tcPr>
          <w:p w14:paraId="4307049D" w14:textId="4B61FE95" w:rsidR="009B5B5B" w:rsidRPr="00960C8A" w:rsidRDefault="009B5B5B" w:rsidP="009B5B5B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(B) Meta-regression between</w:t>
            </w:r>
            <w:r w:rsidR="00090AD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ARR for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3P-MACE by GLP-1RA therapy and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="00090ADB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proportion of patients with history of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HF</w:t>
            </w:r>
          </w:p>
        </w:tc>
      </w:tr>
      <w:tr w:rsidR="00CB1584" w:rsidRPr="00960C8A" w14:paraId="2B0D4416" w14:textId="77777777" w:rsidTr="00471F7C">
        <w:trPr>
          <w:trHeight w:val="20"/>
        </w:trPr>
        <w:tc>
          <w:tcPr>
            <w:tcW w:w="8076" w:type="dxa"/>
            <w:vAlign w:val="center"/>
          </w:tcPr>
          <w:p w14:paraId="265AFB39" w14:textId="49F9C41E" w:rsidR="00CB1584" w:rsidRPr="00960C8A" w:rsidRDefault="00436F07" w:rsidP="000429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E59030" wp14:editId="12C3C8AA">
                  <wp:extent cx="2952000" cy="1771200"/>
                  <wp:effectExtent l="0" t="0" r="1270" b="635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7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center"/>
          </w:tcPr>
          <w:p w14:paraId="0B6489F5" w14:textId="2B179EFD" w:rsidR="00CB1584" w:rsidRPr="00960C8A" w:rsidRDefault="00436F07" w:rsidP="000429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3B0A34" wp14:editId="31B873CF">
                  <wp:extent cx="2952000" cy="1771200"/>
                  <wp:effectExtent l="0" t="0" r="1270" b="635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7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5B" w:rsidRPr="00960C8A" w14:paraId="3EAC50EF" w14:textId="77777777" w:rsidTr="00471F7C">
        <w:trPr>
          <w:trHeight w:val="20"/>
        </w:trPr>
        <w:tc>
          <w:tcPr>
            <w:tcW w:w="8076" w:type="dxa"/>
            <w:vAlign w:val="center"/>
          </w:tcPr>
          <w:p w14:paraId="51EA5760" w14:textId="58070FB6" w:rsidR="009B5B5B" w:rsidRPr="00960C8A" w:rsidRDefault="009B5B5B" w:rsidP="00F1270F">
            <w:pPr>
              <w:widowControl/>
              <w:wordWrap/>
              <w:autoSpaceDE/>
              <w:autoSpaceDN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(C) </w:t>
            </w:r>
            <w:r w:rsidR="00EC44E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Efficacy of SGLT-2i and GLP-1RA therapy</w:t>
            </w:r>
            <w:r w:rsidR="00F1270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on ARR for 3P-MACE</w:t>
            </w:r>
            <w:r w:rsidR="00EC44E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 without HF history</w:t>
            </w:r>
          </w:p>
        </w:tc>
        <w:tc>
          <w:tcPr>
            <w:tcW w:w="7659" w:type="dxa"/>
            <w:vAlign w:val="center"/>
          </w:tcPr>
          <w:p w14:paraId="2626EF05" w14:textId="5C871413" w:rsidR="009B5B5B" w:rsidRPr="00960C8A" w:rsidRDefault="009B5B5B" w:rsidP="00F1270F">
            <w:pPr>
              <w:widowControl/>
              <w:wordWrap/>
              <w:autoSpaceDE/>
              <w:autoSpaceDN/>
              <w:jc w:val="left"/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(D) </w:t>
            </w:r>
            <w:r w:rsidR="00EC44E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Efficacy of SGLT-2i and GLP-1RA therapy </w:t>
            </w:r>
            <w:r w:rsidR="00F1270F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on ARR for 3P-MACE </w:t>
            </w:r>
            <w:r w:rsidR="00EC44E2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with HF history</w:t>
            </w:r>
          </w:p>
        </w:tc>
      </w:tr>
      <w:tr w:rsidR="00CB1584" w:rsidRPr="00960C8A" w14:paraId="6BE268C3" w14:textId="77777777" w:rsidTr="00471F7C">
        <w:trPr>
          <w:trHeight w:val="20"/>
        </w:trPr>
        <w:tc>
          <w:tcPr>
            <w:tcW w:w="8076" w:type="dxa"/>
            <w:vAlign w:val="bottom"/>
          </w:tcPr>
          <w:p w14:paraId="36F9CFCB" w14:textId="7C737C2F" w:rsidR="00CB1584" w:rsidRPr="00960C8A" w:rsidRDefault="00327B4A" w:rsidP="000429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700345" wp14:editId="316A7C1F">
                  <wp:extent cx="3960000" cy="2135675"/>
                  <wp:effectExtent l="0" t="0" r="2540" b="0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3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bottom"/>
          </w:tcPr>
          <w:p w14:paraId="28A56362" w14:textId="2418C21F" w:rsidR="00CB1584" w:rsidRPr="00960C8A" w:rsidRDefault="00327B4A" w:rsidP="000429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DBDC07" wp14:editId="50ACCA51">
                  <wp:extent cx="3960000" cy="2094231"/>
                  <wp:effectExtent l="0" t="0" r="2540" b="1270"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09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34" w:rsidRPr="00960C8A" w14:paraId="1E2CA5A3" w14:textId="77777777" w:rsidTr="00471F7C">
        <w:trPr>
          <w:trHeight w:val="20"/>
        </w:trPr>
        <w:tc>
          <w:tcPr>
            <w:tcW w:w="8076" w:type="dxa"/>
          </w:tcPr>
          <w:p w14:paraId="0AB8465E" w14:textId="685C1ED8" w:rsidR="005B5134" w:rsidRPr="00960C8A" w:rsidRDefault="005B5134" w:rsidP="005B5134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 xml:space="preserve">(E) Meta-regression between RRR for 3P-MACE by SGLT-2i therapy and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patients with history of HF</w:t>
            </w:r>
          </w:p>
        </w:tc>
        <w:tc>
          <w:tcPr>
            <w:tcW w:w="7659" w:type="dxa"/>
          </w:tcPr>
          <w:p w14:paraId="5A70384C" w14:textId="36A2610B" w:rsidR="005B5134" w:rsidRPr="00960C8A" w:rsidRDefault="005B5134" w:rsidP="005B5134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(F) Meta-regression between RRR for 3P-MACE by GLP-1RA therapy and </w:t>
            </w:r>
            <w:r w:rsidR="00F32BCE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the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proportion of patients with history of HF</w:t>
            </w:r>
          </w:p>
        </w:tc>
      </w:tr>
      <w:tr w:rsidR="006977B4" w:rsidRPr="00960C8A" w14:paraId="26F3AAEA" w14:textId="77777777" w:rsidTr="006B19DF">
        <w:trPr>
          <w:trHeight w:val="3231"/>
        </w:trPr>
        <w:tc>
          <w:tcPr>
            <w:tcW w:w="8076" w:type="dxa"/>
            <w:vAlign w:val="bottom"/>
          </w:tcPr>
          <w:p w14:paraId="6E6C471F" w14:textId="30B13B34" w:rsidR="006977B4" w:rsidRPr="00960C8A" w:rsidRDefault="001C05FF" w:rsidP="000429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39014D" wp14:editId="1CD4738D">
                  <wp:extent cx="3060000" cy="1804000"/>
                  <wp:effectExtent l="0" t="0" r="7620" b="635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bottom"/>
          </w:tcPr>
          <w:p w14:paraId="4AF1526B" w14:textId="198C9E64" w:rsidR="006977B4" w:rsidRPr="00960C8A" w:rsidRDefault="001C05FF" w:rsidP="000429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A51C79" wp14:editId="6FD8F8DE">
                  <wp:extent cx="3060000" cy="1804000"/>
                  <wp:effectExtent l="0" t="0" r="7620" b="635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8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34" w:rsidRPr="00960C8A" w14:paraId="4C6C5B02" w14:textId="77777777" w:rsidTr="00471F7C">
        <w:trPr>
          <w:trHeight w:val="20"/>
        </w:trPr>
        <w:tc>
          <w:tcPr>
            <w:tcW w:w="8076" w:type="dxa"/>
            <w:vAlign w:val="center"/>
          </w:tcPr>
          <w:p w14:paraId="27BB440D" w14:textId="20EE3ED2" w:rsidR="005B5134" w:rsidRPr="00960C8A" w:rsidRDefault="005B5134" w:rsidP="005B5134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(G) Efficacy of SGLT-2i and GLP-1RA therapy on </w:t>
            </w:r>
            <w:r w:rsidR="00333561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for 3P-MACE without HF history</w:t>
            </w:r>
          </w:p>
        </w:tc>
        <w:tc>
          <w:tcPr>
            <w:tcW w:w="7659" w:type="dxa"/>
            <w:vAlign w:val="center"/>
          </w:tcPr>
          <w:p w14:paraId="562E61D7" w14:textId="4D3D4A35" w:rsidR="005B5134" w:rsidRPr="00960C8A" w:rsidRDefault="005B5134" w:rsidP="005B5134">
            <w:pPr>
              <w:widowControl/>
              <w:wordWrap/>
              <w:autoSpaceDE/>
              <w:autoSpaceDN/>
              <w:jc w:val="left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(H) Efficacy of SGLT-2i and GLP-1RA therapy on </w:t>
            </w:r>
            <w:r w:rsidR="00333561"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 xml:space="preserve">RRR </w:t>
            </w:r>
            <w:r w:rsidRPr="00960C8A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4"/>
              </w:rPr>
              <w:t>for 3P-MACE with HF history</w:t>
            </w:r>
          </w:p>
        </w:tc>
      </w:tr>
      <w:tr w:rsidR="006977B4" w:rsidRPr="00960C8A" w14:paraId="51E74BC2" w14:textId="77777777" w:rsidTr="006B19DF">
        <w:trPr>
          <w:trHeight w:val="4252"/>
        </w:trPr>
        <w:tc>
          <w:tcPr>
            <w:tcW w:w="8076" w:type="dxa"/>
            <w:vAlign w:val="bottom"/>
          </w:tcPr>
          <w:p w14:paraId="663A08DA" w14:textId="7109DE59" w:rsidR="006977B4" w:rsidRPr="00960C8A" w:rsidRDefault="005B4DBE" w:rsidP="00042944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A3EA41" wp14:editId="3004F5EC">
                  <wp:extent cx="4140000" cy="2286113"/>
                  <wp:effectExtent l="0" t="0" r="0" b="0"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28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Align w:val="bottom"/>
          </w:tcPr>
          <w:p w14:paraId="5B727B0B" w14:textId="2D3FA91D" w:rsidR="005B4DBE" w:rsidRPr="00960C8A" w:rsidRDefault="005B4DBE" w:rsidP="005B4DBE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noProof/>
              </w:rPr>
            </w:pPr>
            <w:r w:rsidRPr="00960C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FCB7DC" wp14:editId="1E997A93">
                  <wp:extent cx="4140000" cy="2304688"/>
                  <wp:effectExtent l="0" t="0" r="0" b="635"/>
                  <wp:docPr id="65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230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703AA" w14:textId="4745E6D0" w:rsidR="00EB3CC0" w:rsidRDefault="00EB3CC0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</w:rPr>
      </w:pPr>
    </w:p>
    <w:p w14:paraId="5FB49ABE" w14:textId="77777777" w:rsidR="00EB3CC0" w:rsidRDefault="00EB3CC0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8F308A" w14:textId="7AE74041" w:rsidR="00D7624C" w:rsidRPr="00F74990" w:rsidRDefault="00EB3CC0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r w:rsidRPr="00960C8A">
        <w:rPr>
          <w:rFonts w:ascii="Times New Roman" w:hAnsi="Times New Roman" w:cs="Times New Roman"/>
          <w:b/>
          <w:sz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</w:rPr>
        <w:t>Table</w:t>
      </w:r>
      <w:r w:rsidRPr="00960C8A">
        <w:rPr>
          <w:rFonts w:ascii="Times New Roman" w:hAnsi="Times New Roman" w:cs="Times New Roman"/>
          <w:b/>
          <w:sz w:val="24"/>
        </w:rPr>
        <w:t xml:space="preserve"> S1. </w:t>
      </w:r>
      <w:r w:rsidR="00D64172">
        <w:rPr>
          <w:rFonts w:ascii="Times New Roman" w:hAnsi="Times New Roman" w:cs="Times New Roman"/>
          <w:b/>
          <w:sz w:val="24"/>
        </w:rPr>
        <w:t xml:space="preserve">GRADE evidence profile for the 3-point </w:t>
      </w:r>
      <w:r w:rsidR="00D64172" w:rsidRPr="002A0822">
        <w:rPr>
          <w:rFonts w:ascii="Times New Roman" w:hAnsi="Times New Roman" w:cs="Times New Roman"/>
          <w:b/>
          <w:sz w:val="24"/>
          <w:szCs w:val="24"/>
        </w:rPr>
        <w:t>major adverse cardiovascular events in each subgroup</w:t>
      </w:r>
      <w:r w:rsidR="002A0822">
        <w:rPr>
          <w:rFonts w:ascii="Times New Roman" w:hAnsi="Times New Roman" w:cs="Times New Roman"/>
          <w:b/>
          <w:sz w:val="24"/>
        </w:rPr>
        <w:t>.</w:t>
      </w:r>
      <w:r w:rsidR="00F74990">
        <w:rPr>
          <w:rFonts w:ascii="Times New Roman" w:hAnsi="Times New Roman" w:cs="Times New Roman"/>
          <w:b/>
          <w:sz w:val="24"/>
        </w:rPr>
        <w:t xml:space="preserve"> </w:t>
      </w:r>
      <w:r w:rsidR="00F74990" w:rsidRPr="00F74990">
        <w:rPr>
          <w:rFonts w:ascii="Times New Roman" w:hAnsi="Times New Roman" w:cs="Times New Roman"/>
          <w:sz w:val="24"/>
        </w:rPr>
        <w:t>ARR, absolute risk reduction</w:t>
      </w:r>
      <w:r w:rsidR="00DE0A7A">
        <w:rPr>
          <w:rFonts w:ascii="Times New Roman" w:hAnsi="Times New Roman" w:cs="Times New Roman"/>
          <w:sz w:val="24"/>
        </w:rPr>
        <w:t xml:space="preserve">; </w:t>
      </w:r>
      <w:r w:rsidR="000421D3">
        <w:rPr>
          <w:rFonts w:ascii="Times New Roman" w:hAnsi="Times New Roman" w:cs="Times New Roman"/>
          <w:sz w:val="24"/>
        </w:rPr>
        <w:t xml:space="preserve">BMI, body mass index; </w:t>
      </w:r>
      <w:r w:rsidR="00BC2729">
        <w:rPr>
          <w:rFonts w:ascii="Times New Roman" w:hAnsi="Times New Roman" w:cs="Times New Roman"/>
          <w:sz w:val="24"/>
        </w:rPr>
        <w:t xml:space="preserve">CVD, cardiovascular disease; </w:t>
      </w:r>
      <w:proofErr w:type="spellStart"/>
      <w:r w:rsidR="000421D3">
        <w:rPr>
          <w:rFonts w:ascii="Times New Roman" w:hAnsi="Times New Roman" w:cs="Times New Roman"/>
          <w:sz w:val="24"/>
        </w:rPr>
        <w:t>eGFR</w:t>
      </w:r>
      <w:proofErr w:type="spellEnd"/>
      <w:r w:rsidR="000421D3">
        <w:rPr>
          <w:rFonts w:ascii="Times New Roman" w:hAnsi="Times New Roman" w:cs="Times New Roman"/>
          <w:sz w:val="24"/>
        </w:rPr>
        <w:t xml:space="preserve">, estimated glomerular filtration ratio; </w:t>
      </w:r>
      <w:r w:rsidR="00DE0A7A" w:rsidRPr="00DE0A7A">
        <w:rPr>
          <w:rFonts w:ascii="Times New Roman" w:hAnsi="Times New Roman" w:cs="Times New Roman"/>
          <w:sz w:val="24"/>
        </w:rPr>
        <w:t>GLP-1RA, glucagon-like peptide-1 receptor agonist</w:t>
      </w:r>
      <w:r w:rsidR="00F74990" w:rsidRPr="00F74990">
        <w:rPr>
          <w:rFonts w:ascii="Times New Roman" w:hAnsi="Times New Roman" w:cs="Times New Roman"/>
          <w:sz w:val="24"/>
        </w:rPr>
        <w:t xml:space="preserve">; </w:t>
      </w:r>
      <w:r w:rsidR="00B145C5">
        <w:rPr>
          <w:rFonts w:ascii="Times New Roman" w:hAnsi="Times New Roman" w:cs="Times New Roman"/>
          <w:sz w:val="24"/>
        </w:rPr>
        <w:t xml:space="preserve">HbA1c, glycated hemoglobin; </w:t>
      </w:r>
      <w:r w:rsidR="006B50A1">
        <w:rPr>
          <w:rFonts w:ascii="Times New Roman" w:hAnsi="Times New Roman" w:cs="Times New Roman"/>
          <w:sz w:val="24"/>
        </w:rPr>
        <w:t xml:space="preserve">HF, heart failure; </w:t>
      </w:r>
      <w:r w:rsidR="00F74990" w:rsidRPr="00F74990">
        <w:rPr>
          <w:rFonts w:ascii="Times New Roman" w:hAnsi="Times New Roman" w:cs="Times New Roman"/>
          <w:sz w:val="24"/>
        </w:rPr>
        <w:t xml:space="preserve">RRR, </w:t>
      </w:r>
      <w:r w:rsidR="00F74990">
        <w:rPr>
          <w:rFonts w:ascii="Times New Roman" w:hAnsi="Times New Roman" w:cs="Times New Roman"/>
          <w:sz w:val="24"/>
        </w:rPr>
        <w:t>relative risk reduction</w:t>
      </w:r>
      <w:r w:rsidR="00DE0A7A">
        <w:rPr>
          <w:rFonts w:ascii="Times New Roman" w:hAnsi="Times New Roman" w:cs="Times New Roman"/>
          <w:sz w:val="24"/>
        </w:rPr>
        <w:t xml:space="preserve">; </w:t>
      </w:r>
      <w:r w:rsidR="00DE0A7A" w:rsidRPr="00DE0A7A">
        <w:rPr>
          <w:rFonts w:ascii="Times New Roman" w:hAnsi="Times New Roman" w:cs="Times New Roman"/>
          <w:sz w:val="24"/>
        </w:rPr>
        <w:t>SGLT-2i, sodium–glu</w:t>
      </w:r>
      <w:r w:rsidR="00DE0A7A">
        <w:rPr>
          <w:rFonts w:ascii="Times New Roman" w:hAnsi="Times New Roman" w:cs="Times New Roman"/>
          <w:sz w:val="24"/>
        </w:rPr>
        <w:t>cose cotransporter-2 inhibitor</w:t>
      </w:r>
      <w:r w:rsidR="00942C4D">
        <w:rPr>
          <w:rFonts w:ascii="Times New Roman" w:hAnsi="Times New Roman" w:cs="Times New Roman"/>
          <w:sz w:val="24"/>
        </w:rPr>
        <w:t>; 3P-MACE, 3-point major adverse cardiovascular events</w:t>
      </w:r>
      <w:r w:rsidR="00DE0A7A">
        <w:rPr>
          <w:rFonts w:ascii="Times New Roman" w:hAnsi="Times New Roman" w:cs="Times New Roman"/>
          <w:sz w:val="24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83"/>
        <w:gridCol w:w="1184"/>
        <w:gridCol w:w="1184"/>
        <w:gridCol w:w="1183"/>
        <w:gridCol w:w="1184"/>
        <w:gridCol w:w="1184"/>
        <w:gridCol w:w="1183"/>
        <w:gridCol w:w="1184"/>
        <w:gridCol w:w="1184"/>
        <w:gridCol w:w="1249"/>
        <w:gridCol w:w="1276"/>
        <w:gridCol w:w="1134"/>
        <w:gridCol w:w="1076"/>
      </w:tblGrid>
      <w:tr w:rsidR="00130586" w:rsidRPr="006A234A" w14:paraId="7302B000" w14:textId="0200728B" w:rsidTr="006B1709">
        <w:trPr>
          <w:trHeight w:val="227"/>
        </w:trPr>
        <w:tc>
          <w:tcPr>
            <w:tcW w:w="8285" w:type="dxa"/>
            <w:gridSpan w:val="7"/>
            <w:vAlign w:val="center"/>
          </w:tcPr>
          <w:p w14:paraId="05F06DD5" w14:textId="66524887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Quality assessment</w:t>
            </w:r>
          </w:p>
        </w:tc>
        <w:tc>
          <w:tcPr>
            <w:tcW w:w="2368" w:type="dxa"/>
            <w:gridSpan w:val="2"/>
            <w:vAlign w:val="center"/>
          </w:tcPr>
          <w:p w14:paraId="167D4516" w14:textId="3E42682D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 of patients</w:t>
            </w:r>
          </w:p>
        </w:tc>
        <w:tc>
          <w:tcPr>
            <w:tcW w:w="2525" w:type="dxa"/>
            <w:gridSpan w:val="2"/>
            <w:vAlign w:val="center"/>
          </w:tcPr>
          <w:p w14:paraId="10A4FE5C" w14:textId="77C2D345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</w:t>
            </w:r>
          </w:p>
        </w:tc>
        <w:tc>
          <w:tcPr>
            <w:tcW w:w="1134" w:type="dxa"/>
            <w:vMerge w:val="restart"/>
            <w:vAlign w:val="center"/>
          </w:tcPr>
          <w:p w14:paraId="5ED02AB1" w14:textId="1288F19B" w:rsidR="002A0822" w:rsidRPr="006A234A" w:rsidRDefault="002A0822" w:rsidP="00DE0A7A">
            <w:pPr>
              <w:wordWrap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Quality</w:t>
            </w:r>
          </w:p>
        </w:tc>
        <w:tc>
          <w:tcPr>
            <w:tcW w:w="1076" w:type="dxa"/>
            <w:vMerge w:val="restart"/>
            <w:vAlign w:val="center"/>
          </w:tcPr>
          <w:p w14:paraId="6636DDE4" w14:textId="567589AA" w:rsidR="002A0822" w:rsidRPr="006A234A" w:rsidRDefault="002A0822" w:rsidP="00DE0A7A">
            <w:pPr>
              <w:wordWrap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Importance</w:t>
            </w:r>
          </w:p>
        </w:tc>
      </w:tr>
      <w:tr w:rsidR="00130586" w:rsidRPr="006A234A" w14:paraId="1884AFF1" w14:textId="61EB51CA" w:rsidTr="006B1709">
        <w:trPr>
          <w:trHeight w:val="227"/>
        </w:trPr>
        <w:tc>
          <w:tcPr>
            <w:tcW w:w="1183" w:type="dxa"/>
            <w:vAlign w:val="center"/>
          </w:tcPr>
          <w:p w14:paraId="4926D8D3" w14:textId="28B4DB9F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 of studies</w:t>
            </w:r>
          </w:p>
        </w:tc>
        <w:tc>
          <w:tcPr>
            <w:tcW w:w="1184" w:type="dxa"/>
            <w:vAlign w:val="center"/>
          </w:tcPr>
          <w:p w14:paraId="7258F4FC" w14:textId="56875E87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Design</w:t>
            </w:r>
          </w:p>
        </w:tc>
        <w:tc>
          <w:tcPr>
            <w:tcW w:w="1184" w:type="dxa"/>
            <w:vAlign w:val="center"/>
          </w:tcPr>
          <w:p w14:paraId="59BB5BAF" w14:textId="273FEE1A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Risk of bias</w:t>
            </w:r>
          </w:p>
        </w:tc>
        <w:tc>
          <w:tcPr>
            <w:tcW w:w="1183" w:type="dxa"/>
            <w:vAlign w:val="center"/>
          </w:tcPr>
          <w:p w14:paraId="03B93766" w14:textId="28D0DB76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Inconsistency</w:t>
            </w:r>
          </w:p>
        </w:tc>
        <w:tc>
          <w:tcPr>
            <w:tcW w:w="1184" w:type="dxa"/>
            <w:vAlign w:val="center"/>
          </w:tcPr>
          <w:p w14:paraId="738EE9F7" w14:textId="7FDC9984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Indirectness</w:t>
            </w:r>
          </w:p>
        </w:tc>
        <w:tc>
          <w:tcPr>
            <w:tcW w:w="1184" w:type="dxa"/>
            <w:vAlign w:val="center"/>
          </w:tcPr>
          <w:p w14:paraId="4CB2A57C" w14:textId="58BCD426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Imprecision</w:t>
            </w:r>
          </w:p>
        </w:tc>
        <w:tc>
          <w:tcPr>
            <w:tcW w:w="1183" w:type="dxa"/>
            <w:vAlign w:val="center"/>
          </w:tcPr>
          <w:p w14:paraId="7C837084" w14:textId="462702A9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Other considerations</w:t>
            </w:r>
          </w:p>
        </w:tc>
        <w:tc>
          <w:tcPr>
            <w:tcW w:w="1184" w:type="dxa"/>
            <w:vAlign w:val="center"/>
          </w:tcPr>
          <w:p w14:paraId="59807C6D" w14:textId="30E69283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Outcome</w:t>
            </w:r>
          </w:p>
        </w:tc>
        <w:tc>
          <w:tcPr>
            <w:tcW w:w="1184" w:type="dxa"/>
            <w:vAlign w:val="center"/>
          </w:tcPr>
          <w:p w14:paraId="313240D5" w14:textId="0EE1650B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Control</w:t>
            </w:r>
          </w:p>
        </w:tc>
        <w:tc>
          <w:tcPr>
            <w:tcW w:w="1249" w:type="dxa"/>
            <w:vAlign w:val="center"/>
          </w:tcPr>
          <w:p w14:paraId="65440A84" w14:textId="797190DB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RRR</w:t>
            </w:r>
            <w:r w:rsidR="00B50FF2"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(95% CI)</w:t>
            </w:r>
          </w:p>
        </w:tc>
        <w:tc>
          <w:tcPr>
            <w:tcW w:w="1276" w:type="dxa"/>
            <w:vAlign w:val="center"/>
          </w:tcPr>
          <w:p w14:paraId="44B249F4" w14:textId="7DC6C017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ARR</w:t>
            </w:r>
            <w:r w:rsidR="00B50FF2"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(95% CI)</w:t>
            </w:r>
          </w:p>
        </w:tc>
        <w:tc>
          <w:tcPr>
            <w:tcW w:w="1134" w:type="dxa"/>
            <w:vMerge/>
          </w:tcPr>
          <w:p w14:paraId="6FEE000C" w14:textId="671B0483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6" w:type="dxa"/>
            <w:vMerge/>
          </w:tcPr>
          <w:p w14:paraId="1BAD9AAF" w14:textId="39E64C88" w:rsidR="002A0822" w:rsidRPr="006A234A" w:rsidRDefault="002A0822" w:rsidP="00DE0A7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E0A7A" w:rsidRPr="006A234A" w14:paraId="5AAB2A3F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  <w:vAlign w:val="center"/>
          </w:tcPr>
          <w:p w14:paraId="767AA8D0" w14:textId="5814C686" w:rsidR="00DE0A7A" w:rsidRPr="006A234A" w:rsidRDefault="0006623B" w:rsidP="005F691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with o</w:t>
            </w:r>
            <w:r w:rsidR="00DE0A7A"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verall population </w:t>
            </w:r>
            <w:r w:rsidR="00A26425" w:rsidRPr="006A234A">
              <w:rPr>
                <w:rFonts w:ascii="Times New Roman" w:hAnsi="Times New Roman" w:cs="Times New Roman"/>
                <w:sz w:val="16"/>
                <w:szCs w:val="16"/>
              </w:rPr>
              <w:t>by SGLT-2i</w:t>
            </w:r>
            <w:r w:rsidR="005F691A"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therapy</w:t>
            </w:r>
          </w:p>
        </w:tc>
      </w:tr>
      <w:tr w:rsidR="00130586" w:rsidRPr="006A234A" w14:paraId="0AA9A37E" w14:textId="77777777" w:rsidTr="0004706C">
        <w:trPr>
          <w:trHeight w:val="227"/>
        </w:trPr>
        <w:tc>
          <w:tcPr>
            <w:tcW w:w="1183" w:type="dxa"/>
          </w:tcPr>
          <w:p w14:paraId="112534DE" w14:textId="02E2E609" w:rsidR="0004706C" w:rsidRPr="006A234A" w:rsidRDefault="0004706C" w:rsidP="0004706C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84" w:type="dxa"/>
          </w:tcPr>
          <w:p w14:paraId="5B69DCDF" w14:textId="60321C99" w:rsidR="0004706C" w:rsidRPr="006A234A" w:rsidRDefault="0004706C" w:rsidP="0004706C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074B4802" w14:textId="0B382356" w:rsidR="0004706C" w:rsidRPr="006A234A" w:rsidRDefault="0004706C" w:rsidP="0004706C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6E1624E7" w14:textId="2EEA8897" w:rsidR="0004706C" w:rsidRPr="006A234A" w:rsidRDefault="0004706C" w:rsidP="0004706C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6292AA40" w14:textId="6BC02271" w:rsidR="0004706C" w:rsidRPr="006A234A" w:rsidRDefault="0004706C" w:rsidP="0004706C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F9A4EAA" w14:textId="5B108622" w:rsidR="0004706C" w:rsidRPr="006A234A" w:rsidRDefault="0004706C" w:rsidP="0004706C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DC89B6F" w14:textId="7C89E188" w:rsidR="0004706C" w:rsidRPr="006A234A" w:rsidRDefault="0004706C" w:rsidP="0004706C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  <w:vAlign w:val="center"/>
          </w:tcPr>
          <w:p w14:paraId="23FFDCB3" w14:textId="4B24A3B6" w:rsidR="0004706C" w:rsidRPr="006A234A" w:rsidRDefault="00037592" w:rsidP="0096480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3044</w:t>
            </w:r>
            <w:r w:rsidR="0004706C" w:rsidRPr="006A234A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32051</w:t>
            </w:r>
            <w:r w:rsidR="0004706C"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(9.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04706C" w:rsidRPr="006A234A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184" w:type="dxa"/>
            <w:vAlign w:val="center"/>
          </w:tcPr>
          <w:p w14:paraId="29C27DAB" w14:textId="39364296" w:rsidR="0004706C" w:rsidRPr="006A234A" w:rsidRDefault="00037592" w:rsidP="0096480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2549</w:t>
            </w:r>
            <w:r w:rsidR="0004706C" w:rsidRPr="006A234A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25494</w:t>
            </w:r>
            <w:r w:rsidR="0004706C"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10.0</w:t>
            </w:r>
            <w:r w:rsidR="0004706C" w:rsidRPr="006A234A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249" w:type="dxa"/>
            <w:vAlign w:val="center"/>
          </w:tcPr>
          <w:p w14:paraId="0E4C514A" w14:textId="77777777" w:rsidR="0004706C" w:rsidRPr="006A234A" w:rsidRDefault="0004706C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  <w:p w14:paraId="255BDD44" w14:textId="59364363" w:rsidR="0004706C" w:rsidRPr="006A234A" w:rsidRDefault="0004706C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(0.81, 0.93)</w:t>
            </w:r>
          </w:p>
        </w:tc>
        <w:tc>
          <w:tcPr>
            <w:tcW w:w="1276" w:type="dxa"/>
            <w:vAlign w:val="center"/>
          </w:tcPr>
          <w:p w14:paraId="58C92F43" w14:textId="77777777" w:rsidR="0004706C" w:rsidRPr="006A234A" w:rsidRDefault="0004706C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–0.55</w:t>
            </w:r>
          </w:p>
          <w:p w14:paraId="504452DE" w14:textId="774850E4" w:rsidR="0004706C" w:rsidRPr="006A234A" w:rsidRDefault="0004706C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(–0.93, –0.17)</w:t>
            </w:r>
          </w:p>
        </w:tc>
        <w:tc>
          <w:tcPr>
            <w:tcW w:w="1134" w:type="dxa"/>
            <w:vAlign w:val="center"/>
          </w:tcPr>
          <w:p w14:paraId="4CF20367" w14:textId="77777777" w:rsidR="0004706C" w:rsidRPr="006A234A" w:rsidRDefault="0004706C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682BEE54" w14:textId="56D41167" w:rsidR="0004706C" w:rsidRPr="006A234A" w:rsidRDefault="0004706C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78630AFE" w14:textId="647A1FAD" w:rsidR="0004706C" w:rsidRPr="006A234A" w:rsidRDefault="0004706C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04706C" w:rsidRPr="006A234A" w14:paraId="6C13B89E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  <w:vAlign w:val="center"/>
          </w:tcPr>
          <w:p w14:paraId="27FE912A" w14:textId="31A2DDE6" w:rsidR="0004706C" w:rsidRPr="006A234A" w:rsidRDefault="0004706C" w:rsidP="00A26425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Effects on 3P-MACE with overall population </w:t>
            </w:r>
            <w:r w:rsidR="00A26425" w:rsidRPr="006A234A">
              <w:rPr>
                <w:rFonts w:ascii="Times New Roman" w:hAnsi="Times New Roman" w:cs="Times New Roman"/>
                <w:sz w:val="16"/>
                <w:szCs w:val="16"/>
              </w:rPr>
              <w:t>by GLP-1RA</w:t>
            </w:r>
            <w:r w:rsidR="005F691A"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therapy</w:t>
            </w:r>
          </w:p>
        </w:tc>
      </w:tr>
      <w:tr w:rsidR="00130586" w:rsidRPr="006A234A" w14:paraId="67621F93" w14:textId="77777777" w:rsidTr="00037592">
        <w:trPr>
          <w:trHeight w:val="227"/>
        </w:trPr>
        <w:tc>
          <w:tcPr>
            <w:tcW w:w="1183" w:type="dxa"/>
          </w:tcPr>
          <w:p w14:paraId="6E6051B7" w14:textId="2766C30D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002BD9B0" w14:textId="70A1588B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2D4AE053" w14:textId="78CEC8B9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C8C8A26" w14:textId="2FF767B4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69CAC4C" w14:textId="41524007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638AA6F0" w14:textId="0B6F2C01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9334264" w14:textId="42F7E593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18CDBF36" w14:textId="77777777" w:rsidR="00964803" w:rsidRDefault="0096480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4803">
              <w:rPr>
                <w:rFonts w:ascii="Times New Roman" w:hAnsi="Times New Roman" w:cs="Times New Roman"/>
                <w:sz w:val="16"/>
                <w:szCs w:val="16"/>
              </w:rPr>
              <w:t>2737/27660</w:t>
            </w:r>
          </w:p>
          <w:p w14:paraId="1E86E42D" w14:textId="2BCDFF74" w:rsidR="0036334B" w:rsidRPr="006A234A" w:rsidRDefault="0096480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4803">
              <w:rPr>
                <w:rFonts w:ascii="Times New Roman" w:hAnsi="Times New Roman" w:cs="Times New Roman"/>
                <w:sz w:val="16"/>
                <w:szCs w:val="16"/>
              </w:rPr>
              <w:t>(9.9%)</w:t>
            </w:r>
          </w:p>
        </w:tc>
        <w:tc>
          <w:tcPr>
            <w:tcW w:w="1184" w:type="dxa"/>
          </w:tcPr>
          <w:p w14:paraId="201FFF80" w14:textId="77777777" w:rsidR="00964803" w:rsidRDefault="0096480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4803">
              <w:rPr>
                <w:rFonts w:ascii="Times New Roman" w:hAnsi="Times New Roman" w:cs="Times New Roman"/>
                <w:sz w:val="16"/>
                <w:szCs w:val="16"/>
              </w:rPr>
              <w:t>3037/26352</w:t>
            </w:r>
          </w:p>
          <w:p w14:paraId="37EC50C4" w14:textId="58751E80" w:rsidR="0036334B" w:rsidRPr="006A234A" w:rsidRDefault="0096480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4803">
              <w:rPr>
                <w:rFonts w:ascii="Times New Roman" w:hAnsi="Times New Roman" w:cs="Times New Roman"/>
                <w:sz w:val="16"/>
                <w:szCs w:val="16"/>
              </w:rPr>
              <w:t>(11.5%)</w:t>
            </w:r>
          </w:p>
        </w:tc>
        <w:tc>
          <w:tcPr>
            <w:tcW w:w="1249" w:type="dxa"/>
            <w:vAlign w:val="center"/>
          </w:tcPr>
          <w:p w14:paraId="2802D0C5" w14:textId="77777777" w:rsidR="00037592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  <w:p w14:paraId="7FE32E70" w14:textId="053C0293" w:rsidR="0036334B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(0.80, 0.91)</w:t>
            </w:r>
          </w:p>
        </w:tc>
        <w:tc>
          <w:tcPr>
            <w:tcW w:w="1276" w:type="dxa"/>
            <w:vAlign w:val="center"/>
          </w:tcPr>
          <w:p w14:paraId="7765F360" w14:textId="77777777" w:rsidR="00037592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–0.67</w:t>
            </w:r>
          </w:p>
          <w:p w14:paraId="49798A94" w14:textId="566C37C6" w:rsidR="0036334B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(–1.02, –0.32)</w:t>
            </w:r>
          </w:p>
        </w:tc>
        <w:tc>
          <w:tcPr>
            <w:tcW w:w="1134" w:type="dxa"/>
            <w:vAlign w:val="center"/>
          </w:tcPr>
          <w:p w14:paraId="7568C3CB" w14:textId="569F90ED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56C62E66" w14:textId="4F2C3C21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0BEEE8B5" w14:textId="2C47E09E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36334B" w:rsidRPr="006A234A" w14:paraId="68918738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0A61E4C1" w14:textId="548373EE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Effects on 3P-MACE in patients with normal </w:t>
            </w:r>
            <w:proofErr w:type="spellStart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eGFR</w:t>
            </w:r>
            <w:proofErr w:type="spellEnd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sym w:font="Symbol" w:char="F0B3"/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60 mL/min/1.73 m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  <w:vertAlign w:val="superscript"/>
              </w:rPr>
              <w:t>2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) by SGLT-2i therapy</w:t>
            </w:r>
          </w:p>
        </w:tc>
      </w:tr>
      <w:tr w:rsidR="00130586" w:rsidRPr="006A234A" w14:paraId="682E0D55" w14:textId="77777777" w:rsidTr="00522021">
        <w:trPr>
          <w:trHeight w:val="227"/>
        </w:trPr>
        <w:tc>
          <w:tcPr>
            <w:tcW w:w="1183" w:type="dxa"/>
          </w:tcPr>
          <w:p w14:paraId="20952198" w14:textId="6F327B05" w:rsidR="0036334B" w:rsidRPr="006A234A" w:rsidRDefault="003A70FA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14369A3D" w14:textId="31BD9BF2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0DC7DDB8" w14:textId="52146243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791A13A" w14:textId="730A8BE3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8E30F8E" w14:textId="76A584B7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79D87A1F" w14:textId="46E1470F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00D1F8AB" w14:textId="4B6FD78D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1A2427A2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1928/21322</w:t>
            </w:r>
          </w:p>
          <w:p w14:paraId="123D5FE9" w14:textId="4355D14E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184" w:type="dxa"/>
          </w:tcPr>
          <w:p w14:paraId="6CA4F112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1529/16076</w:t>
            </w:r>
          </w:p>
          <w:p w14:paraId="5795326E" w14:textId="62FBB03D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(9.5%)</w:t>
            </w:r>
          </w:p>
        </w:tc>
        <w:tc>
          <w:tcPr>
            <w:tcW w:w="1249" w:type="dxa"/>
          </w:tcPr>
          <w:p w14:paraId="4F6F4399" w14:textId="77777777" w:rsidR="00037592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0.93</w:t>
            </w:r>
          </w:p>
          <w:p w14:paraId="11BC8190" w14:textId="7B7A125E" w:rsidR="0036334B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(0.86, 0.99)</w:t>
            </w:r>
          </w:p>
        </w:tc>
        <w:tc>
          <w:tcPr>
            <w:tcW w:w="1276" w:type="dxa"/>
          </w:tcPr>
          <w:p w14:paraId="2AB6BD77" w14:textId="77777777" w:rsidR="00037592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0.17</w:t>
            </w:r>
          </w:p>
          <w:p w14:paraId="07C33A26" w14:textId="309D1B2E" w:rsidR="0036334B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0.34,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0.01)</w:t>
            </w:r>
          </w:p>
        </w:tc>
        <w:tc>
          <w:tcPr>
            <w:tcW w:w="1134" w:type="dxa"/>
            <w:vAlign w:val="center"/>
          </w:tcPr>
          <w:p w14:paraId="28712274" w14:textId="4D44556D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679A6632" w14:textId="17438739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294F7451" w14:textId="70B5217C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36334B" w:rsidRPr="006A234A" w14:paraId="018D8D5B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16597942" w14:textId="7250BD95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Effects on 3P-MACE in patients with normal </w:t>
            </w:r>
            <w:proofErr w:type="spellStart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eGFR</w:t>
            </w:r>
            <w:proofErr w:type="spellEnd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sym w:font="Symbol" w:char="F0B3"/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60 mL/min/1.73 m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  <w:vertAlign w:val="superscript"/>
              </w:rPr>
              <w:t>2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) by GLP-1RA therapy</w:t>
            </w:r>
          </w:p>
        </w:tc>
      </w:tr>
      <w:tr w:rsidR="00130586" w:rsidRPr="006A234A" w14:paraId="6353E393" w14:textId="77777777" w:rsidTr="00522021">
        <w:trPr>
          <w:trHeight w:val="227"/>
        </w:trPr>
        <w:tc>
          <w:tcPr>
            <w:tcW w:w="1183" w:type="dxa"/>
          </w:tcPr>
          <w:p w14:paraId="3A4E4AFB" w14:textId="638920D4" w:rsidR="0036334B" w:rsidRPr="006A234A" w:rsidRDefault="003A70FA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689F599F" w14:textId="27719CC9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443E0BD1" w14:textId="4C989DF7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B582FB6" w14:textId="6AC0B474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212B2A57" w14:textId="563A5BAB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1004218D" w14:textId="17DB813F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0987DED1" w14:textId="5AFA045C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605CF8D5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1311/15283</w:t>
            </w:r>
          </w:p>
          <w:p w14:paraId="3C7B9B11" w14:textId="229C4703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(8.6%)</w:t>
            </w:r>
          </w:p>
        </w:tc>
        <w:tc>
          <w:tcPr>
            <w:tcW w:w="1184" w:type="dxa"/>
          </w:tcPr>
          <w:p w14:paraId="1BDD4047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1535/15320</w:t>
            </w:r>
          </w:p>
          <w:p w14:paraId="6CF8BC48" w14:textId="2FA4E6ED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249" w:type="dxa"/>
          </w:tcPr>
          <w:p w14:paraId="69EBFAE6" w14:textId="77777777" w:rsidR="00037592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0.83</w:t>
            </w:r>
          </w:p>
          <w:p w14:paraId="1D5BFF95" w14:textId="749AF64F" w:rsidR="0036334B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(0.74, 0.94)</w:t>
            </w:r>
          </w:p>
        </w:tc>
        <w:tc>
          <w:tcPr>
            <w:tcW w:w="1276" w:type="dxa"/>
          </w:tcPr>
          <w:p w14:paraId="0EEFA5B5" w14:textId="77777777" w:rsidR="00037592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–0.68</w:t>
            </w:r>
          </w:p>
          <w:p w14:paraId="6D68C07B" w14:textId="18013EAA" w:rsidR="0036334B" w:rsidRPr="006A234A" w:rsidRDefault="00037592" w:rsidP="000375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(–1.19, –0.17)</w:t>
            </w:r>
          </w:p>
        </w:tc>
        <w:tc>
          <w:tcPr>
            <w:tcW w:w="1134" w:type="dxa"/>
            <w:vAlign w:val="center"/>
          </w:tcPr>
          <w:p w14:paraId="0B2B0FA5" w14:textId="32A1B7B3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="002E04F9"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66AD2837" w14:textId="4D8964F9" w:rsidR="0036334B" w:rsidRPr="006A234A" w:rsidRDefault="002E04F9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1BECB7CD" w14:textId="43AE9299" w:rsidR="0036334B" w:rsidRPr="006A234A" w:rsidRDefault="0036334B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36334B" w:rsidRPr="006A234A" w14:paraId="7A000D6A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25D2276" w14:textId="43F7A74E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Effects on 3P-MACE in patients with reduced </w:t>
            </w:r>
            <w:proofErr w:type="spellStart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eGFR</w:t>
            </w:r>
            <w:proofErr w:type="spellEnd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(&lt;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60 mL/min/1.73 m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  <w:vertAlign w:val="superscript"/>
              </w:rPr>
              <w:t>2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) by SGLT-2i therapy</w:t>
            </w:r>
          </w:p>
        </w:tc>
      </w:tr>
      <w:tr w:rsidR="00130586" w:rsidRPr="006A234A" w14:paraId="4AA68B45" w14:textId="77777777" w:rsidTr="00522021">
        <w:trPr>
          <w:trHeight w:val="227"/>
        </w:trPr>
        <w:tc>
          <w:tcPr>
            <w:tcW w:w="1183" w:type="dxa"/>
          </w:tcPr>
          <w:p w14:paraId="3FF37F1F" w14:textId="2C9C2389" w:rsidR="0036334B" w:rsidRPr="006A234A" w:rsidRDefault="003A70FA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</w:p>
        </w:tc>
        <w:tc>
          <w:tcPr>
            <w:tcW w:w="1184" w:type="dxa"/>
          </w:tcPr>
          <w:p w14:paraId="7B60A2B2" w14:textId="50C99689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454E9015" w14:textId="60A0D3EB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1FA548F" w14:textId="14EEC986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B8AF779" w14:textId="27B5C36B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D44AAD0" w14:textId="03169A05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E59967A" w14:textId="151F637F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569EB64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1077/10726</w:t>
            </w:r>
          </w:p>
          <w:p w14:paraId="6DEE808A" w14:textId="4E456DBB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184" w:type="dxa"/>
          </w:tcPr>
          <w:p w14:paraId="240FFFFE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1083/9417</w:t>
            </w:r>
          </w:p>
          <w:p w14:paraId="71C60D24" w14:textId="7E733047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(11.5%)</w:t>
            </w:r>
          </w:p>
        </w:tc>
        <w:tc>
          <w:tcPr>
            <w:tcW w:w="1249" w:type="dxa"/>
          </w:tcPr>
          <w:p w14:paraId="6F2D2A97" w14:textId="77777777" w:rsidR="00037592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0.83</w:t>
            </w:r>
          </w:p>
          <w:p w14:paraId="55F30434" w14:textId="02DC37DB" w:rsidR="0036334B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(0.74, 0.92)</w:t>
            </w:r>
          </w:p>
        </w:tc>
        <w:tc>
          <w:tcPr>
            <w:tcW w:w="1276" w:type="dxa"/>
          </w:tcPr>
          <w:p w14:paraId="0ED271B3" w14:textId="77777777" w:rsidR="00037592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0.90</w:t>
            </w:r>
          </w:p>
          <w:p w14:paraId="66F52EE8" w14:textId="53F1A4B8" w:rsidR="0036334B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1.44,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0.37)</w:t>
            </w:r>
          </w:p>
        </w:tc>
        <w:tc>
          <w:tcPr>
            <w:tcW w:w="1134" w:type="dxa"/>
            <w:vAlign w:val="center"/>
          </w:tcPr>
          <w:p w14:paraId="2D2D1BC6" w14:textId="77777777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67156953" w14:textId="368F445C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3B767656" w14:textId="313E5790" w:rsidR="0036334B" w:rsidRPr="006A234A" w:rsidRDefault="0036334B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36334B" w:rsidRPr="006A234A" w14:paraId="171E06C8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18913EAC" w14:textId="199B7EC5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Effects on 3P-MACE in patients with reduced </w:t>
            </w:r>
            <w:proofErr w:type="spellStart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eGFR</w:t>
            </w:r>
            <w:proofErr w:type="spellEnd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(&lt;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60 mL/min/1.73 m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  <w:vertAlign w:val="superscript"/>
              </w:rPr>
              <w:t>2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) by GLP-1RA therapy</w:t>
            </w:r>
          </w:p>
        </w:tc>
      </w:tr>
      <w:tr w:rsidR="00130586" w:rsidRPr="006A234A" w14:paraId="2CCE759C" w14:textId="77777777" w:rsidTr="00522021">
        <w:trPr>
          <w:trHeight w:val="227"/>
        </w:trPr>
        <w:tc>
          <w:tcPr>
            <w:tcW w:w="1183" w:type="dxa"/>
          </w:tcPr>
          <w:p w14:paraId="61875608" w14:textId="6B5C9DFA" w:rsidR="0036334B" w:rsidRPr="006A234A" w:rsidRDefault="003A70FA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1FFC5C95" w14:textId="5BF76F60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2F787448" w14:textId="3E78A43F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3B11B1D1" w14:textId="3541CDB8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0DF7997" w14:textId="387DD49A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8486775" w14:textId="4E51D9BB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CB59F8F" w14:textId="351AC735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554D61DA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636/4682</w:t>
            </w:r>
          </w:p>
          <w:p w14:paraId="3EB729A9" w14:textId="40213725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(13.6%)</w:t>
            </w:r>
          </w:p>
        </w:tc>
        <w:tc>
          <w:tcPr>
            <w:tcW w:w="1184" w:type="dxa"/>
          </w:tcPr>
          <w:p w14:paraId="1AEEE8AA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713/4684</w:t>
            </w:r>
          </w:p>
          <w:p w14:paraId="13C603C7" w14:textId="4DAA5796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(15.2%)</w:t>
            </w:r>
          </w:p>
        </w:tc>
        <w:tc>
          <w:tcPr>
            <w:tcW w:w="1249" w:type="dxa"/>
          </w:tcPr>
          <w:p w14:paraId="1D401BB4" w14:textId="77777777" w:rsidR="00037592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0.88</w:t>
            </w:r>
          </w:p>
          <w:p w14:paraId="2E8B926E" w14:textId="6ED21DD4" w:rsidR="0036334B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(0.74, 1.04)</w:t>
            </w:r>
          </w:p>
        </w:tc>
        <w:tc>
          <w:tcPr>
            <w:tcW w:w="1276" w:type="dxa"/>
          </w:tcPr>
          <w:p w14:paraId="747F051A" w14:textId="77777777" w:rsidR="00037592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–0.71</w:t>
            </w:r>
          </w:p>
          <w:p w14:paraId="3B7D5516" w14:textId="2005CC91" w:rsidR="0036334B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(–1.59, 0.17)</w:t>
            </w:r>
          </w:p>
        </w:tc>
        <w:tc>
          <w:tcPr>
            <w:tcW w:w="1134" w:type="dxa"/>
            <w:vAlign w:val="center"/>
          </w:tcPr>
          <w:p w14:paraId="68CDB86F" w14:textId="77777777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5235FFA3" w14:textId="37297B20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7C9CF776" w14:textId="4D655DAE" w:rsidR="0036334B" w:rsidRPr="006A234A" w:rsidRDefault="0036334B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36334B" w:rsidRPr="006A234A" w14:paraId="27B4A0A9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32CE197D" w14:textId="11A9F168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Effects on 3P-MACE in patients with </w:t>
            </w:r>
            <w:proofErr w:type="spellStart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normoalbuminuria</w:t>
            </w:r>
            <w:proofErr w:type="spellEnd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by SGLT-2i therapy</w:t>
            </w:r>
          </w:p>
        </w:tc>
      </w:tr>
      <w:tr w:rsidR="00130586" w:rsidRPr="006A234A" w14:paraId="1B61278E" w14:textId="77777777" w:rsidTr="00522021">
        <w:trPr>
          <w:trHeight w:val="227"/>
        </w:trPr>
        <w:tc>
          <w:tcPr>
            <w:tcW w:w="1183" w:type="dxa"/>
          </w:tcPr>
          <w:p w14:paraId="25FC4111" w14:textId="2D48C1AF" w:rsidR="0036334B" w:rsidRPr="006A234A" w:rsidRDefault="003A70FA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5958FE11" w14:textId="7D0408E7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4617CAA9" w14:textId="1ED67856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9C6923C" w14:textId="24D33CCE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71E4BD4B" w14:textId="56D08234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6F3EDA9B" w14:textId="181FD6CA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9556FF5" w14:textId="187FCB51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29FED446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1406/17113</w:t>
            </w:r>
          </w:p>
          <w:p w14:paraId="3DB4E963" w14:textId="45D225BE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(8.2%)</w:t>
            </w:r>
          </w:p>
        </w:tc>
        <w:tc>
          <w:tcPr>
            <w:tcW w:w="1184" w:type="dxa"/>
          </w:tcPr>
          <w:p w14:paraId="1C0E8EDE" w14:textId="77777777" w:rsidR="009C27F3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1185/14074</w:t>
            </w:r>
          </w:p>
          <w:p w14:paraId="606A5D92" w14:textId="33F368F7" w:rsidR="0036334B" w:rsidRPr="006A234A" w:rsidRDefault="009C27F3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(8.4%)</w:t>
            </w:r>
          </w:p>
        </w:tc>
        <w:tc>
          <w:tcPr>
            <w:tcW w:w="1249" w:type="dxa"/>
          </w:tcPr>
          <w:p w14:paraId="019A5A56" w14:textId="77777777" w:rsidR="00037592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0.94</w:t>
            </w:r>
          </w:p>
          <w:p w14:paraId="6B948560" w14:textId="3218834F" w:rsidR="0036334B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(0.87, 1.02)</w:t>
            </w:r>
          </w:p>
        </w:tc>
        <w:tc>
          <w:tcPr>
            <w:tcW w:w="1276" w:type="dxa"/>
          </w:tcPr>
          <w:p w14:paraId="773EE9EF" w14:textId="77777777" w:rsidR="00037592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0.16</w:t>
            </w:r>
          </w:p>
          <w:p w14:paraId="3BCD9DD3" w14:textId="44A753C4" w:rsidR="0036334B" w:rsidRPr="006A234A" w:rsidRDefault="00037592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0.38, 0.06)</w:t>
            </w:r>
          </w:p>
        </w:tc>
        <w:tc>
          <w:tcPr>
            <w:tcW w:w="1134" w:type="dxa"/>
            <w:vAlign w:val="center"/>
          </w:tcPr>
          <w:p w14:paraId="10BEF4D2" w14:textId="77777777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5A2C7B7F" w14:textId="08C2CB7F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778A9ACA" w14:textId="34058B3F" w:rsidR="0036334B" w:rsidRPr="006A234A" w:rsidRDefault="0036334B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36334B" w:rsidRPr="006A234A" w14:paraId="7917F995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27260845" w14:textId="77FDD134" w:rsidR="0036334B" w:rsidRPr="006A234A" w:rsidRDefault="0036334B" w:rsidP="0036334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Effects on 3P-MACE in patients with </w:t>
            </w:r>
            <w:proofErr w:type="spellStart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normoalbuminuria</w:t>
            </w:r>
            <w:proofErr w:type="spellEnd"/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 by GLP-1RA therapy</w:t>
            </w:r>
          </w:p>
        </w:tc>
      </w:tr>
      <w:tr w:rsidR="00130586" w:rsidRPr="006A234A" w14:paraId="64B05E0B" w14:textId="77777777" w:rsidTr="00522021">
        <w:trPr>
          <w:trHeight w:val="227"/>
        </w:trPr>
        <w:tc>
          <w:tcPr>
            <w:tcW w:w="1183" w:type="dxa"/>
          </w:tcPr>
          <w:p w14:paraId="75296F7B" w14:textId="6B8AF56A" w:rsidR="00CC1200" w:rsidRPr="006A234A" w:rsidRDefault="003A70FA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1184" w:type="dxa"/>
          </w:tcPr>
          <w:p w14:paraId="51A6B0F4" w14:textId="682F45FE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02DF5071" w14:textId="789CFFD4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C1DC3AF" w14:textId="3A0F710F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CE8F91A" w14:textId="7D712ED4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0A933D7" w14:textId="5C63A1FA" w:rsidR="00CC1200" w:rsidRPr="006A234A" w:rsidRDefault="003A70FA" w:rsidP="003A70F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very </w:t>
            </w:r>
            <w:r w:rsidR="00CC1200"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3" w:type="dxa"/>
          </w:tcPr>
          <w:p w14:paraId="763666F7" w14:textId="7B816682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3190DCB7" w14:textId="77777777" w:rsidR="009C27F3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318/4668</w:t>
            </w:r>
          </w:p>
          <w:p w14:paraId="201903DA" w14:textId="30EDE5AD" w:rsidR="00CC1200" w:rsidRPr="006A234A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(6.8%)</w:t>
            </w:r>
          </w:p>
        </w:tc>
        <w:tc>
          <w:tcPr>
            <w:tcW w:w="1184" w:type="dxa"/>
          </w:tcPr>
          <w:p w14:paraId="2EEF9B04" w14:textId="77777777" w:rsidR="009C27F3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335/4672</w:t>
            </w:r>
          </w:p>
          <w:p w14:paraId="7AB5736C" w14:textId="693B9C7F" w:rsidR="00CC1200" w:rsidRPr="006A234A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(7.2%)</w:t>
            </w:r>
          </w:p>
        </w:tc>
        <w:tc>
          <w:tcPr>
            <w:tcW w:w="1249" w:type="dxa"/>
          </w:tcPr>
          <w:p w14:paraId="5A39A1B5" w14:textId="77777777" w:rsidR="007F299D" w:rsidRPr="006A234A" w:rsidRDefault="007F299D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0.94</w:t>
            </w:r>
          </w:p>
          <w:p w14:paraId="1E19DD0A" w14:textId="3CC589BF" w:rsidR="00CC1200" w:rsidRPr="006A234A" w:rsidRDefault="007F299D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(0.80, 1.09)</w:t>
            </w:r>
          </w:p>
        </w:tc>
        <w:tc>
          <w:tcPr>
            <w:tcW w:w="1276" w:type="dxa"/>
          </w:tcPr>
          <w:p w14:paraId="4616B71B" w14:textId="77777777" w:rsidR="007F299D" w:rsidRPr="006A234A" w:rsidRDefault="007F299D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–0.19</w:t>
            </w:r>
          </w:p>
          <w:p w14:paraId="61418433" w14:textId="53180A5E" w:rsidR="00CC1200" w:rsidRPr="006A234A" w:rsidRDefault="007F299D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(–0.63, 0.25)</w:t>
            </w:r>
          </w:p>
        </w:tc>
        <w:tc>
          <w:tcPr>
            <w:tcW w:w="1134" w:type="dxa"/>
            <w:vAlign w:val="center"/>
          </w:tcPr>
          <w:p w14:paraId="717739F1" w14:textId="0354BE8F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</w:t>
            </w:r>
            <w:r w:rsidR="00792E25"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◯◯</w:t>
            </w:r>
          </w:p>
          <w:p w14:paraId="297981E1" w14:textId="52773420" w:rsidR="00CC1200" w:rsidRPr="006A234A" w:rsidRDefault="00792E25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Low</w:t>
            </w:r>
          </w:p>
        </w:tc>
        <w:tc>
          <w:tcPr>
            <w:tcW w:w="1076" w:type="dxa"/>
          </w:tcPr>
          <w:p w14:paraId="3578570D" w14:textId="697E822B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CC1200" w:rsidRPr="006A234A" w14:paraId="461E783B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A6D1729" w14:textId="7D3A7203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albuminuria 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sym w:font="Symbol" w:char="F0B3"/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30 mg/g) by SGLT-2i therapy</w:t>
            </w:r>
          </w:p>
        </w:tc>
      </w:tr>
      <w:tr w:rsidR="00130586" w:rsidRPr="006A234A" w14:paraId="46784C5C" w14:textId="77777777" w:rsidTr="00522021">
        <w:trPr>
          <w:trHeight w:val="227"/>
        </w:trPr>
        <w:tc>
          <w:tcPr>
            <w:tcW w:w="1183" w:type="dxa"/>
          </w:tcPr>
          <w:p w14:paraId="1148D119" w14:textId="68248A04" w:rsidR="00CC1200" w:rsidRPr="006A234A" w:rsidRDefault="003A70FA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</w:p>
        </w:tc>
        <w:tc>
          <w:tcPr>
            <w:tcW w:w="1184" w:type="dxa"/>
          </w:tcPr>
          <w:p w14:paraId="318A6DF2" w14:textId="110A2F55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26A8A9CB" w14:textId="4EC69C15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F869229" w14:textId="43520E2C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58A1F853" w14:textId="2D555E3E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8C0624A" w14:textId="7B212D5F" w:rsidR="00CC1200" w:rsidRPr="006A234A" w:rsidRDefault="0071043F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 xml:space="preserve">not </w:t>
            </w:r>
            <w:r w:rsidR="00CC1200"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3" w:type="dxa"/>
          </w:tcPr>
          <w:p w14:paraId="67879E6D" w14:textId="7B74C8C2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646963F" w14:textId="77777777" w:rsidR="009C27F3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1621/13588</w:t>
            </w:r>
          </w:p>
          <w:p w14:paraId="58D5AADD" w14:textId="27334E10" w:rsidR="00CC1200" w:rsidRPr="006A234A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(11.9%)</w:t>
            </w:r>
          </w:p>
        </w:tc>
        <w:tc>
          <w:tcPr>
            <w:tcW w:w="1184" w:type="dxa"/>
          </w:tcPr>
          <w:p w14:paraId="6D703E91" w14:textId="77777777" w:rsidR="009C27F3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1582/11588</w:t>
            </w:r>
          </w:p>
          <w:p w14:paraId="1808D660" w14:textId="7C1930C0" w:rsidR="00CC1200" w:rsidRPr="006A234A" w:rsidRDefault="009C27F3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(13.7%)</w:t>
            </w:r>
          </w:p>
        </w:tc>
        <w:tc>
          <w:tcPr>
            <w:tcW w:w="1249" w:type="dxa"/>
          </w:tcPr>
          <w:p w14:paraId="0B29E545" w14:textId="77777777" w:rsidR="00037592" w:rsidRPr="006A234A" w:rsidRDefault="00037592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0.84</w:t>
            </w:r>
          </w:p>
          <w:p w14:paraId="2614DE8B" w14:textId="7BB998A1" w:rsidR="00CC1200" w:rsidRPr="006A234A" w:rsidRDefault="00037592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(0.75, 0.94)</w:t>
            </w:r>
          </w:p>
        </w:tc>
        <w:tc>
          <w:tcPr>
            <w:tcW w:w="1276" w:type="dxa"/>
          </w:tcPr>
          <w:p w14:paraId="693EB62F" w14:textId="77777777" w:rsidR="00037592" w:rsidRPr="006A234A" w:rsidRDefault="00037592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0.89</w:t>
            </w:r>
          </w:p>
          <w:p w14:paraId="09AA40C8" w14:textId="13089F34" w:rsidR="00CC1200" w:rsidRPr="006A234A" w:rsidRDefault="00037592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1.71,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0.08)</w:t>
            </w:r>
          </w:p>
        </w:tc>
        <w:tc>
          <w:tcPr>
            <w:tcW w:w="1134" w:type="dxa"/>
            <w:vAlign w:val="center"/>
          </w:tcPr>
          <w:p w14:paraId="07C2741E" w14:textId="77777777" w:rsidR="006119F3" w:rsidRPr="006A234A" w:rsidRDefault="006119F3" w:rsidP="006119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6383FAAB" w14:textId="49ED5D0B" w:rsidR="00CC1200" w:rsidRPr="006A234A" w:rsidRDefault="006119F3" w:rsidP="006119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59344CEF" w14:textId="5B4EE04A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CC1200" w:rsidRPr="006A234A" w14:paraId="58F9A109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102AE757" w14:textId="55D78A35" w:rsidR="00CC1200" w:rsidRPr="006A234A" w:rsidRDefault="00CC1200" w:rsidP="00CC1200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albuminuria 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sym w:font="Symbol" w:char="F0B3"/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30 mg/g) by GLP-1RA therapy</w:t>
            </w:r>
          </w:p>
        </w:tc>
      </w:tr>
      <w:tr w:rsidR="00130586" w:rsidRPr="006A234A" w14:paraId="3BF406B3" w14:textId="77777777" w:rsidTr="00522021">
        <w:trPr>
          <w:trHeight w:val="227"/>
        </w:trPr>
        <w:tc>
          <w:tcPr>
            <w:tcW w:w="1183" w:type="dxa"/>
          </w:tcPr>
          <w:p w14:paraId="5C8DFC90" w14:textId="044CA0A6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1184" w:type="dxa"/>
          </w:tcPr>
          <w:p w14:paraId="4E1F0F35" w14:textId="742D68CA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18973781" w14:textId="0D1A0E90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C38FBC5" w14:textId="3BAD637C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11F9F57" w14:textId="05CE563B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530A04D" w14:textId="42A3D49D" w:rsidR="0018338A" w:rsidRPr="006A234A" w:rsidRDefault="0071043F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very </w:t>
            </w:r>
            <w:r w:rsidR="0018338A"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3" w:type="dxa"/>
          </w:tcPr>
          <w:p w14:paraId="55827FB1" w14:textId="31FBAFF5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6411318F" w14:textId="77777777" w:rsidR="009C27F3" w:rsidRDefault="009C27F3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277/1684</w:t>
            </w:r>
          </w:p>
          <w:p w14:paraId="0A697B5A" w14:textId="66D7136D" w:rsidR="0018338A" w:rsidRPr="006A234A" w:rsidRDefault="009C27F3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(16.4%)</w:t>
            </w:r>
          </w:p>
        </w:tc>
        <w:tc>
          <w:tcPr>
            <w:tcW w:w="1184" w:type="dxa"/>
          </w:tcPr>
          <w:p w14:paraId="0065EFF2" w14:textId="77777777" w:rsidR="009C27F3" w:rsidRDefault="009C27F3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338/1728</w:t>
            </w:r>
          </w:p>
          <w:p w14:paraId="0BADDB34" w14:textId="1854985D" w:rsidR="0018338A" w:rsidRPr="006A234A" w:rsidRDefault="009C27F3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27F3">
              <w:rPr>
                <w:rFonts w:ascii="Times New Roman" w:hAnsi="Times New Roman" w:cs="Times New Roman"/>
                <w:sz w:val="16"/>
                <w:szCs w:val="16"/>
              </w:rPr>
              <w:t>(19.6%)</w:t>
            </w:r>
          </w:p>
        </w:tc>
        <w:tc>
          <w:tcPr>
            <w:tcW w:w="1249" w:type="dxa"/>
          </w:tcPr>
          <w:p w14:paraId="78F25745" w14:textId="777777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0.82</w:t>
            </w:r>
          </w:p>
          <w:p w14:paraId="27BF1383" w14:textId="040ADD11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(0.72, 0.99)</w:t>
            </w:r>
          </w:p>
        </w:tc>
        <w:tc>
          <w:tcPr>
            <w:tcW w:w="1276" w:type="dxa"/>
          </w:tcPr>
          <w:p w14:paraId="2FCF9757" w14:textId="777777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–0.82</w:t>
            </w:r>
          </w:p>
          <w:p w14:paraId="685C5637" w14:textId="49EDA6FE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(–1.57, –0.07)</w:t>
            </w:r>
          </w:p>
        </w:tc>
        <w:tc>
          <w:tcPr>
            <w:tcW w:w="1134" w:type="dxa"/>
            <w:vAlign w:val="center"/>
          </w:tcPr>
          <w:p w14:paraId="438FD620" w14:textId="51D41BCB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</w:t>
            </w:r>
            <w:r w:rsidR="00792E25"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◯◯</w:t>
            </w:r>
          </w:p>
          <w:p w14:paraId="39645CB7" w14:textId="45F5921A" w:rsidR="0018338A" w:rsidRPr="006A234A" w:rsidRDefault="00792E25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Low</w:t>
            </w:r>
          </w:p>
        </w:tc>
        <w:tc>
          <w:tcPr>
            <w:tcW w:w="1076" w:type="dxa"/>
          </w:tcPr>
          <w:p w14:paraId="5A459F10" w14:textId="77DB47EA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234E1D92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5579235A" w14:textId="6589F2AD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younger age group by SGLT-2i therapy</w:t>
            </w:r>
          </w:p>
        </w:tc>
      </w:tr>
      <w:tr w:rsidR="00130586" w:rsidRPr="006A234A" w14:paraId="18AFBBE0" w14:textId="77777777" w:rsidTr="00522021">
        <w:trPr>
          <w:trHeight w:val="227"/>
        </w:trPr>
        <w:tc>
          <w:tcPr>
            <w:tcW w:w="1183" w:type="dxa"/>
          </w:tcPr>
          <w:p w14:paraId="20619C0E" w14:textId="3E5C62FD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5BAC94E2" w14:textId="09F465F0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06D88D1A" w14:textId="7FF75AFC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3CA9E09C" w14:textId="4F6A7B98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C1A830F" w14:textId="43144E69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022ADBF" w14:textId="7D10E3F6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D701CF4" w14:textId="0C06620F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039DB1C4" w14:textId="77777777" w:rsidR="00B4657B" w:rsidRDefault="00B4657B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4657B">
              <w:rPr>
                <w:rFonts w:ascii="Times New Roman" w:hAnsi="Times New Roman" w:cs="Times New Roman"/>
                <w:sz w:val="16"/>
                <w:szCs w:val="16"/>
              </w:rPr>
              <w:t>1199/14033</w:t>
            </w:r>
          </w:p>
          <w:p w14:paraId="611388B1" w14:textId="0EC3ABAD" w:rsidR="0018338A" w:rsidRPr="006A234A" w:rsidRDefault="00B4657B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4657B">
              <w:rPr>
                <w:rFonts w:ascii="Times New Roman" w:hAnsi="Times New Roman" w:cs="Times New Roman"/>
                <w:sz w:val="16"/>
                <w:szCs w:val="16"/>
              </w:rPr>
              <w:t>(8.5%)</w:t>
            </w:r>
          </w:p>
        </w:tc>
        <w:tc>
          <w:tcPr>
            <w:tcW w:w="1184" w:type="dxa"/>
          </w:tcPr>
          <w:p w14:paraId="6AEB72D4" w14:textId="77777777" w:rsidR="00DB7834" w:rsidRDefault="00DB7834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B7834">
              <w:rPr>
                <w:rFonts w:ascii="Times New Roman" w:hAnsi="Times New Roman" w:cs="Times New Roman"/>
                <w:sz w:val="16"/>
                <w:szCs w:val="16"/>
              </w:rPr>
              <w:t>885/9792</w:t>
            </w:r>
          </w:p>
          <w:p w14:paraId="456FE48A" w14:textId="624F3C9C" w:rsidR="0018338A" w:rsidRPr="006A234A" w:rsidRDefault="00DB7834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B7834">
              <w:rPr>
                <w:rFonts w:ascii="Times New Roman" w:hAnsi="Times New Roman" w:cs="Times New Roman"/>
                <w:sz w:val="16"/>
                <w:szCs w:val="16"/>
              </w:rPr>
              <w:t>(9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DB7834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249" w:type="dxa"/>
          </w:tcPr>
          <w:p w14:paraId="09C53B7F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0.92</w:t>
            </w:r>
          </w:p>
          <w:p w14:paraId="709F4DBC" w14:textId="4EC6BFDC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(0.85, 1.01)</w:t>
            </w:r>
          </w:p>
        </w:tc>
        <w:tc>
          <w:tcPr>
            <w:tcW w:w="1276" w:type="dxa"/>
          </w:tcPr>
          <w:p w14:paraId="648BC1A9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0.16</w:t>
            </w:r>
          </w:p>
          <w:p w14:paraId="2A7609B4" w14:textId="391FE159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0.37, 0.05)</w:t>
            </w:r>
          </w:p>
        </w:tc>
        <w:tc>
          <w:tcPr>
            <w:tcW w:w="1134" w:type="dxa"/>
            <w:vAlign w:val="center"/>
          </w:tcPr>
          <w:p w14:paraId="1E0E2E1C" w14:textId="777777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0D5F0128" w14:textId="210B9A00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10BC08F1" w14:textId="551FC3D2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2A67D88A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087277BA" w14:textId="5E42E9BE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younger age group by GLP-1RA therapy</w:t>
            </w:r>
          </w:p>
        </w:tc>
      </w:tr>
      <w:tr w:rsidR="00130586" w:rsidRPr="006A234A" w14:paraId="1ADD2445" w14:textId="77777777" w:rsidTr="00522021">
        <w:trPr>
          <w:trHeight w:val="227"/>
        </w:trPr>
        <w:tc>
          <w:tcPr>
            <w:tcW w:w="1183" w:type="dxa"/>
          </w:tcPr>
          <w:p w14:paraId="023AA246" w14:textId="484F885E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1E701732" w14:textId="54A5ECA1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4D36A2BF" w14:textId="7C73B93F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40E521A" w14:textId="4B8C4568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74708BAE" w14:textId="73B0DAA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1CAB830E" w14:textId="62C08318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ACF78D7" w14:textId="0E720E82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045BB843" w14:textId="138A7A1B" w:rsidR="0018338A" w:rsidRPr="006A234A" w:rsidRDefault="00DC2C8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1108/13445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(8.2%)</w:t>
            </w:r>
          </w:p>
        </w:tc>
        <w:tc>
          <w:tcPr>
            <w:tcW w:w="1184" w:type="dxa"/>
          </w:tcPr>
          <w:p w14:paraId="4DB88209" w14:textId="005928A2" w:rsidR="0018338A" w:rsidRPr="006A234A" w:rsidRDefault="00DC2C81" w:rsidP="00376B77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1191/126</w:t>
            </w:r>
            <w:r w:rsidR="00376B7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(9.4%)</w:t>
            </w:r>
          </w:p>
        </w:tc>
        <w:tc>
          <w:tcPr>
            <w:tcW w:w="1249" w:type="dxa"/>
          </w:tcPr>
          <w:p w14:paraId="1D2564E3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0.82</w:t>
            </w:r>
          </w:p>
          <w:p w14:paraId="3A6166BE" w14:textId="68D41363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(0.70, 0.95)</w:t>
            </w:r>
          </w:p>
        </w:tc>
        <w:tc>
          <w:tcPr>
            <w:tcW w:w="1276" w:type="dxa"/>
          </w:tcPr>
          <w:p w14:paraId="35598DA9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–0.73</w:t>
            </w:r>
          </w:p>
          <w:p w14:paraId="45AF47D6" w14:textId="0BEBFDA2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(–1.32, –0.13)</w:t>
            </w:r>
          </w:p>
        </w:tc>
        <w:tc>
          <w:tcPr>
            <w:tcW w:w="1134" w:type="dxa"/>
            <w:vAlign w:val="center"/>
          </w:tcPr>
          <w:p w14:paraId="278896C1" w14:textId="77777777" w:rsidR="004C0294" w:rsidRPr="006A234A" w:rsidRDefault="004C0294" w:rsidP="004C029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7063BB26" w14:textId="3E0C27EE" w:rsidR="0018338A" w:rsidRPr="006A234A" w:rsidRDefault="004C0294" w:rsidP="004C029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3D0F9BEA" w14:textId="1A0A4E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3473E4C9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525567D" w14:textId="425BF69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older age group by SGLT-2i therapy</w:t>
            </w:r>
          </w:p>
        </w:tc>
      </w:tr>
      <w:tr w:rsidR="00130586" w:rsidRPr="006A234A" w14:paraId="5CF16463" w14:textId="77777777" w:rsidTr="00522021">
        <w:trPr>
          <w:trHeight w:val="227"/>
        </w:trPr>
        <w:tc>
          <w:tcPr>
            <w:tcW w:w="1183" w:type="dxa"/>
          </w:tcPr>
          <w:p w14:paraId="25857C79" w14:textId="663C2E7D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0D04ED20" w14:textId="4E42357F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11099CD3" w14:textId="5D0B23A6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38D206F8" w14:textId="70E2F3A4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6C623A66" w14:textId="77654E2D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F6740E3" w14:textId="04750C50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0730F240" w14:textId="1966053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BCA340C" w14:textId="00173BA3" w:rsidR="0018338A" w:rsidRPr="006A234A" w:rsidRDefault="00DC2C8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1499/12726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(11.8%)</w:t>
            </w:r>
          </w:p>
        </w:tc>
        <w:tc>
          <w:tcPr>
            <w:tcW w:w="1184" w:type="dxa"/>
          </w:tcPr>
          <w:p w14:paraId="173BB669" w14:textId="1993E8ED" w:rsidR="0018338A" w:rsidRPr="006A234A" w:rsidRDefault="00DC2C8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1367/10410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(13.1%)</w:t>
            </w:r>
          </w:p>
        </w:tc>
        <w:tc>
          <w:tcPr>
            <w:tcW w:w="1249" w:type="dxa"/>
          </w:tcPr>
          <w:p w14:paraId="4917B789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0.87</w:t>
            </w:r>
          </w:p>
          <w:p w14:paraId="68D18BF8" w14:textId="1A12C211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(0.78, 0.97)</w:t>
            </w:r>
          </w:p>
        </w:tc>
        <w:tc>
          <w:tcPr>
            <w:tcW w:w="1276" w:type="dxa"/>
          </w:tcPr>
          <w:p w14:paraId="1F4B65BF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0.54</w:t>
            </w:r>
          </w:p>
          <w:p w14:paraId="49F3A147" w14:textId="33BD527C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1.04,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0.05)</w:t>
            </w:r>
          </w:p>
        </w:tc>
        <w:tc>
          <w:tcPr>
            <w:tcW w:w="1134" w:type="dxa"/>
            <w:vAlign w:val="center"/>
          </w:tcPr>
          <w:p w14:paraId="6EAAB168" w14:textId="77777777" w:rsidR="004C0294" w:rsidRPr="006A234A" w:rsidRDefault="004C0294" w:rsidP="004C029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227F081F" w14:textId="2564C850" w:rsidR="0018338A" w:rsidRPr="006A234A" w:rsidRDefault="004C0294" w:rsidP="004C029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7E67533E" w14:textId="1846FDEE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41A2B319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06F35F7B" w14:textId="17E5592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Effects on 3P-MACE in patients with older age group by GLP-1RA therapy</w:t>
            </w:r>
          </w:p>
        </w:tc>
      </w:tr>
      <w:tr w:rsidR="00130586" w:rsidRPr="006A234A" w14:paraId="72325F28" w14:textId="77777777" w:rsidTr="00522021">
        <w:trPr>
          <w:trHeight w:val="227"/>
        </w:trPr>
        <w:tc>
          <w:tcPr>
            <w:tcW w:w="1183" w:type="dxa"/>
          </w:tcPr>
          <w:p w14:paraId="10F325AA" w14:textId="78C1668F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5AF894DE" w14:textId="7D3B77C2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0D73E5A3" w14:textId="6D6E3912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323D61A7" w14:textId="3890617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77D8096C" w14:textId="15F740A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5EE788F" w14:textId="4977681C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893D766" w14:textId="04E1CB2C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ABB2889" w14:textId="42416F69" w:rsidR="0018338A" w:rsidRPr="006A234A" w:rsidRDefault="00DC2C8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1629/14215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(11.5%)</w:t>
            </w:r>
          </w:p>
        </w:tc>
        <w:tc>
          <w:tcPr>
            <w:tcW w:w="1184" w:type="dxa"/>
          </w:tcPr>
          <w:p w14:paraId="790F10B8" w14:textId="08440910" w:rsidR="0018338A" w:rsidRPr="006A234A" w:rsidRDefault="00DC2C8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1846/13725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(13.4%)</w:t>
            </w:r>
          </w:p>
        </w:tc>
        <w:tc>
          <w:tcPr>
            <w:tcW w:w="1249" w:type="dxa"/>
          </w:tcPr>
          <w:p w14:paraId="147D5C23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0.86</w:t>
            </w:r>
          </w:p>
          <w:p w14:paraId="520153E9" w14:textId="782B93CE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(0.81, 0.92)</w:t>
            </w:r>
          </w:p>
        </w:tc>
        <w:tc>
          <w:tcPr>
            <w:tcW w:w="1276" w:type="dxa"/>
          </w:tcPr>
          <w:p w14:paraId="4E21B7C8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–0.55</w:t>
            </w:r>
          </w:p>
          <w:p w14:paraId="17FCEF3C" w14:textId="6973DCBE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(–0.81, –0.28)</w:t>
            </w:r>
          </w:p>
        </w:tc>
        <w:tc>
          <w:tcPr>
            <w:tcW w:w="1134" w:type="dxa"/>
            <w:vAlign w:val="center"/>
          </w:tcPr>
          <w:p w14:paraId="119B17CE" w14:textId="777777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5D727F40" w14:textId="05ECF98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0C88ABC5" w14:textId="6F2D72A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0DFAF5CA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17360217" w14:textId="3D5D2324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men group by SGLT-2i therapy</w:t>
            </w:r>
          </w:p>
        </w:tc>
      </w:tr>
      <w:tr w:rsidR="00130586" w:rsidRPr="006A234A" w14:paraId="4B223234" w14:textId="77777777" w:rsidTr="00522021">
        <w:trPr>
          <w:trHeight w:val="227"/>
        </w:trPr>
        <w:tc>
          <w:tcPr>
            <w:tcW w:w="1183" w:type="dxa"/>
          </w:tcPr>
          <w:p w14:paraId="2F751F70" w14:textId="57FE270D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3B43CD40" w14:textId="3CC3E482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3325E79E" w14:textId="42221669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0336A4B" w14:textId="30C2830D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F81AD8A" w14:textId="312A597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CEB6F5D" w14:textId="40B64E72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3F1BE94C" w14:textId="2CEC31B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2CD1F063" w14:textId="48172584" w:rsidR="0018338A" w:rsidRPr="006A234A" w:rsidRDefault="00DC2C8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1979/17809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(11.1%)</w:t>
            </w:r>
          </w:p>
        </w:tc>
        <w:tc>
          <w:tcPr>
            <w:tcW w:w="1184" w:type="dxa"/>
          </w:tcPr>
          <w:p w14:paraId="0CFFCF66" w14:textId="59F23760" w:rsidR="0018338A" w:rsidRPr="006A234A" w:rsidRDefault="00DC2C8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1575/13125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(12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DC2C81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249" w:type="dxa"/>
          </w:tcPr>
          <w:p w14:paraId="5A1C02D9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0.90</w:t>
            </w:r>
          </w:p>
          <w:p w14:paraId="4CC42FD4" w14:textId="54FB318F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(0.83, 0.97)</w:t>
            </w:r>
          </w:p>
        </w:tc>
        <w:tc>
          <w:tcPr>
            <w:tcW w:w="1276" w:type="dxa"/>
          </w:tcPr>
          <w:p w14:paraId="4B9512CE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0.36</w:t>
            </w:r>
          </w:p>
          <w:p w14:paraId="1D6BC590" w14:textId="6724C6A1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0.65,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0.08)</w:t>
            </w:r>
          </w:p>
        </w:tc>
        <w:tc>
          <w:tcPr>
            <w:tcW w:w="1134" w:type="dxa"/>
            <w:vAlign w:val="center"/>
          </w:tcPr>
          <w:p w14:paraId="37A1D123" w14:textId="777777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4A86EE38" w14:textId="55E10A9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356DAA12" w14:textId="355F8198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6FF8841E" w14:textId="77777777" w:rsidTr="000470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4168E3D0" w14:textId="4EF53293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men group by GLP-1RA therapy</w:t>
            </w:r>
          </w:p>
        </w:tc>
      </w:tr>
      <w:tr w:rsidR="00130586" w:rsidRPr="006A234A" w14:paraId="150444EB" w14:textId="77777777" w:rsidTr="00522021">
        <w:trPr>
          <w:trHeight w:val="227"/>
        </w:trPr>
        <w:tc>
          <w:tcPr>
            <w:tcW w:w="1183" w:type="dxa"/>
          </w:tcPr>
          <w:p w14:paraId="1B1F5BFF" w14:textId="45236776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1D18FE82" w14:textId="0AFE366B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62E895E5" w14:textId="557A5061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0FCB55C6" w14:textId="506A8B34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6A64FC5" w14:textId="226B2E4C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54EECF1" w14:textId="04DBDC60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FE4B21E" w14:textId="01A1FC49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391F732" w14:textId="3B141196" w:rsidR="0018338A" w:rsidRPr="006A234A" w:rsidRDefault="00130586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1921/17409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184" w:type="dxa"/>
          </w:tcPr>
          <w:p w14:paraId="41C53240" w14:textId="11DCB342" w:rsidR="0018338A" w:rsidRPr="006A234A" w:rsidRDefault="00130586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2096/16534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(12.7%)</w:t>
            </w:r>
          </w:p>
        </w:tc>
        <w:tc>
          <w:tcPr>
            <w:tcW w:w="1249" w:type="dxa"/>
          </w:tcPr>
          <w:p w14:paraId="3C7A0FA6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0.88</w:t>
            </w:r>
          </w:p>
          <w:p w14:paraId="4525891B" w14:textId="057FE286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(0.83, 0.94)</w:t>
            </w:r>
          </w:p>
        </w:tc>
        <w:tc>
          <w:tcPr>
            <w:tcW w:w="1276" w:type="dxa"/>
          </w:tcPr>
          <w:p w14:paraId="415D5F04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–0.50</w:t>
            </w:r>
          </w:p>
          <w:p w14:paraId="4C09B211" w14:textId="1EDB8C8A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(–0.77, –0.22)</w:t>
            </w:r>
          </w:p>
        </w:tc>
        <w:tc>
          <w:tcPr>
            <w:tcW w:w="1134" w:type="dxa"/>
            <w:vAlign w:val="center"/>
          </w:tcPr>
          <w:p w14:paraId="24FA9F4A" w14:textId="777777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2B01072D" w14:textId="3DBD911B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617D0A62" w14:textId="2C748DA1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2592A4DA" w14:textId="77777777" w:rsidTr="003630F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1D8C2C77" w14:textId="69DD16CB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women by SGLT-2i therapy</w:t>
            </w:r>
          </w:p>
        </w:tc>
      </w:tr>
      <w:tr w:rsidR="00130586" w:rsidRPr="006A234A" w14:paraId="6F638160" w14:textId="77777777" w:rsidTr="00522021">
        <w:trPr>
          <w:trHeight w:val="227"/>
        </w:trPr>
        <w:tc>
          <w:tcPr>
            <w:tcW w:w="1183" w:type="dxa"/>
          </w:tcPr>
          <w:p w14:paraId="47BF8AED" w14:textId="29EB4910" w:rsidR="0018338A" w:rsidRPr="006A234A" w:rsidRDefault="003A70F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1A4179CC" w14:textId="5D200A3C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5CEA3676" w14:textId="31358075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0384547" w14:textId="6C8DC81E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9C68AAA" w14:textId="164308E8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40C25561" w14:textId="24B9763D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A5237DC" w14:textId="79F9C059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3F35FA05" w14:textId="14F7C28E" w:rsidR="0018338A" w:rsidRPr="006A234A" w:rsidRDefault="00130586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699/8950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(7.8%)</w:t>
            </w:r>
          </w:p>
        </w:tc>
        <w:tc>
          <w:tcPr>
            <w:tcW w:w="1184" w:type="dxa"/>
          </w:tcPr>
          <w:p w14:paraId="14C5587A" w14:textId="6D7286AB" w:rsidR="0018338A" w:rsidRPr="006A234A" w:rsidRDefault="00130586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597/7077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(8.4%)</w:t>
            </w:r>
          </w:p>
        </w:tc>
        <w:tc>
          <w:tcPr>
            <w:tcW w:w="1249" w:type="dxa"/>
          </w:tcPr>
          <w:p w14:paraId="1CA03CD2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0.89</w:t>
            </w:r>
          </w:p>
          <w:p w14:paraId="71DFFECF" w14:textId="571B822F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(0.80, 0.99)</w:t>
            </w:r>
          </w:p>
        </w:tc>
        <w:tc>
          <w:tcPr>
            <w:tcW w:w="1276" w:type="dxa"/>
          </w:tcPr>
          <w:p w14:paraId="6BC72B34" w14:textId="77777777" w:rsidR="00522021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0.22</w:t>
            </w:r>
          </w:p>
          <w:p w14:paraId="393F37C5" w14:textId="7F9088A6" w:rsidR="0018338A" w:rsidRPr="006A234A" w:rsidRDefault="00522021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0.45, 0.02)</w:t>
            </w:r>
          </w:p>
        </w:tc>
        <w:tc>
          <w:tcPr>
            <w:tcW w:w="1134" w:type="dxa"/>
            <w:vAlign w:val="center"/>
          </w:tcPr>
          <w:p w14:paraId="41D57FF5" w14:textId="77777777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494B620C" w14:textId="369AA8FB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6BFD4C42" w14:textId="665169E4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18338A" w:rsidRPr="006A234A" w14:paraId="0375D01F" w14:textId="77777777" w:rsidTr="003630F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173FBE57" w14:textId="3B28951B" w:rsidR="0018338A" w:rsidRPr="006A234A" w:rsidRDefault="0018338A" w:rsidP="0018338A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women by GLP-1RA therapy</w:t>
            </w:r>
          </w:p>
        </w:tc>
      </w:tr>
      <w:tr w:rsidR="00130586" w:rsidRPr="006A234A" w14:paraId="03B06B81" w14:textId="77777777" w:rsidTr="00522021">
        <w:trPr>
          <w:trHeight w:val="227"/>
        </w:trPr>
        <w:tc>
          <w:tcPr>
            <w:tcW w:w="1183" w:type="dxa"/>
          </w:tcPr>
          <w:p w14:paraId="718DF8A4" w14:textId="47B1AE6D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6E8894ED" w14:textId="5234E22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08C630ED" w14:textId="51D4F5F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364FAC12" w14:textId="71ECF1F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988FC51" w14:textId="2A0BD73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74477BC" w14:textId="234C394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68B225A3" w14:textId="3E3DA8D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155ABCDA" w14:textId="22F97AD3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816/10251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184" w:type="dxa"/>
          </w:tcPr>
          <w:p w14:paraId="550BBA7B" w14:textId="4ADC768C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941/9818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(9.6%)</w:t>
            </w:r>
          </w:p>
        </w:tc>
        <w:tc>
          <w:tcPr>
            <w:tcW w:w="1249" w:type="dxa"/>
          </w:tcPr>
          <w:p w14:paraId="384FA70B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0.84</w:t>
            </w:r>
          </w:p>
          <w:p w14:paraId="3DFDDEDE" w14:textId="76D91B4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(0.76, 0.92)</w:t>
            </w:r>
          </w:p>
        </w:tc>
        <w:tc>
          <w:tcPr>
            <w:tcW w:w="1276" w:type="dxa"/>
          </w:tcPr>
          <w:p w14:paraId="1B97E4F7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–0.40</w:t>
            </w:r>
          </w:p>
          <w:p w14:paraId="4F5BD0DA" w14:textId="35893C5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(–0.65, –0.16)</w:t>
            </w:r>
          </w:p>
        </w:tc>
        <w:tc>
          <w:tcPr>
            <w:tcW w:w="1134" w:type="dxa"/>
            <w:vAlign w:val="center"/>
          </w:tcPr>
          <w:p w14:paraId="3C8FC328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10680BBF" w14:textId="723EA28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02975BFB" w14:textId="67EF174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61DBDF2D" w14:textId="77777777" w:rsidTr="003630F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66A1A24A" w14:textId="1FBA16D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low BMI by SGLT-2i therapy</w:t>
            </w:r>
          </w:p>
        </w:tc>
      </w:tr>
      <w:tr w:rsidR="00130586" w:rsidRPr="006A234A" w14:paraId="27A1CC12" w14:textId="77777777" w:rsidTr="00522021">
        <w:trPr>
          <w:trHeight w:val="227"/>
        </w:trPr>
        <w:tc>
          <w:tcPr>
            <w:tcW w:w="1183" w:type="dxa"/>
          </w:tcPr>
          <w:p w14:paraId="23351EB2" w14:textId="6E5E997B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47E768AE" w14:textId="4BE302F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13A7C922" w14:textId="5EF699E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6DBE2BD" w14:textId="357BCFC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C9627C7" w14:textId="69DF8F8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780E333" w14:textId="40917C9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698D033" w14:textId="28658B3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5F7828F7" w14:textId="617F8C25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1044/10809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(9.7%)</w:t>
            </w:r>
          </w:p>
        </w:tc>
        <w:tc>
          <w:tcPr>
            <w:tcW w:w="1184" w:type="dxa"/>
          </w:tcPr>
          <w:p w14:paraId="1FC87010" w14:textId="4543610D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895/8687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(10.3%)</w:t>
            </w:r>
          </w:p>
        </w:tc>
        <w:tc>
          <w:tcPr>
            <w:tcW w:w="1249" w:type="dxa"/>
          </w:tcPr>
          <w:p w14:paraId="51CB2F05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0.90</w:t>
            </w:r>
          </w:p>
          <w:p w14:paraId="677FD19A" w14:textId="3C2BE6E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(0.81, 0.99)</w:t>
            </w:r>
          </w:p>
        </w:tc>
        <w:tc>
          <w:tcPr>
            <w:tcW w:w="1276" w:type="dxa"/>
          </w:tcPr>
          <w:p w14:paraId="62F154AA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0.32</w:t>
            </w:r>
          </w:p>
          <w:p w14:paraId="2D98FF33" w14:textId="694B382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0.70, 0.06)</w:t>
            </w:r>
          </w:p>
        </w:tc>
        <w:tc>
          <w:tcPr>
            <w:tcW w:w="1134" w:type="dxa"/>
            <w:vAlign w:val="center"/>
          </w:tcPr>
          <w:p w14:paraId="178D421E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618323D6" w14:textId="212E39D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7F02C08D" w14:textId="056E9946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6C671966" w14:textId="77777777" w:rsidTr="003630F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2D608F52" w14:textId="07F530B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low BMI by GLP-1RA therapy</w:t>
            </w:r>
          </w:p>
        </w:tc>
      </w:tr>
      <w:tr w:rsidR="00130586" w:rsidRPr="006A234A" w14:paraId="5FEDFA31" w14:textId="77777777" w:rsidTr="00522021">
        <w:trPr>
          <w:trHeight w:val="227"/>
        </w:trPr>
        <w:tc>
          <w:tcPr>
            <w:tcW w:w="1183" w:type="dxa"/>
          </w:tcPr>
          <w:p w14:paraId="1FFB68D2" w14:textId="22FB78F9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0AF0F8CA" w14:textId="09FEFD3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59850F35" w14:textId="16454DB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60A55C70" w14:textId="2FA9289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42D81C04" w14:textId="707F9F9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77B78B6F" w14:textId="6B19BFD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76D1430" w14:textId="55E080A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0EAC60D0" w14:textId="3AF2F7EE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1022/10681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(9.6%)</w:t>
            </w:r>
          </w:p>
        </w:tc>
        <w:tc>
          <w:tcPr>
            <w:tcW w:w="1184" w:type="dxa"/>
          </w:tcPr>
          <w:p w14:paraId="060ACA35" w14:textId="07119D7F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1156/10196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(11.3%)</w:t>
            </w:r>
          </w:p>
        </w:tc>
        <w:tc>
          <w:tcPr>
            <w:tcW w:w="1249" w:type="dxa"/>
          </w:tcPr>
          <w:p w14:paraId="0F9ADDF4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0.80</w:t>
            </w:r>
          </w:p>
          <w:p w14:paraId="66FC0108" w14:textId="711D0D3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(0.69, 0.94)</w:t>
            </w:r>
          </w:p>
        </w:tc>
        <w:tc>
          <w:tcPr>
            <w:tcW w:w="1276" w:type="dxa"/>
          </w:tcPr>
          <w:p w14:paraId="26482427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–0.92</w:t>
            </w:r>
          </w:p>
          <w:p w14:paraId="6CC08F6F" w14:textId="5FCC1BF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(–1.64, –0.20)</w:t>
            </w:r>
          </w:p>
        </w:tc>
        <w:tc>
          <w:tcPr>
            <w:tcW w:w="1134" w:type="dxa"/>
            <w:vAlign w:val="center"/>
          </w:tcPr>
          <w:p w14:paraId="7C70E51B" w14:textId="77777777" w:rsidR="0025385B" w:rsidRPr="006A234A" w:rsidRDefault="0025385B" w:rsidP="0025385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324B7502" w14:textId="121226E9" w:rsidR="00522021" w:rsidRPr="006A234A" w:rsidRDefault="0025385B" w:rsidP="0025385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13D4A5EC" w14:textId="7CECE24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11A0ADA4" w14:textId="77777777" w:rsidTr="003630F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E014428" w14:textId="3697803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high BMI by SGLT-2i therapy</w:t>
            </w:r>
          </w:p>
        </w:tc>
      </w:tr>
      <w:tr w:rsidR="00130586" w:rsidRPr="006A234A" w14:paraId="490D917E" w14:textId="77777777" w:rsidTr="00522021">
        <w:trPr>
          <w:trHeight w:val="227"/>
        </w:trPr>
        <w:tc>
          <w:tcPr>
            <w:tcW w:w="1183" w:type="dxa"/>
          </w:tcPr>
          <w:p w14:paraId="6F222D52" w14:textId="18C65895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0D319A27" w14:textId="0D89B94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42F38B48" w14:textId="7794F36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4331D14" w14:textId="284B0C9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7EF4C87" w14:textId="622DCF3F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2579CBB" w14:textId="1274830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624628F" w14:textId="1AD4311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6CE603BB" w14:textId="1C2EC296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1537/14962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(10.3%)</w:t>
            </w:r>
          </w:p>
        </w:tc>
        <w:tc>
          <w:tcPr>
            <w:tcW w:w="1184" w:type="dxa"/>
          </w:tcPr>
          <w:p w14:paraId="4F2A108C" w14:textId="3ED01634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1324/11942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(11.1%)</w:t>
            </w:r>
          </w:p>
        </w:tc>
        <w:tc>
          <w:tcPr>
            <w:tcW w:w="1249" w:type="dxa"/>
          </w:tcPr>
          <w:p w14:paraId="13F9E061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0.90</w:t>
            </w:r>
          </w:p>
          <w:p w14:paraId="1BC9AF31" w14:textId="6A9D3CD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(0.82, 0.98)</w:t>
            </w:r>
          </w:p>
        </w:tc>
        <w:tc>
          <w:tcPr>
            <w:tcW w:w="1276" w:type="dxa"/>
          </w:tcPr>
          <w:p w14:paraId="44C439F5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0.33</w:t>
            </w:r>
          </w:p>
          <w:p w14:paraId="2352A698" w14:textId="0359B4F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0.60,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0.05)</w:t>
            </w:r>
          </w:p>
        </w:tc>
        <w:tc>
          <w:tcPr>
            <w:tcW w:w="1134" w:type="dxa"/>
            <w:vAlign w:val="center"/>
          </w:tcPr>
          <w:p w14:paraId="3D072D25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34CDED1C" w14:textId="575BB88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5B0E277B" w14:textId="74C24BC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5EEA3780" w14:textId="77777777" w:rsidTr="003630F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5D389648" w14:textId="45AF41E6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high BMI by GLP-1RA therapy</w:t>
            </w:r>
          </w:p>
        </w:tc>
      </w:tr>
      <w:tr w:rsidR="00130586" w:rsidRPr="006A234A" w14:paraId="6E2227CE" w14:textId="77777777" w:rsidTr="00522021">
        <w:trPr>
          <w:trHeight w:val="227"/>
        </w:trPr>
        <w:tc>
          <w:tcPr>
            <w:tcW w:w="1183" w:type="dxa"/>
          </w:tcPr>
          <w:p w14:paraId="13B5102B" w14:textId="4E157D8F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2439FD7E" w14:textId="25E4806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5FBE8345" w14:textId="4A1F739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ABEC642" w14:textId="33A174B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73C8A3CC" w14:textId="54067D2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7340B06F" w14:textId="17FCD6C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3BD7EC0" w14:textId="59C8694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67B438EE" w14:textId="433353C0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1694/16868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%)</w:t>
            </w:r>
          </w:p>
        </w:tc>
        <w:tc>
          <w:tcPr>
            <w:tcW w:w="1184" w:type="dxa"/>
          </w:tcPr>
          <w:p w14:paraId="07F8F09C" w14:textId="26DD18F0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1865/16046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(11.6%)</w:t>
            </w:r>
          </w:p>
        </w:tc>
        <w:tc>
          <w:tcPr>
            <w:tcW w:w="1249" w:type="dxa"/>
          </w:tcPr>
          <w:p w14:paraId="15436BC5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0.86</w:t>
            </w:r>
          </w:p>
          <w:p w14:paraId="74334498" w14:textId="5EED034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(0.80, 0.92)</w:t>
            </w:r>
          </w:p>
        </w:tc>
        <w:tc>
          <w:tcPr>
            <w:tcW w:w="1276" w:type="dxa"/>
          </w:tcPr>
          <w:p w14:paraId="305C1079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–0.52</w:t>
            </w:r>
          </w:p>
          <w:p w14:paraId="6DDB76B3" w14:textId="5A06C446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(–0.74, –0.30)</w:t>
            </w:r>
          </w:p>
        </w:tc>
        <w:tc>
          <w:tcPr>
            <w:tcW w:w="1134" w:type="dxa"/>
            <w:vAlign w:val="center"/>
          </w:tcPr>
          <w:p w14:paraId="52BE35ED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1765980E" w14:textId="6627B54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2F8721A3" w14:textId="1C61C85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7F1BC47F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5F815160" w14:textId="256291D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low HbA1c by SGLT-2i therapy</w:t>
            </w:r>
          </w:p>
        </w:tc>
      </w:tr>
      <w:tr w:rsidR="00130586" w:rsidRPr="006A234A" w14:paraId="0F2C108E" w14:textId="77777777" w:rsidTr="00522021">
        <w:trPr>
          <w:trHeight w:val="227"/>
        </w:trPr>
        <w:tc>
          <w:tcPr>
            <w:tcW w:w="1183" w:type="dxa"/>
          </w:tcPr>
          <w:p w14:paraId="170DB038" w14:textId="7F39B79B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032E117D" w14:textId="32C029C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1961A448" w14:textId="110E848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1E816A7" w14:textId="74FE86A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4FB9F3DC" w14:textId="6380B88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2BCD2E0B" w14:textId="5C347A5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96C1DC8" w14:textId="6446779B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43BF6DEE" w14:textId="1057DDDD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1499/15122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(9.9%)</w:t>
            </w:r>
          </w:p>
        </w:tc>
        <w:tc>
          <w:tcPr>
            <w:tcW w:w="1184" w:type="dxa"/>
          </w:tcPr>
          <w:p w14:paraId="21E90912" w14:textId="6B4F7A9D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1153/10735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(10.7%)</w:t>
            </w:r>
          </w:p>
        </w:tc>
        <w:tc>
          <w:tcPr>
            <w:tcW w:w="1249" w:type="dxa"/>
          </w:tcPr>
          <w:p w14:paraId="0AAD146C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0.90</w:t>
            </w:r>
          </w:p>
          <w:p w14:paraId="040DC791" w14:textId="7F15EA2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(0.82, 0.99)</w:t>
            </w:r>
          </w:p>
        </w:tc>
        <w:tc>
          <w:tcPr>
            <w:tcW w:w="1276" w:type="dxa"/>
          </w:tcPr>
          <w:p w14:paraId="78E0D306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0.31</w:t>
            </w:r>
          </w:p>
          <w:p w14:paraId="1FADB8DB" w14:textId="2A4E039F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0.63, 0.01)</w:t>
            </w:r>
          </w:p>
        </w:tc>
        <w:tc>
          <w:tcPr>
            <w:tcW w:w="1134" w:type="dxa"/>
            <w:vAlign w:val="center"/>
          </w:tcPr>
          <w:p w14:paraId="47AE990D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66995F5B" w14:textId="1032554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24EC0FEF" w14:textId="75FE383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770E11D7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948C081" w14:textId="4845330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low HbA1c by GLP-1RA therapy</w:t>
            </w:r>
          </w:p>
        </w:tc>
      </w:tr>
      <w:tr w:rsidR="00130586" w:rsidRPr="006A234A" w14:paraId="2E33B716" w14:textId="77777777" w:rsidTr="00522021">
        <w:trPr>
          <w:trHeight w:val="227"/>
        </w:trPr>
        <w:tc>
          <w:tcPr>
            <w:tcW w:w="1183" w:type="dxa"/>
          </w:tcPr>
          <w:p w14:paraId="5D4DEB15" w14:textId="0E64AB63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11407686" w14:textId="07C5616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710FA9C0" w14:textId="3A36B73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00F01800" w14:textId="601E6F3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15D5652F" w14:textId="0A9CCB4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69783DC" w14:textId="3C2FFF4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6DAA4E59" w14:textId="1861D48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398C9023" w14:textId="38D7BB5B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1158/12476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(9.3%)</w:t>
            </w:r>
          </w:p>
        </w:tc>
        <w:tc>
          <w:tcPr>
            <w:tcW w:w="1184" w:type="dxa"/>
          </w:tcPr>
          <w:p w14:paraId="60826674" w14:textId="61CC7FE3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1267/12196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(10.4%)</w:t>
            </w:r>
          </w:p>
        </w:tc>
        <w:tc>
          <w:tcPr>
            <w:tcW w:w="1249" w:type="dxa"/>
          </w:tcPr>
          <w:p w14:paraId="6E8A4761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0.90</w:t>
            </w:r>
          </w:p>
          <w:p w14:paraId="05A164E2" w14:textId="15404BB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(0.83, 0.98)</w:t>
            </w:r>
          </w:p>
        </w:tc>
        <w:tc>
          <w:tcPr>
            <w:tcW w:w="1276" w:type="dxa"/>
          </w:tcPr>
          <w:p w14:paraId="703DB18B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–0.31</w:t>
            </w:r>
          </w:p>
          <w:p w14:paraId="1BA7E56E" w14:textId="5BB3CD2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(–0.56, –0.06)</w:t>
            </w:r>
          </w:p>
        </w:tc>
        <w:tc>
          <w:tcPr>
            <w:tcW w:w="1134" w:type="dxa"/>
            <w:vAlign w:val="center"/>
          </w:tcPr>
          <w:p w14:paraId="040A6A08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131970B3" w14:textId="1E92574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52053E4B" w14:textId="6F2BE6C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01DCA6FE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88E3037" w14:textId="086ADDF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high HbA1c by SGLT-2i therapy</w:t>
            </w:r>
          </w:p>
        </w:tc>
      </w:tr>
      <w:tr w:rsidR="00130586" w:rsidRPr="006A234A" w14:paraId="012DBC58" w14:textId="77777777" w:rsidTr="00522021">
        <w:trPr>
          <w:trHeight w:val="227"/>
        </w:trPr>
        <w:tc>
          <w:tcPr>
            <w:tcW w:w="1183" w:type="dxa"/>
          </w:tcPr>
          <w:p w14:paraId="01EC0A15" w14:textId="7888A768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574B6B85" w14:textId="7B8CB05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0368A763" w14:textId="5F56A7F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60EA31D1" w14:textId="0173F03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13860941" w14:textId="2D70AD2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181DAC6D" w14:textId="56B055C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56C92B6" w14:textId="45D6FF7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1452409" w14:textId="470685E0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1198/11885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(10.1%)</w:t>
            </w:r>
          </w:p>
        </w:tc>
        <w:tc>
          <w:tcPr>
            <w:tcW w:w="1184" w:type="dxa"/>
          </w:tcPr>
          <w:p w14:paraId="048457E5" w14:textId="139C2139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950/8899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(10.7%)</w:t>
            </w:r>
          </w:p>
        </w:tc>
        <w:tc>
          <w:tcPr>
            <w:tcW w:w="1249" w:type="dxa"/>
          </w:tcPr>
          <w:p w14:paraId="6A426C88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0.90</w:t>
            </w:r>
          </w:p>
          <w:p w14:paraId="642CB1F3" w14:textId="3A9A43F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(0.82, 1.00)</w:t>
            </w:r>
          </w:p>
        </w:tc>
        <w:tc>
          <w:tcPr>
            <w:tcW w:w="1276" w:type="dxa"/>
          </w:tcPr>
          <w:p w14:paraId="66AC7019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0.28</w:t>
            </w:r>
          </w:p>
          <w:p w14:paraId="21B3953D" w14:textId="77C93A9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0.67, 0.11)</w:t>
            </w:r>
          </w:p>
        </w:tc>
        <w:tc>
          <w:tcPr>
            <w:tcW w:w="1134" w:type="dxa"/>
            <w:vAlign w:val="center"/>
          </w:tcPr>
          <w:p w14:paraId="67865197" w14:textId="77777777" w:rsidR="00314344" w:rsidRPr="006A234A" w:rsidRDefault="00314344" w:rsidP="003143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01711676" w14:textId="26F4FB41" w:rsidR="00522021" w:rsidRPr="006A234A" w:rsidRDefault="00314344" w:rsidP="0031434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6A77636A" w14:textId="033C5A9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1C8CE505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49109765" w14:textId="2F6E3B7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high HbA1c by GLP-1RA therapy</w:t>
            </w:r>
          </w:p>
        </w:tc>
      </w:tr>
      <w:tr w:rsidR="00130586" w:rsidRPr="006A234A" w14:paraId="34B200D8" w14:textId="77777777" w:rsidTr="00522021">
        <w:trPr>
          <w:trHeight w:val="227"/>
        </w:trPr>
        <w:tc>
          <w:tcPr>
            <w:tcW w:w="1183" w:type="dxa"/>
          </w:tcPr>
          <w:p w14:paraId="062C42B9" w14:textId="7B3BABCA" w:rsidR="00522021" w:rsidRPr="006A234A" w:rsidRDefault="003A70F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6B08621C" w14:textId="0963CF16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3BA8C123" w14:textId="550C2F3F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4062405" w14:textId="4F7D5CD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AA0B886" w14:textId="175EFBC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2D3A4F3" w14:textId="31EE7F3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C6BE7EE" w14:textId="25939DC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2AD4D48" w14:textId="510DC1A7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1570/15121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(10.4%)</w:t>
            </w:r>
          </w:p>
        </w:tc>
        <w:tc>
          <w:tcPr>
            <w:tcW w:w="1184" w:type="dxa"/>
          </w:tcPr>
          <w:p w14:paraId="7D7AA95B" w14:textId="56C60C11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1766/14089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(12.5%)</w:t>
            </w:r>
          </w:p>
        </w:tc>
        <w:tc>
          <w:tcPr>
            <w:tcW w:w="1249" w:type="dxa"/>
          </w:tcPr>
          <w:p w14:paraId="67E1098F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0.83</w:t>
            </w:r>
          </w:p>
          <w:p w14:paraId="65BFFEF8" w14:textId="34680C7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(0.76, 0.90)</w:t>
            </w:r>
          </w:p>
        </w:tc>
        <w:tc>
          <w:tcPr>
            <w:tcW w:w="1276" w:type="dxa"/>
          </w:tcPr>
          <w:p w14:paraId="730A6BF5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–0.79</w:t>
            </w:r>
          </w:p>
          <w:p w14:paraId="11A55420" w14:textId="7675647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(–1.26, –0.33)</w:t>
            </w:r>
          </w:p>
        </w:tc>
        <w:tc>
          <w:tcPr>
            <w:tcW w:w="1134" w:type="dxa"/>
            <w:vAlign w:val="center"/>
          </w:tcPr>
          <w:p w14:paraId="277EEB93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0E9915E9" w14:textId="4B2024D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21EA4DA9" w14:textId="2B314B8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4F8EBF94" w14:textId="77777777" w:rsidTr="00F07D6C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457C607F" w14:textId="70B52E1B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without previous CVD by SGLT-2i therapy</w:t>
            </w:r>
          </w:p>
        </w:tc>
      </w:tr>
      <w:tr w:rsidR="00130586" w:rsidRPr="006A234A" w14:paraId="087EB6F3" w14:textId="77777777" w:rsidTr="00522021">
        <w:trPr>
          <w:trHeight w:val="227"/>
        </w:trPr>
        <w:tc>
          <w:tcPr>
            <w:tcW w:w="1183" w:type="dxa"/>
          </w:tcPr>
          <w:p w14:paraId="59167EB3" w14:textId="731192EF" w:rsidR="00522021" w:rsidRPr="006A234A" w:rsidRDefault="00140313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</w:p>
        </w:tc>
        <w:tc>
          <w:tcPr>
            <w:tcW w:w="1184" w:type="dxa"/>
          </w:tcPr>
          <w:p w14:paraId="4F077663" w14:textId="5DC791BF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6C559A3D" w14:textId="4C2F394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B0B140B" w14:textId="6702755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630CA377" w14:textId="073572A5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76E7F248" w14:textId="6013FE0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3" w:type="dxa"/>
          </w:tcPr>
          <w:p w14:paraId="3B469D22" w14:textId="330989C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1F06E743" w14:textId="7FB58C30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451/8236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(5.5%)</w:t>
            </w:r>
          </w:p>
        </w:tc>
        <w:tc>
          <w:tcPr>
            <w:tcW w:w="1184" w:type="dxa"/>
          </w:tcPr>
          <w:p w14:paraId="66E2BADF" w14:textId="65390348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519/9065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(5.7%)</w:t>
            </w:r>
          </w:p>
        </w:tc>
        <w:tc>
          <w:tcPr>
            <w:tcW w:w="1249" w:type="dxa"/>
          </w:tcPr>
          <w:p w14:paraId="401B8868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0.91</w:t>
            </w:r>
          </w:p>
          <w:p w14:paraId="2327EC6F" w14:textId="3185704F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(0.72, 1.16)</w:t>
            </w:r>
          </w:p>
        </w:tc>
        <w:tc>
          <w:tcPr>
            <w:tcW w:w="1276" w:type="dxa"/>
          </w:tcPr>
          <w:p w14:paraId="1DFD08B7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0.20</w:t>
            </w:r>
          </w:p>
          <w:p w14:paraId="4DA6159F" w14:textId="419B7F5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0.75, 0.34)</w:t>
            </w:r>
          </w:p>
        </w:tc>
        <w:tc>
          <w:tcPr>
            <w:tcW w:w="1134" w:type="dxa"/>
            <w:vAlign w:val="center"/>
          </w:tcPr>
          <w:p w14:paraId="5577AB26" w14:textId="40BFAC16" w:rsidR="00140313" w:rsidRPr="006A234A" w:rsidRDefault="009A6FF7" w:rsidP="001403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  <w:r w:rsidR="00140313"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7798508C" w14:textId="3FDB0894" w:rsidR="00522021" w:rsidRPr="006A234A" w:rsidRDefault="009A6FF7" w:rsidP="001403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Low</w:t>
            </w:r>
          </w:p>
        </w:tc>
        <w:tc>
          <w:tcPr>
            <w:tcW w:w="1076" w:type="dxa"/>
          </w:tcPr>
          <w:p w14:paraId="2956F842" w14:textId="4CA5FF1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60AC800B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CD3B3FA" w14:textId="4064BF1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without previous CVD by GLP-1RA therapy</w:t>
            </w:r>
          </w:p>
        </w:tc>
      </w:tr>
      <w:tr w:rsidR="00130586" w:rsidRPr="006A234A" w14:paraId="2E9EB698" w14:textId="77777777" w:rsidTr="00522021">
        <w:trPr>
          <w:trHeight w:val="227"/>
        </w:trPr>
        <w:tc>
          <w:tcPr>
            <w:tcW w:w="1183" w:type="dxa"/>
          </w:tcPr>
          <w:p w14:paraId="2919FD49" w14:textId="09D1574F" w:rsidR="00522021" w:rsidRPr="006A234A" w:rsidRDefault="00140313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651693A9" w14:textId="0897999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2E2BB8CD" w14:textId="3AEB2E3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E5D545B" w14:textId="4907367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</w:tcPr>
          <w:p w14:paraId="3D7A16A1" w14:textId="66EEA8A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FC2E3BA" w14:textId="6CC7E7F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2A703C1" w14:textId="4C1A4FB6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1C47CAE6" w14:textId="48B2BC13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545/8123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(6.7%)</w:t>
            </w:r>
          </w:p>
        </w:tc>
        <w:tc>
          <w:tcPr>
            <w:tcW w:w="1184" w:type="dxa"/>
          </w:tcPr>
          <w:p w14:paraId="093F8D7C" w14:textId="3DAA54BB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609/8071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(7.5%)</w:t>
            </w:r>
          </w:p>
        </w:tc>
        <w:tc>
          <w:tcPr>
            <w:tcW w:w="1249" w:type="dxa"/>
          </w:tcPr>
          <w:p w14:paraId="580C762A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0.89</w:t>
            </w:r>
          </w:p>
          <w:p w14:paraId="66237CCD" w14:textId="086E1DFF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(0.71, 1.12)</w:t>
            </w:r>
          </w:p>
        </w:tc>
        <w:tc>
          <w:tcPr>
            <w:tcW w:w="1276" w:type="dxa"/>
          </w:tcPr>
          <w:p w14:paraId="18DCCE35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–0.21</w:t>
            </w:r>
          </w:p>
          <w:p w14:paraId="7A77AB7F" w14:textId="35FAEED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(–0.73, 0.30)</w:t>
            </w:r>
          </w:p>
        </w:tc>
        <w:tc>
          <w:tcPr>
            <w:tcW w:w="1134" w:type="dxa"/>
            <w:vAlign w:val="center"/>
          </w:tcPr>
          <w:p w14:paraId="0D474437" w14:textId="77777777" w:rsidR="009A6FF7" w:rsidRPr="006A234A" w:rsidRDefault="009A6FF7" w:rsidP="009A6F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5BFB1DF9" w14:textId="0210B57F" w:rsidR="00522021" w:rsidRPr="006A234A" w:rsidRDefault="009A6FF7" w:rsidP="009A6F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4BB9B698" w14:textId="320FA3D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53AC7F53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433497B3" w14:textId="2FF2E535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previous CVD by SGLT-2i therapy</w:t>
            </w:r>
          </w:p>
        </w:tc>
      </w:tr>
      <w:tr w:rsidR="00130586" w:rsidRPr="006A234A" w14:paraId="06753EEE" w14:textId="77777777" w:rsidTr="00522021">
        <w:trPr>
          <w:trHeight w:val="227"/>
        </w:trPr>
        <w:tc>
          <w:tcPr>
            <w:tcW w:w="1183" w:type="dxa"/>
          </w:tcPr>
          <w:p w14:paraId="73D78F70" w14:textId="6F7210F4" w:rsidR="00522021" w:rsidRPr="006A234A" w:rsidRDefault="00140313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2FA6A9E9" w14:textId="753D313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27D10A9D" w14:textId="479504F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19910101" w14:textId="3AEB376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6AE04047" w14:textId="6CB8C6C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80ED77C" w14:textId="07ADA246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C6D74E8" w14:textId="2B3707E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E2ABF58" w14:textId="34040570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2242/18523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(12.1%)</w:t>
            </w:r>
          </w:p>
        </w:tc>
        <w:tc>
          <w:tcPr>
            <w:tcW w:w="1184" w:type="dxa"/>
          </w:tcPr>
          <w:p w14:paraId="48FB95B8" w14:textId="7BF88A9A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1755/12585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(13.9%)</w:t>
            </w:r>
          </w:p>
        </w:tc>
        <w:tc>
          <w:tcPr>
            <w:tcW w:w="1249" w:type="dxa"/>
          </w:tcPr>
          <w:p w14:paraId="0053F991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0.89</w:t>
            </w:r>
          </w:p>
          <w:p w14:paraId="76AB8C55" w14:textId="7AB51C25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(0.83, 0.94)</w:t>
            </w:r>
          </w:p>
        </w:tc>
        <w:tc>
          <w:tcPr>
            <w:tcW w:w="1276" w:type="dxa"/>
          </w:tcPr>
          <w:p w14:paraId="6638EBBB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0.44</w:t>
            </w:r>
          </w:p>
          <w:p w14:paraId="2E338693" w14:textId="5A1C17D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0.67,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0.21)</w:t>
            </w:r>
          </w:p>
        </w:tc>
        <w:tc>
          <w:tcPr>
            <w:tcW w:w="1134" w:type="dxa"/>
            <w:vAlign w:val="center"/>
          </w:tcPr>
          <w:p w14:paraId="5A180364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09BE8C3F" w14:textId="664705BE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6E17145E" w14:textId="4DB431E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0330DFE6" w14:textId="77777777" w:rsidTr="0057236E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6D4B7769" w14:textId="3A92AAF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Effects on 3P-MACE in patients with previous CVD by GLP-1RA therapy</w:t>
            </w:r>
          </w:p>
        </w:tc>
      </w:tr>
      <w:tr w:rsidR="00130586" w:rsidRPr="006A234A" w14:paraId="4F889CB7" w14:textId="77777777" w:rsidTr="00522021">
        <w:trPr>
          <w:trHeight w:val="227"/>
        </w:trPr>
        <w:tc>
          <w:tcPr>
            <w:tcW w:w="1183" w:type="dxa"/>
          </w:tcPr>
          <w:p w14:paraId="68826274" w14:textId="6437613B" w:rsidR="00522021" w:rsidRPr="006A234A" w:rsidRDefault="00140313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184" w:type="dxa"/>
          </w:tcPr>
          <w:p w14:paraId="6D07F0CD" w14:textId="031AE59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64ADE18E" w14:textId="39E739F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DB2F2CD" w14:textId="76A847BF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519AA18" w14:textId="30D55B0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49F2BDD" w14:textId="04110F8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7962B29F" w14:textId="1D8C8F0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5A6B68D5" w14:textId="39CD0AA6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2155/19241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(11.2%)</w:t>
            </w:r>
          </w:p>
        </w:tc>
        <w:tc>
          <w:tcPr>
            <w:tcW w:w="1184" w:type="dxa"/>
          </w:tcPr>
          <w:p w14:paraId="65A1A2F2" w14:textId="6410643D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2397/18011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(13.3%)</w:t>
            </w:r>
          </w:p>
        </w:tc>
        <w:tc>
          <w:tcPr>
            <w:tcW w:w="1249" w:type="dxa"/>
          </w:tcPr>
          <w:p w14:paraId="5C36574A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0.85</w:t>
            </w:r>
          </w:p>
          <w:p w14:paraId="04F50984" w14:textId="72E1D47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(0.80, 0.91)</w:t>
            </w:r>
          </w:p>
        </w:tc>
        <w:tc>
          <w:tcPr>
            <w:tcW w:w="1276" w:type="dxa"/>
          </w:tcPr>
          <w:p w14:paraId="004F9580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–0.68</w:t>
            </w:r>
          </w:p>
          <w:p w14:paraId="477ABA22" w14:textId="546536F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(–0.96, –0.40)</w:t>
            </w:r>
          </w:p>
        </w:tc>
        <w:tc>
          <w:tcPr>
            <w:tcW w:w="1134" w:type="dxa"/>
            <w:vAlign w:val="center"/>
          </w:tcPr>
          <w:p w14:paraId="037AD691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4A43987F" w14:textId="1A86303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1E3E1A6D" w14:textId="28F3DED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126B2E68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6400E22" w14:textId="6A12DD0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without HF history by SGLT-2i therapy</w:t>
            </w:r>
          </w:p>
        </w:tc>
      </w:tr>
      <w:tr w:rsidR="00130586" w:rsidRPr="006A234A" w14:paraId="3792BBD7" w14:textId="77777777" w:rsidTr="00522021">
        <w:trPr>
          <w:trHeight w:val="227"/>
        </w:trPr>
        <w:tc>
          <w:tcPr>
            <w:tcW w:w="1183" w:type="dxa"/>
          </w:tcPr>
          <w:p w14:paraId="60D532F9" w14:textId="19A88317" w:rsidR="00522021" w:rsidRPr="006A234A" w:rsidRDefault="00B913A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</w:p>
        </w:tc>
        <w:tc>
          <w:tcPr>
            <w:tcW w:w="1184" w:type="dxa"/>
          </w:tcPr>
          <w:p w14:paraId="6E115D0F" w14:textId="190EB81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2B2C0A27" w14:textId="64B8017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538E3DD4" w14:textId="021D59A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12E6C8AF" w14:textId="3B03FA5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AAD8CCF" w14:textId="22A86DD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2EFFB39F" w14:textId="328AE0D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229AAD1C" w14:textId="1AEA8AD5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1675/18802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(8.9%)</w:t>
            </w:r>
          </w:p>
        </w:tc>
        <w:tc>
          <w:tcPr>
            <w:tcW w:w="1184" w:type="dxa"/>
          </w:tcPr>
          <w:p w14:paraId="22EFD68D" w14:textId="29D2606F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1478/15345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(9.6%)</w:t>
            </w:r>
          </w:p>
        </w:tc>
        <w:tc>
          <w:tcPr>
            <w:tcW w:w="1249" w:type="dxa"/>
          </w:tcPr>
          <w:p w14:paraId="5E64FA88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0.89</w:t>
            </w:r>
          </w:p>
          <w:p w14:paraId="6606AEB8" w14:textId="7025C16F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(0.83, 0.96)</w:t>
            </w:r>
          </w:p>
        </w:tc>
        <w:tc>
          <w:tcPr>
            <w:tcW w:w="1276" w:type="dxa"/>
          </w:tcPr>
          <w:p w14:paraId="7EB5F6F6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0.29</w:t>
            </w:r>
          </w:p>
          <w:p w14:paraId="2969BE55" w14:textId="6895C5FC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0.52, 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0.06)</w:t>
            </w:r>
          </w:p>
        </w:tc>
        <w:tc>
          <w:tcPr>
            <w:tcW w:w="1134" w:type="dxa"/>
            <w:vAlign w:val="center"/>
          </w:tcPr>
          <w:p w14:paraId="5AF0A082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58B79586" w14:textId="5C4A7CB5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15F01CEF" w14:textId="309F11A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25890F27" w14:textId="77777777" w:rsidTr="0057236E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200D8C6" w14:textId="78B2FD7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without HF history by GLP-1RA therapy</w:t>
            </w:r>
          </w:p>
        </w:tc>
      </w:tr>
      <w:tr w:rsidR="00130586" w:rsidRPr="006A234A" w14:paraId="3EBDE9C8" w14:textId="77777777" w:rsidTr="00522021">
        <w:trPr>
          <w:trHeight w:val="227"/>
        </w:trPr>
        <w:tc>
          <w:tcPr>
            <w:tcW w:w="1183" w:type="dxa"/>
          </w:tcPr>
          <w:p w14:paraId="0587B4D1" w14:textId="081C8966" w:rsidR="00522021" w:rsidRPr="006A234A" w:rsidRDefault="00B913A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</w:p>
        </w:tc>
        <w:tc>
          <w:tcPr>
            <w:tcW w:w="1184" w:type="dxa"/>
          </w:tcPr>
          <w:p w14:paraId="42305B3E" w14:textId="72DF4933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54291E88" w14:textId="7B08147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8852C69" w14:textId="0005616A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38058C4A" w14:textId="6976C6B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47E3CC0C" w14:textId="486CDA9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3" w:type="dxa"/>
          </w:tcPr>
          <w:p w14:paraId="0917C80C" w14:textId="0ECC788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7062261C" w14:textId="28DC2323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1345/13986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(9.6%)</w:t>
            </w:r>
          </w:p>
        </w:tc>
        <w:tc>
          <w:tcPr>
            <w:tcW w:w="1184" w:type="dxa"/>
          </w:tcPr>
          <w:p w14:paraId="005CF165" w14:textId="3F49DC47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1525/13952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(10.9%)</w:t>
            </w:r>
          </w:p>
        </w:tc>
        <w:tc>
          <w:tcPr>
            <w:tcW w:w="1249" w:type="dxa"/>
          </w:tcPr>
          <w:p w14:paraId="315BFD9E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0.88</w:t>
            </w:r>
          </w:p>
          <w:p w14:paraId="08A54E7E" w14:textId="5F40FC59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(0.82, 0.95)</w:t>
            </w:r>
          </w:p>
        </w:tc>
        <w:tc>
          <w:tcPr>
            <w:tcW w:w="1276" w:type="dxa"/>
          </w:tcPr>
          <w:p w14:paraId="5E4ACD5E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–0.42</w:t>
            </w:r>
          </w:p>
          <w:p w14:paraId="48C0DDFD" w14:textId="5F185A66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(–0.67, –0.17)</w:t>
            </w:r>
          </w:p>
        </w:tc>
        <w:tc>
          <w:tcPr>
            <w:tcW w:w="1134" w:type="dxa"/>
            <w:vAlign w:val="center"/>
          </w:tcPr>
          <w:p w14:paraId="70DA3E01" w14:textId="77777777" w:rsidR="00772547" w:rsidRPr="006A234A" w:rsidRDefault="00772547" w:rsidP="0077254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</w:t>
            </w:r>
          </w:p>
          <w:p w14:paraId="2A110D31" w14:textId="7F898F1D" w:rsidR="00522021" w:rsidRPr="006A234A" w:rsidRDefault="00772547" w:rsidP="0077254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Moderate</w:t>
            </w:r>
          </w:p>
        </w:tc>
        <w:tc>
          <w:tcPr>
            <w:tcW w:w="1076" w:type="dxa"/>
          </w:tcPr>
          <w:p w14:paraId="6B33D6A2" w14:textId="3CFE6E15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107E119B" w14:textId="77777777" w:rsidTr="00522021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9FD965B" w14:textId="18729B5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HF history by SGLT-2i therapy</w:t>
            </w:r>
          </w:p>
        </w:tc>
      </w:tr>
      <w:tr w:rsidR="00130586" w:rsidRPr="006A234A" w14:paraId="1CF3689D" w14:textId="77777777" w:rsidTr="00522021">
        <w:trPr>
          <w:trHeight w:val="227"/>
        </w:trPr>
        <w:tc>
          <w:tcPr>
            <w:tcW w:w="1183" w:type="dxa"/>
          </w:tcPr>
          <w:p w14:paraId="267F3A83" w14:textId="07D9E4C1" w:rsidR="00522021" w:rsidRPr="006A234A" w:rsidRDefault="00B913A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</w:p>
        </w:tc>
        <w:tc>
          <w:tcPr>
            <w:tcW w:w="1184" w:type="dxa"/>
          </w:tcPr>
          <w:p w14:paraId="79F4821D" w14:textId="7A7518AB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</w:tcPr>
          <w:p w14:paraId="34307A29" w14:textId="79405A91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42CB58D3" w14:textId="34DF7605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0E1B8001" w14:textId="7BBF75B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</w:tcPr>
          <w:p w14:paraId="500A68AD" w14:textId="7B137D1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</w:tcPr>
          <w:p w14:paraId="3A5E852C" w14:textId="35B1C6A0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</w:tcPr>
          <w:p w14:paraId="5727B808" w14:textId="0924A673" w:rsidR="00522021" w:rsidRPr="006A234A" w:rsidRDefault="0025159E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5159E">
              <w:rPr>
                <w:rFonts w:ascii="Times New Roman" w:hAnsi="Times New Roman" w:cs="Times New Roman"/>
                <w:sz w:val="16"/>
                <w:szCs w:val="16"/>
              </w:rPr>
              <w:t>519/3270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5159E">
              <w:rPr>
                <w:rFonts w:ascii="Times New Roman" w:hAnsi="Times New Roman" w:cs="Times New Roman"/>
                <w:sz w:val="16"/>
                <w:szCs w:val="16"/>
              </w:rPr>
              <w:t>(15.9%)</w:t>
            </w:r>
          </w:p>
        </w:tc>
        <w:tc>
          <w:tcPr>
            <w:tcW w:w="1184" w:type="dxa"/>
          </w:tcPr>
          <w:p w14:paraId="29CBFCF3" w14:textId="4FF0DCFB" w:rsidR="00522021" w:rsidRPr="006A234A" w:rsidRDefault="0025159E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5159E">
              <w:rPr>
                <w:rFonts w:ascii="Times New Roman" w:hAnsi="Times New Roman" w:cs="Times New Roman"/>
                <w:sz w:val="16"/>
                <w:szCs w:val="16"/>
              </w:rPr>
              <w:t>419/2524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5159E">
              <w:rPr>
                <w:rFonts w:ascii="Times New Roman" w:hAnsi="Times New Roman" w:cs="Times New Roman"/>
                <w:sz w:val="16"/>
                <w:szCs w:val="16"/>
              </w:rPr>
              <w:t>(16.6%)</w:t>
            </w:r>
          </w:p>
        </w:tc>
        <w:tc>
          <w:tcPr>
            <w:tcW w:w="1249" w:type="dxa"/>
          </w:tcPr>
          <w:p w14:paraId="46E0EBB0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0.97</w:t>
            </w:r>
          </w:p>
          <w:p w14:paraId="11B3BB4A" w14:textId="7250CB26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(0.85, 1.10)</w:t>
            </w:r>
          </w:p>
        </w:tc>
        <w:tc>
          <w:tcPr>
            <w:tcW w:w="1276" w:type="dxa"/>
          </w:tcPr>
          <w:p w14:paraId="4DF14ECE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0.14</w:t>
            </w:r>
          </w:p>
          <w:p w14:paraId="3724C486" w14:textId="2C1D9498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</w:t>
            </w: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0.77, 0.48)</w:t>
            </w:r>
          </w:p>
        </w:tc>
        <w:tc>
          <w:tcPr>
            <w:tcW w:w="1134" w:type="dxa"/>
            <w:vAlign w:val="center"/>
          </w:tcPr>
          <w:p w14:paraId="7BC7AC11" w14:textId="77777777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 w:rsidRPr="006A234A"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⊕⊕⊕⊕</w:t>
            </w:r>
          </w:p>
          <w:p w14:paraId="18941CD4" w14:textId="36210F6C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  <w:t>High</w:t>
            </w:r>
          </w:p>
        </w:tc>
        <w:tc>
          <w:tcPr>
            <w:tcW w:w="1076" w:type="dxa"/>
          </w:tcPr>
          <w:p w14:paraId="0522A3D2" w14:textId="2D5976D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  <w:tr w:rsidR="00522021" w:rsidRPr="006A234A" w14:paraId="3C3690BF" w14:textId="77777777" w:rsidTr="0057236E">
        <w:trPr>
          <w:trHeight w:val="227"/>
        </w:trPr>
        <w:tc>
          <w:tcPr>
            <w:tcW w:w="15388" w:type="dxa"/>
            <w:gridSpan w:val="13"/>
            <w:shd w:val="clear" w:color="auto" w:fill="F2F2F2" w:themeFill="background1" w:themeFillShade="F2"/>
          </w:tcPr>
          <w:p w14:paraId="77D4DD31" w14:textId="6745647D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Effects on 3P-MACE in patients with HF history by GLP-1RA therapy</w:t>
            </w:r>
          </w:p>
        </w:tc>
      </w:tr>
      <w:tr w:rsidR="00130586" w:rsidRPr="006A234A" w14:paraId="3231BDBD" w14:textId="77777777" w:rsidTr="00140313">
        <w:trPr>
          <w:trHeight w:val="227"/>
        </w:trPr>
        <w:tc>
          <w:tcPr>
            <w:tcW w:w="1183" w:type="dxa"/>
            <w:tcBorders>
              <w:bottom w:val="single" w:sz="4" w:space="0" w:color="auto"/>
            </w:tcBorders>
          </w:tcPr>
          <w:p w14:paraId="6B2C24ED" w14:textId="47155E9F" w:rsidR="00522021" w:rsidRPr="006A234A" w:rsidRDefault="00B913A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17917C5B" w14:textId="390E2429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randomized trials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435C6408" w14:textId="6E8E143B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14:paraId="4A7670DB" w14:textId="07A9436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CD45541" w14:textId="4AFA5472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not serious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8D77455" w14:textId="07870944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serious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14:paraId="3C96B2ED" w14:textId="4278E55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7C5B03F6" w14:textId="25E3188A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440/2768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(15.9%)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4AB3FAB7" w14:textId="2E9670EB" w:rsidR="00522021" w:rsidRPr="006A234A" w:rsidRDefault="00130586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502/2848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30586">
              <w:rPr>
                <w:rFonts w:ascii="Times New Roman" w:hAnsi="Times New Roman" w:cs="Times New Roman"/>
                <w:sz w:val="16"/>
                <w:szCs w:val="16"/>
              </w:rPr>
              <w:t>(17.6%)</w:t>
            </w: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45551F76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0.88</w:t>
            </w:r>
          </w:p>
          <w:p w14:paraId="75A60C2E" w14:textId="5B87FE2E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kern w:val="0"/>
                <w:sz w:val="16"/>
                <w:szCs w:val="16"/>
              </w:rPr>
              <w:t>(0.71, 1.10)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585685D" w14:textId="77777777" w:rsidR="006A234A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–0.81</w:t>
            </w:r>
          </w:p>
          <w:p w14:paraId="7E2E2869" w14:textId="3CF44937" w:rsidR="00522021" w:rsidRPr="006A234A" w:rsidRDefault="006A234A" w:rsidP="00522021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(–2.38, 0.76)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41104B7" w14:textId="77777777" w:rsidR="00DC1B4F" w:rsidRPr="006A234A" w:rsidRDefault="00DC1B4F" w:rsidP="00DC1B4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4D5156"/>
                <w:sz w:val="16"/>
                <w:szCs w:val="16"/>
                <w:shd w:val="clear" w:color="auto" w:fill="FFFFFF"/>
              </w:rPr>
            </w:pPr>
            <w:r>
              <w:rPr>
                <w:rFonts w:ascii="Cambria Math" w:eastAsia="Cambria Math" w:hAnsi="Cambria Math" w:cs="Cambria Math" w:hint="eastAsia"/>
                <w:color w:val="4D5156"/>
                <w:sz w:val="16"/>
                <w:szCs w:val="16"/>
                <w:shd w:val="clear" w:color="auto" w:fill="FFFFFF"/>
              </w:rPr>
              <w:t>⊕⊕</w:t>
            </w:r>
            <w:r w:rsidRPr="00B913A1">
              <w:rPr>
                <w:rFonts w:ascii="Cambria Math" w:eastAsia="Cambria Math" w:hAnsi="Cambria Math" w:cs="Cambria Math" w:hint="eastAsia"/>
                <w:color w:val="4D5156"/>
                <w:sz w:val="14"/>
                <w:szCs w:val="16"/>
                <w:shd w:val="clear" w:color="auto" w:fill="FFFFFF"/>
              </w:rPr>
              <w:t>◯◯</w:t>
            </w:r>
          </w:p>
          <w:p w14:paraId="4BD12CF8" w14:textId="6BEE983A" w:rsidR="00522021" w:rsidRPr="006A234A" w:rsidRDefault="00DC1B4F" w:rsidP="00DC1B4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Low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32B7046E" w14:textId="60AE6508" w:rsidR="00522021" w:rsidRPr="006A234A" w:rsidRDefault="00522021" w:rsidP="0052202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34A">
              <w:rPr>
                <w:rFonts w:ascii="Times New Roman" w:hAnsi="Times New Roman" w:cs="Times New Roman"/>
                <w:sz w:val="16"/>
                <w:szCs w:val="16"/>
              </w:rPr>
              <w:t>CRITICAL</w:t>
            </w:r>
          </w:p>
        </w:tc>
      </w:tr>
    </w:tbl>
    <w:p w14:paraId="739DDE5A" w14:textId="77777777" w:rsidR="002A0822" w:rsidRPr="00960C8A" w:rsidRDefault="002A0822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</w:rPr>
      </w:pPr>
    </w:p>
    <w:sectPr w:rsidR="002A0822" w:rsidRPr="00960C8A" w:rsidSect="0079791E">
      <w:footerReference w:type="default" r:id="rId70"/>
      <w:pgSz w:w="16838" w:h="11906" w:orient="landscape"/>
      <w:pgMar w:top="720" w:right="720" w:bottom="720" w:left="72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F0AB8" w14:textId="77777777" w:rsidR="00522021" w:rsidRDefault="00522021" w:rsidP="0068665A">
      <w:pPr>
        <w:spacing w:after="0" w:line="240" w:lineRule="auto"/>
      </w:pPr>
      <w:r>
        <w:separator/>
      </w:r>
    </w:p>
  </w:endnote>
  <w:endnote w:type="continuationSeparator" w:id="0">
    <w:p w14:paraId="1750DCDA" w14:textId="77777777" w:rsidR="00522021" w:rsidRDefault="00522021" w:rsidP="00686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658938"/>
      <w:docPartObj>
        <w:docPartGallery w:val="Page Numbers (Bottom of Page)"/>
        <w:docPartUnique/>
      </w:docPartObj>
    </w:sdtPr>
    <w:sdtEndPr/>
    <w:sdtContent>
      <w:p w14:paraId="21ED4B8C" w14:textId="0A4384CF" w:rsidR="00522021" w:rsidRDefault="00522021" w:rsidP="0015354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395" w:rsidRPr="00CF3395">
          <w:rPr>
            <w:noProof/>
            <w:lang w:val="ko-KR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700097"/>
      <w:docPartObj>
        <w:docPartGallery w:val="Page Numbers (Bottom of Page)"/>
        <w:docPartUnique/>
      </w:docPartObj>
    </w:sdtPr>
    <w:sdtEndPr/>
    <w:sdtContent>
      <w:p w14:paraId="2E51899D" w14:textId="364FE9C5" w:rsidR="00522021" w:rsidRDefault="00522021" w:rsidP="0015354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395" w:rsidRPr="00CF3395">
          <w:rPr>
            <w:noProof/>
            <w:lang w:val="ko-KR"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8FB86" w14:textId="77777777" w:rsidR="00522021" w:rsidRDefault="00522021" w:rsidP="0068665A">
      <w:pPr>
        <w:spacing w:after="0" w:line="240" w:lineRule="auto"/>
      </w:pPr>
      <w:r>
        <w:separator/>
      </w:r>
    </w:p>
  </w:footnote>
  <w:footnote w:type="continuationSeparator" w:id="0">
    <w:p w14:paraId="36947DEC" w14:textId="77777777" w:rsidR="00522021" w:rsidRDefault="00522021" w:rsidP="00686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70F6"/>
    <w:multiLevelType w:val="hybridMultilevel"/>
    <w:tmpl w:val="960AABA0"/>
    <w:lvl w:ilvl="0" w:tplc="0704665E">
      <w:start w:val="350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42D10E4"/>
    <w:multiLevelType w:val="hybridMultilevel"/>
    <w:tmpl w:val="47E44B5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584"/>
    <w:rsid w:val="00001F79"/>
    <w:rsid w:val="00002335"/>
    <w:rsid w:val="00006CE7"/>
    <w:rsid w:val="00010DB1"/>
    <w:rsid w:val="00011DBF"/>
    <w:rsid w:val="00014D59"/>
    <w:rsid w:val="00021152"/>
    <w:rsid w:val="00022FE0"/>
    <w:rsid w:val="0003144A"/>
    <w:rsid w:val="0003180D"/>
    <w:rsid w:val="00037592"/>
    <w:rsid w:val="0004172D"/>
    <w:rsid w:val="000421D3"/>
    <w:rsid w:val="00042532"/>
    <w:rsid w:val="00042944"/>
    <w:rsid w:val="0004706C"/>
    <w:rsid w:val="00053E22"/>
    <w:rsid w:val="00062BE4"/>
    <w:rsid w:val="0006623B"/>
    <w:rsid w:val="00070A90"/>
    <w:rsid w:val="00090ADB"/>
    <w:rsid w:val="0009534C"/>
    <w:rsid w:val="000B30D0"/>
    <w:rsid w:val="000B57E9"/>
    <w:rsid w:val="000C4C88"/>
    <w:rsid w:val="000D2E74"/>
    <w:rsid w:val="000E0066"/>
    <w:rsid w:val="000E7CEA"/>
    <w:rsid w:val="00106C19"/>
    <w:rsid w:val="00113372"/>
    <w:rsid w:val="0011354E"/>
    <w:rsid w:val="0012066F"/>
    <w:rsid w:val="00130586"/>
    <w:rsid w:val="00137AE3"/>
    <w:rsid w:val="00140313"/>
    <w:rsid w:val="001436B0"/>
    <w:rsid w:val="00153544"/>
    <w:rsid w:val="00153577"/>
    <w:rsid w:val="00154A0D"/>
    <w:rsid w:val="00155A45"/>
    <w:rsid w:val="00165B83"/>
    <w:rsid w:val="0016671B"/>
    <w:rsid w:val="00176098"/>
    <w:rsid w:val="0018338A"/>
    <w:rsid w:val="00190F81"/>
    <w:rsid w:val="00192EF3"/>
    <w:rsid w:val="001A353B"/>
    <w:rsid w:val="001A76CE"/>
    <w:rsid w:val="001C05FF"/>
    <w:rsid w:val="001D1378"/>
    <w:rsid w:val="001F0F7E"/>
    <w:rsid w:val="002011DD"/>
    <w:rsid w:val="002056C1"/>
    <w:rsid w:val="00221EDB"/>
    <w:rsid w:val="00223ABF"/>
    <w:rsid w:val="0025159E"/>
    <w:rsid w:val="0025385B"/>
    <w:rsid w:val="00272D07"/>
    <w:rsid w:val="00273C70"/>
    <w:rsid w:val="0029158F"/>
    <w:rsid w:val="00294143"/>
    <w:rsid w:val="002A0822"/>
    <w:rsid w:val="002C1A55"/>
    <w:rsid w:val="002C3D9E"/>
    <w:rsid w:val="002D3366"/>
    <w:rsid w:val="002E04F9"/>
    <w:rsid w:val="002E5ACA"/>
    <w:rsid w:val="002F4BA0"/>
    <w:rsid w:val="0030269E"/>
    <w:rsid w:val="00302D10"/>
    <w:rsid w:val="003108D0"/>
    <w:rsid w:val="00314344"/>
    <w:rsid w:val="00327B4A"/>
    <w:rsid w:val="00333561"/>
    <w:rsid w:val="00345A40"/>
    <w:rsid w:val="003613EA"/>
    <w:rsid w:val="003630F1"/>
    <w:rsid w:val="0036334B"/>
    <w:rsid w:val="00376B77"/>
    <w:rsid w:val="00376F22"/>
    <w:rsid w:val="003A70FA"/>
    <w:rsid w:val="003A750E"/>
    <w:rsid w:val="003C1CBC"/>
    <w:rsid w:val="003C3006"/>
    <w:rsid w:val="003C740D"/>
    <w:rsid w:val="00400D97"/>
    <w:rsid w:val="004018DE"/>
    <w:rsid w:val="00416C49"/>
    <w:rsid w:val="00435E0D"/>
    <w:rsid w:val="00436BEF"/>
    <w:rsid w:val="00436F07"/>
    <w:rsid w:val="00437F43"/>
    <w:rsid w:val="00450F4B"/>
    <w:rsid w:val="00463BF2"/>
    <w:rsid w:val="00471F7C"/>
    <w:rsid w:val="00476B57"/>
    <w:rsid w:val="004972A3"/>
    <w:rsid w:val="004A3A32"/>
    <w:rsid w:val="004A7B44"/>
    <w:rsid w:val="004B6CAC"/>
    <w:rsid w:val="004C0294"/>
    <w:rsid w:val="004D2A5C"/>
    <w:rsid w:val="004D3E91"/>
    <w:rsid w:val="004E00BA"/>
    <w:rsid w:val="004F1742"/>
    <w:rsid w:val="004F77E3"/>
    <w:rsid w:val="005040E5"/>
    <w:rsid w:val="00522021"/>
    <w:rsid w:val="00542BF1"/>
    <w:rsid w:val="00552D40"/>
    <w:rsid w:val="00564DF0"/>
    <w:rsid w:val="0057236E"/>
    <w:rsid w:val="00573771"/>
    <w:rsid w:val="00581897"/>
    <w:rsid w:val="00595126"/>
    <w:rsid w:val="005A48EC"/>
    <w:rsid w:val="005B441D"/>
    <w:rsid w:val="005B4DBE"/>
    <w:rsid w:val="005B5134"/>
    <w:rsid w:val="005B75C2"/>
    <w:rsid w:val="005C1EF0"/>
    <w:rsid w:val="005D404C"/>
    <w:rsid w:val="005D6560"/>
    <w:rsid w:val="005E10FC"/>
    <w:rsid w:val="005F448F"/>
    <w:rsid w:val="005F691A"/>
    <w:rsid w:val="00601FBE"/>
    <w:rsid w:val="00607194"/>
    <w:rsid w:val="006119F3"/>
    <w:rsid w:val="0061449B"/>
    <w:rsid w:val="00632869"/>
    <w:rsid w:val="00634E04"/>
    <w:rsid w:val="006401F3"/>
    <w:rsid w:val="00651E46"/>
    <w:rsid w:val="0065598A"/>
    <w:rsid w:val="00664744"/>
    <w:rsid w:val="00664896"/>
    <w:rsid w:val="00672537"/>
    <w:rsid w:val="00677B78"/>
    <w:rsid w:val="00681609"/>
    <w:rsid w:val="0068665A"/>
    <w:rsid w:val="006866B8"/>
    <w:rsid w:val="00696B41"/>
    <w:rsid w:val="006977B4"/>
    <w:rsid w:val="006A234A"/>
    <w:rsid w:val="006B1709"/>
    <w:rsid w:val="006B19DF"/>
    <w:rsid w:val="006B50A1"/>
    <w:rsid w:val="006D2F7A"/>
    <w:rsid w:val="006E4BBF"/>
    <w:rsid w:val="006F0203"/>
    <w:rsid w:val="00700DE0"/>
    <w:rsid w:val="00703D99"/>
    <w:rsid w:val="00707627"/>
    <w:rsid w:val="0071043F"/>
    <w:rsid w:val="00714172"/>
    <w:rsid w:val="00714DBB"/>
    <w:rsid w:val="007309A0"/>
    <w:rsid w:val="0074675B"/>
    <w:rsid w:val="00772547"/>
    <w:rsid w:val="00785C53"/>
    <w:rsid w:val="00792E25"/>
    <w:rsid w:val="0079791E"/>
    <w:rsid w:val="007A2428"/>
    <w:rsid w:val="007A2569"/>
    <w:rsid w:val="007A3BCA"/>
    <w:rsid w:val="007E565B"/>
    <w:rsid w:val="007F22B7"/>
    <w:rsid w:val="007F299D"/>
    <w:rsid w:val="0080008E"/>
    <w:rsid w:val="00804D0F"/>
    <w:rsid w:val="0080535E"/>
    <w:rsid w:val="00806204"/>
    <w:rsid w:val="00807758"/>
    <w:rsid w:val="00814A78"/>
    <w:rsid w:val="00820577"/>
    <w:rsid w:val="00820D4D"/>
    <w:rsid w:val="00823773"/>
    <w:rsid w:val="008251A1"/>
    <w:rsid w:val="00833912"/>
    <w:rsid w:val="00856CC5"/>
    <w:rsid w:val="00865ABB"/>
    <w:rsid w:val="00887B5B"/>
    <w:rsid w:val="008A42F8"/>
    <w:rsid w:val="008B64EE"/>
    <w:rsid w:val="008C6392"/>
    <w:rsid w:val="008D4E3D"/>
    <w:rsid w:val="008D58FF"/>
    <w:rsid w:val="008E02A0"/>
    <w:rsid w:val="008E6F22"/>
    <w:rsid w:val="008F0396"/>
    <w:rsid w:val="00910137"/>
    <w:rsid w:val="00931403"/>
    <w:rsid w:val="00942C4D"/>
    <w:rsid w:val="00953299"/>
    <w:rsid w:val="00960C8A"/>
    <w:rsid w:val="00964803"/>
    <w:rsid w:val="00966566"/>
    <w:rsid w:val="00967954"/>
    <w:rsid w:val="00984F32"/>
    <w:rsid w:val="00986294"/>
    <w:rsid w:val="009919B9"/>
    <w:rsid w:val="009A6FF7"/>
    <w:rsid w:val="009B0282"/>
    <w:rsid w:val="009B36FD"/>
    <w:rsid w:val="009B3CED"/>
    <w:rsid w:val="009B5B5B"/>
    <w:rsid w:val="009B5C1D"/>
    <w:rsid w:val="009B6BD8"/>
    <w:rsid w:val="009C27F3"/>
    <w:rsid w:val="009D5488"/>
    <w:rsid w:val="009E3565"/>
    <w:rsid w:val="009E68CD"/>
    <w:rsid w:val="009F6B76"/>
    <w:rsid w:val="00A242B8"/>
    <w:rsid w:val="00A26425"/>
    <w:rsid w:val="00A26A7C"/>
    <w:rsid w:val="00A32EA1"/>
    <w:rsid w:val="00A474E9"/>
    <w:rsid w:val="00A53E1A"/>
    <w:rsid w:val="00A75026"/>
    <w:rsid w:val="00AA1DF2"/>
    <w:rsid w:val="00AC7EFA"/>
    <w:rsid w:val="00AD0C42"/>
    <w:rsid w:val="00AE7E41"/>
    <w:rsid w:val="00AF5135"/>
    <w:rsid w:val="00B000BA"/>
    <w:rsid w:val="00B145C5"/>
    <w:rsid w:val="00B14AA1"/>
    <w:rsid w:val="00B14D59"/>
    <w:rsid w:val="00B15E68"/>
    <w:rsid w:val="00B32500"/>
    <w:rsid w:val="00B37580"/>
    <w:rsid w:val="00B41A26"/>
    <w:rsid w:val="00B431FC"/>
    <w:rsid w:val="00B4657B"/>
    <w:rsid w:val="00B50FF2"/>
    <w:rsid w:val="00B83516"/>
    <w:rsid w:val="00B83B12"/>
    <w:rsid w:val="00B87AEF"/>
    <w:rsid w:val="00B913A1"/>
    <w:rsid w:val="00BA0052"/>
    <w:rsid w:val="00BB40AE"/>
    <w:rsid w:val="00BC2729"/>
    <w:rsid w:val="00BC32F5"/>
    <w:rsid w:val="00BC44D1"/>
    <w:rsid w:val="00BC6B6D"/>
    <w:rsid w:val="00BC6D10"/>
    <w:rsid w:val="00BD0A22"/>
    <w:rsid w:val="00BD345B"/>
    <w:rsid w:val="00BD368B"/>
    <w:rsid w:val="00BE0A2E"/>
    <w:rsid w:val="00BE268E"/>
    <w:rsid w:val="00BE32A5"/>
    <w:rsid w:val="00BF3D93"/>
    <w:rsid w:val="00C14277"/>
    <w:rsid w:val="00C17B0B"/>
    <w:rsid w:val="00C26C40"/>
    <w:rsid w:val="00C3145A"/>
    <w:rsid w:val="00C317E1"/>
    <w:rsid w:val="00C32561"/>
    <w:rsid w:val="00C40EF8"/>
    <w:rsid w:val="00C418FD"/>
    <w:rsid w:val="00C713A6"/>
    <w:rsid w:val="00CA3698"/>
    <w:rsid w:val="00CA7D2E"/>
    <w:rsid w:val="00CB1584"/>
    <w:rsid w:val="00CC1200"/>
    <w:rsid w:val="00CC6684"/>
    <w:rsid w:val="00CD7792"/>
    <w:rsid w:val="00CE784B"/>
    <w:rsid w:val="00CF3395"/>
    <w:rsid w:val="00CF4644"/>
    <w:rsid w:val="00CF50B0"/>
    <w:rsid w:val="00D06D0E"/>
    <w:rsid w:val="00D120B3"/>
    <w:rsid w:val="00D14049"/>
    <w:rsid w:val="00D514A2"/>
    <w:rsid w:val="00D5401A"/>
    <w:rsid w:val="00D612E7"/>
    <w:rsid w:val="00D62A08"/>
    <w:rsid w:val="00D64172"/>
    <w:rsid w:val="00D7624C"/>
    <w:rsid w:val="00D82B0F"/>
    <w:rsid w:val="00D977BC"/>
    <w:rsid w:val="00DA0DDC"/>
    <w:rsid w:val="00DB0F8B"/>
    <w:rsid w:val="00DB7834"/>
    <w:rsid w:val="00DC1B4F"/>
    <w:rsid w:val="00DC2C81"/>
    <w:rsid w:val="00DE01CA"/>
    <w:rsid w:val="00DE0A7A"/>
    <w:rsid w:val="00DE0D55"/>
    <w:rsid w:val="00DE1FA3"/>
    <w:rsid w:val="00DE49CA"/>
    <w:rsid w:val="00DF525E"/>
    <w:rsid w:val="00E01161"/>
    <w:rsid w:val="00E04046"/>
    <w:rsid w:val="00E050CD"/>
    <w:rsid w:val="00E0730B"/>
    <w:rsid w:val="00E211E1"/>
    <w:rsid w:val="00E2693A"/>
    <w:rsid w:val="00E303DE"/>
    <w:rsid w:val="00E4550A"/>
    <w:rsid w:val="00E46299"/>
    <w:rsid w:val="00E46C87"/>
    <w:rsid w:val="00E47CD8"/>
    <w:rsid w:val="00E65DD7"/>
    <w:rsid w:val="00E826D9"/>
    <w:rsid w:val="00E828E5"/>
    <w:rsid w:val="00E94A95"/>
    <w:rsid w:val="00E94C3B"/>
    <w:rsid w:val="00EB1B03"/>
    <w:rsid w:val="00EB3444"/>
    <w:rsid w:val="00EB3CC0"/>
    <w:rsid w:val="00EB79A6"/>
    <w:rsid w:val="00EC36D1"/>
    <w:rsid w:val="00EC44E2"/>
    <w:rsid w:val="00EF6F91"/>
    <w:rsid w:val="00EF71F5"/>
    <w:rsid w:val="00F02CCD"/>
    <w:rsid w:val="00F07D6C"/>
    <w:rsid w:val="00F1270F"/>
    <w:rsid w:val="00F24D76"/>
    <w:rsid w:val="00F25C06"/>
    <w:rsid w:val="00F26CBF"/>
    <w:rsid w:val="00F312A9"/>
    <w:rsid w:val="00F32BCE"/>
    <w:rsid w:val="00F74990"/>
    <w:rsid w:val="00F80EDB"/>
    <w:rsid w:val="00F8340D"/>
    <w:rsid w:val="00F914E2"/>
    <w:rsid w:val="00F93DB2"/>
    <w:rsid w:val="00FA6F92"/>
    <w:rsid w:val="00FA7789"/>
    <w:rsid w:val="00FA7A70"/>
    <w:rsid w:val="00FD3AB5"/>
    <w:rsid w:val="00FE0A79"/>
    <w:rsid w:val="00FF73D0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4EB2B"/>
  <w15:chartTrackingRefBased/>
  <w15:docId w15:val="{BD4ADE44-56C3-42B1-80F2-BB0B47E8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584"/>
    <w:pPr>
      <w:widowControl w:val="0"/>
      <w:wordWrap w:val="0"/>
      <w:autoSpaceDE w:val="0"/>
      <w:autoSpaceDN w:val="0"/>
      <w:spacing w:after="200" w:line="276" w:lineRule="auto"/>
    </w:pPr>
  </w:style>
  <w:style w:type="paragraph" w:styleId="1">
    <w:name w:val="heading 1"/>
    <w:basedOn w:val="a"/>
    <w:next w:val="a"/>
    <w:link w:val="1Char"/>
    <w:uiPriority w:val="9"/>
    <w:qFormat/>
    <w:rsid w:val="00CB1584"/>
    <w:pPr>
      <w:keepNext/>
      <w:spacing w:after="160" w:line="480" w:lineRule="auto"/>
      <w:outlineLvl w:val="0"/>
    </w:pPr>
    <w:rPr>
      <w:rFonts w:asciiTheme="majorHAnsi" w:eastAsiaTheme="majorEastAsia" w:hAnsiTheme="majorHAnsi" w:cstheme="majorBidi"/>
      <w:b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B158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B1584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CB1584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CB1584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CB158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CB1584"/>
  </w:style>
  <w:style w:type="paragraph" w:styleId="a5">
    <w:name w:val="footer"/>
    <w:basedOn w:val="a"/>
    <w:link w:val="Char0"/>
    <w:uiPriority w:val="99"/>
    <w:unhideWhenUsed/>
    <w:rsid w:val="00CB158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CB1584"/>
  </w:style>
  <w:style w:type="character" w:styleId="a6">
    <w:name w:val="Hyperlink"/>
    <w:basedOn w:val="a0"/>
    <w:uiPriority w:val="99"/>
    <w:unhideWhenUsed/>
    <w:rsid w:val="00CB1584"/>
    <w:rPr>
      <w:color w:val="0000FF"/>
      <w:u w:val="single"/>
    </w:rPr>
  </w:style>
  <w:style w:type="character" w:styleId="a7">
    <w:name w:val="annotation reference"/>
    <w:basedOn w:val="a0"/>
    <w:uiPriority w:val="99"/>
    <w:semiHidden/>
    <w:unhideWhenUsed/>
    <w:rsid w:val="00CB1584"/>
    <w:rPr>
      <w:sz w:val="18"/>
      <w:szCs w:val="18"/>
    </w:rPr>
  </w:style>
  <w:style w:type="paragraph" w:styleId="a8">
    <w:name w:val="annotation text"/>
    <w:basedOn w:val="a"/>
    <w:link w:val="Char1"/>
    <w:uiPriority w:val="99"/>
    <w:unhideWhenUsed/>
    <w:rsid w:val="00CB1584"/>
    <w:pPr>
      <w:spacing w:after="160" w:line="259" w:lineRule="auto"/>
      <w:jc w:val="left"/>
    </w:pPr>
    <w:rPr>
      <w:rFonts w:ascii="Times New Roman" w:hAnsi="Times New Roman"/>
    </w:rPr>
  </w:style>
  <w:style w:type="character" w:customStyle="1" w:styleId="Char1">
    <w:name w:val="메모 텍스트 Char"/>
    <w:basedOn w:val="a0"/>
    <w:link w:val="a8"/>
    <w:uiPriority w:val="99"/>
    <w:rsid w:val="00CB1584"/>
    <w:rPr>
      <w:rFonts w:ascii="Times New Roman" w:hAnsi="Times New Roman"/>
    </w:rPr>
  </w:style>
  <w:style w:type="paragraph" w:styleId="a9">
    <w:name w:val="Balloon Text"/>
    <w:basedOn w:val="a"/>
    <w:link w:val="Char2"/>
    <w:uiPriority w:val="99"/>
    <w:semiHidden/>
    <w:unhideWhenUsed/>
    <w:rsid w:val="00CB158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CB158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annotation subject"/>
    <w:basedOn w:val="a8"/>
    <w:next w:val="a8"/>
    <w:link w:val="Char3"/>
    <w:uiPriority w:val="99"/>
    <w:semiHidden/>
    <w:unhideWhenUsed/>
    <w:rsid w:val="00CB1584"/>
    <w:pPr>
      <w:spacing w:after="200" w:line="276" w:lineRule="auto"/>
    </w:pPr>
    <w:rPr>
      <w:rFonts w:asciiTheme="minorHAnsi" w:hAnsiTheme="minorHAnsi"/>
      <w:b/>
      <w:bCs/>
    </w:rPr>
  </w:style>
  <w:style w:type="character" w:customStyle="1" w:styleId="Char3">
    <w:name w:val="메모 주제 Char"/>
    <w:basedOn w:val="Char1"/>
    <w:link w:val="aa"/>
    <w:uiPriority w:val="99"/>
    <w:semiHidden/>
    <w:rsid w:val="00CB1584"/>
    <w:rPr>
      <w:rFonts w:ascii="Times New Roman" w:hAnsi="Times New Roman"/>
      <w:b/>
      <w:bCs/>
    </w:rPr>
  </w:style>
  <w:style w:type="table" w:styleId="ab">
    <w:name w:val="Table Grid"/>
    <w:basedOn w:val="a1"/>
    <w:uiPriority w:val="39"/>
    <w:rsid w:val="00CB1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CB1584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CB1584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CB1584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CB1584"/>
    <w:rPr>
      <w:rFonts w:ascii="맑은 고딕" w:eastAsia="맑은 고딕" w:hAnsi="맑은 고딕"/>
      <w:noProof/>
    </w:rPr>
  </w:style>
  <w:style w:type="paragraph" w:customStyle="1" w:styleId="Paragraph">
    <w:name w:val="Paragraph"/>
    <w:basedOn w:val="a"/>
    <w:link w:val="ParagraphChar"/>
    <w:qFormat/>
    <w:rsid w:val="00CB1584"/>
    <w:pPr>
      <w:widowControl/>
      <w:kinsoku w:val="0"/>
      <w:wordWrap/>
      <w:overflowPunct w:val="0"/>
      <w:adjustRightInd w:val="0"/>
      <w:snapToGrid w:val="0"/>
      <w:spacing w:after="0" w:line="480" w:lineRule="auto"/>
      <w:ind w:firstLine="567"/>
    </w:pPr>
    <w:rPr>
      <w:rFonts w:ascii="Times New Roman" w:hAnsi="Times New Roman"/>
      <w:sz w:val="24"/>
      <w:szCs w:val="24"/>
      <w:lang w:val="en-GB"/>
    </w:rPr>
  </w:style>
  <w:style w:type="character" w:customStyle="1" w:styleId="ParagraphChar">
    <w:name w:val="Paragraph Char"/>
    <w:basedOn w:val="a0"/>
    <w:link w:val="Paragraph"/>
    <w:rsid w:val="00CB1584"/>
    <w:rPr>
      <w:rFonts w:ascii="Times New Roman" w:hAnsi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7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48AAD-7A92-4A5D-B7F4-F655B6345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3278</Words>
  <Characters>18690</Characters>
  <Application>Microsoft Office Word</Application>
  <DocSecurity>0</DocSecurity>
  <Lines>155</Lines>
  <Paragraphs>43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Soo Lim</dc:creator>
  <cp:keywords/>
  <dc:description/>
  <cp:lastModifiedBy>vdiadmin</cp:lastModifiedBy>
  <cp:revision>2</cp:revision>
  <cp:lastPrinted>2023-05-09T04:47:00Z</cp:lastPrinted>
  <dcterms:created xsi:type="dcterms:W3CDTF">2023-05-19T05:47:00Z</dcterms:created>
  <dcterms:modified xsi:type="dcterms:W3CDTF">2023-05-19T05:47:00Z</dcterms:modified>
</cp:coreProperties>
</file>