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F81BA" w14:textId="0E5B0ED4" w:rsidR="00355510" w:rsidRPr="00B8365B" w:rsidRDefault="00B854BD" w:rsidP="00DB515D">
      <w:pPr>
        <w:rPr>
          <w:rFonts w:ascii="Times New Roman" w:hAnsi="Times New Roman" w:cs="Times New Roman"/>
          <w:sz w:val="32"/>
          <w:szCs w:val="32"/>
        </w:rPr>
      </w:pPr>
      <w:r w:rsidRPr="00B8365B">
        <w:rPr>
          <w:rFonts w:ascii="Times New Roman" w:hAnsi="Times New Roman" w:cs="Times New Roman"/>
          <w:sz w:val="32"/>
          <w:szCs w:val="32"/>
        </w:rPr>
        <w:t xml:space="preserve">Table </w:t>
      </w:r>
      <w:r w:rsidR="00983392" w:rsidRPr="00B8365B">
        <w:rPr>
          <w:rFonts w:ascii="Times New Roman" w:hAnsi="Times New Roman" w:cs="Times New Roman"/>
          <w:sz w:val="32"/>
          <w:szCs w:val="32"/>
        </w:rPr>
        <w:t>S</w:t>
      </w:r>
      <w:r w:rsidRPr="00B8365B">
        <w:rPr>
          <w:rFonts w:ascii="Times New Roman" w:hAnsi="Times New Roman" w:cs="Times New Roman"/>
          <w:sz w:val="32"/>
          <w:szCs w:val="32"/>
        </w:rPr>
        <w:t>1. Patient characteristics of ovarian cancer</w:t>
      </w:r>
    </w:p>
    <w:p w14:paraId="4FB84860" w14:textId="6BBD6071" w:rsidR="00B854BD" w:rsidRPr="00B8365B" w:rsidRDefault="00B854BD" w:rsidP="00DB515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W w:w="8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60"/>
        <w:gridCol w:w="1700"/>
        <w:gridCol w:w="1840"/>
      </w:tblGrid>
      <w:tr w:rsidR="00DB515D" w:rsidRPr="00B8365B" w14:paraId="15B07913" w14:textId="77777777" w:rsidTr="00DB515D">
        <w:trPr>
          <w:trHeight w:val="413"/>
        </w:trPr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3CE8E" w14:textId="7777777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7E272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 = 40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7067C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％</w:t>
            </w:r>
          </w:p>
        </w:tc>
      </w:tr>
      <w:tr w:rsidR="00DB515D" w:rsidRPr="00B8365B" w14:paraId="07CCE31D" w14:textId="77777777" w:rsidTr="00DB515D">
        <w:trPr>
          <w:trHeight w:val="413"/>
        </w:trPr>
        <w:tc>
          <w:tcPr>
            <w:tcW w:w="4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17FF5" w14:textId="7777777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At initial diagnosis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69A5E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515D" w:rsidRPr="00B8365B" w14:paraId="5EBB0095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196A4" w14:textId="7777777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Age (median, range)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CF9E1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56 (36–76)</w:t>
            </w:r>
          </w:p>
        </w:tc>
      </w:tr>
      <w:tr w:rsidR="00DB515D" w:rsidRPr="00B8365B" w14:paraId="20E6EC02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237C9" w14:textId="7777777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Histology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2E3D3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AEC46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515D" w:rsidRPr="00B8365B" w14:paraId="67A2F7AD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8D381" w14:textId="6BB7872C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 xml:space="preserve">   High</w:t>
            </w:r>
            <w:r w:rsidR="005A0D1B" w:rsidRPr="00B8365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grade serous carcinoma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6E058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959B2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67.5</w:t>
            </w:r>
          </w:p>
        </w:tc>
      </w:tr>
      <w:tr w:rsidR="00DB515D" w:rsidRPr="00B8365B" w14:paraId="47799CA1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484E8" w14:textId="7777777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 xml:space="preserve">   Clear cell carcinoma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BA90D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1196F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10.0</w:t>
            </w:r>
          </w:p>
        </w:tc>
      </w:tr>
      <w:tr w:rsidR="00DB515D" w:rsidRPr="00B8365B" w14:paraId="045C6F72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A9625" w14:textId="7777777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 xml:space="preserve">   Endometrioid carcinoma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ED21F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FD071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12.5</w:t>
            </w:r>
          </w:p>
        </w:tc>
      </w:tr>
      <w:tr w:rsidR="00DB515D" w:rsidRPr="00B8365B" w14:paraId="1119D6E9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C2D92" w14:textId="7777777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 xml:space="preserve">   Mucinous carcinoma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D2CFA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36515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2.5</w:t>
            </w:r>
          </w:p>
        </w:tc>
      </w:tr>
      <w:tr w:rsidR="00DB515D" w:rsidRPr="00B8365B" w14:paraId="3F9D3CF6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65AEC" w14:textId="7AC99D44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 xml:space="preserve">   Low</w:t>
            </w:r>
            <w:r w:rsidR="00082C3A" w:rsidRPr="00B8365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grade serous carcinoma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AE501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025F6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5.0</w:t>
            </w:r>
          </w:p>
        </w:tc>
      </w:tr>
      <w:tr w:rsidR="00DB515D" w:rsidRPr="00B8365B" w14:paraId="0FF87E2F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8871B" w14:textId="7777777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 xml:space="preserve">   Others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3D334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A34CE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2.5</w:t>
            </w:r>
          </w:p>
        </w:tc>
      </w:tr>
      <w:tr w:rsidR="00DB515D" w:rsidRPr="00B8365B" w14:paraId="4BBF6BC1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D7F28" w14:textId="7777777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Stage at initial diagnosis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3F034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2F074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515D" w:rsidRPr="00B8365B" w14:paraId="6D0AED82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5AE3F" w14:textId="7777777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 xml:space="preserve">   I–II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A6647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27EE6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17.5</w:t>
            </w:r>
          </w:p>
        </w:tc>
      </w:tr>
      <w:tr w:rsidR="00DB515D" w:rsidRPr="00B8365B" w14:paraId="28FC2DC7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677A8" w14:textId="7777777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 xml:space="preserve">   III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9435E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A5718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57.5</w:t>
            </w:r>
          </w:p>
        </w:tc>
      </w:tr>
      <w:tr w:rsidR="00DB515D" w:rsidRPr="00B8365B" w14:paraId="0665FA52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50115" w14:textId="7777777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 xml:space="preserve">   IV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78202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35879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25.0</w:t>
            </w:r>
          </w:p>
        </w:tc>
      </w:tr>
      <w:tr w:rsidR="00DB515D" w:rsidRPr="00B8365B" w14:paraId="1ED09D6D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0BF88" w14:textId="7777777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Prior neoadjuvant chemotherapy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09088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5A03A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515D" w:rsidRPr="00B8365B" w14:paraId="3DFC2780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41598" w14:textId="7777777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 xml:space="preserve">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D4E80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935A7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32.5</w:t>
            </w:r>
          </w:p>
        </w:tc>
      </w:tr>
      <w:tr w:rsidR="00DB515D" w:rsidRPr="00B8365B" w14:paraId="6376958D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43FA1" w14:textId="7777777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 xml:space="preserve">  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89CD12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CED41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67.5</w:t>
            </w:r>
          </w:p>
        </w:tc>
      </w:tr>
      <w:tr w:rsidR="00DB515D" w:rsidRPr="00B8365B" w14:paraId="2913CD0E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C3E889" w14:textId="471E178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At recurrent status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CB41A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6053D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515D" w:rsidRPr="00B8365B" w14:paraId="3FC6BFFA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764E0C" w14:textId="189281F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sz w:val="32"/>
                <w:szCs w:val="32"/>
              </w:rPr>
              <w:t>Number of previous chemotherapy regimens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9D1633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697553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515D" w:rsidRPr="00B8365B" w14:paraId="00E2EA8D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B08ED3" w14:textId="052765DB" w:rsidR="00DB515D" w:rsidRPr="00B8365B" w:rsidRDefault="00DB515D" w:rsidP="00DB515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3FEE8" w14:textId="7C4172B3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36E459" w14:textId="75DA3A61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70.0</w:t>
            </w:r>
          </w:p>
        </w:tc>
      </w:tr>
      <w:tr w:rsidR="00DB515D" w:rsidRPr="00B8365B" w14:paraId="0DB3105B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B1EE8A" w14:textId="4FFE9718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18CE04" w14:textId="74F7574C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A45DE7" w14:textId="4FDCE7CF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7.5</w:t>
            </w:r>
          </w:p>
        </w:tc>
      </w:tr>
      <w:tr w:rsidR="00DB515D" w:rsidRPr="00B8365B" w14:paraId="5411FEFF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1AC2B5" w14:textId="68B5CAEF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3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AC8B0C" w14:textId="213731C1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5F1769" w14:textId="5D7C8769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10.0</w:t>
            </w:r>
          </w:p>
        </w:tc>
      </w:tr>
      <w:tr w:rsidR="00DB515D" w:rsidRPr="00B8365B" w14:paraId="773A06B2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ECC270" w14:textId="0D63C03B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&gt;3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EBFDCF" w14:textId="46D25F4A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74ADBD" w14:textId="0F9E7B25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12.5</w:t>
            </w:r>
          </w:p>
        </w:tc>
      </w:tr>
      <w:tr w:rsidR="00DB515D" w:rsidRPr="00B8365B" w14:paraId="0B2C757E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8395E3" w14:textId="4DE6E513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Platinum sensitivity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19DB6A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0342F5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515D" w:rsidRPr="00B8365B" w14:paraId="76FCB609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ECCE1" w14:textId="3BFBE71A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="00506329"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S</w:t>
            </w: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ensitive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86A2A4" w14:textId="42AC0A4A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1A2B52" w14:textId="5D138143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72.5</w:t>
            </w:r>
          </w:p>
        </w:tc>
      </w:tr>
      <w:tr w:rsidR="00DB515D" w:rsidRPr="00B8365B" w14:paraId="7305483B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9D78EE" w14:textId="57DA8431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="00506329"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R</w:t>
            </w: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efractory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351841" w14:textId="1475F49B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04EA0" w14:textId="0C35A1F9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27.5</w:t>
            </w:r>
          </w:p>
        </w:tc>
      </w:tr>
      <w:tr w:rsidR="00DB515D" w:rsidRPr="00B8365B" w14:paraId="5F9FAC4E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2EA735" w14:textId="009381C3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Prior radiotherapy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D1695B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39E61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515D" w:rsidRPr="00B8365B" w14:paraId="27957594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EB7656" w14:textId="35E5C113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277072" w14:textId="4A2CC853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11AFE4" w14:textId="330DF5F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2.5</w:t>
            </w:r>
          </w:p>
        </w:tc>
      </w:tr>
      <w:tr w:rsidR="00DB515D" w:rsidRPr="00B8365B" w14:paraId="12A70B6D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7C2569" w14:textId="39A1C817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407E2" w14:textId="0E85FF83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9F41AA" w14:textId="45A8004F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97.5</w:t>
            </w:r>
          </w:p>
        </w:tc>
      </w:tr>
      <w:tr w:rsidR="00DB515D" w:rsidRPr="00B8365B" w14:paraId="31E5AAD6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F978DD" w14:textId="5920A79F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Site of a recurrence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9E5EE5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AB6245" w14:textId="7777777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515D" w:rsidRPr="00B8365B" w14:paraId="6778B93D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AA3C2C" w14:textId="54CB5F32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　</w:t>
            </w: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Local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D351E8" w14:textId="190FD23D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9F6AA" w14:textId="0F01362B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40.0</w:t>
            </w:r>
          </w:p>
        </w:tc>
      </w:tr>
      <w:tr w:rsidR="00DB515D" w:rsidRPr="00B8365B" w14:paraId="4B63DC1D" w14:textId="77777777" w:rsidTr="00DB515D">
        <w:trPr>
          <w:trHeight w:val="21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07AB3F" w14:textId="3C87D874" w:rsidR="00DB515D" w:rsidRPr="00B8365B" w:rsidRDefault="00DB515D" w:rsidP="00DB51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Metastatic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41641B" w14:textId="4287A2E5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AA3FF2" w14:textId="68811357" w:rsidR="00DB515D" w:rsidRPr="00B8365B" w:rsidRDefault="00DB515D" w:rsidP="00506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65B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60.0</w:t>
            </w:r>
          </w:p>
        </w:tc>
      </w:tr>
    </w:tbl>
    <w:p w14:paraId="5B29B986" w14:textId="77777777" w:rsidR="00B854BD" w:rsidRPr="00B8365B" w:rsidRDefault="00B854BD" w:rsidP="00DB515D">
      <w:pPr>
        <w:rPr>
          <w:rFonts w:ascii="Times New Roman" w:hAnsi="Times New Roman" w:cs="Times New Roman"/>
          <w:sz w:val="32"/>
          <w:szCs w:val="32"/>
        </w:rPr>
      </w:pPr>
    </w:p>
    <w:sectPr w:rsidR="00B854BD" w:rsidRPr="00B8365B" w:rsidSect="00B83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NTYwMbYwMjYxNzFS0lEKTi0uzszPAykwrAUAssLcSiwAAAA="/>
  </w:docVars>
  <w:rsids>
    <w:rsidRoot w:val="00B854BD"/>
    <w:rsid w:val="00082C3A"/>
    <w:rsid w:val="00124525"/>
    <w:rsid w:val="001A62D0"/>
    <w:rsid w:val="00207C71"/>
    <w:rsid w:val="003B144A"/>
    <w:rsid w:val="003C7830"/>
    <w:rsid w:val="003D3471"/>
    <w:rsid w:val="00463B4D"/>
    <w:rsid w:val="00487A2A"/>
    <w:rsid w:val="00506329"/>
    <w:rsid w:val="00593D97"/>
    <w:rsid w:val="005A0D1B"/>
    <w:rsid w:val="005D503E"/>
    <w:rsid w:val="005F35B0"/>
    <w:rsid w:val="005F441A"/>
    <w:rsid w:val="006A6058"/>
    <w:rsid w:val="0070084C"/>
    <w:rsid w:val="00710B86"/>
    <w:rsid w:val="007E513B"/>
    <w:rsid w:val="008E54DA"/>
    <w:rsid w:val="00983392"/>
    <w:rsid w:val="0098732D"/>
    <w:rsid w:val="0099791E"/>
    <w:rsid w:val="00A42B8D"/>
    <w:rsid w:val="00A51C48"/>
    <w:rsid w:val="00AC49E4"/>
    <w:rsid w:val="00B5269B"/>
    <w:rsid w:val="00B8365B"/>
    <w:rsid w:val="00B854BD"/>
    <w:rsid w:val="00D045A5"/>
    <w:rsid w:val="00DB515D"/>
    <w:rsid w:val="00DC0BBF"/>
    <w:rsid w:val="00DE1012"/>
    <w:rsid w:val="00E86B79"/>
    <w:rsid w:val="00E87B4B"/>
    <w:rsid w:val="00E91AD5"/>
    <w:rsid w:val="00EA1B03"/>
    <w:rsid w:val="00EE2BE4"/>
    <w:rsid w:val="00EF414A"/>
    <w:rsid w:val="00F42825"/>
    <w:rsid w:val="00FB70AD"/>
    <w:rsid w:val="00FD186F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8BD04"/>
  <w15:chartTrackingRefBased/>
  <w15:docId w15:val="{50C8277E-FF7B-964D-875C-E81EBBC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D2004"/>
  </w:style>
  <w:style w:type="character" w:styleId="CommentReference">
    <w:name w:val="annotation reference"/>
    <w:basedOn w:val="DefaultParagraphFont"/>
    <w:uiPriority w:val="99"/>
    <w:semiHidden/>
    <w:unhideWhenUsed/>
    <w:rsid w:val="00EA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B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Kojima</dc:creator>
  <cp:keywords/>
  <dc:description/>
  <cp:lastModifiedBy>Nithya sudalai</cp:lastModifiedBy>
  <cp:revision>17</cp:revision>
  <dcterms:created xsi:type="dcterms:W3CDTF">2022-03-02T07:07:00Z</dcterms:created>
  <dcterms:modified xsi:type="dcterms:W3CDTF">2022-12-31T09:40:00Z</dcterms:modified>
</cp:coreProperties>
</file>