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AE5B0" w14:textId="5526D3CD" w:rsidR="00E315FF" w:rsidRDefault="00E643CF" w:rsidP="00634978">
      <w:pPr>
        <w:spacing w:after="200" w:line="276" w:lineRule="auto"/>
        <w:rPr>
          <w:rFonts w:ascii="Arial" w:hAnsi="Arial" w:cs="Arial"/>
          <w:b/>
          <w:sz w:val="20"/>
          <w:szCs w:val="20"/>
        </w:rPr>
      </w:pPr>
      <w:r>
        <w:rPr>
          <w:rFonts w:ascii="Arial" w:hAnsi="Arial" w:cs="Arial"/>
          <w:b/>
          <w:sz w:val="20"/>
          <w:szCs w:val="20"/>
        </w:rPr>
        <w:t>Additional</w:t>
      </w:r>
      <w:r w:rsidR="00E315FF">
        <w:rPr>
          <w:rFonts w:ascii="Arial" w:hAnsi="Arial" w:cs="Arial"/>
          <w:b/>
          <w:sz w:val="20"/>
          <w:szCs w:val="20"/>
        </w:rPr>
        <w:t xml:space="preserve"> Information</w:t>
      </w:r>
      <w:r w:rsidR="00DE4F54">
        <w:rPr>
          <w:rFonts w:ascii="Arial" w:hAnsi="Arial" w:cs="Arial"/>
          <w:b/>
          <w:sz w:val="20"/>
          <w:szCs w:val="20"/>
        </w:rPr>
        <w:t xml:space="preserve">: </w:t>
      </w:r>
      <w:r w:rsidR="0051187E">
        <w:rPr>
          <w:rFonts w:ascii="Arial" w:hAnsi="Arial" w:cs="Arial"/>
          <w:b/>
          <w:sz w:val="20"/>
          <w:szCs w:val="20"/>
        </w:rPr>
        <w:t>Additional f</w:t>
      </w:r>
      <w:r w:rsidR="00DE4F54">
        <w:rPr>
          <w:rFonts w:ascii="Arial" w:hAnsi="Arial" w:cs="Arial"/>
          <w:b/>
          <w:sz w:val="20"/>
          <w:szCs w:val="20"/>
        </w:rPr>
        <w:t>ile 1</w:t>
      </w:r>
    </w:p>
    <w:p w14:paraId="1C4BB108" w14:textId="3CFDF301" w:rsidR="00483735" w:rsidRDefault="00A27C26" w:rsidP="00483735">
      <w:pPr>
        <w:contextualSpacing/>
        <w:outlineLvl w:val="0"/>
        <w:rPr>
          <w:rFonts w:ascii="Arial" w:hAnsi="Arial" w:cs="Arial"/>
          <w:sz w:val="20"/>
          <w:szCs w:val="20"/>
        </w:rPr>
      </w:pPr>
      <w:r w:rsidRPr="00A27C26">
        <w:rPr>
          <w:rFonts w:ascii="Arial" w:hAnsi="Arial" w:cs="Arial"/>
          <w:b/>
          <w:sz w:val="20"/>
          <w:szCs w:val="20"/>
        </w:rPr>
        <w:t>COSTING MALARIA INTERVENTIONS FROM PILOTS TO ELIMINATION PROGRAMS</w:t>
      </w:r>
    </w:p>
    <w:p w14:paraId="63DC8C8B" w14:textId="0F26D097" w:rsidR="00483735" w:rsidRDefault="00483735" w:rsidP="00483735">
      <w:pPr>
        <w:contextualSpacing/>
        <w:outlineLvl w:val="0"/>
        <w:rPr>
          <w:rFonts w:ascii="Arial" w:hAnsi="Arial" w:cs="Arial"/>
          <w:sz w:val="20"/>
          <w:szCs w:val="20"/>
        </w:rPr>
      </w:pPr>
      <w:r w:rsidRPr="00DD5E40">
        <w:rPr>
          <w:rFonts w:ascii="Arial" w:hAnsi="Arial" w:cs="Arial"/>
          <w:sz w:val="20"/>
          <w:szCs w:val="20"/>
        </w:rPr>
        <w:t>Galactionova K.</w:t>
      </w:r>
      <w:r w:rsidRPr="00DD5E40">
        <w:rPr>
          <w:rFonts w:ascii="Arial" w:hAnsi="Arial" w:cs="Arial"/>
          <w:sz w:val="20"/>
          <w:szCs w:val="20"/>
          <w:vertAlign w:val="superscript"/>
        </w:rPr>
        <w:t>1,2</w:t>
      </w:r>
      <w:r w:rsidRPr="00DD5E40">
        <w:rPr>
          <w:rFonts w:ascii="Arial" w:hAnsi="Arial" w:cs="Arial"/>
          <w:sz w:val="20"/>
          <w:szCs w:val="20"/>
        </w:rPr>
        <w:t>, Velarde M.</w:t>
      </w:r>
      <w:r w:rsidRPr="00DD5E40">
        <w:rPr>
          <w:rFonts w:ascii="Arial" w:hAnsi="Arial" w:cs="Arial"/>
          <w:sz w:val="20"/>
          <w:szCs w:val="20"/>
          <w:vertAlign w:val="superscript"/>
        </w:rPr>
        <w:t>1,2</w:t>
      </w:r>
      <w:r w:rsidRPr="00DD5E40">
        <w:rPr>
          <w:rFonts w:ascii="Arial" w:hAnsi="Arial" w:cs="Arial"/>
          <w:sz w:val="20"/>
          <w:szCs w:val="20"/>
        </w:rPr>
        <w:t>, Silumbe K.</w:t>
      </w:r>
      <w:r w:rsidRPr="00DD5E40">
        <w:rPr>
          <w:rFonts w:ascii="Arial" w:hAnsi="Arial" w:cs="Arial"/>
          <w:sz w:val="20"/>
          <w:szCs w:val="20"/>
          <w:vertAlign w:val="superscript"/>
        </w:rPr>
        <w:t>3</w:t>
      </w:r>
      <w:r w:rsidRPr="00DD5E40">
        <w:rPr>
          <w:rFonts w:ascii="Arial" w:hAnsi="Arial" w:cs="Arial"/>
          <w:sz w:val="20"/>
          <w:szCs w:val="20"/>
        </w:rPr>
        <w:t>, Miller J.</w:t>
      </w:r>
      <w:r w:rsidRPr="00DD5E40">
        <w:rPr>
          <w:rFonts w:ascii="Arial" w:hAnsi="Arial" w:cs="Arial"/>
          <w:sz w:val="20"/>
          <w:szCs w:val="20"/>
          <w:vertAlign w:val="superscript"/>
        </w:rPr>
        <w:t>3</w:t>
      </w:r>
      <w:r w:rsidRPr="00DD5E40">
        <w:rPr>
          <w:rFonts w:ascii="Arial" w:hAnsi="Arial" w:cs="Arial"/>
          <w:sz w:val="20"/>
          <w:szCs w:val="20"/>
        </w:rPr>
        <w:t>,</w:t>
      </w:r>
      <w:r>
        <w:rPr>
          <w:rFonts w:ascii="Arial" w:hAnsi="Arial" w:cs="Arial"/>
          <w:sz w:val="20"/>
          <w:szCs w:val="20"/>
        </w:rPr>
        <w:t xml:space="preserve"> McDo</w:t>
      </w:r>
      <w:r w:rsidR="00655D07">
        <w:rPr>
          <w:rFonts w:ascii="Arial" w:hAnsi="Arial" w:cs="Arial"/>
          <w:sz w:val="20"/>
          <w:szCs w:val="20"/>
        </w:rPr>
        <w:t>n</w:t>
      </w:r>
      <w:r>
        <w:rPr>
          <w:rFonts w:ascii="Arial" w:hAnsi="Arial" w:cs="Arial"/>
          <w:sz w:val="20"/>
          <w:szCs w:val="20"/>
        </w:rPr>
        <w:t>nell A.</w:t>
      </w:r>
      <w:r w:rsidRPr="00C502D2">
        <w:rPr>
          <w:rFonts w:ascii="Arial" w:hAnsi="Arial" w:cs="Arial"/>
          <w:sz w:val="20"/>
          <w:szCs w:val="20"/>
          <w:vertAlign w:val="superscript"/>
        </w:rPr>
        <w:t>4,5</w:t>
      </w:r>
      <w:r>
        <w:rPr>
          <w:rFonts w:ascii="Arial" w:hAnsi="Arial" w:cs="Arial"/>
          <w:sz w:val="20"/>
          <w:szCs w:val="20"/>
        </w:rPr>
        <w:t>, Aguas R.</w:t>
      </w:r>
      <w:r w:rsidRPr="00C502D2">
        <w:rPr>
          <w:rFonts w:ascii="Arial" w:hAnsi="Arial" w:cs="Arial"/>
          <w:sz w:val="20"/>
          <w:szCs w:val="20"/>
          <w:vertAlign w:val="superscript"/>
        </w:rPr>
        <w:t xml:space="preserve"> 4,5</w:t>
      </w:r>
      <w:r>
        <w:rPr>
          <w:rFonts w:ascii="Arial" w:hAnsi="Arial" w:cs="Arial"/>
          <w:sz w:val="20"/>
          <w:szCs w:val="20"/>
        </w:rPr>
        <w:t>,</w:t>
      </w:r>
      <w:r w:rsidRPr="00DD5E40">
        <w:rPr>
          <w:rFonts w:ascii="Arial" w:hAnsi="Arial" w:cs="Arial"/>
          <w:sz w:val="20"/>
          <w:szCs w:val="20"/>
        </w:rPr>
        <w:t xml:space="preserve"> Smith T.</w:t>
      </w:r>
      <w:r>
        <w:rPr>
          <w:rFonts w:ascii="Arial" w:hAnsi="Arial" w:cs="Arial"/>
          <w:sz w:val="20"/>
          <w:szCs w:val="20"/>
        </w:rPr>
        <w:t>A.</w:t>
      </w:r>
      <w:r w:rsidRPr="00DD5E40">
        <w:rPr>
          <w:rFonts w:ascii="Arial" w:hAnsi="Arial" w:cs="Arial"/>
          <w:sz w:val="20"/>
          <w:szCs w:val="20"/>
          <w:vertAlign w:val="superscript"/>
        </w:rPr>
        <w:t>1,2</w:t>
      </w:r>
      <w:r w:rsidRPr="00DD5E40">
        <w:rPr>
          <w:rFonts w:ascii="Arial" w:hAnsi="Arial" w:cs="Arial"/>
          <w:sz w:val="20"/>
          <w:szCs w:val="20"/>
        </w:rPr>
        <w:t>, and Penny M.</w:t>
      </w:r>
      <w:r>
        <w:rPr>
          <w:rFonts w:ascii="Arial" w:hAnsi="Arial" w:cs="Arial"/>
          <w:sz w:val="20"/>
          <w:szCs w:val="20"/>
        </w:rPr>
        <w:t>A.</w:t>
      </w:r>
      <w:r w:rsidRPr="00DD5E40">
        <w:rPr>
          <w:rFonts w:ascii="Arial" w:hAnsi="Arial" w:cs="Arial"/>
          <w:sz w:val="20"/>
          <w:szCs w:val="20"/>
          <w:vertAlign w:val="superscript"/>
        </w:rPr>
        <w:t>1,2</w:t>
      </w:r>
      <w:r w:rsidRPr="00DD5E40">
        <w:rPr>
          <w:rFonts w:ascii="Arial" w:hAnsi="Arial" w:cs="Arial"/>
          <w:sz w:val="20"/>
          <w:szCs w:val="20"/>
        </w:rPr>
        <w:t xml:space="preserve"> </w:t>
      </w:r>
    </w:p>
    <w:p w14:paraId="1F08950D" w14:textId="77777777" w:rsidR="00483735" w:rsidRPr="00DD5E40" w:rsidRDefault="00483735" w:rsidP="00483735">
      <w:pPr>
        <w:contextualSpacing/>
        <w:outlineLvl w:val="0"/>
        <w:rPr>
          <w:rFonts w:ascii="Arial" w:hAnsi="Arial" w:cs="Arial"/>
          <w:sz w:val="20"/>
          <w:szCs w:val="20"/>
          <w:vertAlign w:val="superscript"/>
        </w:rPr>
      </w:pPr>
    </w:p>
    <w:p w14:paraId="274AE46C" w14:textId="77777777" w:rsidR="00483735" w:rsidRDefault="00483735" w:rsidP="00483735">
      <w:pPr>
        <w:contextualSpacing/>
        <w:rPr>
          <w:rFonts w:ascii="Arial" w:hAnsi="Arial" w:cs="Arial"/>
          <w:sz w:val="20"/>
          <w:szCs w:val="20"/>
        </w:rPr>
      </w:pPr>
      <w:r w:rsidRPr="00DD5E40">
        <w:rPr>
          <w:rFonts w:ascii="Arial" w:hAnsi="Arial" w:cs="Arial"/>
          <w:sz w:val="20"/>
          <w:szCs w:val="20"/>
          <w:vertAlign w:val="superscript"/>
        </w:rPr>
        <w:t>1</w:t>
      </w:r>
      <w:r w:rsidRPr="00DD5E40">
        <w:rPr>
          <w:rFonts w:ascii="Arial" w:hAnsi="Arial" w:cs="Arial"/>
          <w:sz w:val="20"/>
          <w:szCs w:val="20"/>
        </w:rPr>
        <w:t xml:space="preserve"> Dept. of Epidemiology and Public Health, Swiss Tropical and Public Health Institute, Basel, Switzerland </w:t>
      </w:r>
      <w:r w:rsidRPr="00DD5E40">
        <w:rPr>
          <w:rFonts w:ascii="Arial" w:hAnsi="Arial" w:cs="Arial"/>
          <w:sz w:val="20"/>
          <w:szCs w:val="20"/>
          <w:vertAlign w:val="superscript"/>
        </w:rPr>
        <w:t>2</w:t>
      </w:r>
      <w:r w:rsidRPr="00DD5E40">
        <w:rPr>
          <w:rFonts w:ascii="Arial" w:hAnsi="Arial" w:cs="Arial"/>
          <w:sz w:val="20"/>
          <w:szCs w:val="20"/>
        </w:rPr>
        <w:t xml:space="preserve"> Universi</w:t>
      </w:r>
      <w:r>
        <w:rPr>
          <w:rFonts w:ascii="Arial" w:hAnsi="Arial" w:cs="Arial"/>
          <w:sz w:val="20"/>
          <w:szCs w:val="20"/>
        </w:rPr>
        <w:t>ty of Basel, Basel, Switzerland</w:t>
      </w:r>
      <w:r w:rsidRPr="00DD5E40">
        <w:rPr>
          <w:rFonts w:ascii="Arial" w:hAnsi="Arial" w:cs="Arial"/>
          <w:sz w:val="20"/>
          <w:szCs w:val="20"/>
        </w:rPr>
        <w:t xml:space="preserve"> </w:t>
      </w:r>
    </w:p>
    <w:p w14:paraId="7F29CEC2" w14:textId="77777777" w:rsidR="00483735" w:rsidRDefault="00483735" w:rsidP="00483735">
      <w:pPr>
        <w:contextualSpacing/>
        <w:rPr>
          <w:rFonts w:ascii="Arial" w:hAnsi="Arial" w:cs="Arial"/>
          <w:sz w:val="20"/>
          <w:szCs w:val="20"/>
        </w:rPr>
      </w:pPr>
      <w:r w:rsidRPr="00DD5E40">
        <w:rPr>
          <w:rFonts w:ascii="Arial" w:hAnsi="Arial" w:cs="Arial"/>
          <w:sz w:val="20"/>
          <w:szCs w:val="20"/>
          <w:vertAlign w:val="superscript"/>
        </w:rPr>
        <w:t>3</w:t>
      </w:r>
      <w:r w:rsidRPr="00DD5E40">
        <w:rPr>
          <w:rFonts w:ascii="Arial" w:hAnsi="Arial" w:cs="Arial"/>
          <w:sz w:val="20"/>
          <w:szCs w:val="20"/>
        </w:rPr>
        <w:t xml:space="preserve"> Malaria Control and Elimination Partnership in Africa</w:t>
      </w:r>
      <w:r>
        <w:rPr>
          <w:rFonts w:ascii="Arial" w:hAnsi="Arial" w:cs="Arial"/>
          <w:sz w:val="20"/>
          <w:szCs w:val="20"/>
        </w:rPr>
        <w:t xml:space="preserve">, </w:t>
      </w:r>
      <w:r w:rsidRPr="003B3667">
        <w:rPr>
          <w:rFonts w:ascii="Arial" w:hAnsi="Arial" w:cs="Arial"/>
          <w:sz w:val="20"/>
          <w:szCs w:val="20"/>
        </w:rPr>
        <w:t>(MACEPA), PATH</w:t>
      </w:r>
    </w:p>
    <w:p w14:paraId="01EDEC48" w14:textId="77777777" w:rsidR="00483735" w:rsidRDefault="00483735" w:rsidP="00483735">
      <w:pPr>
        <w:contextualSpacing/>
        <w:rPr>
          <w:rFonts w:ascii="Arial" w:hAnsi="Arial" w:cs="Arial"/>
          <w:sz w:val="20"/>
          <w:szCs w:val="20"/>
        </w:rPr>
      </w:pPr>
      <w:r w:rsidRPr="00C502D2">
        <w:rPr>
          <w:rFonts w:ascii="Arial" w:hAnsi="Arial" w:cs="Arial"/>
          <w:sz w:val="20"/>
          <w:szCs w:val="20"/>
          <w:vertAlign w:val="superscript"/>
        </w:rPr>
        <w:t>4</w:t>
      </w:r>
      <w:r>
        <w:rPr>
          <w:rFonts w:ascii="Arial" w:hAnsi="Arial" w:cs="Arial"/>
          <w:sz w:val="20"/>
          <w:szCs w:val="20"/>
        </w:rPr>
        <w:t xml:space="preserve"> </w:t>
      </w:r>
      <w:r w:rsidRPr="00C502D2">
        <w:rPr>
          <w:rFonts w:ascii="Arial" w:hAnsi="Arial" w:cs="Arial"/>
          <w:sz w:val="20"/>
          <w:szCs w:val="20"/>
        </w:rPr>
        <w:t xml:space="preserve">Mahidol Oxford Tropical Medicine Research Unit, Faculty of Tropical Medicine, Mahidol University, Bangkok, Thailand </w:t>
      </w:r>
    </w:p>
    <w:p w14:paraId="1F8E26C1" w14:textId="77777777" w:rsidR="00483735" w:rsidRPr="00DD5E40" w:rsidRDefault="00483735" w:rsidP="00483735">
      <w:pPr>
        <w:contextualSpacing/>
        <w:rPr>
          <w:rFonts w:ascii="Arial" w:hAnsi="Arial" w:cs="Arial"/>
          <w:sz w:val="20"/>
          <w:szCs w:val="20"/>
        </w:rPr>
      </w:pPr>
      <w:r w:rsidRPr="00C502D2">
        <w:rPr>
          <w:rFonts w:ascii="Arial" w:hAnsi="Arial" w:cs="Arial"/>
          <w:sz w:val="20"/>
          <w:szCs w:val="20"/>
          <w:vertAlign w:val="superscript"/>
        </w:rPr>
        <w:t>5</w:t>
      </w:r>
      <w:r>
        <w:rPr>
          <w:rFonts w:ascii="Arial" w:hAnsi="Arial" w:cs="Arial"/>
          <w:sz w:val="20"/>
          <w:szCs w:val="20"/>
        </w:rPr>
        <w:t xml:space="preserve"> </w:t>
      </w:r>
      <w:r w:rsidRPr="00C502D2">
        <w:rPr>
          <w:rFonts w:ascii="Arial" w:hAnsi="Arial" w:cs="Arial"/>
          <w:sz w:val="20"/>
          <w:szCs w:val="20"/>
        </w:rPr>
        <w:t>Centre for Tropical Medicine and Global Health, Nuffield Department of Medicine, University of Oxford, Oxford, United Kingdom</w:t>
      </w:r>
    </w:p>
    <w:p w14:paraId="4509B4FE" w14:textId="77777777" w:rsidR="0069567A" w:rsidRDefault="0069567A">
      <w:pPr>
        <w:spacing w:after="200" w:line="276" w:lineRule="auto"/>
        <w:rPr>
          <w:rFonts w:ascii="Arial" w:hAnsi="Arial" w:cs="Arial"/>
          <w:b/>
          <w:sz w:val="20"/>
          <w:szCs w:val="20"/>
        </w:rPr>
      </w:pPr>
    </w:p>
    <w:p w14:paraId="20714785" w14:textId="77777777" w:rsidR="0069567A" w:rsidRDefault="0069567A">
      <w:pPr>
        <w:spacing w:after="200" w:line="276" w:lineRule="auto"/>
        <w:rPr>
          <w:rFonts w:ascii="Arial" w:hAnsi="Arial" w:cs="Arial"/>
          <w:b/>
          <w:sz w:val="20"/>
          <w:szCs w:val="20"/>
        </w:rPr>
      </w:pPr>
    </w:p>
    <w:p w14:paraId="6D4B271A" w14:textId="5EB57330" w:rsidR="0069567A" w:rsidRPr="0069567A" w:rsidRDefault="0069567A" w:rsidP="0069567A">
      <w:pPr>
        <w:spacing w:after="200" w:line="276" w:lineRule="auto"/>
        <w:rPr>
          <w:rFonts w:ascii="Arial" w:hAnsi="Arial" w:cs="Arial"/>
          <w:sz w:val="20"/>
          <w:szCs w:val="20"/>
        </w:rPr>
      </w:pPr>
      <w:r>
        <w:rPr>
          <w:rFonts w:ascii="Arial" w:hAnsi="Arial" w:cs="Arial"/>
          <w:sz w:val="20"/>
          <w:szCs w:val="20"/>
        </w:rPr>
        <w:t>*</w:t>
      </w:r>
      <w:r w:rsidRPr="0069567A">
        <w:rPr>
          <w:rFonts w:ascii="Arial" w:hAnsi="Arial" w:cs="Arial"/>
          <w:sz w:val="20"/>
          <w:szCs w:val="20"/>
        </w:rPr>
        <w:t>Corresponding author:</w:t>
      </w:r>
    </w:p>
    <w:p w14:paraId="1D9DD63C" w14:textId="77777777" w:rsidR="0069567A" w:rsidRDefault="0069567A" w:rsidP="0069567A">
      <w:pPr>
        <w:spacing w:after="200"/>
        <w:contextualSpacing/>
        <w:rPr>
          <w:rFonts w:ascii="Arial" w:hAnsi="Arial" w:cs="Arial"/>
          <w:sz w:val="20"/>
          <w:szCs w:val="20"/>
        </w:rPr>
      </w:pPr>
      <w:r>
        <w:rPr>
          <w:rFonts w:ascii="Arial" w:hAnsi="Arial" w:cs="Arial"/>
          <w:sz w:val="20"/>
          <w:szCs w:val="20"/>
        </w:rPr>
        <w:t>Katya Galactionova</w:t>
      </w:r>
    </w:p>
    <w:p w14:paraId="6701169B" w14:textId="77777777" w:rsidR="0069567A" w:rsidRDefault="0069567A" w:rsidP="0069567A">
      <w:pPr>
        <w:spacing w:after="200"/>
        <w:contextualSpacing/>
        <w:rPr>
          <w:rFonts w:ascii="Arial" w:hAnsi="Arial" w:cs="Arial"/>
          <w:sz w:val="20"/>
          <w:szCs w:val="20"/>
        </w:rPr>
      </w:pPr>
      <w:r>
        <w:rPr>
          <w:rFonts w:ascii="Arial" w:hAnsi="Arial" w:cs="Arial"/>
          <w:sz w:val="20"/>
          <w:szCs w:val="20"/>
        </w:rPr>
        <w:t>Swiss Tropical and Public Health Institute</w:t>
      </w:r>
    </w:p>
    <w:p w14:paraId="7636B0B9" w14:textId="77777777" w:rsidR="0069567A" w:rsidRPr="00CA4FD1" w:rsidRDefault="0069567A" w:rsidP="0069567A">
      <w:pPr>
        <w:spacing w:after="200"/>
        <w:contextualSpacing/>
        <w:rPr>
          <w:rFonts w:ascii="Arial" w:hAnsi="Arial" w:cs="Arial"/>
          <w:sz w:val="20"/>
          <w:szCs w:val="20"/>
          <w:lang w:val="fr-FR"/>
        </w:rPr>
      </w:pPr>
      <w:r w:rsidRPr="00CA4FD1">
        <w:rPr>
          <w:rFonts w:ascii="Arial" w:hAnsi="Arial" w:cs="Arial"/>
          <w:sz w:val="20"/>
          <w:szCs w:val="20"/>
          <w:lang w:val="fr-FR"/>
        </w:rPr>
        <w:t>Socinstrasse 57,</w:t>
      </w:r>
    </w:p>
    <w:p w14:paraId="0213575E" w14:textId="77777777" w:rsidR="0069567A" w:rsidRPr="00CA4FD1" w:rsidRDefault="0069567A" w:rsidP="0069567A">
      <w:pPr>
        <w:spacing w:after="200"/>
        <w:contextualSpacing/>
        <w:rPr>
          <w:rFonts w:ascii="Arial" w:hAnsi="Arial" w:cs="Arial"/>
          <w:sz w:val="20"/>
          <w:szCs w:val="20"/>
          <w:lang w:val="fr-FR"/>
        </w:rPr>
      </w:pPr>
      <w:r w:rsidRPr="00CA4FD1">
        <w:rPr>
          <w:rFonts w:ascii="Arial" w:hAnsi="Arial" w:cs="Arial"/>
          <w:sz w:val="20"/>
          <w:szCs w:val="20"/>
          <w:lang w:val="fr-FR"/>
        </w:rPr>
        <w:t>4051 Basel, Switzerland</w:t>
      </w:r>
    </w:p>
    <w:p w14:paraId="2B4A1547" w14:textId="49E13C3A" w:rsidR="0051187E" w:rsidRDefault="0069567A" w:rsidP="0069567A">
      <w:pPr>
        <w:spacing w:after="200"/>
        <w:contextualSpacing/>
        <w:rPr>
          <w:rFonts w:ascii="Arial" w:hAnsi="Arial" w:cs="Arial"/>
          <w:sz w:val="20"/>
          <w:szCs w:val="20"/>
          <w:lang w:val="pt-PT"/>
        </w:rPr>
      </w:pPr>
      <w:r w:rsidRPr="00B70317">
        <w:rPr>
          <w:rFonts w:ascii="Arial" w:hAnsi="Arial" w:cs="Arial"/>
          <w:sz w:val="20"/>
          <w:szCs w:val="20"/>
          <w:lang w:val="pt-PT"/>
        </w:rPr>
        <w:t xml:space="preserve">e-mail: </w:t>
      </w:r>
      <w:hyperlink r:id="rId8" w:history="1">
        <w:r w:rsidR="0051187E" w:rsidRPr="006571AF">
          <w:rPr>
            <w:rStyle w:val="Hyperlink"/>
            <w:rFonts w:ascii="Arial" w:hAnsi="Arial" w:cs="Arial"/>
            <w:sz w:val="20"/>
            <w:szCs w:val="20"/>
            <w:lang w:val="pt-PT"/>
          </w:rPr>
          <w:t>e.galactionova@unibas.ch</w:t>
        </w:r>
      </w:hyperlink>
    </w:p>
    <w:p w14:paraId="3486101A" w14:textId="77777777" w:rsidR="0051187E" w:rsidRDefault="0051187E" w:rsidP="0069567A">
      <w:pPr>
        <w:spacing w:after="200"/>
        <w:contextualSpacing/>
        <w:rPr>
          <w:rFonts w:ascii="Arial" w:hAnsi="Arial" w:cs="Arial"/>
          <w:sz w:val="20"/>
          <w:szCs w:val="20"/>
          <w:lang w:val="pt-PT"/>
        </w:rPr>
      </w:pPr>
    </w:p>
    <w:p w14:paraId="571CD747" w14:textId="60D05CD4" w:rsidR="000C3A92" w:rsidRPr="00B70317" w:rsidRDefault="000C3A92" w:rsidP="0069567A">
      <w:pPr>
        <w:spacing w:after="200"/>
        <w:contextualSpacing/>
        <w:rPr>
          <w:rFonts w:ascii="Arial" w:hAnsi="Arial" w:cs="Arial"/>
          <w:sz w:val="20"/>
          <w:szCs w:val="20"/>
          <w:lang w:val="pt-PT"/>
        </w:rPr>
      </w:pPr>
      <w:r w:rsidRPr="00B70317">
        <w:rPr>
          <w:rFonts w:ascii="Arial" w:hAnsi="Arial" w:cs="Arial"/>
          <w:sz w:val="20"/>
          <w:szCs w:val="20"/>
          <w:lang w:val="pt-PT"/>
        </w:rPr>
        <w:br w:type="page"/>
      </w:r>
    </w:p>
    <w:p w14:paraId="09CEE2B0" w14:textId="1E594FA2" w:rsidR="00655F5B" w:rsidRPr="009534B1" w:rsidRDefault="007C69E5" w:rsidP="00655F5B">
      <w:pPr>
        <w:rPr>
          <w:rFonts w:ascii="Arial" w:hAnsi="Arial" w:cs="Arial"/>
          <w:b/>
          <w:sz w:val="20"/>
          <w:szCs w:val="20"/>
          <w:lang w:val="en-US"/>
        </w:rPr>
      </w:pPr>
      <w:r w:rsidRPr="00F9077D">
        <w:rPr>
          <w:rFonts w:ascii="Arial" w:hAnsi="Arial" w:cs="Arial"/>
          <w:b/>
          <w:sz w:val="20"/>
          <w:szCs w:val="20"/>
          <w:lang w:val="en-US"/>
        </w:rPr>
        <w:t>Table S</w:t>
      </w:r>
      <w:r w:rsidR="00655F5B" w:rsidRPr="00F9077D">
        <w:rPr>
          <w:rFonts w:ascii="Arial" w:hAnsi="Arial" w:cs="Arial"/>
          <w:b/>
          <w:sz w:val="20"/>
          <w:szCs w:val="20"/>
          <w:lang w:val="en-US"/>
        </w:rPr>
        <w:t>1</w:t>
      </w:r>
      <w:r w:rsidR="00386BDC" w:rsidRPr="00F9077D">
        <w:rPr>
          <w:rFonts w:ascii="Arial" w:hAnsi="Arial" w:cs="Arial"/>
          <w:b/>
          <w:sz w:val="20"/>
          <w:szCs w:val="20"/>
          <w:lang w:val="en-US"/>
        </w:rPr>
        <w:t>.</w:t>
      </w:r>
      <w:r w:rsidR="00655F5B" w:rsidRPr="00F9077D">
        <w:rPr>
          <w:rFonts w:ascii="Arial" w:hAnsi="Arial" w:cs="Arial"/>
          <w:b/>
          <w:sz w:val="20"/>
          <w:szCs w:val="20"/>
          <w:lang w:val="en-US"/>
        </w:rPr>
        <w:t xml:space="preserve"> </w:t>
      </w:r>
      <w:r w:rsidR="00655F5B" w:rsidRPr="008F7D01">
        <w:rPr>
          <w:rFonts w:ascii="Arial" w:hAnsi="Arial" w:cs="Arial"/>
          <w:b/>
          <w:sz w:val="20"/>
          <w:szCs w:val="20"/>
        </w:rPr>
        <w:t>References supporting</w:t>
      </w:r>
      <w:r w:rsidR="00E0167F">
        <w:rPr>
          <w:rFonts w:ascii="Arial" w:hAnsi="Arial" w:cs="Arial"/>
          <w:b/>
          <w:sz w:val="20"/>
          <w:szCs w:val="20"/>
        </w:rPr>
        <w:t xml:space="preserve"> implementation scenarios by intervention</w:t>
      </w:r>
    </w:p>
    <w:tbl>
      <w:tblPr>
        <w:tblStyle w:val="TableGrid"/>
        <w:tblW w:w="3461" w:type="pct"/>
        <w:tblLook w:val="04A0" w:firstRow="1" w:lastRow="0" w:firstColumn="1" w:lastColumn="0" w:noHBand="0" w:noVBand="1"/>
      </w:tblPr>
      <w:tblGrid>
        <w:gridCol w:w="2460"/>
        <w:gridCol w:w="1936"/>
        <w:gridCol w:w="2076"/>
      </w:tblGrid>
      <w:tr w:rsidR="00655F5B" w:rsidRPr="00BC0725" w14:paraId="1EB931F9" w14:textId="77777777" w:rsidTr="001418D9">
        <w:tc>
          <w:tcPr>
            <w:tcW w:w="1900" w:type="pct"/>
          </w:tcPr>
          <w:p w14:paraId="60DB405E" w14:textId="77777777" w:rsidR="00655F5B" w:rsidRPr="00BC0725" w:rsidRDefault="00655F5B" w:rsidP="008E2E9D">
            <w:pPr>
              <w:contextualSpacing/>
              <w:rPr>
                <w:rFonts w:ascii="Arial" w:hAnsi="Arial" w:cs="Arial"/>
                <w:sz w:val="20"/>
                <w:szCs w:val="20"/>
              </w:rPr>
            </w:pPr>
            <w:r w:rsidRPr="00BC0725">
              <w:rPr>
                <w:rFonts w:ascii="Arial" w:hAnsi="Arial" w:cs="Arial"/>
                <w:sz w:val="20"/>
                <w:szCs w:val="20"/>
              </w:rPr>
              <w:t>Intervention</w:t>
            </w:r>
          </w:p>
        </w:tc>
        <w:tc>
          <w:tcPr>
            <w:tcW w:w="1496" w:type="pct"/>
          </w:tcPr>
          <w:p w14:paraId="56414C76" w14:textId="77777777" w:rsidR="00655F5B" w:rsidRPr="00BC0725" w:rsidRDefault="00655F5B" w:rsidP="008E2E9D">
            <w:pPr>
              <w:contextualSpacing/>
              <w:rPr>
                <w:rFonts w:ascii="Arial" w:hAnsi="Arial" w:cs="Arial"/>
                <w:sz w:val="20"/>
                <w:szCs w:val="20"/>
              </w:rPr>
            </w:pPr>
            <w:r w:rsidRPr="00BC0725">
              <w:rPr>
                <w:rFonts w:ascii="Arial" w:hAnsi="Arial" w:cs="Arial"/>
                <w:sz w:val="20"/>
                <w:szCs w:val="20"/>
              </w:rPr>
              <w:t>Published studies</w:t>
            </w:r>
          </w:p>
        </w:tc>
        <w:tc>
          <w:tcPr>
            <w:tcW w:w="1604" w:type="pct"/>
          </w:tcPr>
          <w:p w14:paraId="221F1D71" w14:textId="77777777" w:rsidR="00655F5B" w:rsidRPr="00BC0725" w:rsidRDefault="00655F5B" w:rsidP="008E2E9D">
            <w:pPr>
              <w:contextualSpacing/>
              <w:rPr>
                <w:rFonts w:ascii="Arial" w:hAnsi="Arial" w:cs="Arial"/>
                <w:sz w:val="20"/>
                <w:szCs w:val="20"/>
              </w:rPr>
            </w:pPr>
            <w:r w:rsidRPr="00BC0725">
              <w:rPr>
                <w:rFonts w:ascii="Arial" w:hAnsi="Arial" w:cs="Arial"/>
                <w:sz w:val="20"/>
                <w:szCs w:val="20"/>
              </w:rPr>
              <w:t>Normative guidelines</w:t>
            </w:r>
          </w:p>
        </w:tc>
      </w:tr>
      <w:tr w:rsidR="00655F5B" w:rsidRPr="00655F5B" w14:paraId="4C6C82A5" w14:textId="77777777" w:rsidTr="001418D9">
        <w:trPr>
          <w:trHeight w:val="131"/>
        </w:trPr>
        <w:tc>
          <w:tcPr>
            <w:tcW w:w="1900" w:type="pct"/>
          </w:tcPr>
          <w:p w14:paraId="41BEE098" w14:textId="77777777" w:rsidR="00655F5B" w:rsidRPr="00655F5B" w:rsidRDefault="00D64597" w:rsidP="008E2E9D">
            <w:pPr>
              <w:contextualSpacing/>
              <w:rPr>
                <w:rFonts w:ascii="Arial" w:hAnsi="Arial" w:cs="Arial"/>
                <w:sz w:val="20"/>
                <w:szCs w:val="20"/>
              </w:rPr>
            </w:pPr>
            <w:r>
              <w:rPr>
                <w:rFonts w:ascii="Arial" w:hAnsi="Arial" w:cs="Arial"/>
                <w:sz w:val="20"/>
                <w:szCs w:val="20"/>
              </w:rPr>
              <w:t>Rapid Reporting</w:t>
            </w:r>
          </w:p>
        </w:tc>
        <w:tc>
          <w:tcPr>
            <w:tcW w:w="1496" w:type="pct"/>
          </w:tcPr>
          <w:p w14:paraId="52BAF777" w14:textId="498FE00F" w:rsidR="00655F5B" w:rsidRPr="00655F5B" w:rsidRDefault="00655F5B" w:rsidP="00561E53">
            <w:pPr>
              <w:pStyle w:val="EndNoteBibliography"/>
              <w:ind w:left="720" w:hanging="720"/>
              <w:contextualSpacing/>
              <w:rPr>
                <w:rFonts w:ascii="Arial" w:hAnsi="Arial" w:cs="Arial"/>
                <w:sz w:val="20"/>
                <w:szCs w:val="20"/>
              </w:rPr>
            </w:pPr>
            <w:r w:rsidRPr="00655F5B">
              <w:rPr>
                <w:rFonts w:ascii="Arial" w:hAnsi="Arial" w:cs="Arial"/>
                <w:sz w:val="20"/>
                <w:szCs w:val="20"/>
              </w:rPr>
              <w:fldChar w:fldCharType="begin">
                <w:fldData xml:space="preserve">PEVuZE5vdGU+PENpdGU+PEF1dGhvcj5HaXRoaW5qaTwvQXV0aG9yPjxZZWFyPjIwMTc8L1llYXI+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</w:fldData>
              </w:fldChar>
            </w:r>
            <w:r w:rsidR="00561E53">
              <w:rPr>
                <w:rFonts w:ascii="Arial" w:hAnsi="Arial" w:cs="Arial"/>
                <w:sz w:val="20"/>
                <w:szCs w:val="20"/>
              </w:rPr>
              <w:instrText xml:space="preserve"> ADDIN EN.CITE </w:instrText>
            </w:r>
            <w:r w:rsidR="00561E53">
              <w:rPr>
                <w:rFonts w:ascii="Arial" w:hAnsi="Arial" w:cs="Arial"/>
                <w:sz w:val="20"/>
                <w:szCs w:val="20"/>
              </w:rPr>
              <w:fldChar w:fldCharType="begin">
                <w:fldData xml:space="preserve">PEVuZE5vdGU+PENpdGU+PEF1dGhvcj5HaXRoaW5qaTwvQXV0aG9yPjxZZWFyPjIwMTc8L1llYXI+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</w:fldData>
              </w:fldChar>
            </w:r>
            <w:r w:rsidR="00561E53">
              <w:rPr>
                <w:rFonts w:ascii="Arial" w:hAnsi="Arial" w:cs="Arial"/>
                <w:sz w:val="20"/>
                <w:szCs w:val="20"/>
              </w:rPr>
              <w:instrText xml:space="preserve"> ADDIN EN.CITE.DATA </w:instrText>
            </w:r>
            <w:r w:rsidR="00561E53">
              <w:rPr>
                <w:rFonts w:ascii="Arial" w:hAnsi="Arial" w:cs="Arial"/>
                <w:sz w:val="20"/>
                <w:szCs w:val="20"/>
              </w:rPr>
            </w:r>
            <w:r w:rsidR="00561E53">
              <w:rPr>
                <w:rFonts w:ascii="Arial" w:hAnsi="Arial" w:cs="Arial"/>
                <w:sz w:val="20"/>
                <w:szCs w:val="20"/>
              </w:rPr>
              <w:fldChar w:fldCharType="end"/>
            </w:r>
            <w:r w:rsidRPr="00655F5B">
              <w:rPr>
                <w:rFonts w:ascii="Arial" w:hAnsi="Arial" w:cs="Arial"/>
                <w:sz w:val="20"/>
                <w:szCs w:val="20"/>
              </w:rPr>
            </w:r>
            <w:r w:rsidRPr="00655F5B">
              <w:rPr>
                <w:rFonts w:ascii="Arial" w:hAnsi="Arial" w:cs="Arial"/>
                <w:sz w:val="20"/>
                <w:szCs w:val="20"/>
              </w:rPr>
              <w:fldChar w:fldCharType="separate"/>
            </w:r>
            <w:r w:rsidR="00561E53">
              <w:rPr>
                <w:rFonts w:ascii="Arial" w:hAnsi="Arial" w:cs="Arial"/>
                <w:sz w:val="20"/>
                <w:szCs w:val="20"/>
              </w:rPr>
              <w:t>[1-4]</w:t>
            </w:r>
            <w:r w:rsidRPr="00655F5B">
              <w:rPr>
                <w:rFonts w:ascii="Arial" w:hAnsi="Arial" w:cs="Arial"/>
                <w:sz w:val="20"/>
                <w:szCs w:val="20"/>
              </w:rPr>
              <w:fldChar w:fldCharType="end"/>
            </w:r>
          </w:p>
        </w:tc>
        <w:tc>
          <w:tcPr>
            <w:tcW w:w="1604" w:type="pct"/>
          </w:tcPr>
          <w:p w14:paraId="69B47EAC" w14:textId="3E97E7A9" w:rsidR="00655F5B" w:rsidRPr="00655F5B" w:rsidRDefault="00655F5B" w:rsidP="00561E53">
            <w:pPr>
              <w:contextualSpacing/>
              <w:rPr>
                <w:rFonts w:ascii="Arial" w:hAnsi="Arial" w:cs="Arial"/>
                <w:sz w:val="20"/>
                <w:szCs w:val="20"/>
              </w:rPr>
            </w:pPr>
            <w:r w:rsidRPr="00655F5B">
              <w:rPr>
                <w:rFonts w:ascii="Arial" w:hAnsi="Arial" w:cs="Arial"/>
                <w:sz w:val="20"/>
                <w:szCs w:val="20"/>
              </w:rPr>
              <w:fldChar w:fldCharType="begin"/>
            </w:r>
            <w:r w:rsidR="00561E53">
              <w:rPr>
                <w:rFonts w:ascii="Arial" w:hAnsi="Arial" w:cs="Arial"/>
                <w:sz w:val="20"/>
                <w:szCs w:val="20"/>
              </w:rPr>
              <w:instrText xml:space="preserve"> ADDIN EN.CITE &lt;EndNote&gt;&lt;Cite&gt;&lt;Author&gt;WHO&lt;/Author&gt;&lt;Year&gt;2018&lt;/Year&gt;&lt;RecNum&gt;2047&lt;/RecNum&gt;&lt;DisplayText&gt;[5]&lt;/DisplayText&gt;&lt;record&gt;&lt;rec-number&gt;2047&lt;/rec-number&gt;&lt;foreign-keys&gt;&lt;key app="EN" db-id="pf2spds9e2zrdkerwdrx0dapsex5axfxs2af" timestamp="1560716954"&gt;2047&lt;/key&gt;&lt;/foreign-keys&gt;&lt;ref-type name="Journal Article"&gt;17&lt;/ref-type&gt;&lt;contributors&gt;&lt;authors&gt;&lt;author&gt;WHO&lt;/author&gt;&lt;/authors&gt;&lt;/contributors&gt;&lt;titles&gt;&lt;title&gt;Malaria Surveillance, Monitoring and Evaluation: A reference manual&lt;/title&gt;&lt;/titles&gt;&lt;dates&gt;&lt;year&gt;2018&lt;/year&gt;&lt;/dates&gt;&lt;urls&gt;&lt;/urls&gt;&lt;/record&gt;&lt;/Cite&gt;&lt;/EndNote&gt;</w:instrText>
            </w:r>
            <w:r w:rsidRPr="00655F5B">
              <w:rPr>
                <w:rFonts w:ascii="Arial" w:hAnsi="Arial" w:cs="Arial"/>
                <w:sz w:val="20"/>
                <w:szCs w:val="20"/>
              </w:rPr>
              <w:fldChar w:fldCharType="separate"/>
            </w:r>
            <w:r w:rsidR="00561E53">
              <w:rPr>
                <w:rFonts w:ascii="Arial" w:hAnsi="Arial" w:cs="Arial"/>
                <w:noProof/>
                <w:sz w:val="20"/>
                <w:szCs w:val="20"/>
              </w:rPr>
              <w:t>[5]</w:t>
            </w:r>
            <w:r w:rsidRPr="00655F5B">
              <w:rPr>
                <w:rFonts w:ascii="Arial" w:hAnsi="Arial" w:cs="Arial"/>
                <w:sz w:val="20"/>
                <w:szCs w:val="20"/>
              </w:rPr>
              <w:fldChar w:fldCharType="end"/>
            </w:r>
          </w:p>
        </w:tc>
      </w:tr>
      <w:tr w:rsidR="00655F5B" w:rsidRPr="00655F5B" w14:paraId="27601ED0" w14:textId="77777777" w:rsidTr="001418D9">
        <w:tc>
          <w:tcPr>
            <w:tcW w:w="1900" w:type="pct"/>
          </w:tcPr>
          <w:p w14:paraId="79DCDEF0" w14:textId="77777777" w:rsidR="00655F5B" w:rsidRPr="00655F5B" w:rsidRDefault="00D64597" w:rsidP="006C71A4">
            <w:pPr>
              <w:contextualSpacing/>
              <w:rPr>
                <w:rFonts w:ascii="Arial" w:hAnsi="Arial" w:cs="Arial"/>
                <w:sz w:val="20"/>
                <w:szCs w:val="20"/>
              </w:rPr>
            </w:pPr>
            <w:r>
              <w:rPr>
                <w:rFonts w:ascii="Arial" w:hAnsi="Arial" w:cs="Arial"/>
                <w:sz w:val="20"/>
                <w:szCs w:val="20"/>
              </w:rPr>
              <w:t>Reactive Case Detection</w:t>
            </w:r>
          </w:p>
        </w:tc>
        <w:tc>
          <w:tcPr>
            <w:tcW w:w="1496" w:type="pct"/>
          </w:tcPr>
          <w:p w14:paraId="296185B7" w14:textId="6D2A7C2E" w:rsidR="00655F5B" w:rsidRPr="00655F5B" w:rsidRDefault="00655F5B" w:rsidP="00561E53">
            <w:pPr>
              <w:contextualSpacing/>
              <w:rPr>
                <w:rFonts w:ascii="Arial" w:hAnsi="Arial" w:cs="Arial"/>
                <w:sz w:val="20"/>
                <w:szCs w:val="20"/>
              </w:rPr>
            </w:pPr>
            <w:r w:rsidRPr="00655F5B">
              <w:rPr>
                <w:rFonts w:ascii="Arial" w:hAnsi="Arial" w:cs="Arial"/>
                <w:sz w:val="20"/>
                <w:szCs w:val="20"/>
              </w:rPr>
              <w:fldChar w:fldCharType="begin">
                <w:fldData xml:space="preserve">PEVuZE5vdGU+PENpdGU+PEF1dGhvcj5MYXJzZW48L0F1dGhvcj48WWVhcj4yMDE1PC9ZZWFyPjxS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</w:fldData>
              </w:fldChar>
            </w:r>
            <w:r w:rsidR="00561E53">
              <w:rPr>
                <w:rFonts w:ascii="Arial" w:hAnsi="Arial" w:cs="Arial"/>
                <w:sz w:val="20"/>
                <w:szCs w:val="20"/>
              </w:rPr>
              <w:instrText xml:space="preserve"> ADDIN EN.CITE </w:instrText>
            </w:r>
            <w:r w:rsidR="00561E53">
              <w:rPr>
                <w:rFonts w:ascii="Arial" w:hAnsi="Arial" w:cs="Arial"/>
                <w:sz w:val="20"/>
                <w:szCs w:val="20"/>
              </w:rPr>
              <w:fldChar w:fldCharType="begin">
                <w:fldData xml:space="preserve">PEVuZE5vdGU+PENpdGU+PEF1dGhvcj5MYXJzZW48L0F1dGhvcj48WWVhcj4yMDE1PC9ZZWFyPjxS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</w:fldData>
              </w:fldChar>
            </w:r>
            <w:r w:rsidR="00561E53">
              <w:rPr>
                <w:rFonts w:ascii="Arial" w:hAnsi="Arial" w:cs="Arial"/>
                <w:sz w:val="20"/>
                <w:szCs w:val="20"/>
              </w:rPr>
              <w:instrText xml:space="preserve"> ADDIN EN.CITE.DATA </w:instrText>
            </w:r>
            <w:r w:rsidR="00561E53">
              <w:rPr>
                <w:rFonts w:ascii="Arial" w:hAnsi="Arial" w:cs="Arial"/>
                <w:sz w:val="20"/>
                <w:szCs w:val="20"/>
              </w:rPr>
            </w:r>
            <w:r w:rsidR="00561E53">
              <w:rPr>
                <w:rFonts w:ascii="Arial" w:hAnsi="Arial" w:cs="Arial"/>
                <w:sz w:val="20"/>
                <w:szCs w:val="20"/>
              </w:rPr>
              <w:fldChar w:fldCharType="end"/>
            </w:r>
            <w:r w:rsidRPr="00655F5B">
              <w:rPr>
                <w:rFonts w:ascii="Arial" w:hAnsi="Arial" w:cs="Arial"/>
                <w:sz w:val="20"/>
                <w:szCs w:val="20"/>
              </w:rPr>
            </w:r>
            <w:r w:rsidRPr="00655F5B">
              <w:rPr>
                <w:rFonts w:ascii="Arial" w:hAnsi="Arial" w:cs="Arial"/>
                <w:sz w:val="20"/>
                <w:szCs w:val="20"/>
              </w:rPr>
              <w:fldChar w:fldCharType="separate"/>
            </w:r>
            <w:r w:rsidR="00561E53">
              <w:rPr>
                <w:rFonts w:ascii="Arial" w:hAnsi="Arial" w:cs="Arial"/>
                <w:noProof/>
                <w:sz w:val="20"/>
                <w:szCs w:val="20"/>
              </w:rPr>
              <w:t>[6-10]</w:t>
            </w:r>
            <w:r w:rsidRPr="00655F5B">
              <w:rPr>
                <w:rFonts w:ascii="Arial" w:hAnsi="Arial" w:cs="Arial"/>
                <w:sz w:val="20"/>
                <w:szCs w:val="20"/>
              </w:rPr>
              <w:fldChar w:fldCharType="end"/>
            </w:r>
          </w:p>
        </w:tc>
        <w:tc>
          <w:tcPr>
            <w:tcW w:w="1604" w:type="pct"/>
          </w:tcPr>
          <w:p w14:paraId="1D537FF2" w14:textId="4BAEB2EF" w:rsidR="00655F5B" w:rsidRPr="00655F5B" w:rsidRDefault="00655F5B" w:rsidP="00561E53">
            <w:pPr>
              <w:contextualSpacing/>
              <w:rPr>
                <w:rFonts w:ascii="Arial" w:hAnsi="Arial" w:cs="Arial"/>
                <w:sz w:val="20"/>
                <w:szCs w:val="20"/>
              </w:rPr>
            </w:pPr>
            <w:r w:rsidRPr="00655F5B">
              <w:rPr>
                <w:rFonts w:ascii="Arial" w:hAnsi="Arial" w:cs="Arial"/>
                <w:sz w:val="20"/>
                <w:szCs w:val="20"/>
              </w:rPr>
              <w:fldChar w:fldCharType="begin"/>
            </w:r>
            <w:r w:rsidR="00561E53">
              <w:rPr>
                <w:rFonts w:ascii="Arial" w:hAnsi="Arial" w:cs="Arial"/>
                <w:sz w:val="20"/>
                <w:szCs w:val="20"/>
              </w:rPr>
              <w:instrText xml:space="preserve"> ADDIN EN.CITE &lt;EndNote&gt;&lt;Cite&gt;&lt;Author&gt;WHO&lt;/Author&gt;&lt;Year&gt;2017&lt;/Year&gt;&lt;RecNum&gt;2002&lt;/RecNum&gt;&lt;DisplayText&gt;[11]&lt;/DisplayText&gt;&lt;record&gt;&lt;rec-number&gt;2002&lt;/rec-number&gt;&lt;foreign-keys&gt;&lt;key app="EN" db-id="pf2spds9e2zrdkerwdrx0dapsex5axfxs2af" timestamp="1560716954"&gt;2002&lt;/key&gt;&lt;/foreign-keys&gt;&lt;ref-type name="Journal Article"&gt;17&lt;/ref-type&gt;&lt;contributors&gt;&lt;authors&gt;&lt;author&gt;WHO&lt;/author&gt;&lt;/authors&gt;&lt;/contributors&gt;&lt;titles&gt;&lt;title&gt;A framework for malaria elimination&lt;/title&gt;&lt;/titles&gt;&lt;dates&gt;&lt;year&gt;2017&lt;/year&gt;&lt;/dates&gt;&lt;urls&gt;&lt;/urls&gt;&lt;/record&gt;&lt;/Cite&gt;&lt;/EndNote&gt;</w:instrText>
            </w:r>
            <w:r w:rsidRPr="00655F5B">
              <w:rPr>
                <w:rFonts w:ascii="Arial" w:hAnsi="Arial" w:cs="Arial"/>
                <w:sz w:val="20"/>
                <w:szCs w:val="20"/>
              </w:rPr>
              <w:fldChar w:fldCharType="separate"/>
            </w:r>
            <w:r w:rsidR="00561E53">
              <w:rPr>
                <w:rFonts w:ascii="Arial" w:hAnsi="Arial" w:cs="Arial"/>
                <w:noProof/>
                <w:sz w:val="20"/>
                <w:szCs w:val="20"/>
              </w:rPr>
              <w:t>[11]</w:t>
            </w:r>
            <w:r w:rsidRPr="00655F5B">
              <w:rPr>
                <w:rFonts w:ascii="Arial" w:hAnsi="Arial" w:cs="Arial"/>
                <w:sz w:val="20"/>
                <w:szCs w:val="20"/>
              </w:rPr>
              <w:fldChar w:fldCharType="end"/>
            </w:r>
          </w:p>
        </w:tc>
      </w:tr>
      <w:tr w:rsidR="00655F5B" w:rsidRPr="00655F5B" w14:paraId="55F9B91C" w14:textId="77777777" w:rsidTr="001418D9">
        <w:tc>
          <w:tcPr>
            <w:tcW w:w="1900" w:type="pct"/>
          </w:tcPr>
          <w:p w14:paraId="2D8AD85F" w14:textId="77777777" w:rsidR="00655F5B" w:rsidRPr="00655F5B" w:rsidRDefault="00D64597" w:rsidP="006C71A4">
            <w:pPr>
              <w:contextualSpacing/>
              <w:rPr>
                <w:rFonts w:ascii="Arial" w:hAnsi="Arial" w:cs="Arial"/>
                <w:sz w:val="20"/>
                <w:szCs w:val="20"/>
              </w:rPr>
            </w:pPr>
            <w:r>
              <w:rPr>
                <w:rFonts w:ascii="Arial" w:hAnsi="Arial" w:cs="Arial"/>
                <w:sz w:val="20"/>
                <w:szCs w:val="20"/>
              </w:rPr>
              <w:t>Mass Drug Administration</w:t>
            </w:r>
          </w:p>
        </w:tc>
        <w:tc>
          <w:tcPr>
            <w:tcW w:w="1496" w:type="pct"/>
          </w:tcPr>
          <w:p w14:paraId="429B80F0" w14:textId="08CBB66B" w:rsidR="00655F5B" w:rsidRPr="00655F5B" w:rsidRDefault="00655F5B" w:rsidP="00561E53">
            <w:pPr>
              <w:contextualSpacing/>
              <w:rPr>
                <w:rFonts w:ascii="Arial" w:hAnsi="Arial" w:cs="Arial"/>
                <w:sz w:val="20"/>
                <w:szCs w:val="20"/>
              </w:rPr>
            </w:pPr>
            <w:r w:rsidRPr="00655F5B">
              <w:rPr>
                <w:rFonts w:ascii="Arial" w:hAnsi="Arial" w:cs="Arial"/>
                <w:sz w:val="20"/>
                <w:szCs w:val="20"/>
              </w:rPr>
              <w:fldChar w:fldCharType="begin">
                <w:fldData xml:space="preserve">bGFyaWEvZHJ1ZyB0aGVyYXB5LypwcmV2ZW50aW9uICZhbXA7IGNvbnRyb2wvdHJhbnNtaXNzaW9u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</w:fldData>
              </w:fldChar>
            </w:r>
            <w:r w:rsidR="00561E53">
              <w:rPr>
                <w:rFonts w:ascii="Arial" w:hAnsi="Arial" w:cs="Arial"/>
                <w:sz w:val="20"/>
                <w:szCs w:val="20"/>
              </w:rPr>
              <w:instrText xml:space="preserve"> ADDIN EN.CITE </w:instrText>
            </w:r>
            <w:r w:rsidR="00561E53">
              <w:rPr>
                <w:rFonts w:ascii="Arial" w:hAnsi="Arial" w:cs="Arial"/>
                <w:sz w:val="20"/>
                <w:szCs w:val="20"/>
              </w:rPr>
              <w:fldChar w:fldCharType="begin">
                <w:fldData xml:space="preserve">PEVuZE5vdGU+PENpdGU+PEF1dGhvcj5Ib2RnZXM8L0F1dGhvcj48WWVhcj4yMDEyPC9ZZWFyPjxS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==
</w:fldData>
              </w:fldChar>
            </w:r>
            <w:r w:rsidR="00561E53">
              <w:rPr>
                <w:rFonts w:ascii="Arial" w:hAnsi="Arial" w:cs="Arial"/>
                <w:sz w:val="20"/>
                <w:szCs w:val="20"/>
              </w:rPr>
              <w:instrText xml:space="preserve"> ADDIN EN.CITE.DATA </w:instrText>
            </w:r>
            <w:r w:rsidR="00561E53">
              <w:rPr>
                <w:rFonts w:ascii="Arial" w:hAnsi="Arial" w:cs="Arial"/>
                <w:sz w:val="20"/>
                <w:szCs w:val="20"/>
              </w:rPr>
            </w:r>
            <w:r w:rsidR="00561E53">
              <w:rPr>
                <w:rFonts w:ascii="Arial" w:hAnsi="Arial" w:cs="Arial"/>
                <w:sz w:val="20"/>
                <w:szCs w:val="20"/>
              </w:rPr>
              <w:fldChar w:fldCharType="end"/>
            </w:r>
            <w:r w:rsidR="00561E53">
              <w:rPr>
                <w:rFonts w:ascii="Arial" w:hAnsi="Arial" w:cs="Arial"/>
                <w:sz w:val="20"/>
                <w:szCs w:val="20"/>
              </w:rPr>
              <w:fldChar w:fldCharType="begin">
                <w:fldData xml:space="preserve">bGFyaWEvZHJ1ZyB0aGVyYXB5LypwcmV2ZW50aW9uICZhbXA7IGNvbnRyb2wvdHJhbnNtaXNzaW9u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</w:fldData>
              </w:fldChar>
            </w:r>
            <w:r w:rsidR="00561E53">
              <w:rPr>
                <w:rFonts w:ascii="Arial" w:hAnsi="Arial" w:cs="Arial"/>
                <w:sz w:val="20"/>
                <w:szCs w:val="20"/>
              </w:rPr>
              <w:instrText xml:space="preserve"> ADDIN EN.CITE.DATA </w:instrText>
            </w:r>
            <w:r w:rsidR="00561E53">
              <w:rPr>
                <w:rFonts w:ascii="Arial" w:hAnsi="Arial" w:cs="Arial"/>
                <w:sz w:val="20"/>
                <w:szCs w:val="20"/>
              </w:rPr>
            </w:r>
            <w:r w:rsidR="00561E53">
              <w:rPr>
                <w:rFonts w:ascii="Arial" w:hAnsi="Arial" w:cs="Arial"/>
                <w:sz w:val="20"/>
                <w:szCs w:val="20"/>
              </w:rPr>
              <w:fldChar w:fldCharType="end"/>
            </w:r>
            <w:r w:rsidRPr="00655F5B">
              <w:rPr>
                <w:rFonts w:ascii="Arial" w:hAnsi="Arial" w:cs="Arial"/>
                <w:sz w:val="20"/>
                <w:szCs w:val="20"/>
              </w:rPr>
            </w:r>
            <w:r w:rsidRPr="00655F5B">
              <w:rPr>
                <w:rFonts w:ascii="Arial" w:hAnsi="Arial" w:cs="Arial"/>
                <w:sz w:val="20"/>
                <w:szCs w:val="20"/>
              </w:rPr>
              <w:fldChar w:fldCharType="separate"/>
            </w:r>
            <w:r w:rsidR="00561E53">
              <w:rPr>
                <w:rFonts w:ascii="Arial" w:hAnsi="Arial" w:cs="Arial"/>
                <w:noProof/>
                <w:sz w:val="20"/>
                <w:szCs w:val="20"/>
              </w:rPr>
              <w:t>[12-20]</w:t>
            </w:r>
            <w:r w:rsidRPr="00655F5B">
              <w:rPr>
                <w:rFonts w:ascii="Arial" w:hAnsi="Arial" w:cs="Arial"/>
                <w:sz w:val="20"/>
                <w:szCs w:val="20"/>
              </w:rPr>
              <w:fldChar w:fldCharType="end"/>
            </w:r>
          </w:p>
        </w:tc>
        <w:tc>
          <w:tcPr>
            <w:tcW w:w="1604" w:type="pct"/>
          </w:tcPr>
          <w:p w14:paraId="62AE5B84" w14:textId="429BCA19" w:rsidR="00655F5B" w:rsidRPr="00655F5B" w:rsidRDefault="00655F5B" w:rsidP="00561E53">
            <w:pPr>
              <w:contextualSpacing/>
              <w:rPr>
                <w:rFonts w:ascii="Arial" w:hAnsi="Arial" w:cs="Arial"/>
                <w:sz w:val="20"/>
                <w:szCs w:val="20"/>
              </w:rPr>
            </w:pPr>
            <w:r w:rsidRPr="00655F5B">
              <w:rPr>
                <w:rFonts w:ascii="Arial" w:hAnsi="Arial" w:cs="Arial"/>
                <w:sz w:val="20"/>
                <w:szCs w:val="20"/>
              </w:rPr>
              <w:fldChar w:fldCharType="begin"/>
            </w:r>
            <w:r w:rsidR="00561E53">
              <w:rPr>
                <w:rFonts w:ascii="Arial" w:hAnsi="Arial" w:cs="Arial"/>
                <w:sz w:val="20"/>
                <w:szCs w:val="20"/>
              </w:rPr>
              <w:instrText xml:space="preserve"> ADDIN EN.CITE &lt;EndNote&gt;&lt;Cite&gt;&lt;Author&gt;WHO&lt;/Author&gt;&lt;Year&gt;2017&lt;/Year&gt;&lt;RecNum&gt;1993&lt;/RecNum&gt;&lt;DisplayText&gt;[21]&lt;/DisplayText&gt;&lt;record&gt;&lt;rec-number&gt;1993&lt;/rec-number&gt;&lt;foreign-keys&gt;&lt;key app="EN" db-id="pf2spds9e2zrdkerwdrx0dapsex5axfxs2af" timestamp="1560716954"&gt;1993&lt;/key&gt;&lt;/foreign-keys&gt;&lt;ref-type name="Report"&gt;27&lt;/ref-type&gt;&lt;contributors&gt;&lt;authors&gt;&lt;author&gt;WHO&lt;/author&gt;&lt;/authors&gt;&lt;/contributors&gt;&lt;titles&gt;&lt;title&gt;Mass drug administration for falciparum malaria. A practical field manual&lt;/title&gt;&lt;/titles&gt;&lt;dates&gt;&lt;year&gt;2017&lt;/year&gt;&lt;/dates&gt;&lt;urls&gt;&lt;/urls&gt;&lt;/record&gt;&lt;/Cite&gt;&lt;/EndNote&gt;</w:instrText>
            </w:r>
            <w:r w:rsidRPr="00655F5B">
              <w:rPr>
                <w:rFonts w:ascii="Arial" w:hAnsi="Arial" w:cs="Arial"/>
                <w:sz w:val="20"/>
                <w:szCs w:val="20"/>
              </w:rPr>
              <w:fldChar w:fldCharType="separate"/>
            </w:r>
            <w:r w:rsidR="00561E53">
              <w:rPr>
                <w:rFonts w:ascii="Arial" w:hAnsi="Arial" w:cs="Arial"/>
                <w:noProof/>
                <w:sz w:val="20"/>
                <w:szCs w:val="20"/>
              </w:rPr>
              <w:t>[21]</w:t>
            </w:r>
            <w:r w:rsidRPr="00655F5B">
              <w:rPr>
                <w:rFonts w:ascii="Arial" w:hAnsi="Arial" w:cs="Arial"/>
                <w:sz w:val="20"/>
                <w:szCs w:val="20"/>
              </w:rPr>
              <w:fldChar w:fldCharType="end"/>
            </w:r>
          </w:p>
        </w:tc>
      </w:tr>
      <w:tr w:rsidR="00655F5B" w:rsidRPr="00655F5B" w14:paraId="2DECB363" w14:textId="77777777" w:rsidTr="001418D9">
        <w:tc>
          <w:tcPr>
            <w:tcW w:w="1900" w:type="pct"/>
          </w:tcPr>
          <w:p w14:paraId="683F3F10" w14:textId="77777777" w:rsidR="00655F5B" w:rsidRPr="00655F5B" w:rsidRDefault="00D64597" w:rsidP="008E2E9D">
            <w:pPr>
              <w:contextualSpacing/>
              <w:rPr>
                <w:rFonts w:ascii="Arial" w:hAnsi="Arial" w:cs="Arial"/>
                <w:sz w:val="20"/>
                <w:szCs w:val="20"/>
              </w:rPr>
            </w:pPr>
            <w:r>
              <w:rPr>
                <w:rFonts w:ascii="Arial" w:hAnsi="Arial" w:cs="Arial"/>
                <w:sz w:val="20"/>
                <w:szCs w:val="20"/>
              </w:rPr>
              <w:t>Indoor Residual Spraying</w:t>
            </w:r>
          </w:p>
        </w:tc>
        <w:tc>
          <w:tcPr>
            <w:tcW w:w="1496" w:type="pct"/>
          </w:tcPr>
          <w:p w14:paraId="5D63251F" w14:textId="297F422E" w:rsidR="00655F5B" w:rsidRPr="00655F5B" w:rsidRDefault="00655F5B" w:rsidP="00561E53">
            <w:pPr>
              <w:contextualSpacing/>
              <w:rPr>
                <w:rFonts w:ascii="Arial" w:hAnsi="Arial" w:cs="Arial"/>
                <w:sz w:val="20"/>
                <w:szCs w:val="20"/>
              </w:rPr>
            </w:pPr>
            <w:r w:rsidRPr="00655F5B">
              <w:rPr>
                <w:rFonts w:ascii="Arial" w:hAnsi="Arial" w:cs="Arial"/>
                <w:sz w:val="20"/>
                <w:szCs w:val="20"/>
              </w:rPr>
              <w:fldChar w:fldCharType="begin">
                <w:fldData xml:space="preserve">PEVuZE5vdGU+PENpdGU+PEF1dGhvcj5BbHRlYSBDaWNvPC9BdXRob3I+PFllYXI+TWF5IDIwMTgu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</w:fldData>
              </w:fldChar>
            </w:r>
            <w:r w:rsidR="00561E53">
              <w:rPr>
                <w:rFonts w:ascii="Arial" w:hAnsi="Arial" w:cs="Arial"/>
                <w:sz w:val="20"/>
                <w:szCs w:val="20"/>
              </w:rPr>
              <w:instrText xml:space="preserve"> ADDIN EN.CITE </w:instrText>
            </w:r>
            <w:r w:rsidR="00561E53">
              <w:rPr>
                <w:rFonts w:ascii="Arial" w:hAnsi="Arial" w:cs="Arial"/>
                <w:sz w:val="20"/>
                <w:szCs w:val="20"/>
              </w:rPr>
              <w:fldChar w:fldCharType="begin">
                <w:fldData xml:space="preserve">PEVuZE5vdGU+PENpdGU+PEF1dGhvcj5BbHRlYSBDaWNvPC9BdXRob3I+PFllYXI+TWF5IDIwMTgu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</w:fldData>
              </w:fldChar>
            </w:r>
            <w:r w:rsidR="00561E53">
              <w:rPr>
                <w:rFonts w:ascii="Arial" w:hAnsi="Arial" w:cs="Arial"/>
                <w:sz w:val="20"/>
                <w:szCs w:val="20"/>
              </w:rPr>
              <w:instrText xml:space="preserve"> ADDIN EN.CITE.DATA </w:instrText>
            </w:r>
            <w:r w:rsidR="00561E53">
              <w:rPr>
                <w:rFonts w:ascii="Arial" w:hAnsi="Arial" w:cs="Arial"/>
                <w:sz w:val="20"/>
                <w:szCs w:val="20"/>
              </w:rPr>
            </w:r>
            <w:r w:rsidR="00561E53">
              <w:rPr>
                <w:rFonts w:ascii="Arial" w:hAnsi="Arial" w:cs="Arial"/>
                <w:sz w:val="20"/>
                <w:szCs w:val="20"/>
              </w:rPr>
              <w:fldChar w:fldCharType="end"/>
            </w:r>
            <w:r w:rsidRPr="00655F5B">
              <w:rPr>
                <w:rFonts w:ascii="Arial" w:hAnsi="Arial" w:cs="Arial"/>
                <w:sz w:val="20"/>
                <w:szCs w:val="20"/>
              </w:rPr>
            </w:r>
            <w:r w:rsidRPr="00655F5B">
              <w:rPr>
                <w:rFonts w:ascii="Arial" w:hAnsi="Arial" w:cs="Arial"/>
                <w:sz w:val="20"/>
                <w:szCs w:val="20"/>
              </w:rPr>
              <w:fldChar w:fldCharType="separate"/>
            </w:r>
            <w:r w:rsidR="00561E53">
              <w:rPr>
                <w:rFonts w:ascii="Arial" w:hAnsi="Arial" w:cs="Arial"/>
                <w:noProof/>
                <w:sz w:val="20"/>
                <w:szCs w:val="20"/>
              </w:rPr>
              <w:t>[22, 23]</w:t>
            </w:r>
            <w:r w:rsidRPr="00655F5B">
              <w:rPr>
                <w:rFonts w:ascii="Arial" w:hAnsi="Arial" w:cs="Arial"/>
                <w:sz w:val="20"/>
                <w:szCs w:val="20"/>
              </w:rPr>
              <w:fldChar w:fldCharType="end"/>
            </w:r>
          </w:p>
        </w:tc>
        <w:tc>
          <w:tcPr>
            <w:tcW w:w="1604" w:type="pct"/>
          </w:tcPr>
          <w:p w14:paraId="3F940E13" w14:textId="1FDFE838" w:rsidR="00655F5B" w:rsidRPr="00655F5B" w:rsidRDefault="00655F5B" w:rsidP="00561E53">
            <w:pPr>
              <w:contextualSpacing/>
              <w:rPr>
                <w:rFonts w:ascii="Arial" w:hAnsi="Arial" w:cs="Arial"/>
                <w:sz w:val="20"/>
                <w:szCs w:val="20"/>
              </w:rPr>
            </w:pPr>
            <w:r w:rsidRPr="00655F5B">
              <w:rPr>
                <w:rFonts w:ascii="Arial" w:hAnsi="Arial" w:cs="Arial"/>
                <w:sz w:val="20"/>
                <w:szCs w:val="20"/>
              </w:rPr>
              <w:fldChar w:fldCharType="begin"/>
            </w:r>
            <w:r w:rsidR="00561E53">
              <w:rPr>
                <w:rFonts w:ascii="Arial" w:hAnsi="Arial" w:cs="Arial"/>
                <w:sz w:val="20"/>
                <w:szCs w:val="20"/>
              </w:rPr>
              <w:instrText xml:space="preserve"> ADDIN EN.CITE &lt;EndNote&gt;&lt;Cite&gt;&lt;Author&gt;WHO&lt;/Author&gt;&lt;Year&gt;2015&lt;/Year&gt;&lt;RecNum&gt;2028&lt;/RecNum&gt;&lt;DisplayText&gt;[24]&lt;/DisplayText&gt;&lt;record&gt;&lt;rec-number&gt;2028&lt;/rec-number&gt;&lt;foreign-keys&gt;&lt;key app="EN" db-id="pf2spds9e2zrdkerwdrx0dapsex5axfxs2af" timestamp="1560716954"&gt;2028&lt;/key&gt;&lt;/foreign-keys&gt;&lt;ref-type name="Report"&gt;27&lt;/ref-type&gt;&lt;contributors&gt;&lt;authors&gt;&lt;author&gt;WHO&lt;/author&gt;&lt;/authors&gt;&lt;/contributors&gt;&lt;titles&gt;&lt;title&gt;Indoor residual spraying: An operational manual for IRS for malaria transmission, control and elimination. Second edition&lt;/title&gt;&lt;/titles&gt;&lt;dates&gt;&lt;year&gt;2015&lt;/year&gt;&lt;/dates&gt;&lt;urls&gt;&lt;/urls&gt;&lt;/record&gt;&lt;/Cite&gt;&lt;/EndNote&gt;</w:instrText>
            </w:r>
            <w:r w:rsidRPr="00655F5B">
              <w:rPr>
                <w:rFonts w:ascii="Arial" w:hAnsi="Arial" w:cs="Arial"/>
                <w:sz w:val="20"/>
                <w:szCs w:val="20"/>
              </w:rPr>
              <w:fldChar w:fldCharType="separate"/>
            </w:r>
            <w:r w:rsidR="00561E53">
              <w:rPr>
                <w:rFonts w:ascii="Arial" w:hAnsi="Arial" w:cs="Arial"/>
                <w:noProof/>
                <w:sz w:val="20"/>
                <w:szCs w:val="20"/>
              </w:rPr>
              <w:t>[24]</w:t>
            </w:r>
            <w:r w:rsidRPr="00655F5B">
              <w:rPr>
                <w:rFonts w:ascii="Arial" w:hAnsi="Arial" w:cs="Arial"/>
                <w:sz w:val="20"/>
                <w:szCs w:val="20"/>
              </w:rPr>
              <w:fldChar w:fldCharType="end"/>
            </w:r>
          </w:p>
        </w:tc>
      </w:tr>
    </w:tbl>
    <w:p w14:paraId="6CAAB78D" w14:textId="77777777" w:rsidR="00655F5B" w:rsidRDefault="00655F5B" w:rsidP="00655F5B">
      <w:pPr>
        <w:rPr>
          <w:rFonts w:ascii="Arial" w:hAnsi="Arial" w:cs="Arial"/>
          <w:b/>
          <w:sz w:val="20"/>
          <w:szCs w:val="20"/>
        </w:rPr>
      </w:pPr>
    </w:p>
    <w:p w14:paraId="6C508D36" w14:textId="77777777" w:rsidR="00E82141" w:rsidRDefault="00E82141">
      <w:pPr>
        <w:spacing w:after="200" w:line="276" w:lineRule="auto"/>
        <w:rPr>
          <w:rFonts w:ascii="Arial" w:hAnsi="Arial" w:cs="Arial"/>
          <w:b/>
          <w:sz w:val="20"/>
          <w:szCs w:val="20"/>
        </w:rPr>
      </w:pPr>
      <w:r>
        <w:rPr>
          <w:rFonts w:ascii="Arial" w:hAnsi="Arial" w:cs="Arial"/>
          <w:b/>
          <w:sz w:val="20"/>
          <w:szCs w:val="20"/>
        </w:rPr>
        <w:br w:type="page"/>
      </w:r>
    </w:p>
    <w:p w14:paraId="7E4B0C08" w14:textId="422F2DA7" w:rsidR="00DB5A10" w:rsidRPr="00360FE6" w:rsidRDefault="007C69E5" w:rsidP="00DB5A10">
      <w:pPr>
        <w:rPr>
          <w:rFonts w:ascii="Arial" w:hAnsi="Arial" w:cs="Arial"/>
          <w:b/>
          <w:sz w:val="20"/>
          <w:szCs w:val="20"/>
        </w:rPr>
      </w:pPr>
      <w:r>
        <w:rPr>
          <w:rFonts w:ascii="Arial" w:hAnsi="Arial" w:cs="Arial"/>
          <w:b/>
          <w:sz w:val="20"/>
          <w:szCs w:val="20"/>
        </w:rPr>
        <w:t>Table S</w:t>
      </w:r>
      <w:r w:rsidR="00DB5A10">
        <w:rPr>
          <w:rFonts w:ascii="Arial" w:hAnsi="Arial" w:cs="Arial"/>
          <w:b/>
          <w:sz w:val="20"/>
          <w:szCs w:val="20"/>
        </w:rPr>
        <w:t>2.</w:t>
      </w:r>
      <w:r w:rsidR="00DB5A10" w:rsidRPr="002E50C0">
        <w:rPr>
          <w:rFonts w:ascii="Arial" w:hAnsi="Arial" w:cs="Arial"/>
          <w:b/>
          <w:sz w:val="20"/>
          <w:szCs w:val="20"/>
        </w:rPr>
        <w:t xml:space="preserve"> Parameters of the costing model by input category</w:t>
      </w:r>
    </w:p>
    <w:tbl>
      <w:tblPr>
        <w:tblStyle w:val="TableGrid"/>
        <w:tblW w:w="5070" w:type="pct"/>
        <w:tblLayout w:type="fixed"/>
        <w:tblLook w:val="04A0" w:firstRow="1" w:lastRow="0" w:firstColumn="1" w:lastColumn="0" w:noHBand="0" w:noVBand="1"/>
      </w:tblPr>
      <w:tblGrid>
        <w:gridCol w:w="1270"/>
        <w:gridCol w:w="1923"/>
        <w:gridCol w:w="2380"/>
        <w:gridCol w:w="1934"/>
        <w:gridCol w:w="1974"/>
      </w:tblGrid>
      <w:tr w:rsidR="00DB5A10" w:rsidRPr="003C08FE" w14:paraId="79D4B6A6" w14:textId="77777777" w:rsidTr="007825F3">
        <w:tc>
          <w:tcPr>
            <w:tcW w:w="670" w:type="pct"/>
          </w:tcPr>
          <w:p w14:paraId="2019879E" w14:textId="77777777" w:rsidR="00DB5A10" w:rsidRPr="003C08FE" w:rsidRDefault="00DB5A10" w:rsidP="007825F3">
            <w:pPr>
              <w:rPr>
                <w:rFonts w:ascii="Arial" w:hAnsi="Arial" w:cs="Arial"/>
                <w:sz w:val="18"/>
                <w:szCs w:val="18"/>
              </w:rPr>
            </w:pPr>
            <w:r w:rsidRPr="003C08FE">
              <w:rPr>
                <w:rFonts w:ascii="Arial" w:hAnsi="Arial" w:cs="Arial"/>
                <w:sz w:val="18"/>
                <w:szCs w:val="18"/>
              </w:rPr>
              <w:t>Input category</w:t>
            </w:r>
          </w:p>
        </w:tc>
        <w:tc>
          <w:tcPr>
            <w:tcW w:w="1014" w:type="pct"/>
          </w:tcPr>
          <w:p w14:paraId="0E7483DB" w14:textId="77777777" w:rsidR="00DB5A10" w:rsidRPr="003C08FE" w:rsidRDefault="00DB5A10" w:rsidP="007825F3">
            <w:pPr>
              <w:rPr>
                <w:rFonts w:ascii="Arial" w:hAnsi="Arial" w:cs="Arial"/>
                <w:sz w:val="18"/>
                <w:szCs w:val="18"/>
              </w:rPr>
            </w:pPr>
            <w:r w:rsidRPr="003C08FE">
              <w:rPr>
                <w:rFonts w:ascii="Arial" w:hAnsi="Arial" w:cs="Arial"/>
                <w:sz w:val="18"/>
                <w:szCs w:val="18"/>
              </w:rPr>
              <w:t>Rapid Reporting</w:t>
            </w:r>
          </w:p>
        </w:tc>
        <w:tc>
          <w:tcPr>
            <w:tcW w:w="1255" w:type="pct"/>
          </w:tcPr>
          <w:p w14:paraId="26F318AA" w14:textId="77777777" w:rsidR="00DB5A10" w:rsidRPr="003C08FE" w:rsidRDefault="00DB5A10" w:rsidP="007825F3">
            <w:pPr>
              <w:rPr>
                <w:rFonts w:ascii="Arial" w:hAnsi="Arial" w:cs="Arial"/>
                <w:sz w:val="18"/>
                <w:szCs w:val="18"/>
              </w:rPr>
            </w:pPr>
            <w:r w:rsidRPr="003C08FE">
              <w:rPr>
                <w:rFonts w:ascii="Arial" w:hAnsi="Arial" w:cs="Arial"/>
                <w:sz w:val="18"/>
                <w:szCs w:val="18"/>
              </w:rPr>
              <w:t xml:space="preserve">Reactive Case Detection </w:t>
            </w:r>
          </w:p>
        </w:tc>
        <w:tc>
          <w:tcPr>
            <w:tcW w:w="1020" w:type="pct"/>
          </w:tcPr>
          <w:p w14:paraId="5705FCC3" w14:textId="77777777" w:rsidR="00DB5A10" w:rsidRPr="003C08FE" w:rsidRDefault="00DB5A10" w:rsidP="007825F3">
            <w:pPr>
              <w:rPr>
                <w:rFonts w:ascii="Arial" w:hAnsi="Arial" w:cs="Arial"/>
                <w:sz w:val="18"/>
                <w:szCs w:val="18"/>
              </w:rPr>
            </w:pPr>
            <w:r w:rsidRPr="003C08FE">
              <w:rPr>
                <w:rFonts w:ascii="Arial" w:hAnsi="Arial" w:cs="Arial"/>
                <w:sz w:val="18"/>
                <w:szCs w:val="18"/>
              </w:rPr>
              <w:t xml:space="preserve">Mass Drug Administration </w:t>
            </w:r>
          </w:p>
        </w:tc>
        <w:tc>
          <w:tcPr>
            <w:tcW w:w="1042" w:type="pct"/>
          </w:tcPr>
          <w:p w14:paraId="1BBE97DD" w14:textId="77777777" w:rsidR="00DB5A10" w:rsidRPr="003C08FE" w:rsidRDefault="00DB5A10" w:rsidP="007825F3">
            <w:pPr>
              <w:rPr>
                <w:rFonts w:ascii="Arial" w:hAnsi="Arial" w:cs="Arial"/>
                <w:sz w:val="18"/>
                <w:szCs w:val="18"/>
              </w:rPr>
            </w:pPr>
            <w:r w:rsidRPr="003C08FE">
              <w:rPr>
                <w:rFonts w:ascii="Arial" w:hAnsi="Arial" w:cs="Arial"/>
                <w:sz w:val="18"/>
                <w:szCs w:val="18"/>
              </w:rPr>
              <w:t>In</w:t>
            </w:r>
            <w:r>
              <w:rPr>
                <w:rFonts w:ascii="Arial" w:hAnsi="Arial" w:cs="Arial"/>
                <w:sz w:val="18"/>
                <w:szCs w:val="18"/>
              </w:rPr>
              <w:t xml:space="preserve">door </w:t>
            </w:r>
            <w:r w:rsidRPr="003C08FE">
              <w:rPr>
                <w:rFonts w:ascii="Arial" w:hAnsi="Arial" w:cs="Arial"/>
                <w:sz w:val="18"/>
                <w:szCs w:val="18"/>
              </w:rPr>
              <w:t xml:space="preserve">Residual Spraying </w:t>
            </w:r>
          </w:p>
        </w:tc>
      </w:tr>
      <w:tr w:rsidR="00DB5A10" w:rsidRPr="003C08FE" w14:paraId="79D13396" w14:textId="77777777" w:rsidTr="007825F3">
        <w:tc>
          <w:tcPr>
            <w:tcW w:w="670" w:type="pct"/>
          </w:tcPr>
          <w:p w14:paraId="706FF570" w14:textId="77777777" w:rsidR="00DB5A10" w:rsidRPr="003C08FE" w:rsidRDefault="00DB5A10" w:rsidP="007825F3">
            <w:pPr>
              <w:rPr>
                <w:rFonts w:ascii="Arial" w:hAnsi="Arial" w:cs="Arial"/>
                <w:i/>
                <w:sz w:val="18"/>
                <w:szCs w:val="18"/>
              </w:rPr>
            </w:pPr>
            <w:r w:rsidRPr="003C08FE">
              <w:rPr>
                <w:rFonts w:ascii="Arial" w:hAnsi="Arial" w:cs="Arial"/>
                <w:sz w:val="18"/>
                <w:szCs w:val="18"/>
              </w:rPr>
              <w:t>Intervention</w:t>
            </w:r>
          </w:p>
        </w:tc>
        <w:tc>
          <w:tcPr>
            <w:tcW w:w="1014" w:type="pct"/>
          </w:tcPr>
          <w:p w14:paraId="1227C2B3"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data use by dCHF nurses, days checking data by district staff, days planning meetings, days planning, days program management, days reporting by HF nurses, days supervision, days training, number district staff supporting audits at HF, number district staff checking data, number staff planning, number staff program management, number staff sensitization, number staff supervision, number staff training, proportion HF reporting, top-up paid to nurses for reporting, number of trainees per training session</w:t>
            </w:r>
          </w:p>
        </w:tc>
        <w:tc>
          <w:tcPr>
            <w:tcW w:w="1255" w:type="pct"/>
          </w:tcPr>
          <w:p w14:paraId="1A650DFE"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 xml:space="preserve">data use by CHW, </w:t>
            </w:r>
            <w:r w:rsidRPr="004A1D15">
              <w:rPr>
                <w:rFonts w:ascii="Arial" w:hAnsi="Arial" w:cs="Arial"/>
                <w:color w:val="000000"/>
                <w:sz w:val="18"/>
                <w:szCs w:val="18"/>
              </w:rPr>
              <w:t xml:space="preserve">data use by HF nurses, days checking data by district </w:t>
            </w:r>
            <w:r>
              <w:rPr>
                <w:rFonts w:ascii="Arial" w:hAnsi="Arial" w:cs="Arial"/>
                <w:color w:val="000000"/>
                <w:sz w:val="18"/>
                <w:szCs w:val="18"/>
              </w:rPr>
              <w:t xml:space="preserve">and HF </w:t>
            </w:r>
            <w:r w:rsidRPr="004A1D15">
              <w:rPr>
                <w:rFonts w:ascii="Arial" w:hAnsi="Arial" w:cs="Arial"/>
                <w:color w:val="000000"/>
                <w:sz w:val="18"/>
                <w:szCs w:val="18"/>
              </w:rPr>
              <w:t>staff</w:t>
            </w:r>
            <w:r>
              <w:rPr>
                <w:rFonts w:ascii="Arial" w:hAnsi="Arial" w:cs="Arial"/>
                <w:color w:val="000000"/>
                <w:sz w:val="18"/>
                <w:szCs w:val="18"/>
              </w:rPr>
              <w:t xml:space="preserve">, days to follow-up an index case, </w:t>
            </w:r>
            <w:r w:rsidRPr="004A1D15">
              <w:rPr>
                <w:rFonts w:ascii="Arial" w:hAnsi="Arial" w:cs="Arial"/>
                <w:color w:val="000000"/>
                <w:sz w:val="18"/>
                <w:szCs w:val="18"/>
              </w:rPr>
              <w:t>days planning meetings, days planning, days program</w:t>
            </w:r>
            <w:r>
              <w:rPr>
                <w:rFonts w:ascii="Arial" w:hAnsi="Arial" w:cs="Arial"/>
                <w:color w:val="000000"/>
                <w:sz w:val="18"/>
                <w:szCs w:val="18"/>
              </w:rPr>
              <w:t xml:space="preserve"> </w:t>
            </w:r>
            <w:r w:rsidRPr="004A1D15">
              <w:rPr>
                <w:rFonts w:ascii="Arial" w:hAnsi="Arial" w:cs="Arial"/>
                <w:color w:val="000000"/>
                <w:sz w:val="18"/>
                <w:szCs w:val="18"/>
              </w:rPr>
              <w:t xml:space="preserve">management, days reporting by HF nurses, days supervision, days training, </w:t>
            </w:r>
            <w:r>
              <w:rPr>
                <w:rFonts w:ascii="Arial" w:hAnsi="Arial" w:cs="Arial"/>
                <w:color w:val="000000"/>
                <w:sz w:val="18"/>
                <w:szCs w:val="18"/>
              </w:rPr>
              <w:t xml:space="preserve">food allowance, CHW kit, number district staff conducting data audit, number of district staff checking data, number of mobile phones per HFCA, </w:t>
            </w:r>
            <w:r w:rsidRPr="004A1D15">
              <w:rPr>
                <w:rFonts w:ascii="Arial" w:hAnsi="Arial" w:cs="Arial"/>
                <w:color w:val="000000"/>
                <w:sz w:val="18"/>
                <w:szCs w:val="18"/>
              </w:rPr>
              <w:t xml:space="preserve">number staff planning, number staff program management, number staff sensitization, number staff supervision, number staff training, </w:t>
            </w:r>
            <w:r>
              <w:rPr>
                <w:rFonts w:ascii="Arial" w:hAnsi="Arial" w:cs="Arial"/>
                <w:color w:val="000000"/>
                <w:sz w:val="18"/>
                <w:szCs w:val="18"/>
              </w:rPr>
              <w:t>number of vehicles for drug distribution, number of sensitization activities per district, number of CHWs per pair following-up index cases, per-diem to CHW, proportion of index cases followed-up, proportion of HF reporting, radius around index case, top-up paid to dCHW for reporting, number of trainees per training session</w:t>
            </w:r>
          </w:p>
        </w:tc>
        <w:tc>
          <w:tcPr>
            <w:tcW w:w="1020" w:type="pct"/>
          </w:tcPr>
          <w:p w14:paraId="31D68F42" w14:textId="77777777" w:rsidR="00DB5A10" w:rsidRPr="002E50C0" w:rsidRDefault="00DB5A10" w:rsidP="007825F3">
            <w:pPr>
              <w:rPr>
                <w:rFonts w:ascii="Arial" w:hAnsi="Arial" w:cs="Arial"/>
                <w:color w:val="000000"/>
                <w:sz w:val="18"/>
                <w:szCs w:val="18"/>
              </w:rPr>
            </w:pPr>
            <w:r w:rsidRPr="002E50C0">
              <w:rPr>
                <w:rFonts w:ascii="Arial" w:hAnsi="Arial" w:cs="Arial"/>
                <w:color w:val="000000"/>
                <w:sz w:val="18"/>
                <w:szCs w:val="18"/>
              </w:rPr>
              <w:t>coverage, data use by HF nurses,</w:t>
            </w:r>
          </w:p>
          <w:p w14:paraId="0F42A37B" w14:textId="77777777" w:rsidR="00DB5A10" w:rsidRPr="002E50C0" w:rsidRDefault="00DB5A10" w:rsidP="007825F3">
            <w:pPr>
              <w:rPr>
                <w:rFonts w:ascii="Arial" w:hAnsi="Arial" w:cs="Arial"/>
                <w:color w:val="000000"/>
                <w:sz w:val="18"/>
                <w:szCs w:val="18"/>
              </w:rPr>
            </w:pPr>
            <w:r w:rsidRPr="002E50C0">
              <w:rPr>
                <w:rFonts w:ascii="Arial" w:hAnsi="Arial" w:cs="Arial"/>
                <w:color w:val="000000"/>
                <w:sz w:val="18"/>
                <w:szCs w:val="18"/>
              </w:rPr>
              <w:t xml:space="preserve"> days planning meetings, days planning, days program management, days reporting by HF nurses during MDA campaign, days supervision, days training, CHW kit, days sensitization, number of persons treated per CHW pair per day, number of MDA CHW teams supervised by HF nurse, number staff planning, number staff program management, number staff sensitization, number staff training,</w:t>
            </w:r>
          </w:p>
          <w:p w14:paraId="0A866A9F" w14:textId="77777777" w:rsidR="00DB5A10" w:rsidRPr="002E50C0" w:rsidRDefault="00DB5A10" w:rsidP="007825F3">
            <w:pPr>
              <w:rPr>
                <w:rFonts w:ascii="Arial" w:hAnsi="Arial" w:cs="Arial"/>
                <w:color w:val="000000"/>
                <w:sz w:val="18"/>
                <w:szCs w:val="18"/>
              </w:rPr>
            </w:pPr>
            <w:r w:rsidRPr="002E50C0">
              <w:rPr>
                <w:rFonts w:ascii="Arial" w:hAnsi="Arial" w:cs="Arial"/>
                <w:color w:val="000000"/>
                <w:sz w:val="18"/>
                <w:szCs w:val="18"/>
              </w:rPr>
              <w:t>number of sensitization activities per district, number of CHWs per pair conducting MDA, per-diem to CHW, number of MDA rounds per year, incentive paid to CHW at the end of MDA round, number of trainees per training session</w:t>
            </w:r>
          </w:p>
        </w:tc>
        <w:tc>
          <w:tcPr>
            <w:tcW w:w="1042" w:type="pct"/>
          </w:tcPr>
          <w:p w14:paraId="61B50D6F" w14:textId="77777777" w:rsidR="00DB5A10" w:rsidRPr="002E50C0" w:rsidRDefault="00DB5A10" w:rsidP="007825F3">
            <w:pPr>
              <w:rPr>
                <w:rFonts w:ascii="Arial" w:hAnsi="Arial" w:cs="Arial"/>
                <w:color w:val="000000"/>
                <w:sz w:val="18"/>
                <w:szCs w:val="18"/>
              </w:rPr>
            </w:pPr>
            <w:r w:rsidRPr="002E50C0">
              <w:rPr>
                <w:rFonts w:ascii="Arial" w:hAnsi="Arial" w:cs="Arial"/>
                <w:color w:val="000000"/>
                <w:sz w:val="18"/>
                <w:szCs w:val="18"/>
              </w:rPr>
              <w:t>coverage, days planning meetings, days planning, days program management, days supervision, days training, structures sprayed per day per operator, spray operator kit, number of spray operators per team, number staff planning, number staff program management, number staff sensitization, number staff supervision, number spray operators per team, number staff training, number vehicles per district, number of sensitization activities per district, volume of insecticide per structure, number of IRS rounds per year, number of trainees per training session</w:t>
            </w:r>
          </w:p>
        </w:tc>
      </w:tr>
      <w:tr w:rsidR="00DB5A10" w:rsidRPr="003C08FE" w14:paraId="11326D7A" w14:textId="77777777" w:rsidTr="007825F3">
        <w:trPr>
          <w:trHeight w:val="100"/>
        </w:trPr>
        <w:tc>
          <w:tcPr>
            <w:tcW w:w="670" w:type="pct"/>
          </w:tcPr>
          <w:p w14:paraId="69B500A5" w14:textId="77777777" w:rsidR="00DB5A10" w:rsidRPr="003C08FE" w:rsidRDefault="00DB5A10" w:rsidP="007825F3">
            <w:pPr>
              <w:rPr>
                <w:rFonts w:ascii="Arial" w:hAnsi="Arial" w:cs="Arial"/>
                <w:sz w:val="18"/>
                <w:szCs w:val="18"/>
              </w:rPr>
            </w:pPr>
            <w:r w:rsidRPr="003C08FE">
              <w:rPr>
                <w:rFonts w:ascii="Arial" w:hAnsi="Arial" w:cs="Arial"/>
                <w:sz w:val="18"/>
                <w:szCs w:val="18"/>
              </w:rPr>
              <w:t>Setting</w:t>
            </w:r>
          </w:p>
        </w:tc>
        <w:tc>
          <w:tcPr>
            <w:tcW w:w="1014" w:type="pct"/>
          </w:tcPr>
          <w:p w14:paraId="5FE69D38"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 xml:space="preserve">health seeking for malaria, distances between program levels, number of CHW per population target, number of HF per population target, </w:t>
            </w:r>
            <w:r w:rsidRPr="00E91CD2">
              <w:rPr>
                <w:rFonts w:ascii="Arial" w:hAnsi="Arial" w:cs="Arial"/>
                <w:i/>
                <w:color w:val="000000"/>
                <w:sz w:val="18"/>
                <w:szCs w:val="18"/>
              </w:rPr>
              <w:t>Pf</w:t>
            </w:r>
            <w:r>
              <w:rPr>
                <w:rFonts w:ascii="Arial" w:hAnsi="Arial" w:cs="Arial"/>
                <w:color w:val="000000"/>
                <w:sz w:val="18"/>
                <w:szCs w:val="18"/>
              </w:rPr>
              <w:t>PR, proportion allocation of shared resources to RR</w:t>
            </w:r>
          </w:p>
        </w:tc>
        <w:tc>
          <w:tcPr>
            <w:tcW w:w="1255" w:type="pct"/>
          </w:tcPr>
          <w:p w14:paraId="2D2A6109"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 xml:space="preserve">health seeking for malaria, distances between program levels, number of CHW per population target, number of HF per population target, </w:t>
            </w:r>
            <w:r w:rsidRPr="00E91CD2">
              <w:rPr>
                <w:rFonts w:ascii="Arial" w:hAnsi="Arial" w:cs="Arial"/>
                <w:i/>
                <w:color w:val="000000"/>
                <w:sz w:val="18"/>
                <w:szCs w:val="18"/>
              </w:rPr>
              <w:t>Pf</w:t>
            </w:r>
            <w:r>
              <w:rPr>
                <w:rFonts w:ascii="Arial" w:hAnsi="Arial" w:cs="Arial"/>
                <w:color w:val="000000"/>
                <w:sz w:val="18"/>
                <w:szCs w:val="18"/>
              </w:rPr>
              <w:t>PR, positivity rate around an index case, proportion allocation of shared resources to RR, proportion allocation of shared resources to RACD,</w:t>
            </w:r>
            <w:r w:rsidRPr="003C08FE">
              <w:rPr>
                <w:rFonts w:ascii="Arial" w:hAnsi="Arial" w:cs="Arial"/>
                <w:color w:val="000000"/>
                <w:sz w:val="18"/>
                <w:szCs w:val="18"/>
              </w:rPr>
              <w:t xml:space="preserve"> </w:t>
            </w:r>
            <w:r>
              <w:rPr>
                <w:rFonts w:ascii="Arial" w:hAnsi="Arial" w:cs="Arial"/>
                <w:color w:val="000000"/>
                <w:sz w:val="18"/>
                <w:szCs w:val="18"/>
              </w:rPr>
              <w:t>proportion of population within the target radius available for fTAT</w:t>
            </w:r>
          </w:p>
        </w:tc>
        <w:tc>
          <w:tcPr>
            <w:tcW w:w="1020" w:type="pct"/>
          </w:tcPr>
          <w:p w14:paraId="4DD95B21"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 xml:space="preserve">health seeking for malaria, distances between program levels, number of CHW per population target, number of HF per population target, </w:t>
            </w:r>
            <w:r w:rsidRPr="00E91CD2">
              <w:rPr>
                <w:rFonts w:ascii="Arial" w:hAnsi="Arial" w:cs="Arial"/>
                <w:i/>
                <w:color w:val="000000"/>
                <w:sz w:val="18"/>
                <w:szCs w:val="18"/>
              </w:rPr>
              <w:t>Pf</w:t>
            </w:r>
            <w:r>
              <w:rPr>
                <w:rFonts w:ascii="Arial" w:hAnsi="Arial" w:cs="Arial"/>
                <w:color w:val="000000"/>
                <w:sz w:val="18"/>
                <w:szCs w:val="18"/>
              </w:rPr>
              <w:t>PR</w:t>
            </w:r>
          </w:p>
        </w:tc>
        <w:tc>
          <w:tcPr>
            <w:tcW w:w="1042" w:type="pct"/>
          </w:tcPr>
          <w:p w14:paraId="2689D80F"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health seeking for malaria, distances between program levels, number of CHW per population target, number of HF per population target, persons per structure, percent vehicles rented</w:t>
            </w:r>
          </w:p>
        </w:tc>
      </w:tr>
      <w:tr w:rsidR="00DB5A10" w:rsidRPr="003C08FE" w14:paraId="12828EA5" w14:textId="77777777" w:rsidTr="007825F3">
        <w:trPr>
          <w:trHeight w:val="100"/>
        </w:trPr>
        <w:tc>
          <w:tcPr>
            <w:tcW w:w="670" w:type="pct"/>
          </w:tcPr>
          <w:p w14:paraId="569E935F" w14:textId="77777777" w:rsidR="00DB5A10" w:rsidRPr="003C08FE" w:rsidRDefault="00DB5A10" w:rsidP="007825F3">
            <w:pPr>
              <w:rPr>
                <w:rFonts w:ascii="Arial" w:hAnsi="Arial" w:cs="Arial"/>
                <w:sz w:val="18"/>
                <w:szCs w:val="18"/>
              </w:rPr>
            </w:pPr>
            <w:r w:rsidRPr="003C08FE">
              <w:rPr>
                <w:rFonts w:ascii="Arial" w:hAnsi="Arial" w:cs="Arial"/>
                <w:sz w:val="18"/>
                <w:szCs w:val="18"/>
              </w:rPr>
              <w:t>Scale</w:t>
            </w:r>
          </w:p>
        </w:tc>
        <w:tc>
          <w:tcPr>
            <w:tcW w:w="1014" w:type="pct"/>
          </w:tcPr>
          <w:p w14:paraId="1C888A3E"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number of districts, number regions, HFCA population size</w:t>
            </w:r>
          </w:p>
        </w:tc>
        <w:tc>
          <w:tcPr>
            <w:tcW w:w="1255" w:type="pct"/>
          </w:tcPr>
          <w:p w14:paraId="3D2C2120"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number of districts, number regions, HFCA population size</w:t>
            </w:r>
          </w:p>
        </w:tc>
        <w:tc>
          <w:tcPr>
            <w:tcW w:w="1020" w:type="pct"/>
          </w:tcPr>
          <w:p w14:paraId="60FF8FBB"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number of districts, number regions, HFCA population size</w:t>
            </w:r>
          </w:p>
        </w:tc>
        <w:tc>
          <w:tcPr>
            <w:tcW w:w="1042" w:type="pct"/>
          </w:tcPr>
          <w:p w14:paraId="4739E13C"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number of districts, number regions, HFCA population size, proportion of HFCA’s targeted</w:t>
            </w:r>
          </w:p>
        </w:tc>
      </w:tr>
      <w:tr w:rsidR="00DB5A10" w:rsidRPr="003C08FE" w14:paraId="398AEFCF" w14:textId="77777777" w:rsidTr="007825F3">
        <w:trPr>
          <w:trHeight w:val="223"/>
        </w:trPr>
        <w:tc>
          <w:tcPr>
            <w:tcW w:w="670" w:type="pct"/>
          </w:tcPr>
          <w:p w14:paraId="35A70D3C" w14:textId="77777777" w:rsidR="00DB5A10" w:rsidRPr="003C08FE" w:rsidRDefault="00DB5A10" w:rsidP="007825F3">
            <w:pPr>
              <w:rPr>
                <w:rFonts w:ascii="Arial" w:hAnsi="Arial" w:cs="Arial"/>
                <w:i/>
                <w:sz w:val="18"/>
                <w:szCs w:val="18"/>
              </w:rPr>
            </w:pPr>
            <w:r w:rsidRPr="003C08FE">
              <w:rPr>
                <w:rFonts w:ascii="Arial" w:hAnsi="Arial" w:cs="Arial"/>
                <w:sz w:val="18"/>
                <w:szCs w:val="18"/>
              </w:rPr>
              <w:t>Price</w:t>
            </w:r>
          </w:p>
        </w:tc>
        <w:tc>
          <w:tcPr>
            <w:tcW w:w="1014" w:type="pct"/>
          </w:tcPr>
          <w:p w14:paraId="64B38099"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 xml:space="preserve">prices of equipment, vehicles, fuel, facility and vehicle rental, overheads, wages and per-diems of program staff, allowances, stationaries, consumables </w:t>
            </w:r>
          </w:p>
        </w:tc>
        <w:tc>
          <w:tcPr>
            <w:tcW w:w="1255" w:type="pct"/>
          </w:tcPr>
          <w:p w14:paraId="55596A90" w14:textId="77777777" w:rsidR="00DB5A10" w:rsidRPr="003C08FE" w:rsidRDefault="00DB5A10" w:rsidP="007825F3">
            <w:pPr>
              <w:rPr>
                <w:rFonts w:ascii="Arial" w:hAnsi="Arial" w:cs="Arial"/>
                <w:color w:val="000000"/>
                <w:sz w:val="18"/>
                <w:szCs w:val="18"/>
              </w:rPr>
            </w:pPr>
            <w:r w:rsidRPr="004A1D15">
              <w:rPr>
                <w:rFonts w:ascii="Arial" w:hAnsi="Arial" w:cs="Arial"/>
                <w:color w:val="000000"/>
                <w:sz w:val="18"/>
                <w:szCs w:val="18"/>
              </w:rPr>
              <w:t xml:space="preserve">prices of equipment, vehicles, fuel, facility and vehicle rental, overheads, wages and per-diems of program staff, </w:t>
            </w:r>
            <w:r>
              <w:rPr>
                <w:rFonts w:ascii="Arial" w:hAnsi="Arial" w:cs="Arial"/>
                <w:color w:val="000000"/>
                <w:sz w:val="18"/>
                <w:szCs w:val="18"/>
              </w:rPr>
              <w:t>gifts, drugs, diagnostics, allowances, stationaries, sensitization activities and</w:t>
            </w:r>
            <w:r w:rsidRPr="004A1D15">
              <w:rPr>
                <w:rFonts w:ascii="Arial" w:hAnsi="Arial" w:cs="Arial"/>
                <w:color w:val="000000"/>
                <w:sz w:val="18"/>
                <w:szCs w:val="18"/>
              </w:rPr>
              <w:t xml:space="preserve"> materials</w:t>
            </w:r>
            <w:r>
              <w:rPr>
                <w:rFonts w:ascii="Arial" w:hAnsi="Arial" w:cs="Arial"/>
                <w:color w:val="000000"/>
                <w:sz w:val="18"/>
                <w:szCs w:val="18"/>
              </w:rPr>
              <w:t>,</w:t>
            </w:r>
            <w:r w:rsidRPr="004A1D15">
              <w:rPr>
                <w:rFonts w:ascii="Arial" w:hAnsi="Arial" w:cs="Arial"/>
                <w:color w:val="000000"/>
                <w:sz w:val="18"/>
                <w:szCs w:val="18"/>
              </w:rPr>
              <w:t xml:space="preserve"> other print, consumables</w:t>
            </w:r>
          </w:p>
        </w:tc>
        <w:tc>
          <w:tcPr>
            <w:tcW w:w="1020" w:type="pct"/>
          </w:tcPr>
          <w:p w14:paraId="6259EF40" w14:textId="77777777" w:rsidR="00DB5A10" w:rsidRPr="003C08FE" w:rsidRDefault="00DB5A10" w:rsidP="007825F3">
            <w:pPr>
              <w:rPr>
                <w:rFonts w:ascii="Arial" w:hAnsi="Arial" w:cs="Arial"/>
                <w:color w:val="000000"/>
                <w:sz w:val="18"/>
                <w:szCs w:val="18"/>
              </w:rPr>
            </w:pPr>
            <w:r w:rsidRPr="00106703">
              <w:rPr>
                <w:rFonts w:ascii="Arial" w:hAnsi="Arial" w:cs="Arial"/>
                <w:color w:val="000000"/>
                <w:sz w:val="18"/>
                <w:szCs w:val="18"/>
              </w:rPr>
              <w:t>prices of equipment, vehicles, fuel, facility and vehicle rental, overheads, wages and per-diems of program staff, gifts, drugs, diagnostics, allowances, stationaries, sensitization activities and materials, other print, consumables</w:t>
            </w:r>
          </w:p>
        </w:tc>
        <w:tc>
          <w:tcPr>
            <w:tcW w:w="1042" w:type="pct"/>
          </w:tcPr>
          <w:p w14:paraId="2F3C5B65" w14:textId="77777777" w:rsidR="00DB5A10" w:rsidRPr="003C08FE" w:rsidRDefault="00DB5A10" w:rsidP="007825F3">
            <w:pPr>
              <w:rPr>
                <w:rFonts w:ascii="Arial" w:hAnsi="Arial" w:cs="Arial"/>
                <w:color w:val="000000"/>
                <w:sz w:val="18"/>
                <w:szCs w:val="18"/>
              </w:rPr>
            </w:pPr>
            <w:r w:rsidRPr="00106703">
              <w:rPr>
                <w:rFonts w:ascii="Arial" w:hAnsi="Arial" w:cs="Arial"/>
                <w:color w:val="000000"/>
                <w:sz w:val="18"/>
                <w:szCs w:val="18"/>
              </w:rPr>
              <w:t xml:space="preserve">prices of equipment, vehicles, fuel, facility and vehicle rental, overheads, wages and per-diems of program staff, gifts, </w:t>
            </w:r>
            <w:r>
              <w:rPr>
                <w:rFonts w:ascii="Arial" w:hAnsi="Arial" w:cs="Arial"/>
                <w:color w:val="000000"/>
                <w:sz w:val="18"/>
                <w:szCs w:val="18"/>
              </w:rPr>
              <w:t>insecticide, environmental compliance and waste management,</w:t>
            </w:r>
            <w:r w:rsidRPr="00106703">
              <w:rPr>
                <w:rFonts w:ascii="Arial" w:hAnsi="Arial" w:cs="Arial"/>
                <w:color w:val="000000"/>
                <w:sz w:val="18"/>
                <w:szCs w:val="18"/>
              </w:rPr>
              <w:t xml:space="preserve"> allowances, stationaries, sensitization activities and materials, other print, consumables</w:t>
            </w:r>
          </w:p>
        </w:tc>
      </w:tr>
      <w:tr w:rsidR="00DB5A10" w:rsidRPr="00023908" w14:paraId="3D6FEF61" w14:textId="77777777" w:rsidTr="007825F3">
        <w:trPr>
          <w:trHeight w:val="223"/>
        </w:trPr>
        <w:tc>
          <w:tcPr>
            <w:tcW w:w="670" w:type="pct"/>
          </w:tcPr>
          <w:p w14:paraId="221EA1EE" w14:textId="77777777" w:rsidR="00DB5A10" w:rsidRPr="003C08FE" w:rsidRDefault="00DB5A10" w:rsidP="007825F3">
            <w:pPr>
              <w:rPr>
                <w:rFonts w:ascii="Arial" w:hAnsi="Arial" w:cs="Arial"/>
                <w:sz w:val="18"/>
                <w:szCs w:val="18"/>
              </w:rPr>
            </w:pPr>
            <w:r w:rsidRPr="003C08FE">
              <w:rPr>
                <w:rFonts w:ascii="Arial" w:hAnsi="Arial" w:cs="Arial"/>
                <w:sz w:val="18"/>
                <w:szCs w:val="18"/>
              </w:rPr>
              <w:t>Methods</w:t>
            </w:r>
          </w:p>
        </w:tc>
        <w:tc>
          <w:tcPr>
            <w:tcW w:w="1014" w:type="pct"/>
          </w:tcPr>
          <w:p w14:paraId="0C36F71D"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ULY of all capital items (i.e. buildings, equipment, furniture, etc.), ULY of training and sensitization activities, discount rate</w:t>
            </w:r>
          </w:p>
        </w:tc>
        <w:tc>
          <w:tcPr>
            <w:tcW w:w="1255" w:type="pct"/>
          </w:tcPr>
          <w:p w14:paraId="33B2CA3C"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ULY of all capital items (i.e. buildings, equipment, furniture, etc.), ULY of training and sensitization activities, discount rate</w:t>
            </w:r>
          </w:p>
        </w:tc>
        <w:tc>
          <w:tcPr>
            <w:tcW w:w="1020" w:type="pct"/>
          </w:tcPr>
          <w:p w14:paraId="6D052A33" w14:textId="77777777" w:rsidR="00DB5A10" w:rsidRPr="003C08FE" w:rsidRDefault="00DB5A10" w:rsidP="007825F3">
            <w:pPr>
              <w:rPr>
                <w:rFonts w:ascii="Arial" w:hAnsi="Arial" w:cs="Arial"/>
                <w:color w:val="000000"/>
                <w:sz w:val="18"/>
                <w:szCs w:val="18"/>
              </w:rPr>
            </w:pPr>
            <w:r>
              <w:rPr>
                <w:rFonts w:ascii="Arial" w:hAnsi="Arial" w:cs="Arial"/>
                <w:color w:val="000000"/>
                <w:sz w:val="18"/>
                <w:szCs w:val="18"/>
              </w:rPr>
              <w:t>ULY of all capital items (i.e. buildings, equipment, furniture, etc.), ULY of training and sensitization activities, discount rate</w:t>
            </w:r>
          </w:p>
        </w:tc>
        <w:tc>
          <w:tcPr>
            <w:tcW w:w="1042" w:type="pct"/>
          </w:tcPr>
          <w:p w14:paraId="7A30CE86" w14:textId="77777777" w:rsidR="00DB5A10" w:rsidRPr="00023908" w:rsidRDefault="00DB5A10" w:rsidP="007825F3">
            <w:pPr>
              <w:rPr>
                <w:rFonts w:ascii="Arial" w:hAnsi="Arial" w:cs="Arial"/>
                <w:color w:val="000000"/>
                <w:sz w:val="18"/>
                <w:szCs w:val="18"/>
              </w:rPr>
            </w:pPr>
            <w:r>
              <w:rPr>
                <w:rFonts w:ascii="Arial" w:hAnsi="Arial" w:cs="Arial"/>
                <w:color w:val="000000"/>
                <w:sz w:val="18"/>
                <w:szCs w:val="18"/>
              </w:rPr>
              <w:t>ULY of all capital items (i.e. buildings, equipment, furniture, etc.), ULY of training and sensitization activities, discount rate</w:t>
            </w:r>
          </w:p>
        </w:tc>
      </w:tr>
    </w:tbl>
    <w:p w14:paraId="0A3F2A18" w14:textId="77777777" w:rsidR="00DB5A10" w:rsidRDefault="00DB5A10" w:rsidP="00DB5A10">
      <w:pPr>
        <w:spacing w:after="200" w:line="276" w:lineRule="auto"/>
        <w:jc w:val="center"/>
        <w:rPr>
          <w:rFonts w:ascii="Arial" w:hAnsi="Arial" w:cs="Arial"/>
          <w:sz w:val="20"/>
          <w:szCs w:val="20"/>
        </w:rPr>
      </w:pPr>
      <w:r w:rsidRPr="00023908">
        <w:rPr>
          <w:rFonts w:ascii="Arial" w:hAnsi="Arial" w:cs="Arial"/>
          <w:b/>
          <w:sz w:val="20"/>
          <w:szCs w:val="20"/>
          <w:lang w:val="en-US"/>
        </w:rPr>
        <w:br w:type="page"/>
      </w:r>
    </w:p>
    <w:p w14:paraId="4BE28560" w14:textId="77777777" w:rsidR="007842CD" w:rsidRDefault="007842CD" w:rsidP="00252ADD">
      <w:pPr>
        <w:spacing w:after="200"/>
        <w:contextualSpacing/>
        <w:rPr>
          <w:rFonts w:ascii="Arial" w:hAnsi="Arial" w:cs="Arial"/>
          <w:b/>
          <w:sz w:val="20"/>
          <w:szCs w:val="20"/>
        </w:rPr>
        <w:sectPr w:rsidR="007842CD" w:rsidSect="00E643CF">
          <w:type w:val="continuous"/>
          <w:pgSz w:w="12240" w:h="15840"/>
          <w:pgMar w:top="1440" w:right="1440" w:bottom="1276" w:left="1440" w:header="709" w:footer="709" w:gutter="0"/>
          <w:cols w:space="708"/>
          <w:docGrid w:linePitch="360"/>
        </w:sectPr>
      </w:pPr>
    </w:p>
    <w:p w14:paraId="43E8D968" w14:textId="1455F01F" w:rsidR="00B016DF" w:rsidRPr="00AA47B1" w:rsidRDefault="007C69E5" w:rsidP="00252ADD">
      <w:pPr>
        <w:spacing w:after="200"/>
        <w:contextualSpacing/>
        <w:rPr>
          <w:rFonts w:ascii="Arial" w:hAnsi="Arial" w:cs="Arial"/>
          <w:b/>
          <w:sz w:val="20"/>
          <w:szCs w:val="20"/>
        </w:rPr>
      </w:pPr>
      <w:r>
        <w:rPr>
          <w:rFonts w:ascii="Arial" w:hAnsi="Arial" w:cs="Arial"/>
          <w:b/>
          <w:sz w:val="20"/>
          <w:szCs w:val="20"/>
        </w:rPr>
        <w:t>Table S</w:t>
      </w:r>
      <w:r w:rsidR="00DB5A10" w:rsidRPr="00B0698B">
        <w:rPr>
          <w:rFonts w:ascii="Arial" w:hAnsi="Arial" w:cs="Arial"/>
          <w:b/>
          <w:sz w:val="20"/>
          <w:szCs w:val="20"/>
        </w:rPr>
        <w:t>3</w:t>
      </w:r>
      <w:r w:rsidR="003D4270" w:rsidRPr="00B0698B">
        <w:rPr>
          <w:rFonts w:ascii="Arial" w:hAnsi="Arial" w:cs="Arial"/>
          <w:b/>
          <w:sz w:val="20"/>
          <w:szCs w:val="20"/>
        </w:rPr>
        <w:t>.</w:t>
      </w:r>
      <w:r w:rsidR="00B016DF" w:rsidRPr="00B0698B">
        <w:rPr>
          <w:rFonts w:ascii="Arial" w:hAnsi="Arial" w:cs="Arial"/>
          <w:b/>
          <w:sz w:val="20"/>
          <w:szCs w:val="20"/>
        </w:rPr>
        <w:t xml:space="preserve"> List of operational activities and key resource line items by intervention implementation stage</w:t>
      </w:r>
    </w:p>
    <w:tbl>
      <w:tblPr>
        <w:tblStyle w:val="TableGrid"/>
        <w:tblW w:w="13911" w:type="dxa"/>
        <w:tblInd w:w="-5" w:type="dxa"/>
        <w:tblLook w:val="04A0" w:firstRow="1" w:lastRow="0" w:firstColumn="1" w:lastColumn="0" w:noHBand="0" w:noVBand="1"/>
      </w:tblPr>
      <w:tblGrid>
        <w:gridCol w:w="1701"/>
        <w:gridCol w:w="4111"/>
        <w:gridCol w:w="5812"/>
        <w:gridCol w:w="2287"/>
      </w:tblGrid>
      <w:tr w:rsidR="009016F7" w:rsidRPr="009016F7" w14:paraId="7FEA1BFC" w14:textId="00EAA728" w:rsidTr="007842CD">
        <w:trPr>
          <w:trHeight w:val="547"/>
        </w:trPr>
        <w:tc>
          <w:tcPr>
            <w:tcW w:w="1701" w:type="dxa"/>
          </w:tcPr>
          <w:p w14:paraId="5134C1A1" w14:textId="2BD4B143" w:rsidR="009016F7" w:rsidRPr="009016F7" w:rsidRDefault="009016F7" w:rsidP="007842CD">
            <w:pPr>
              <w:contextualSpacing/>
              <w:rPr>
                <w:rFonts w:ascii="Arial" w:hAnsi="Arial" w:cs="Arial"/>
                <w:sz w:val="20"/>
                <w:szCs w:val="20"/>
              </w:rPr>
            </w:pPr>
            <w:r w:rsidRPr="009016F7">
              <w:rPr>
                <w:rFonts w:ascii="Arial" w:hAnsi="Arial" w:cs="Arial"/>
                <w:sz w:val="20"/>
                <w:szCs w:val="20"/>
              </w:rPr>
              <w:t>Implementation stage</w:t>
            </w:r>
          </w:p>
        </w:tc>
        <w:tc>
          <w:tcPr>
            <w:tcW w:w="4111" w:type="dxa"/>
          </w:tcPr>
          <w:p w14:paraId="6FF51E11" w14:textId="5A4C9B7B" w:rsidR="009016F7" w:rsidRPr="009016F7" w:rsidRDefault="0062714C" w:rsidP="007842CD">
            <w:pPr>
              <w:contextualSpacing/>
              <w:rPr>
                <w:rFonts w:ascii="Arial" w:hAnsi="Arial" w:cs="Arial"/>
                <w:sz w:val="20"/>
                <w:szCs w:val="20"/>
              </w:rPr>
            </w:pPr>
            <w:r>
              <w:rPr>
                <w:rFonts w:ascii="Arial" w:hAnsi="Arial" w:cs="Arial"/>
                <w:sz w:val="20"/>
                <w:szCs w:val="20"/>
              </w:rPr>
              <w:t>Operational activities</w:t>
            </w:r>
          </w:p>
        </w:tc>
        <w:tc>
          <w:tcPr>
            <w:tcW w:w="5812" w:type="dxa"/>
          </w:tcPr>
          <w:p w14:paraId="298F778D" w14:textId="578030FC" w:rsidR="009016F7" w:rsidRPr="009016F7" w:rsidRDefault="009016F7" w:rsidP="007842CD">
            <w:pPr>
              <w:contextualSpacing/>
              <w:rPr>
                <w:rFonts w:ascii="Arial" w:hAnsi="Arial" w:cs="Arial"/>
                <w:sz w:val="20"/>
                <w:szCs w:val="20"/>
              </w:rPr>
            </w:pPr>
            <w:r w:rsidRPr="009016F7">
              <w:rPr>
                <w:rFonts w:ascii="Arial" w:hAnsi="Arial" w:cs="Arial"/>
                <w:sz w:val="20"/>
                <w:szCs w:val="20"/>
              </w:rPr>
              <w:t>Resource line items</w:t>
            </w:r>
          </w:p>
        </w:tc>
        <w:tc>
          <w:tcPr>
            <w:tcW w:w="2287" w:type="dxa"/>
          </w:tcPr>
          <w:p w14:paraId="451B4F98" w14:textId="317FB120" w:rsidR="009016F7" w:rsidRPr="009016F7" w:rsidRDefault="0062714C" w:rsidP="007842CD">
            <w:pPr>
              <w:contextualSpacing/>
              <w:rPr>
                <w:rFonts w:ascii="Arial" w:hAnsi="Arial" w:cs="Arial"/>
                <w:sz w:val="20"/>
                <w:szCs w:val="20"/>
              </w:rPr>
            </w:pPr>
            <w:r>
              <w:rPr>
                <w:rFonts w:ascii="Arial" w:hAnsi="Arial" w:cs="Arial"/>
                <w:sz w:val="20"/>
                <w:szCs w:val="20"/>
              </w:rPr>
              <w:t>Rule for allocation of shared resources to intervention</w:t>
            </w:r>
          </w:p>
        </w:tc>
      </w:tr>
      <w:tr w:rsidR="009016F7" w:rsidRPr="009016F7" w14:paraId="6E32F147" w14:textId="43C95E8D" w:rsidTr="007842CD">
        <w:tc>
          <w:tcPr>
            <w:tcW w:w="1701" w:type="dxa"/>
          </w:tcPr>
          <w:p w14:paraId="5340827D" w14:textId="177BEC8C" w:rsidR="009016F7" w:rsidRPr="009016F7" w:rsidRDefault="009016F7" w:rsidP="007842CD">
            <w:pPr>
              <w:contextualSpacing/>
              <w:rPr>
                <w:rFonts w:ascii="Arial" w:hAnsi="Arial" w:cs="Arial"/>
                <w:sz w:val="20"/>
                <w:szCs w:val="20"/>
              </w:rPr>
            </w:pPr>
            <w:r w:rsidRPr="009016F7">
              <w:rPr>
                <w:rFonts w:ascii="Arial" w:hAnsi="Arial" w:cs="Arial"/>
                <w:sz w:val="20"/>
                <w:szCs w:val="20"/>
              </w:rPr>
              <w:t>Planning</w:t>
            </w:r>
          </w:p>
        </w:tc>
        <w:tc>
          <w:tcPr>
            <w:tcW w:w="4111" w:type="dxa"/>
          </w:tcPr>
          <w:p w14:paraId="6CDADDA2" w14:textId="34C5FFEC" w:rsidR="009016F7" w:rsidRPr="009016F7" w:rsidRDefault="009016F7" w:rsidP="007842CD">
            <w:pPr>
              <w:contextualSpacing/>
              <w:rPr>
                <w:rFonts w:ascii="Arial" w:hAnsi="Arial" w:cs="Arial"/>
                <w:sz w:val="20"/>
                <w:szCs w:val="20"/>
              </w:rPr>
            </w:pPr>
            <w:r w:rsidRPr="009016F7">
              <w:rPr>
                <w:rFonts w:ascii="Arial" w:hAnsi="Arial" w:cs="Arial"/>
                <w:sz w:val="20"/>
                <w:szCs w:val="20"/>
              </w:rPr>
              <w:t>Micro-planning at central, regional, and district levels</w:t>
            </w:r>
            <w:r w:rsidR="0076078F">
              <w:rPr>
                <w:rFonts w:ascii="Arial" w:hAnsi="Arial" w:cs="Arial"/>
                <w:sz w:val="20"/>
                <w:szCs w:val="20"/>
              </w:rPr>
              <w:t>, p</w:t>
            </w:r>
            <w:r w:rsidR="0076078F" w:rsidRPr="009016F7">
              <w:rPr>
                <w:rFonts w:ascii="Arial" w:hAnsi="Arial" w:cs="Arial"/>
                <w:sz w:val="20"/>
                <w:szCs w:val="20"/>
              </w:rPr>
              <w:t>lanning meeting</w:t>
            </w:r>
            <w:r w:rsidR="0076078F">
              <w:rPr>
                <w:rFonts w:ascii="Arial" w:hAnsi="Arial" w:cs="Arial"/>
                <w:sz w:val="20"/>
                <w:szCs w:val="20"/>
              </w:rPr>
              <w:t>s</w:t>
            </w:r>
            <w:r w:rsidR="0076078F" w:rsidRPr="009016F7">
              <w:rPr>
                <w:rFonts w:ascii="Arial" w:hAnsi="Arial" w:cs="Arial"/>
                <w:sz w:val="20"/>
                <w:szCs w:val="20"/>
              </w:rPr>
              <w:t xml:space="preserve"> at central level</w:t>
            </w:r>
            <w:r w:rsidR="0076078F">
              <w:rPr>
                <w:rFonts w:ascii="Arial" w:hAnsi="Arial" w:cs="Arial"/>
                <w:sz w:val="20"/>
                <w:szCs w:val="20"/>
              </w:rPr>
              <w:t xml:space="preserve"> and district levels</w:t>
            </w:r>
          </w:p>
        </w:tc>
        <w:tc>
          <w:tcPr>
            <w:tcW w:w="5812" w:type="dxa"/>
          </w:tcPr>
          <w:p w14:paraId="23758318" w14:textId="2F4FF425" w:rsidR="009016F7" w:rsidRPr="009016F7" w:rsidRDefault="0076078F" w:rsidP="007842CD">
            <w:pPr>
              <w:contextualSpacing/>
              <w:rPr>
                <w:rFonts w:ascii="Arial" w:hAnsi="Arial" w:cs="Arial"/>
                <w:sz w:val="20"/>
                <w:szCs w:val="20"/>
              </w:rPr>
            </w:pPr>
            <w:r w:rsidRPr="009016F7">
              <w:rPr>
                <w:rFonts w:ascii="Arial" w:hAnsi="Arial" w:cs="Arial"/>
                <w:sz w:val="20"/>
                <w:szCs w:val="20"/>
              </w:rPr>
              <w:t>Wages and per-diems of program staff, transportation, equipment, facility and related overheads, supplies</w:t>
            </w:r>
          </w:p>
        </w:tc>
        <w:tc>
          <w:tcPr>
            <w:tcW w:w="2287" w:type="dxa"/>
          </w:tcPr>
          <w:p w14:paraId="1F3D0E7B" w14:textId="4CE31A8D" w:rsidR="009016F7" w:rsidRPr="009016F7" w:rsidRDefault="0076078F" w:rsidP="007842CD">
            <w:pPr>
              <w:contextualSpacing/>
              <w:rPr>
                <w:rFonts w:ascii="Arial" w:hAnsi="Arial" w:cs="Arial"/>
                <w:sz w:val="20"/>
                <w:szCs w:val="20"/>
              </w:rPr>
            </w:pPr>
            <w:r>
              <w:rPr>
                <w:rFonts w:ascii="Arial" w:hAnsi="Arial" w:cs="Arial"/>
                <w:sz w:val="20"/>
                <w:szCs w:val="20"/>
              </w:rPr>
              <w:t>Number of meetings, number of days</w:t>
            </w:r>
          </w:p>
        </w:tc>
      </w:tr>
      <w:tr w:rsidR="009016F7" w:rsidRPr="009016F7" w14:paraId="0AF4DBE7" w14:textId="130A8006" w:rsidTr="007842CD">
        <w:tc>
          <w:tcPr>
            <w:tcW w:w="1701" w:type="dxa"/>
          </w:tcPr>
          <w:p w14:paraId="6A0C7750" w14:textId="0FF5895F" w:rsidR="009016F7" w:rsidRPr="009016F7" w:rsidRDefault="009016F7" w:rsidP="007842CD">
            <w:pPr>
              <w:contextualSpacing/>
              <w:rPr>
                <w:rFonts w:ascii="Arial" w:hAnsi="Arial" w:cs="Arial"/>
                <w:sz w:val="20"/>
                <w:szCs w:val="20"/>
              </w:rPr>
            </w:pPr>
            <w:r w:rsidRPr="009016F7">
              <w:rPr>
                <w:rFonts w:ascii="Arial" w:hAnsi="Arial" w:cs="Arial"/>
                <w:sz w:val="20"/>
                <w:szCs w:val="20"/>
              </w:rPr>
              <w:t>Procurement</w:t>
            </w:r>
          </w:p>
        </w:tc>
        <w:tc>
          <w:tcPr>
            <w:tcW w:w="4111" w:type="dxa"/>
          </w:tcPr>
          <w:p w14:paraId="7B4A1917" w14:textId="3AC42528" w:rsidR="009016F7" w:rsidRPr="009016F7" w:rsidRDefault="009016F7" w:rsidP="007842CD">
            <w:pPr>
              <w:contextualSpacing/>
              <w:rPr>
                <w:rFonts w:ascii="Arial" w:hAnsi="Arial" w:cs="Arial"/>
                <w:sz w:val="20"/>
                <w:szCs w:val="20"/>
              </w:rPr>
            </w:pPr>
            <w:r w:rsidRPr="009016F7">
              <w:rPr>
                <w:rFonts w:ascii="Arial" w:hAnsi="Arial" w:cs="Arial"/>
                <w:sz w:val="20"/>
                <w:szCs w:val="20"/>
              </w:rPr>
              <w:t>Procurement</w:t>
            </w:r>
          </w:p>
        </w:tc>
        <w:tc>
          <w:tcPr>
            <w:tcW w:w="5812" w:type="dxa"/>
          </w:tcPr>
          <w:p w14:paraId="64B1902C" w14:textId="1C209D8F" w:rsidR="009016F7" w:rsidRPr="009016F7" w:rsidRDefault="009016F7" w:rsidP="007842CD">
            <w:pPr>
              <w:contextualSpacing/>
              <w:rPr>
                <w:rFonts w:ascii="Arial" w:hAnsi="Arial" w:cs="Arial"/>
                <w:sz w:val="20"/>
                <w:szCs w:val="20"/>
              </w:rPr>
            </w:pPr>
            <w:r w:rsidRPr="009016F7">
              <w:rPr>
                <w:rFonts w:ascii="Arial" w:hAnsi="Arial" w:cs="Arial"/>
                <w:sz w:val="20"/>
                <w:szCs w:val="20"/>
              </w:rPr>
              <w:t xml:space="preserve">Commodities (i.e. drugs, RDTs, etc.) and related equipment, wastage, CHW/ spray operator kits </w:t>
            </w:r>
          </w:p>
        </w:tc>
        <w:tc>
          <w:tcPr>
            <w:tcW w:w="2287" w:type="dxa"/>
          </w:tcPr>
          <w:p w14:paraId="14DE3395" w14:textId="1637FE3C" w:rsidR="009016F7" w:rsidRPr="009016F7" w:rsidRDefault="009016F7" w:rsidP="007842CD">
            <w:pPr>
              <w:contextualSpacing/>
              <w:rPr>
                <w:rFonts w:ascii="Arial" w:hAnsi="Arial" w:cs="Arial"/>
                <w:sz w:val="20"/>
                <w:szCs w:val="20"/>
              </w:rPr>
            </w:pPr>
            <w:r>
              <w:rPr>
                <w:rFonts w:ascii="Arial" w:hAnsi="Arial" w:cs="Arial"/>
                <w:sz w:val="20"/>
                <w:szCs w:val="20"/>
              </w:rPr>
              <w:t>100%</w:t>
            </w:r>
          </w:p>
        </w:tc>
      </w:tr>
      <w:tr w:rsidR="009016F7" w:rsidRPr="009016F7" w14:paraId="7AAA153D" w14:textId="2B6DA6F5" w:rsidTr="007842CD">
        <w:tc>
          <w:tcPr>
            <w:tcW w:w="1701" w:type="dxa"/>
          </w:tcPr>
          <w:p w14:paraId="6EA4E051" w14:textId="575DBF5C" w:rsidR="009016F7" w:rsidRPr="009016F7" w:rsidRDefault="009016F7" w:rsidP="007842CD">
            <w:pPr>
              <w:contextualSpacing/>
              <w:rPr>
                <w:rFonts w:ascii="Arial" w:hAnsi="Arial" w:cs="Arial"/>
                <w:sz w:val="20"/>
                <w:szCs w:val="20"/>
              </w:rPr>
            </w:pPr>
            <w:r w:rsidRPr="009016F7">
              <w:rPr>
                <w:rFonts w:ascii="Arial" w:hAnsi="Arial" w:cs="Arial"/>
                <w:sz w:val="20"/>
                <w:szCs w:val="20"/>
              </w:rPr>
              <w:t>Storage</w:t>
            </w:r>
          </w:p>
        </w:tc>
        <w:tc>
          <w:tcPr>
            <w:tcW w:w="4111" w:type="dxa"/>
          </w:tcPr>
          <w:p w14:paraId="463E747E" w14:textId="055A981A" w:rsidR="009016F7" w:rsidRPr="009016F7" w:rsidRDefault="009016F7" w:rsidP="007842CD">
            <w:pPr>
              <w:contextualSpacing/>
              <w:rPr>
                <w:rFonts w:ascii="Arial" w:hAnsi="Arial" w:cs="Arial"/>
                <w:sz w:val="20"/>
                <w:szCs w:val="20"/>
              </w:rPr>
            </w:pPr>
            <w:r w:rsidRPr="009016F7">
              <w:rPr>
                <w:rFonts w:ascii="Arial" w:hAnsi="Arial" w:cs="Arial"/>
                <w:sz w:val="20"/>
                <w:szCs w:val="20"/>
              </w:rPr>
              <w:t>Storage</w:t>
            </w:r>
            <w:r>
              <w:rPr>
                <w:rFonts w:ascii="Arial" w:hAnsi="Arial" w:cs="Arial"/>
                <w:sz w:val="20"/>
                <w:szCs w:val="20"/>
              </w:rPr>
              <w:t xml:space="preserve"> of commodities and related equipment</w:t>
            </w:r>
            <w:r w:rsidRPr="009016F7">
              <w:rPr>
                <w:rFonts w:ascii="Arial" w:hAnsi="Arial" w:cs="Arial"/>
                <w:sz w:val="20"/>
                <w:szCs w:val="20"/>
              </w:rPr>
              <w:t xml:space="preserve"> at central and district</w:t>
            </w:r>
            <w:r w:rsidR="00A845D0">
              <w:rPr>
                <w:rFonts w:ascii="Arial" w:hAnsi="Arial" w:cs="Arial"/>
                <w:sz w:val="20"/>
                <w:szCs w:val="20"/>
              </w:rPr>
              <w:t xml:space="preserve"> and/or </w:t>
            </w:r>
            <w:r>
              <w:rPr>
                <w:rFonts w:ascii="Arial" w:hAnsi="Arial" w:cs="Arial"/>
                <w:sz w:val="20"/>
                <w:szCs w:val="20"/>
              </w:rPr>
              <w:t>HFCA</w:t>
            </w:r>
            <w:r w:rsidRPr="009016F7">
              <w:rPr>
                <w:rFonts w:ascii="Arial" w:hAnsi="Arial" w:cs="Arial"/>
                <w:sz w:val="20"/>
                <w:szCs w:val="20"/>
              </w:rPr>
              <w:t xml:space="preserve"> levels</w:t>
            </w:r>
          </w:p>
        </w:tc>
        <w:tc>
          <w:tcPr>
            <w:tcW w:w="5812" w:type="dxa"/>
          </w:tcPr>
          <w:p w14:paraId="6507E35B" w14:textId="325B6AF9" w:rsidR="009016F7" w:rsidRPr="009016F7" w:rsidRDefault="009016F7" w:rsidP="007842CD">
            <w:pPr>
              <w:contextualSpacing/>
              <w:rPr>
                <w:rFonts w:ascii="Arial" w:hAnsi="Arial" w:cs="Arial"/>
                <w:sz w:val="20"/>
                <w:szCs w:val="20"/>
              </w:rPr>
            </w:pPr>
            <w:r w:rsidRPr="009016F7">
              <w:rPr>
                <w:rFonts w:ascii="Arial" w:hAnsi="Arial" w:cs="Arial"/>
                <w:sz w:val="20"/>
                <w:szCs w:val="20"/>
              </w:rPr>
              <w:t>Facility and overheads, store-keeper</w:t>
            </w:r>
          </w:p>
        </w:tc>
        <w:tc>
          <w:tcPr>
            <w:tcW w:w="2287" w:type="dxa"/>
          </w:tcPr>
          <w:p w14:paraId="28AAD7F4" w14:textId="2A254F32" w:rsidR="009016F7" w:rsidRPr="009016F7" w:rsidRDefault="009016F7" w:rsidP="007842CD">
            <w:pPr>
              <w:contextualSpacing/>
              <w:rPr>
                <w:rFonts w:ascii="Arial" w:hAnsi="Arial" w:cs="Arial"/>
                <w:sz w:val="20"/>
                <w:szCs w:val="20"/>
              </w:rPr>
            </w:pPr>
            <w:r>
              <w:rPr>
                <w:rFonts w:ascii="Arial" w:hAnsi="Arial" w:cs="Arial"/>
                <w:sz w:val="20"/>
                <w:szCs w:val="20"/>
              </w:rPr>
              <w:t>Volume, days of storage</w:t>
            </w:r>
          </w:p>
        </w:tc>
      </w:tr>
      <w:tr w:rsidR="009016F7" w:rsidRPr="009016F7" w14:paraId="19D2C091" w14:textId="3D2B620A" w:rsidTr="007842CD">
        <w:tc>
          <w:tcPr>
            <w:tcW w:w="1701" w:type="dxa"/>
          </w:tcPr>
          <w:p w14:paraId="69FDB6AD" w14:textId="1849A8F1" w:rsidR="009016F7" w:rsidRPr="009016F7" w:rsidRDefault="009016F7" w:rsidP="007842CD">
            <w:pPr>
              <w:contextualSpacing/>
              <w:rPr>
                <w:rFonts w:ascii="Arial" w:hAnsi="Arial" w:cs="Arial"/>
                <w:sz w:val="20"/>
                <w:szCs w:val="20"/>
              </w:rPr>
            </w:pPr>
            <w:r w:rsidRPr="009016F7">
              <w:rPr>
                <w:rFonts w:ascii="Arial" w:hAnsi="Arial" w:cs="Arial"/>
                <w:sz w:val="20"/>
                <w:szCs w:val="20"/>
              </w:rPr>
              <w:t>Distribution</w:t>
            </w:r>
          </w:p>
        </w:tc>
        <w:tc>
          <w:tcPr>
            <w:tcW w:w="4111" w:type="dxa"/>
          </w:tcPr>
          <w:p w14:paraId="4555EBE1" w14:textId="294E5AB3" w:rsidR="009016F7" w:rsidRPr="009016F7" w:rsidRDefault="009016F7" w:rsidP="00CF2663">
            <w:pPr>
              <w:contextualSpacing/>
              <w:rPr>
                <w:rFonts w:ascii="Arial" w:hAnsi="Arial" w:cs="Arial"/>
                <w:sz w:val="20"/>
                <w:szCs w:val="20"/>
              </w:rPr>
            </w:pPr>
            <w:r>
              <w:rPr>
                <w:rFonts w:ascii="Arial" w:hAnsi="Arial" w:cs="Arial"/>
                <w:sz w:val="20"/>
                <w:szCs w:val="20"/>
              </w:rPr>
              <w:t>Distribution of commodities and related equipment</w:t>
            </w:r>
            <w:r w:rsidR="00CF2663">
              <w:rPr>
                <w:rFonts w:ascii="Arial" w:hAnsi="Arial" w:cs="Arial"/>
                <w:sz w:val="20"/>
                <w:szCs w:val="20"/>
              </w:rPr>
              <w:t xml:space="preserve"> from</w:t>
            </w:r>
            <w:r w:rsidRPr="009016F7">
              <w:rPr>
                <w:rFonts w:ascii="Arial" w:hAnsi="Arial" w:cs="Arial"/>
                <w:sz w:val="20"/>
                <w:szCs w:val="20"/>
              </w:rPr>
              <w:t xml:space="preserve"> central </w:t>
            </w:r>
            <w:r w:rsidR="00CF2663">
              <w:rPr>
                <w:rFonts w:ascii="Arial" w:hAnsi="Arial" w:cs="Arial"/>
                <w:sz w:val="20"/>
                <w:szCs w:val="20"/>
              </w:rPr>
              <w:t>to</w:t>
            </w:r>
            <w:r w:rsidRPr="009016F7">
              <w:rPr>
                <w:rFonts w:ascii="Arial" w:hAnsi="Arial" w:cs="Arial"/>
                <w:sz w:val="20"/>
                <w:szCs w:val="20"/>
              </w:rPr>
              <w:t xml:space="preserve"> district</w:t>
            </w:r>
            <w:r>
              <w:rPr>
                <w:rFonts w:ascii="Arial" w:hAnsi="Arial" w:cs="Arial"/>
                <w:sz w:val="20"/>
                <w:szCs w:val="20"/>
              </w:rPr>
              <w:t>/HFCA</w:t>
            </w:r>
            <w:r w:rsidRPr="009016F7">
              <w:rPr>
                <w:rFonts w:ascii="Arial" w:hAnsi="Arial" w:cs="Arial"/>
                <w:sz w:val="20"/>
                <w:szCs w:val="20"/>
              </w:rPr>
              <w:t xml:space="preserve"> levels</w:t>
            </w:r>
          </w:p>
        </w:tc>
        <w:tc>
          <w:tcPr>
            <w:tcW w:w="5812" w:type="dxa"/>
          </w:tcPr>
          <w:p w14:paraId="0C46F933" w14:textId="23696F12" w:rsidR="009016F7" w:rsidRPr="009016F7" w:rsidRDefault="00570CC1" w:rsidP="007842CD">
            <w:pPr>
              <w:contextualSpacing/>
              <w:rPr>
                <w:rFonts w:ascii="Arial" w:hAnsi="Arial" w:cs="Arial"/>
                <w:sz w:val="20"/>
                <w:szCs w:val="20"/>
              </w:rPr>
            </w:pPr>
            <w:r>
              <w:rPr>
                <w:rFonts w:ascii="Arial" w:hAnsi="Arial" w:cs="Arial"/>
                <w:sz w:val="20"/>
                <w:szCs w:val="20"/>
              </w:rPr>
              <w:t>Vehicles and overheads, fuel, driver wages and per-diems, program staff wages and per-diems, loaders/ off-loaders per-diems</w:t>
            </w:r>
          </w:p>
        </w:tc>
        <w:tc>
          <w:tcPr>
            <w:tcW w:w="2287" w:type="dxa"/>
          </w:tcPr>
          <w:p w14:paraId="445CEE87" w14:textId="745C0861" w:rsidR="009016F7" w:rsidRPr="009016F7" w:rsidRDefault="00570CC1" w:rsidP="007842CD">
            <w:pPr>
              <w:contextualSpacing/>
              <w:rPr>
                <w:rFonts w:ascii="Arial" w:hAnsi="Arial" w:cs="Arial"/>
                <w:sz w:val="20"/>
                <w:szCs w:val="20"/>
              </w:rPr>
            </w:pPr>
            <w:r>
              <w:rPr>
                <w:rFonts w:ascii="Arial" w:hAnsi="Arial" w:cs="Arial"/>
                <w:sz w:val="20"/>
                <w:szCs w:val="20"/>
              </w:rPr>
              <w:t>Volume, distance</w:t>
            </w:r>
          </w:p>
        </w:tc>
      </w:tr>
      <w:tr w:rsidR="0062714C" w:rsidRPr="009016F7" w14:paraId="723D6C42" w14:textId="3C37832A" w:rsidTr="007842CD">
        <w:tc>
          <w:tcPr>
            <w:tcW w:w="1701" w:type="dxa"/>
          </w:tcPr>
          <w:p w14:paraId="45324681" w14:textId="4F4D1F5A" w:rsidR="0062714C" w:rsidRPr="009016F7" w:rsidRDefault="0062714C" w:rsidP="007842CD">
            <w:pPr>
              <w:contextualSpacing/>
              <w:rPr>
                <w:rFonts w:ascii="Arial" w:hAnsi="Arial" w:cs="Arial"/>
                <w:sz w:val="20"/>
                <w:szCs w:val="20"/>
              </w:rPr>
            </w:pPr>
            <w:r>
              <w:rPr>
                <w:rFonts w:ascii="Arial" w:hAnsi="Arial" w:cs="Arial"/>
                <w:sz w:val="20"/>
                <w:szCs w:val="20"/>
              </w:rPr>
              <w:t>Training</w:t>
            </w:r>
          </w:p>
        </w:tc>
        <w:tc>
          <w:tcPr>
            <w:tcW w:w="4111" w:type="dxa"/>
          </w:tcPr>
          <w:p w14:paraId="34C795CF" w14:textId="2C5B6917" w:rsidR="0062714C" w:rsidRPr="009016F7" w:rsidRDefault="0062714C" w:rsidP="007842CD">
            <w:pPr>
              <w:contextualSpacing/>
              <w:rPr>
                <w:rFonts w:ascii="Arial" w:hAnsi="Arial" w:cs="Arial"/>
                <w:sz w:val="20"/>
                <w:szCs w:val="20"/>
              </w:rPr>
            </w:pPr>
            <w:r>
              <w:rPr>
                <w:rFonts w:ascii="Arial" w:hAnsi="Arial" w:cs="Arial"/>
                <w:sz w:val="20"/>
                <w:szCs w:val="20"/>
              </w:rPr>
              <w:t xml:space="preserve">Training of supervisors, trainers, implementation staff at central, </w:t>
            </w:r>
            <w:r w:rsidR="00CF2663">
              <w:rPr>
                <w:rFonts w:ascii="Arial" w:hAnsi="Arial" w:cs="Arial"/>
                <w:sz w:val="20"/>
                <w:szCs w:val="20"/>
              </w:rPr>
              <w:t>regional/</w:t>
            </w:r>
            <w:r>
              <w:rPr>
                <w:rFonts w:ascii="Arial" w:hAnsi="Arial" w:cs="Arial"/>
                <w:sz w:val="20"/>
                <w:szCs w:val="20"/>
              </w:rPr>
              <w:t>district and HFCA levels</w:t>
            </w:r>
          </w:p>
        </w:tc>
        <w:tc>
          <w:tcPr>
            <w:tcW w:w="5812" w:type="dxa"/>
          </w:tcPr>
          <w:p w14:paraId="67CB02F5" w14:textId="364DC02E" w:rsidR="0062714C" w:rsidRPr="009016F7" w:rsidRDefault="0062714C" w:rsidP="007842CD">
            <w:pPr>
              <w:contextualSpacing/>
              <w:rPr>
                <w:rFonts w:ascii="Arial" w:hAnsi="Arial" w:cs="Arial"/>
                <w:sz w:val="20"/>
                <w:szCs w:val="20"/>
              </w:rPr>
            </w:pPr>
            <w:r w:rsidRPr="009016F7">
              <w:rPr>
                <w:rFonts w:ascii="Arial" w:hAnsi="Arial" w:cs="Arial"/>
                <w:sz w:val="20"/>
                <w:szCs w:val="20"/>
              </w:rPr>
              <w:t>Wages and per-diems of program staff, transportation, equipment,</w:t>
            </w:r>
            <w:r>
              <w:rPr>
                <w:rFonts w:ascii="Arial" w:hAnsi="Arial" w:cs="Arial"/>
                <w:sz w:val="20"/>
                <w:szCs w:val="20"/>
              </w:rPr>
              <w:t xml:space="preserve"> bus rental for piloting and field practice,</w:t>
            </w:r>
            <w:r w:rsidRPr="009016F7">
              <w:rPr>
                <w:rFonts w:ascii="Arial" w:hAnsi="Arial" w:cs="Arial"/>
                <w:sz w:val="20"/>
                <w:szCs w:val="20"/>
              </w:rPr>
              <w:t xml:space="preserve"> facility and related overheads, </w:t>
            </w:r>
            <w:r>
              <w:rPr>
                <w:rFonts w:ascii="Arial" w:hAnsi="Arial" w:cs="Arial"/>
                <w:sz w:val="20"/>
                <w:szCs w:val="20"/>
              </w:rPr>
              <w:t xml:space="preserve">commodities, </w:t>
            </w:r>
            <w:r w:rsidRPr="009016F7">
              <w:rPr>
                <w:rFonts w:ascii="Arial" w:hAnsi="Arial" w:cs="Arial"/>
                <w:sz w:val="20"/>
                <w:szCs w:val="20"/>
              </w:rPr>
              <w:t>supplies</w:t>
            </w:r>
            <w:r>
              <w:rPr>
                <w:rFonts w:ascii="Arial" w:hAnsi="Arial" w:cs="Arial"/>
                <w:sz w:val="20"/>
                <w:szCs w:val="20"/>
              </w:rPr>
              <w:t xml:space="preserve"> and consumables</w:t>
            </w:r>
          </w:p>
        </w:tc>
        <w:tc>
          <w:tcPr>
            <w:tcW w:w="2287" w:type="dxa"/>
          </w:tcPr>
          <w:p w14:paraId="38AFBF18" w14:textId="516605BF" w:rsidR="0062714C" w:rsidRPr="009016F7" w:rsidRDefault="00CF36E3" w:rsidP="007842CD">
            <w:pPr>
              <w:contextualSpacing/>
              <w:rPr>
                <w:rFonts w:ascii="Arial" w:hAnsi="Arial" w:cs="Arial"/>
                <w:sz w:val="20"/>
                <w:szCs w:val="20"/>
              </w:rPr>
            </w:pPr>
            <w:r>
              <w:rPr>
                <w:rFonts w:ascii="Arial" w:hAnsi="Arial" w:cs="Arial"/>
                <w:sz w:val="20"/>
                <w:szCs w:val="20"/>
              </w:rPr>
              <w:t>N</w:t>
            </w:r>
            <w:r w:rsidR="0062714C">
              <w:rPr>
                <w:rFonts w:ascii="Arial" w:hAnsi="Arial" w:cs="Arial"/>
                <w:sz w:val="20"/>
                <w:szCs w:val="20"/>
              </w:rPr>
              <w:t>umber of days</w:t>
            </w:r>
          </w:p>
        </w:tc>
      </w:tr>
      <w:tr w:rsidR="0062714C" w:rsidRPr="009016F7" w14:paraId="31C26B7A" w14:textId="4942D795" w:rsidTr="007842CD">
        <w:tc>
          <w:tcPr>
            <w:tcW w:w="1701" w:type="dxa"/>
          </w:tcPr>
          <w:p w14:paraId="35E912C4" w14:textId="339F8297" w:rsidR="0062714C" w:rsidRPr="009016F7" w:rsidRDefault="0062714C" w:rsidP="007842CD">
            <w:pPr>
              <w:contextualSpacing/>
              <w:rPr>
                <w:rFonts w:ascii="Arial" w:hAnsi="Arial" w:cs="Arial"/>
                <w:sz w:val="20"/>
                <w:szCs w:val="20"/>
              </w:rPr>
            </w:pPr>
            <w:r>
              <w:rPr>
                <w:rFonts w:ascii="Arial" w:hAnsi="Arial" w:cs="Arial"/>
                <w:sz w:val="20"/>
                <w:szCs w:val="20"/>
              </w:rPr>
              <w:t>Community sensitization</w:t>
            </w:r>
          </w:p>
        </w:tc>
        <w:tc>
          <w:tcPr>
            <w:tcW w:w="4111" w:type="dxa"/>
          </w:tcPr>
          <w:p w14:paraId="4981B81A" w14:textId="25709510" w:rsidR="0062714C" w:rsidRPr="009016F7" w:rsidRDefault="00EE1DDB" w:rsidP="007842CD">
            <w:pPr>
              <w:contextualSpacing/>
              <w:rPr>
                <w:rFonts w:ascii="Arial" w:hAnsi="Arial" w:cs="Arial"/>
                <w:sz w:val="20"/>
                <w:szCs w:val="20"/>
              </w:rPr>
            </w:pPr>
            <w:r>
              <w:rPr>
                <w:rFonts w:ascii="Arial" w:hAnsi="Arial" w:cs="Arial"/>
                <w:sz w:val="20"/>
                <w:szCs w:val="20"/>
              </w:rPr>
              <w:t>Advocacy meeting</w:t>
            </w:r>
            <w:r w:rsidR="00D56782">
              <w:rPr>
                <w:rFonts w:ascii="Arial" w:hAnsi="Arial" w:cs="Arial"/>
                <w:sz w:val="20"/>
                <w:szCs w:val="20"/>
              </w:rPr>
              <w:t>s</w:t>
            </w:r>
            <w:r>
              <w:rPr>
                <w:rFonts w:ascii="Arial" w:hAnsi="Arial" w:cs="Arial"/>
                <w:sz w:val="20"/>
                <w:szCs w:val="20"/>
              </w:rPr>
              <w:t xml:space="preserve"> with community members, community forum, community entry meetings at </w:t>
            </w:r>
            <w:r w:rsidR="00D56782">
              <w:rPr>
                <w:rFonts w:ascii="Arial" w:hAnsi="Arial" w:cs="Arial"/>
                <w:sz w:val="20"/>
                <w:szCs w:val="20"/>
              </w:rPr>
              <w:t xml:space="preserve">central and </w:t>
            </w:r>
            <w:r>
              <w:rPr>
                <w:rFonts w:ascii="Arial" w:hAnsi="Arial" w:cs="Arial"/>
                <w:sz w:val="20"/>
                <w:szCs w:val="20"/>
              </w:rPr>
              <w:t>district level</w:t>
            </w:r>
            <w:r w:rsidR="00D56782">
              <w:rPr>
                <w:rFonts w:ascii="Arial" w:hAnsi="Arial" w:cs="Arial"/>
                <w:sz w:val="20"/>
                <w:szCs w:val="20"/>
              </w:rPr>
              <w:t>s</w:t>
            </w:r>
            <w:r>
              <w:rPr>
                <w:rFonts w:ascii="Arial" w:hAnsi="Arial" w:cs="Arial"/>
                <w:sz w:val="20"/>
                <w:szCs w:val="20"/>
              </w:rPr>
              <w:t>, social mobilization at community level</w:t>
            </w:r>
          </w:p>
        </w:tc>
        <w:tc>
          <w:tcPr>
            <w:tcW w:w="5812" w:type="dxa"/>
          </w:tcPr>
          <w:p w14:paraId="1080A18D" w14:textId="37F79467" w:rsidR="0062714C" w:rsidRPr="009016F7" w:rsidRDefault="00EE1DDB" w:rsidP="007842CD">
            <w:pPr>
              <w:contextualSpacing/>
              <w:rPr>
                <w:rFonts w:ascii="Arial" w:hAnsi="Arial" w:cs="Arial"/>
                <w:sz w:val="20"/>
                <w:szCs w:val="20"/>
              </w:rPr>
            </w:pPr>
            <w:r w:rsidRPr="009016F7">
              <w:rPr>
                <w:rFonts w:ascii="Arial" w:hAnsi="Arial" w:cs="Arial"/>
                <w:sz w:val="20"/>
                <w:szCs w:val="20"/>
              </w:rPr>
              <w:t>Wages and per-diems of program staff,</w:t>
            </w:r>
            <w:r w:rsidR="00D843FE">
              <w:rPr>
                <w:rFonts w:ascii="Arial" w:hAnsi="Arial" w:cs="Arial"/>
                <w:sz w:val="20"/>
                <w:szCs w:val="20"/>
              </w:rPr>
              <w:t xml:space="preserve"> gifts and incentives to community members, </w:t>
            </w:r>
            <w:r>
              <w:rPr>
                <w:rFonts w:ascii="Arial" w:hAnsi="Arial" w:cs="Arial"/>
                <w:sz w:val="20"/>
                <w:szCs w:val="20"/>
              </w:rPr>
              <w:t xml:space="preserve">print materials, </w:t>
            </w:r>
            <w:r w:rsidRPr="009016F7">
              <w:rPr>
                <w:rFonts w:ascii="Arial" w:hAnsi="Arial" w:cs="Arial"/>
                <w:sz w:val="20"/>
                <w:szCs w:val="20"/>
              </w:rPr>
              <w:t>transportation, equipment,</w:t>
            </w:r>
            <w:r>
              <w:rPr>
                <w:rFonts w:ascii="Arial" w:hAnsi="Arial" w:cs="Arial"/>
                <w:sz w:val="20"/>
                <w:szCs w:val="20"/>
              </w:rPr>
              <w:t xml:space="preserve"> </w:t>
            </w:r>
            <w:r w:rsidR="00D843FE">
              <w:rPr>
                <w:rFonts w:ascii="Arial" w:hAnsi="Arial" w:cs="Arial"/>
                <w:sz w:val="20"/>
                <w:szCs w:val="20"/>
              </w:rPr>
              <w:t>facility rental (hall or tent)</w:t>
            </w:r>
            <w:r w:rsidRPr="009016F7">
              <w:rPr>
                <w:rFonts w:ascii="Arial" w:hAnsi="Arial" w:cs="Arial"/>
                <w:sz w:val="20"/>
                <w:szCs w:val="20"/>
              </w:rPr>
              <w:t>,</w:t>
            </w:r>
            <w:r w:rsidR="00D843FE">
              <w:rPr>
                <w:rFonts w:ascii="Arial" w:hAnsi="Arial" w:cs="Arial"/>
                <w:sz w:val="20"/>
                <w:szCs w:val="20"/>
              </w:rPr>
              <w:t xml:space="preserve"> chair rental, sound equipment rental, drama group fees, </w:t>
            </w:r>
            <w:r w:rsidRPr="009016F7">
              <w:rPr>
                <w:rFonts w:ascii="Arial" w:hAnsi="Arial" w:cs="Arial"/>
                <w:sz w:val="20"/>
                <w:szCs w:val="20"/>
              </w:rPr>
              <w:t>supplies</w:t>
            </w:r>
            <w:r>
              <w:rPr>
                <w:rFonts w:ascii="Arial" w:hAnsi="Arial" w:cs="Arial"/>
                <w:sz w:val="20"/>
                <w:szCs w:val="20"/>
              </w:rPr>
              <w:t xml:space="preserve"> and consumables</w:t>
            </w:r>
            <w:r w:rsidR="00D843FE">
              <w:rPr>
                <w:rFonts w:ascii="Arial" w:hAnsi="Arial" w:cs="Arial"/>
                <w:sz w:val="20"/>
                <w:szCs w:val="20"/>
              </w:rPr>
              <w:t>, public announcement system, radio broadcasts</w:t>
            </w:r>
          </w:p>
        </w:tc>
        <w:tc>
          <w:tcPr>
            <w:tcW w:w="2287" w:type="dxa"/>
          </w:tcPr>
          <w:p w14:paraId="24553D22" w14:textId="47624868" w:rsidR="0062714C" w:rsidRPr="009016F7" w:rsidRDefault="00EE1DDB" w:rsidP="007842CD">
            <w:pPr>
              <w:contextualSpacing/>
              <w:rPr>
                <w:rFonts w:ascii="Arial" w:hAnsi="Arial" w:cs="Arial"/>
                <w:sz w:val="20"/>
                <w:szCs w:val="20"/>
              </w:rPr>
            </w:pPr>
            <w:r>
              <w:rPr>
                <w:rFonts w:ascii="Arial" w:hAnsi="Arial" w:cs="Arial"/>
                <w:sz w:val="20"/>
                <w:szCs w:val="20"/>
              </w:rPr>
              <w:t>Number of meetings, number of days</w:t>
            </w:r>
          </w:p>
        </w:tc>
      </w:tr>
      <w:tr w:rsidR="0062714C" w:rsidRPr="009016F7" w14:paraId="47A77BA3" w14:textId="7516F832" w:rsidTr="007842CD">
        <w:tc>
          <w:tcPr>
            <w:tcW w:w="1701" w:type="dxa"/>
          </w:tcPr>
          <w:p w14:paraId="2ED96DC5" w14:textId="348A0C66" w:rsidR="0062714C" w:rsidRPr="009016F7" w:rsidRDefault="00D843FE" w:rsidP="007842CD">
            <w:pPr>
              <w:contextualSpacing/>
              <w:rPr>
                <w:rFonts w:ascii="Arial" w:hAnsi="Arial" w:cs="Arial"/>
                <w:sz w:val="20"/>
                <w:szCs w:val="20"/>
              </w:rPr>
            </w:pPr>
            <w:r>
              <w:rPr>
                <w:rFonts w:ascii="Arial" w:hAnsi="Arial" w:cs="Arial"/>
                <w:sz w:val="20"/>
                <w:szCs w:val="20"/>
              </w:rPr>
              <w:t>Program management and supervision</w:t>
            </w:r>
          </w:p>
        </w:tc>
        <w:tc>
          <w:tcPr>
            <w:tcW w:w="4111" w:type="dxa"/>
          </w:tcPr>
          <w:p w14:paraId="6654F388" w14:textId="3E7F6083" w:rsidR="0062714C" w:rsidRPr="009016F7" w:rsidRDefault="003D4270" w:rsidP="007842CD">
            <w:pPr>
              <w:contextualSpacing/>
              <w:rPr>
                <w:rFonts w:ascii="Arial" w:hAnsi="Arial" w:cs="Arial"/>
                <w:sz w:val="20"/>
                <w:szCs w:val="20"/>
              </w:rPr>
            </w:pPr>
            <w:r>
              <w:rPr>
                <w:rFonts w:ascii="Arial" w:hAnsi="Arial" w:cs="Arial"/>
                <w:sz w:val="20"/>
                <w:szCs w:val="20"/>
              </w:rPr>
              <w:t>Program management at cen</w:t>
            </w:r>
            <w:r w:rsidR="00D56782">
              <w:rPr>
                <w:rFonts w:ascii="Arial" w:hAnsi="Arial" w:cs="Arial"/>
                <w:sz w:val="20"/>
                <w:szCs w:val="20"/>
              </w:rPr>
              <w:t>tral, regional, district levels and</w:t>
            </w:r>
            <w:r>
              <w:rPr>
                <w:rFonts w:ascii="Arial" w:hAnsi="Arial" w:cs="Arial"/>
                <w:sz w:val="20"/>
                <w:szCs w:val="20"/>
              </w:rPr>
              <w:t xml:space="preserve"> supervision by central, regional, district, and HF staff</w:t>
            </w:r>
            <w:r w:rsidR="00FA4C78">
              <w:rPr>
                <w:rFonts w:ascii="Arial" w:hAnsi="Arial" w:cs="Arial"/>
                <w:sz w:val="20"/>
                <w:szCs w:val="20"/>
              </w:rPr>
              <w:t>, IT infrastructure (RR, RACD)</w:t>
            </w:r>
          </w:p>
        </w:tc>
        <w:tc>
          <w:tcPr>
            <w:tcW w:w="5812" w:type="dxa"/>
          </w:tcPr>
          <w:p w14:paraId="640FA7DB" w14:textId="69B80C72" w:rsidR="0062714C" w:rsidRPr="009016F7" w:rsidRDefault="003D4270" w:rsidP="007842CD">
            <w:pPr>
              <w:contextualSpacing/>
              <w:rPr>
                <w:rFonts w:ascii="Arial" w:hAnsi="Arial" w:cs="Arial"/>
                <w:sz w:val="20"/>
                <w:szCs w:val="20"/>
              </w:rPr>
            </w:pPr>
            <w:r w:rsidRPr="009016F7">
              <w:rPr>
                <w:rFonts w:ascii="Arial" w:hAnsi="Arial" w:cs="Arial"/>
                <w:sz w:val="20"/>
                <w:szCs w:val="20"/>
              </w:rPr>
              <w:t>Wages and per-diems of program staff, transportation, equipment,</w:t>
            </w:r>
            <w:r>
              <w:rPr>
                <w:rFonts w:ascii="Arial" w:hAnsi="Arial" w:cs="Arial"/>
                <w:sz w:val="20"/>
                <w:szCs w:val="20"/>
              </w:rPr>
              <w:t xml:space="preserve"> </w:t>
            </w:r>
            <w:r w:rsidRPr="009016F7">
              <w:rPr>
                <w:rFonts w:ascii="Arial" w:hAnsi="Arial" w:cs="Arial"/>
                <w:sz w:val="20"/>
                <w:szCs w:val="20"/>
              </w:rPr>
              <w:t>facility and related overheads, supplies</w:t>
            </w:r>
            <w:r>
              <w:rPr>
                <w:rFonts w:ascii="Arial" w:hAnsi="Arial" w:cs="Arial"/>
                <w:sz w:val="20"/>
                <w:szCs w:val="20"/>
              </w:rPr>
              <w:t xml:space="preserve"> </w:t>
            </w:r>
          </w:p>
        </w:tc>
        <w:tc>
          <w:tcPr>
            <w:tcW w:w="2287" w:type="dxa"/>
          </w:tcPr>
          <w:p w14:paraId="0D3C94DF" w14:textId="3A51A10A" w:rsidR="0062714C" w:rsidRPr="009016F7" w:rsidRDefault="0049676F" w:rsidP="007842CD">
            <w:pPr>
              <w:contextualSpacing/>
              <w:rPr>
                <w:rFonts w:ascii="Arial" w:hAnsi="Arial" w:cs="Arial"/>
                <w:sz w:val="20"/>
                <w:szCs w:val="20"/>
              </w:rPr>
            </w:pPr>
            <w:r>
              <w:rPr>
                <w:rFonts w:ascii="Arial" w:hAnsi="Arial" w:cs="Arial"/>
                <w:sz w:val="20"/>
                <w:szCs w:val="20"/>
              </w:rPr>
              <w:t>Number of days, distance</w:t>
            </w:r>
          </w:p>
        </w:tc>
      </w:tr>
      <w:tr w:rsidR="0062714C" w:rsidRPr="009016F7" w14:paraId="61BCC01A" w14:textId="6827E87B" w:rsidTr="007842CD">
        <w:tc>
          <w:tcPr>
            <w:tcW w:w="1701" w:type="dxa"/>
          </w:tcPr>
          <w:p w14:paraId="7F3EF873" w14:textId="6849381F" w:rsidR="0062714C" w:rsidRPr="009016F7" w:rsidRDefault="0049676F" w:rsidP="007842CD">
            <w:pPr>
              <w:contextualSpacing/>
              <w:rPr>
                <w:rFonts w:ascii="Arial" w:hAnsi="Arial" w:cs="Arial"/>
                <w:sz w:val="20"/>
                <w:szCs w:val="20"/>
              </w:rPr>
            </w:pPr>
            <w:r>
              <w:rPr>
                <w:rFonts w:ascii="Arial" w:hAnsi="Arial" w:cs="Arial"/>
                <w:sz w:val="20"/>
                <w:szCs w:val="20"/>
              </w:rPr>
              <w:t>Implementation</w:t>
            </w:r>
          </w:p>
        </w:tc>
        <w:tc>
          <w:tcPr>
            <w:tcW w:w="4111" w:type="dxa"/>
          </w:tcPr>
          <w:p w14:paraId="2DCE449F" w14:textId="57CF8CD8" w:rsidR="0062714C" w:rsidRPr="009016F7" w:rsidRDefault="0049676F" w:rsidP="007842CD">
            <w:pPr>
              <w:contextualSpacing/>
              <w:rPr>
                <w:rFonts w:ascii="Arial" w:hAnsi="Arial" w:cs="Arial"/>
                <w:sz w:val="20"/>
                <w:szCs w:val="20"/>
              </w:rPr>
            </w:pPr>
            <w:r>
              <w:rPr>
                <w:rFonts w:ascii="Arial" w:hAnsi="Arial" w:cs="Arial"/>
                <w:sz w:val="20"/>
                <w:szCs w:val="20"/>
              </w:rPr>
              <w:t>Service delivery in community</w:t>
            </w:r>
            <w:r w:rsidR="00FA4C78">
              <w:rPr>
                <w:rFonts w:ascii="Arial" w:hAnsi="Arial" w:cs="Arial"/>
                <w:sz w:val="20"/>
                <w:szCs w:val="20"/>
              </w:rPr>
              <w:t xml:space="preserve">, reporting at HF level (RACD, MDA), stock management (MDA, IRS), </w:t>
            </w:r>
          </w:p>
        </w:tc>
        <w:tc>
          <w:tcPr>
            <w:tcW w:w="5812" w:type="dxa"/>
          </w:tcPr>
          <w:p w14:paraId="5D2B5084" w14:textId="1CBE3852" w:rsidR="0062714C" w:rsidRPr="009016F7" w:rsidRDefault="00FA4C78" w:rsidP="007842CD">
            <w:pPr>
              <w:contextualSpacing/>
              <w:rPr>
                <w:rFonts w:ascii="Arial" w:hAnsi="Arial" w:cs="Arial"/>
                <w:sz w:val="20"/>
                <w:szCs w:val="20"/>
              </w:rPr>
            </w:pPr>
            <w:r w:rsidRPr="009016F7">
              <w:rPr>
                <w:rFonts w:ascii="Arial" w:hAnsi="Arial" w:cs="Arial"/>
                <w:sz w:val="20"/>
                <w:szCs w:val="20"/>
              </w:rPr>
              <w:t xml:space="preserve">Wages and per-diems of program staff, </w:t>
            </w:r>
            <w:r>
              <w:rPr>
                <w:rFonts w:ascii="Arial" w:hAnsi="Arial" w:cs="Arial"/>
                <w:sz w:val="20"/>
                <w:szCs w:val="20"/>
              </w:rPr>
              <w:t xml:space="preserve">food allowance, lodging allowance, </w:t>
            </w:r>
            <w:r w:rsidR="0076078F">
              <w:rPr>
                <w:rFonts w:ascii="Arial" w:hAnsi="Arial" w:cs="Arial"/>
                <w:sz w:val="20"/>
                <w:szCs w:val="20"/>
              </w:rPr>
              <w:t xml:space="preserve">data, </w:t>
            </w:r>
            <w:r w:rsidRPr="009016F7">
              <w:rPr>
                <w:rFonts w:ascii="Arial" w:hAnsi="Arial" w:cs="Arial"/>
                <w:sz w:val="20"/>
                <w:szCs w:val="20"/>
              </w:rPr>
              <w:t>transportation, equipment,</w:t>
            </w:r>
            <w:r>
              <w:rPr>
                <w:rFonts w:ascii="Arial" w:hAnsi="Arial" w:cs="Arial"/>
                <w:sz w:val="20"/>
                <w:szCs w:val="20"/>
              </w:rPr>
              <w:t xml:space="preserve"> </w:t>
            </w:r>
            <w:r w:rsidRPr="009016F7">
              <w:rPr>
                <w:rFonts w:ascii="Arial" w:hAnsi="Arial" w:cs="Arial"/>
                <w:sz w:val="20"/>
                <w:szCs w:val="20"/>
              </w:rPr>
              <w:t>facility and related overheads, supplies</w:t>
            </w:r>
          </w:p>
        </w:tc>
        <w:tc>
          <w:tcPr>
            <w:tcW w:w="2287" w:type="dxa"/>
          </w:tcPr>
          <w:p w14:paraId="5E0E9CBC" w14:textId="4BFEEF15" w:rsidR="0062714C" w:rsidRPr="009016F7" w:rsidRDefault="00252ADD" w:rsidP="007842CD">
            <w:pPr>
              <w:contextualSpacing/>
              <w:rPr>
                <w:rFonts w:ascii="Arial" w:hAnsi="Arial" w:cs="Arial"/>
                <w:sz w:val="20"/>
                <w:szCs w:val="20"/>
              </w:rPr>
            </w:pPr>
            <w:r>
              <w:rPr>
                <w:rFonts w:ascii="Arial" w:hAnsi="Arial" w:cs="Arial"/>
                <w:sz w:val="20"/>
                <w:szCs w:val="20"/>
              </w:rPr>
              <w:t xml:space="preserve">Number of HF (RR), </w:t>
            </w:r>
            <w:r w:rsidR="00FA4C78">
              <w:rPr>
                <w:rFonts w:ascii="Arial" w:hAnsi="Arial" w:cs="Arial"/>
                <w:sz w:val="20"/>
                <w:szCs w:val="20"/>
              </w:rPr>
              <w:t>number of index cases (up to capacity) (RACD),</w:t>
            </w:r>
            <w:r>
              <w:rPr>
                <w:rFonts w:ascii="Arial" w:hAnsi="Arial" w:cs="Arial"/>
                <w:sz w:val="20"/>
                <w:szCs w:val="20"/>
              </w:rPr>
              <w:t xml:space="preserve"> number of campaign days (MDA, IRS), </w:t>
            </w:r>
            <w:r w:rsidR="00FA4C78">
              <w:rPr>
                <w:rFonts w:ascii="Arial" w:hAnsi="Arial" w:cs="Arial"/>
                <w:sz w:val="20"/>
                <w:szCs w:val="20"/>
              </w:rPr>
              <w:t>% of households targeted (IRS)</w:t>
            </w:r>
            <w:r>
              <w:rPr>
                <w:rFonts w:ascii="Arial" w:hAnsi="Arial" w:cs="Arial"/>
                <w:sz w:val="20"/>
                <w:szCs w:val="20"/>
              </w:rPr>
              <w:t>, scale</w:t>
            </w:r>
          </w:p>
        </w:tc>
      </w:tr>
      <w:tr w:rsidR="00D843FE" w:rsidRPr="00AA47B1" w14:paraId="1F39EBE3" w14:textId="77777777" w:rsidTr="007842CD">
        <w:tc>
          <w:tcPr>
            <w:tcW w:w="1701" w:type="dxa"/>
          </w:tcPr>
          <w:p w14:paraId="644B1166" w14:textId="68DACEDD" w:rsidR="00D843FE" w:rsidRPr="009016F7" w:rsidRDefault="0049676F" w:rsidP="007842CD">
            <w:pPr>
              <w:contextualSpacing/>
              <w:rPr>
                <w:rFonts w:ascii="Arial" w:hAnsi="Arial" w:cs="Arial"/>
                <w:sz w:val="20"/>
                <w:szCs w:val="20"/>
              </w:rPr>
            </w:pPr>
            <w:r>
              <w:rPr>
                <w:rFonts w:ascii="Arial" w:hAnsi="Arial" w:cs="Arial"/>
                <w:sz w:val="20"/>
                <w:szCs w:val="20"/>
              </w:rPr>
              <w:t>Other intervention specific</w:t>
            </w:r>
          </w:p>
        </w:tc>
        <w:tc>
          <w:tcPr>
            <w:tcW w:w="4111" w:type="dxa"/>
          </w:tcPr>
          <w:p w14:paraId="2EE75909" w14:textId="505B25B1" w:rsidR="00D843FE" w:rsidRPr="00AA47B1" w:rsidRDefault="00FA4C78" w:rsidP="007842CD">
            <w:pPr>
              <w:contextualSpacing/>
              <w:rPr>
                <w:rFonts w:ascii="Arial" w:hAnsi="Arial" w:cs="Arial"/>
                <w:sz w:val="20"/>
                <w:szCs w:val="20"/>
                <w:lang w:val="en-US"/>
              </w:rPr>
            </w:pPr>
            <w:r>
              <w:rPr>
                <w:rFonts w:ascii="Arial" w:hAnsi="Arial" w:cs="Arial"/>
                <w:sz w:val="20"/>
                <w:szCs w:val="20"/>
                <w:lang w:val="en-US"/>
              </w:rPr>
              <w:t xml:space="preserve">Data audit (RR), </w:t>
            </w:r>
            <w:r w:rsidR="0076078F">
              <w:rPr>
                <w:rFonts w:ascii="Arial" w:hAnsi="Arial" w:cs="Arial"/>
                <w:sz w:val="20"/>
                <w:szCs w:val="20"/>
                <w:lang w:val="en-US"/>
              </w:rPr>
              <w:t xml:space="preserve">routine data quality checks (RR, RACD), </w:t>
            </w:r>
            <w:r>
              <w:rPr>
                <w:rFonts w:ascii="Arial" w:hAnsi="Arial" w:cs="Arial"/>
                <w:sz w:val="20"/>
                <w:szCs w:val="20"/>
                <w:lang w:val="en-US"/>
              </w:rPr>
              <w:t>pharmacovigilance (MDA), i</w:t>
            </w:r>
            <w:r w:rsidR="00AA47B1" w:rsidRPr="00AA47B1">
              <w:rPr>
                <w:rFonts w:ascii="Arial" w:hAnsi="Arial" w:cs="Arial"/>
                <w:sz w:val="20"/>
                <w:szCs w:val="20"/>
                <w:lang w:val="en-US"/>
              </w:rPr>
              <w:t>nspection</w:t>
            </w:r>
            <w:r w:rsidR="00AA47B1">
              <w:rPr>
                <w:rFonts w:ascii="Arial" w:hAnsi="Arial" w:cs="Arial"/>
                <w:sz w:val="20"/>
                <w:szCs w:val="20"/>
                <w:lang w:val="en-US"/>
              </w:rPr>
              <w:t xml:space="preserve"> (IRS)</w:t>
            </w:r>
            <w:r w:rsidR="00AA47B1" w:rsidRPr="00AA47B1">
              <w:rPr>
                <w:rFonts w:ascii="Arial" w:hAnsi="Arial" w:cs="Arial"/>
                <w:sz w:val="20"/>
                <w:szCs w:val="20"/>
                <w:lang w:val="en-US"/>
              </w:rPr>
              <w:t>, environmental</w:t>
            </w:r>
            <w:r w:rsidR="0049676F" w:rsidRPr="00AA47B1">
              <w:rPr>
                <w:rFonts w:ascii="Arial" w:hAnsi="Arial" w:cs="Arial"/>
                <w:sz w:val="20"/>
                <w:szCs w:val="20"/>
                <w:lang w:val="en-US"/>
              </w:rPr>
              <w:t xml:space="preserve"> compliance</w:t>
            </w:r>
            <w:r w:rsidR="00AA47B1">
              <w:rPr>
                <w:rFonts w:ascii="Arial" w:hAnsi="Arial" w:cs="Arial"/>
                <w:sz w:val="20"/>
                <w:szCs w:val="20"/>
                <w:lang w:val="en-US"/>
              </w:rPr>
              <w:t xml:space="preserve"> (IRS)</w:t>
            </w:r>
            <w:r w:rsidR="0049676F" w:rsidRPr="00AA47B1">
              <w:rPr>
                <w:rFonts w:ascii="Arial" w:hAnsi="Arial" w:cs="Arial"/>
                <w:sz w:val="20"/>
                <w:szCs w:val="20"/>
                <w:lang w:val="en-US"/>
              </w:rPr>
              <w:t>,</w:t>
            </w:r>
            <w:r w:rsidR="00AA47B1" w:rsidRPr="00AA47B1">
              <w:rPr>
                <w:rFonts w:ascii="Arial" w:hAnsi="Arial" w:cs="Arial"/>
                <w:sz w:val="20"/>
                <w:szCs w:val="20"/>
                <w:lang w:val="en-US"/>
              </w:rPr>
              <w:t xml:space="preserve"> waste management</w:t>
            </w:r>
            <w:r w:rsidR="00AA47B1">
              <w:rPr>
                <w:rFonts w:ascii="Arial" w:hAnsi="Arial" w:cs="Arial"/>
                <w:sz w:val="20"/>
                <w:szCs w:val="20"/>
                <w:lang w:val="en-US"/>
              </w:rPr>
              <w:t xml:space="preserve"> (</w:t>
            </w:r>
            <w:r>
              <w:rPr>
                <w:rFonts w:ascii="Arial" w:hAnsi="Arial" w:cs="Arial"/>
                <w:sz w:val="20"/>
                <w:szCs w:val="20"/>
                <w:lang w:val="en-US"/>
              </w:rPr>
              <w:t xml:space="preserve">MDA, </w:t>
            </w:r>
            <w:r w:rsidR="00AA47B1">
              <w:rPr>
                <w:rFonts w:ascii="Arial" w:hAnsi="Arial" w:cs="Arial"/>
                <w:sz w:val="20"/>
                <w:szCs w:val="20"/>
                <w:lang w:val="en-US"/>
              </w:rPr>
              <w:t>IRS), review meeting at central level (IRS)</w:t>
            </w:r>
          </w:p>
        </w:tc>
        <w:tc>
          <w:tcPr>
            <w:tcW w:w="5812" w:type="dxa"/>
          </w:tcPr>
          <w:p w14:paraId="7C4F8615" w14:textId="29B8AEDD" w:rsidR="00D843FE" w:rsidRPr="00AA47B1" w:rsidRDefault="00AA47B1" w:rsidP="007842CD">
            <w:pPr>
              <w:contextualSpacing/>
              <w:rPr>
                <w:rFonts w:ascii="Arial" w:hAnsi="Arial" w:cs="Arial"/>
                <w:sz w:val="20"/>
                <w:szCs w:val="20"/>
                <w:lang w:val="en-US"/>
              </w:rPr>
            </w:pPr>
            <w:r w:rsidRPr="009016F7">
              <w:rPr>
                <w:rFonts w:ascii="Arial" w:hAnsi="Arial" w:cs="Arial"/>
                <w:sz w:val="20"/>
                <w:szCs w:val="20"/>
              </w:rPr>
              <w:t>Wages and per-diems of program staff, transportation, equipment,</w:t>
            </w:r>
            <w:r>
              <w:rPr>
                <w:rFonts w:ascii="Arial" w:hAnsi="Arial" w:cs="Arial"/>
                <w:sz w:val="20"/>
                <w:szCs w:val="20"/>
              </w:rPr>
              <w:t xml:space="preserve"> </w:t>
            </w:r>
            <w:r w:rsidRPr="009016F7">
              <w:rPr>
                <w:rFonts w:ascii="Arial" w:hAnsi="Arial" w:cs="Arial"/>
                <w:sz w:val="20"/>
                <w:szCs w:val="20"/>
              </w:rPr>
              <w:t xml:space="preserve">facility and related overheads, </w:t>
            </w:r>
            <w:r>
              <w:rPr>
                <w:rFonts w:ascii="Arial" w:hAnsi="Arial" w:cs="Arial"/>
                <w:sz w:val="20"/>
                <w:szCs w:val="20"/>
              </w:rPr>
              <w:t xml:space="preserve">environmental compliance, waste management, </w:t>
            </w:r>
            <w:r w:rsidRPr="009016F7">
              <w:rPr>
                <w:rFonts w:ascii="Arial" w:hAnsi="Arial" w:cs="Arial"/>
                <w:sz w:val="20"/>
                <w:szCs w:val="20"/>
              </w:rPr>
              <w:t>supplies</w:t>
            </w:r>
          </w:p>
        </w:tc>
        <w:tc>
          <w:tcPr>
            <w:tcW w:w="2287" w:type="dxa"/>
          </w:tcPr>
          <w:p w14:paraId="11D7CF57" w14:textId="787A15ED" w:rsidR="00D843FE" w:rsidRPr="00AA47B1" w:rsidRDefault="00FA4C78" w:rsidP="007842CD">
            <w:pPr>
              <w:contextualSpacing/>
              <w:rPr>
                <w:rFonts w:ascii="Arial" w:hAnsi="Arial" w:cs="Arial"/>
                <w:sz w:val="20"/>
                <w:szCs w:val="20"/>
                <w:lang w:val="en-US"/>
              </w:rPr>
            </w:pPr>
            <w:r>
              <w:rPr>
                <w:rFonts w:ascii="Arial" w:hAnsi="Arial" w:cs="Arial"/>
                <w:sz w:val="20"/>
                <w:szCs w:val="20"/>
                <w:lang w:val="en-US"/>
              </w:rPr>
              <w:t>Number of days, distance, volume</w:t>
            </w:r>
          </w:p>
        </w:tc>
      </w:tr>
    </w:tbl>
    <w:p w14:paraId="63E336D8" w14:textId="28E271CF" w:rsidR="00FA4C78" w:rsidDel="00DB3CF6" w:rsidRDefault="00FA4C78" w:rsidP="00FA4C78">
      <w:pPr>
        <w:rPr>
          <w:rFonts w:ascii="Arial" w:hAnsi="Arial" w:cs="Arial"/>
          <w:sz w:val="20"/>
          <w:szCs w:val="20"/>
        </w:rPr>
      </w:pPr>
      <w:r w:rsidDel="00DB3CF6">
        <w:rPr>
          <w:rFonts w:ascii="Arial" w:hAnsi="Arial" w:cs="Arial"/>
          <w:sz w:val="20"/>
          <w:szCs w:val="20"/>
        </w:rPr>
        <w:t>RR= Rapid Reporting</w:t>
      </w:r>
      <w:r>
        <w:rPr>
          <w:rFonts w:ascii="Arial" w:hAnsi="Arial" w:cs="Arial"/>
          <w:sz w:val="20"/>
          <w:szCs w:val="20"/>
        </w:rPr>
        <w:t xml:space="preserve">; </w:t>
      </w:r>
      <w:r w:rsidDel="00DB3CF6">
        <w:rPr>
          <w:rFonts w:ascii="Arial" w:hAnsi="Arial" w:cs="Arial"/>
          <w:sz w:val="20"/>
          <w:szCs w:val="20"/>
        </w:rPr>
        <w:t>RACD= Reactive Case Detection; MDA= Mass Drug Administration;</w:t>
      </w:r>
      <w:r>
        <w:rPr>
          <w:rFonts w:ascii="Arial" w:hAnsi="Arial" w:cs="Arial"/>
          <w:sz w:val="20"/>
          <w:szCs w:val="20"/>
        </w:rPr>
        <w:t xml:space="preserve"> IRS= Indoor Residual Spraying</w:t>
      </w:r>
      <w:r w:rsidDel="00DB3CF6">
        <w:rPr>
          <w:rFonts w:ascii="Arial" w:hAnsi="Arial" w:cs="Arial"/>
          <w:sz w:val="20"/>
          <w:szCs w:val="20"/>
        </w:rPr>
        <w:t xml:space="preserve"> </w:t>
      </w:r>
    </w:p>
    <w:p w14:paraId="0CE6414D" w14:textId="77777777" w:rsidR="007842CD" w:rsidRDefault="007842CD">
      <w:pPr>
        <w:spacing w:after="200" w:line="276" w:lineRule="auto"/>
        <w:rPr>
          <w:rFonts w:ascii="Arial" w:hAnsi="Arial" w:cs="Arial"/>
          <w:b/>
          <w:color w:val="FF0000"/>
          <w:sz w:val="20"/>
          <w:szCs w:val="20"/>
        </w:rPr>
        <w:sectPr w:rsidR="007842CD" w:rsidSect="00E643CF">
          <w:type w:val="continuous"/>
          <w:pgSz w:w="15840" w:h="12240" w:orient="landscape"/>
          <w:pgMar w:top="1440" w:right="1440" w:bottom="1440" w:left="1276" w:header="709" w:footer="709" w:gutter="0"/>
          <w:cols w:space="708"/>
          <w:docGrid w:linePitch="360"/>
        </w:sectPr>
      </w:pPr>
    </w:p>
    <w:p w14:paraId="6D05D7C3" w14:textId="55483241" w:rsidR="008106DA" w:rsidRPr="002B7AB8" w:rsidRDefault="007C69E5" w:rsidP="008106DA">
      <w:pPr>
        <w:spacing w:after="200" w:line="276" w:lineRule="auto"/>
        <w:contextualSpacing/>
        <w:rPr>
          <w:rFonts w:ascii="Arial" w:hAnsi="Arial" w:cs="Arial"/>
          <w:b/>
          <w:sz w:val="20"/>
          <w:szCs w:val="20"/>
        </w:rPr>
      </w:pPr>
      <w:r>
        <w:rPr>
          <w:rFonts w:ascii="Arial" w:hAnsi="Arial" w:cs="Arial"/>
          <w:b/>
          <w:sz w:val="20"/>
          <w:szCs w:val="20"/>
        </w:rPr>
        <w:t>Table S</w:t>
      </w:r>
      <w:r w:rsidR="00DB5A10" w:rsidRPr="00A302F1">
        <w:rPr>
          <w:rFonts w:ascii="Arial" w:hAnsi="Arial" w:cs="Arial"/>
          <w:b/>
          <w:sz w:val="20"/>
          <w:szCs w:val="20"/>
        </w:rPr>
        <w:t>4</w:t>
      </w:r>
      <w:r w:rsidR="008106DA" w:rsidRPr="00A302F1">
        <w:rPr>
          <w:rFonts w:ascii="Arial" w:hAnsi="Arial" w:cs="Arial"/>
          <w:b/>
          <w:sz w:val="20"/>
          <w:szCs w:val="20"/>
        </w:rPr>
        <w:t>. Economic cost ingredients summaries of costing models for the reference implementation and R functions for linking with impact models: malaria rapid reporting</w:t>
      </w:r>
    </w:p>
    <w:tbl>
      <w:tblPr>
        <w:tblStyle w:val="TableGrid"/>
        <w:tblW w:w="5000" w:type="pct"/>
        <w:tblLook w:val="04A0" w:firstRow="1" w:lastRow="0" w:firstColumn="1" w:lastColumn="0" w:noHBand="0" w:noVBand="1"/>
      </w:tblPr>
      <w:tblGrid>
        <w:gridCol w:w="2204"/>
        <w:gridCol w:w="1487"/>
        <w:gridCol w:w="1487"/>
        <w:gridCol w:w="2560"/>
        <w:gridCol w:w="1612"/>
      </w:tblGrid>
      <w:tr w:rsidR="008D26C8" w:rsidRPr="00F13D7B" w14:paraId="001833E9" w14:textId="77777777" w:rsidTr="00E76625">
        <w:tc>
          <w:tcPr>
            <w:tcW w:w="1179" w:type="pct"/>
          </w:tcPr>
          <w:p w14:paraId="414F2FE7" w14:textId="77777777" w:rsidR="008D26C8" w:rsidRPr="00F13D7B" w:rsidRDefault="008D26C8" w:rsidP="00E76625">
            <w:pPr>
              <w:pStyle w:val="ListParagraph"/>
              <w:ind w:left="0"/>
              <w:rPr>
                <w:rFonts w:ascii="Arial" w:hAnsi="Arial" w:cs="Arial"/>
                <w:sz w:val="20"/>
                <w:szCs w:val="20"/>
              </w:rPr>
            </w:pPr>
            <w:r w:rsidRPr="00F13D7B">
              <w:rPr>
                <w:rFonts w:ascii="Arial" w:hAnsi="Arial" w:cs="Arial"/>
                <w:sz w:val="20"/>
                <w:szCs w:val="20"/>
              </w:rPr>
              <w:t>Activity</w:t>
            </w:r>
          </w:p>
        </w:tc>
        <w:tc>
          <w:tcPr>
            <w:tcW w:w="795" w:type="pct"/>
          </w:tcPr>
          <w:p w14:paraId="15ED964D" w14:textId="77777777" w:rsidR="008D26C8" w:rsidRPr="00F13D7B" w:rsidRDefault="008D26C8" w:rsidP="00E76625">
            <w:pPr>
              <w:pStyle w:val="ListParagraph"/>
              <w:ind w:left="0"/>
              <w:rPr>
                <w:rFonts w:ascii="Arial" w:hAnsi="Arial" w:cs="Arial"/>
                <w:sz w:val="20"/>
                <w:szCs w:val="20"/>
              </w:rPr>
            </w:pPr>
            <w:r>
              <w:rPr>
                <w:rFonts w:ascii="Arial" w:hAnsi="Arial" w:cs="Arial"/>
                <w:sz w:val="20"/>
                <w:szCs w:val="20"/>
              </w:rPr>
              <w:t>Parameter</w:t>
            </w:r>
          </w:p>
        </w:tc>
        <w:tc>
          <w:tcPr>
            <w:tcW w:w="795" w:type="pct"/>
          </w:tcPr>
          <w:p w14:paraId="56ABB23B" w14:textId="4E5CAF51" w:rsidR="008D26C8" w:rsidRPr="00F13D7B" w:rsidRDefault="007008A4" w:rsidP="00E76625">
            <w:pPr>
              <w:pStyle w:val="ListParagraph"/>
              <w:ind w:left="0"/>
              <w:rPr>
                <w:rFonts w:ascii="Arial" w:hAnsi="Arial" w:cs="Arial"/>
                <w:sz w:val="20"/>
                <w:szCs w:val="20"/>
              </w:rPr>
            </w:pPr>
            <w:r>
              <w:rPr>
                <w:rFonts w:ascii="Arial" w:hAnsi="Arial" w:cs="Arial"/>
                <w:sz w:val="20"/>
                <w:szCs w:val="20"/>
              </w:rPr>
              <w:t>Unit cost</w:t>
            </w:r>
            <w:r w:rsidR="008D26C8" w:rsidRPr="00F13D7B">
              <w:rPr>
                <w:rFonts w:ascii="Arial" w:hAnsi="Arial" w:cs="Arial"/>
                <w:sz w:val="20"/>
                <w:szCs w:val="20"/>
              </w:rPr>
              <w:t xml:space="preserve">                           (first year/ thereafter)                                </w:t>
            </w:r>
          </w:p>
        </w:tc>
        <w:tc>
          <w:tcPr>
            <w:tcW w:w="1369" w:type="pct"/>
          </w:tcPr>
          <w:p w14:paraId="13E16C5C" w14:textId="77777777" w:rsidR="008D26C8" w:rsidRPr="00F13D7B" w:rsidRDefault="008D26C8" w:rsidP="00E76625">
            <w:pPr>
              <w:pStyle w:val="ListParagraph"/>
              <w:ind w:left="0"/>
              <w:rPr>
                <w:rFonts w:ascii="Arial" w:hAnsi="Arial" w:cs="Arial"/>
                <w:sz w:val="20"/>
                <w:szCs w:val="20"/>
              </w:rPr>
            </w:pPr>
            <w:r w:rsidRPr="00F13D7B">
              <w:rPr>
                <w:rFonts w:ascii="Arial" w:hAnsi="Arial" w:cs="Arial"/>
                <w:sz w:val="20"/>
                <w:szCs w:val="20"/>
              </w:rPr>
              <w:t xml:space="preserve">Units </w:t>
            </w:r>
          </w:p>
        </w:tc>
        <w:tc>
          <w:tcPr>
            <w:tcW w:w="862" w:type="pct"/>
          </w:tcPr>
          <w:p w14:paraId="4A06C09D" w14:textId="77777777" w:rsidR="008D26C8" w:rsidRPr="00F13D7B" w:rsidRDefault="008D26C8" w:rsidP="00E76625">
            <w:pPr>
              <w:pStyle w:val="ListParagraph"/>
              <w:ind w:left="0"/>
              <w:rPr>
                <w:rFonts w:ascii="Arial" w:hAnsi="Arial" w:cs="Arial"/>
                <w:sz w:val="20"/>
                <w:szCs w:val="20"/>
              </w:rPr>
            </w:pPr>
            <w:r w:rsidRPr="00F13D7B">
              <w:rPr>
                <w:rFonts w:ascii="Arial" w:hAnsi="Arial" w:cs="Arial"/>
                <w:sz w:val="20"/>
                <w:szCs w:val="20"/>
              </w:rPr>
              <w:t>Impact model inputs for linking</w:t>
            </w:r>
          </w:p>
        </w:tc>
      </w:tr>
      <w:tr w:rsidR="008D26C8" w:rsidRPr="00DA08A4" w14:paraId="541BEA41" w14:textId="77777777" w:rsidTr="00E76625">
        <w:tc>
          <w:tcPr>
            <w:tcW w:w="1179" w:type="pct"/>
          </w:tcPr>
          <w:p w14:paraId="3B8C2233" w14:textId="77777777" w:rsidR="008D26C8" w:rsidRPr="00F13D7B" w:rsidRDefault="008D26C8" w:rsidP="00E76625">
            <w:pPr>
              <w:pStyle w:val="ListParagraph"/>
              <w:ind w:left="0"/>
              <w:rPr>
                <w:rFonts w:ascii="Arial" w:hAnsi="Arial" w:cs="Arial"/>
                <w:sz w:val="20"/>
                <w:szCs w:val="20"/>
              </w:rPr>
            </w:pPr>
            <w:r w:rsidRPr="00F13D7B">
              <w:rPr>
                <w:rFonts w:ascii="Arial" w:hAnsi="Arial" w:cs="Arial"/>
                <w:sz w:val="20"/>
                <w:szCs w:val="20"/>
              </w:rPr>
              <w:t>Planning</w:t>
            </w:r>
          </w:p>
        </w:tc>
        <w:tc>
          <w:tcPr>
            <w:tcW w:w="795" w:type="pct"/>
          </w:tcPr>
          <w:p w14:paraId="0A08CCFB" w14:textId="6C7CF30A" w:rsidR="008D26C8" w:rsidRPr="00BC3D85" w:rsidRDefault="004D70AA" w:rsidP="00E76625">
            <w:pPr>
              <w:pStyle w:val="ListParagraph"/>
              <w:ind w:left="0"/>
              <w:rPr>
                <w:rFonts w:ascii="Arial" w:hAnsi="Arial" w:cs="Arial"/>
                <w:i/>
                <w:sz w:val="20"/>
                <w:szCs w:val="20"/>
              </w:rPr>
            </w:pPr>
            <w:r w:rsidRPr="00BC3D85">
              <w:rPr>
                <w:rFonts w:ascii="Arial" w:hAnsi="Arial" w:cs="Arial"/>
                <w:i/>
                <w:sz w:val="20"/>
                <w:szCs w:val="20"/>
              </w:rPr>
              <w:t>p</w:t>
            </w:r>
          </w:p>
        </w:tc>
        <w:tc>
          <w:tcPr>
            <w:tcW w:w="795" w:type="pct"/>
          </w:tcPr>
          <w:p w14:paraId="0EAC811E" w14:textId="3D15B82F" w:rsidR="008D26C8" w:rsidRPr="00DA08A4" w:rsidRDefault="00DA08A4" w:rsidP="00E76625">
            <w:pPr>
              <w:pStyle w:val="ListParagraph"/>
              <w:ind w:left="0"/>
              <w:rPr>
                <w:rFonts w:ascii="Arial" w:hAnsi="Arial" w:cs="Arial"/>
                <w:sz w:val="20"/>
                <w:szCs w:val="20"/>
                <w:highlight w:val="yellow"/>
              </w:rPr>
            </w:pPr>
            <w:r w:rsidRPr="00DA08A4">
              <w:rPr>
                <w:rFonts w:ascii="Arial" w:hAnsi="Arial" w:cs="Arial"/>
                <w:sz w:val="20"/>
                <w:szCs w:val="20"/>
              </w:rPr>
              <w:t>0.0339</w:t>
            </w:r>
          </w:p>
        </w:tc>
        <w:tc>
          <w:tcPr>
            <w:tcW w:w="1369" w:type="pct"/>
          </w:tcPr>
          <w:p w14:paraId="0AE21DC4" w14:textId="77777777" w:rsidR="008D26C8" w:rsidRPr="00DA08A4" w:rsidRDefault="008D26C8" w:rsidP="00E76625">
            <w:pPr>
              <w:pStyle w:val="ListParagraph"/>
              <w:ind w:left="0"/>
              <w:rPr>
                <w:rFonts w:ascii="Arial" w:hAnsi="Arial" w:cs="Arial"/>
                <w:sz w:val="20"/>
                <w:szCs w:val="20"/>
              </w:rPr>
            </w:pPr>
            <w:r w:rsidRPr="00DA08A4">
              <w:rPr>
                <w:rFonts w:ascii="Arial" w:hAnsi="Arial" w:cs="Arial"/>
                <w:sz w:val="20"/>
                <w:szCs w:val="20"/>
              </w:rPr>
              <w:t>per person per year</w:t>
            </w:r>
          </w:p>
        </w:tc>
        <w:tc>
          <w:tcPr>
            <w:tcW w:w="862" w:type="pct"/>
          </w:tcPr>
          <w:p w14:paraId="1F9C8EB8" w14:textId="77777777" w:rsidR="008D26C8" w:rsidRPr="00DA08A4" w:rsidRDefault="008D26C8" w:rsidP="00E76625">
            <w:pPr>
              <w:pStyle w:val="ListParagraph"/>
              <w:ind w:left="0"/>
              <w:rPr>
                <w:rFonts w:ascii="Arial" w:hAnsi="Arial" w:cs="Arial"/>
                <w:sz w:val="20"/>
                <w:szCs w:val="20"/>
              </w:rPr>
            </w:pPr>
            <w:r w:rsidRPr="00DA08A4">
              <w:rPr>
                <w:rFonts w:ascii="Arial" w:hAnsi="Arial" w:cs="Arial"/>
                <w:sz w:val="20"/>
                <w:szCs w:val="20"/>
              </w:rPr>
              <w:t>pop, yrs</w:t>
            </w:r>
          </w:p>
        </w:tc>
      </w:tr>
      <w:tr w:rsidR="008D26C8" w:rsidRPr="00DA08A4" w14:paraId="413BC8FC" w14:textId="77777777" w:rsidTr="00E76625">
        <w:tc>
          <w:tcPr>
            <w:tcW w:w="1179" w:type="pct"/>
          </w:tcPr>
          <w:p w14:paraId="4DF6AF68" w14:textId="2A08EB36" w:rsidR="008D26C8" w:rsidRPr="00F13D7B" w:rsidRDefault="008D26C8" w:rsidP="002516E6">
            <w:pPr>
              <w:pStyle w:val="ListParagraph"/>
              <w:ind w:left="0"/>
              <w:rPr>
                <w:rFonts w:ascii="Arial" w:hAnsi="Arial" w:cs="Arial"/>
                <w:sz w:val="20"/>
                <w:szCs w:val="20"/>
              </w:rPr>
            </w:pPr>
            <w:r w:rsidRPr="00F13D7B">
              <w:rPr>
                <w:rFonts w:ascii="Arial" w:hAnsi="Arial" w:cs="Arial"/>
                <w:sz w:val="20"/>
                <w:szCs w:val="20"/>
              </w:rPr>
              <w:t>Procurement</w:t>
            </w:r>
            <w:r>
              <w:rPr>
                <w:rFonts w:ascii="Arial" w:hAnsi="Arial" w:cs="Arial"/>
                <w:sz w:val="20"/>
                <w:szCs w:val="20"/>
              </w:rPr>
              <w:t xml:space="preserve"> and </w:t>
            </w:r>
            <w:r w:rsidRPr="00F13D7B">
              <w:rPr>
                <w:rFonts w:ascii="Arial" w:hAnsi="Arial" w:cs="Arial"/>
                <w:sz w:val="20"/>
                <w:szCs w:val="20"/>
              </w:rPr>
              <w:t>distribution</w:t>
            </w:r>
            <w:r>
              <w:rPr>
                <w:rFonts w:ascii="Arial" w:hAnsi="Arial" w:cs="Arial"/>
                <w:sz w:val="20"/>
                <w:szCs w:val="20"/>
              </w:rPr>
              <w:t xml:space="preserve"> of </w:t>
            </w:r>
            <w:r w:rsidR="002516E6">
              <w:rPr>
                <w:rFonts w:ascii="Arial" w:hAnsi="Arial" w:cs="Arial"/>
                <w:sz w:val="20"/>
                <w:szCs w:val="20"/>
              </w:rPr>
              <w:t>mobile phones and supplies</w:t>
            </w:r>
          </w:p>
        </w:tc>
        <w:tc>
          <w:tcPr>
            <w:tcW w:w="795" w:type="pct"/>
          </w:tcPr>
          <w:p w14:paraId="0BB402EC" w14:textId="1084A891" w:rsidR="008D26C8" w:rsidRPr="00BC3D85" w:rsidRDefault="004D70AA" w:rsidP="00E76625">
            <w:pPr>
              <w:pStyle w:val="ListParagraph"/>
              <w:ind w:left="0"/>
              <w:rPr>
                <w:rFonts w:ascii="Arial" w:hAnsi="Arial" w:cs="Arial"/>
                <w:i/>
                <w:sz w:val="20"/>
                <w:szCs w:val="20"/>
              </w:rPr>
            </w:pPr>
            <w:r w:rsidRPr="00BC3D85">
              <w:rPr>
                <w:rFonts w:ascii="Arial" w:hAnsi="Arial" w:cs="Arial"/>
                <w:i/>
                <w:sz w:val="20"/>
                <w:szCs w:val="20"/>
              </w:rPr>
              <w:t>k</w:t>
            </w:r>
          </w:p>
        </w:tc>
        <w:tc>
          <w:tcPr>
            <w:tcW w:w="795" w:type="pct"/>
          </w:tcPr>
          <w:p w14:paraId="13E0DEEB" w14:textId="5960B03F" w:rsidR="008D26C8" w:rsidRPr="00DA08A4" w:rsidRDefault="00DA08A4" w:rsidP="00E76625">
            <w:pPr>
              <w:pStyle w:val="ListParagraph"/>
              <w:ind w:left="0"/>
              <w:rPr>
                <w:rFonts w:ascii="Arial" w:hAnsi="Arial" w:cs="Arial"/>
                <w:sz w:val="20"/>
                <w:szCs w:val="20"/>
                <w:highlight w:val="yellow"/>
              </w:rPr>
            </w:pPr>
            <w:r w:rsidRPr="00DA08A4">
              <w:rPr>
                <w:rFonts w:ascii="Arial" w:hAnsi="Arial" w:cs="Arial"/>
                <w:sz w:val="20"/>
                <w:szCs w:val="20"/>
              </w:rPr>
              <w:t>0.0042</w:t>
            </w:r>
          </w:p>
        </w:tc>
        <w:tc>
          <w:tcPr>
            <w:tcW w:w="1369" w:type="pct"/>
          </w:tcPr>
          <w:p w14:paraId="34D4A647" w14:textId="0A0D51BB" w:rsidR="008D26C8" w:rsidRPr="00DA08A4" w:rsidRDefault="00FF52BF" w:rsidP="00E76625">
            <w:pPr>
              <w:pStyle w:val="ListParagraph"/>
              <w:ind w:left="0"/>
              <w:rPr>
                <w:rFonts w:ascii="Arial" w:hAnsi="Arial" w:cs="Arial"/>
                <w:sz w:val="20"/>
                <w:szCs w:val="20"/>
              </w:rPr>
            </w:pPr>
            <w:r w:rsidRPr="00DA08A4">
              <w:rPr>
                <w:rFonts w:ascii="Arial" w:hAnsi="Arial" w:cs="Arial"/>
                <w:sz w:val="20"/>
                <w:szCs w:val="20"/>
              </w:rPr>
              <w:t>per person per year</w:t>
            </w:r>
          </w:p>
        </w:tc>
        <w:tc>
          <w:tcPr>
            <w:tcW w:w="862" w:type="pct"/>
          </w:tcPr>
          <w:p w14:paraId="5CFBC184" w14:textId="217FB21E" w:rsidR="008D26C8" w:rsidRPr="00DA08A4" w:rsidRDefault="00FF52BF" w:rsidP="00E76625">
            <w:pPr>
              <w:pStyle w:val="ListParagraph"/>
              <w:ind w:left="0"/>
              <w:rPr>
                <w:rFonts w:ascii="Arial" w:hAnsi="Arial" w:cs="Arial"/>
                <w:sz w:val="20"/>
                <w:szCs w:val="20"/>
              </w:rPr>
            </w:pPr>
            <w:r w:rsidRPr="00DA08A4">
              <w:rPr>
                <w:rFonts w:ascii="Arial" w:hAnsi="Arial" w:cs="Arial"/>
                <w:sz w:val="20"/>
                <w:szCs w:val="20"/>
              </w:rPr>
              <w:t>pop, yrs</w:t>
            </w:r>
          </w:p>
        </w:tc>
      </w:tr>
      <w:tr w:rsidR="008D26C8" w:rsidRPr="00DA08A4" w14:paraId="4A98304D" w14:textId="77777777" w:rsidTr="00E76625">
        <w:tc>
          <w:tcPr>
            <w:tcW w:w="1179" w:type="pct"/>
          </w:tcPr>
          <w:p w14:paraId="5C6A3679" w14:textId="77777777" w:rsidR="008D26C8" w:rsidRPr="00F13D7B" w:rsidRDefault="008D26C8" w:rsidP="00E76625">
            <w:pPr>
              <w:pStyle w:val="ListParagraph"/>
              <w:ind w:left="0"/>
              <w:rPr>
                <w:rFonts w:ascii="Arial" w:hAnsi="Arial" w:cs="Arial"/>
                <w:sz w:val="20"/>
                <w:szCs w:val="20"/>
              </w:rPr>
            </w:pPr>
            <w:r w:rsidRPr="00F13D7B">
              <w:rPr>
                <w:rFonts w:ascii="Arial" w:hAnsi="Arial" w:cs="Arial"/>
                <w:sz w:val="20"/>
                <w:szCs w:val="20"/>
              </w:rPr>
              <w:t>Training</w:t>
            </w:r>
          </w:p>
        </w:tc>
        <w:tc>
          <w:tcPr>
            <w:tcW w:w="795" w:type="pct"/>
          </w:tcPr>
          <w:p w14:paraId="71B8AEEC" w14:textId="725F41CC" w:rsidR="008D26C8" w:rsidRPr="00BC3D85" w:rsidRDefault="004D70AA" w:rsidP="00E76625">
            <w:pPr>
              <w:pStyle w:val="ListParagraph"/>
              <w:ind w:left="0"/>
              <w:rPr>
                <w:rFonts w:ascii="Arial" w:hAnsi="Arial" w:cs="Arial"/>
                <w:i/>
                <w:sz w:val="20"/>
                <w:szCs w:val="20"/>
                <w:vertAlign w:val="subscript"/>
              </w:rPr>
            </w:pPr>
            <w:r w:rsidRPr="00BC3D85">
              <w:rPr>
                <w:rFonts w:ascii="Arial" w:hAnsi="Arial" w:cs="Arial"/>
                <w:i/>
                <w:sz w:val="20"/>
                <w:szCs w:val="20"/>
              </w:rPr>
              <w:t>t</w:t>
            </w:r>
            <w:r w:rsidRPr="00BC3D85">
              <w:rPr>
                <w:rFonts w:ascii="Arial" w:hAnsi="Arial" w:cs="Arial"/>
                <w:i/>
                <w:sz w:val="20"/>
                <w:szCs w:val="20"/>
                <w:vertAlign w:val="subscript"/>
              </w:rPr>
              <w:t>1</w:t>
            </w:r>
            <w:r w:rsidRPr="00BC3D85">
              <w:rPr>
                <w:rFonts w:ascii="Arial" w:hAnsi="Arial" w:cs="Arial"/>
                <w:i/>
                <w:sz w:val="20"/>
                <w:szCs w:val="20"/>
              </w:rPr>
              <w:t>/ t</w:t>
            </w:r>
            <w:r w:rsidRPr="00BC3D85">
              <w:rPr>
                <w:rFonts w:ascii="Arial" w:hAnsi="Arial" w:cs="Arial"/>
                <w:i/>
                <w:sz w:val="20"/>
                <w:szCs w:val="20"/>
                <w:vertAlign w:val="subscript"/>
              </w:rPr>
              <w:t>2</w:t>
            </w:r>
          </w:p>
        </w:tc>
        <w:tc>
          <w:tcPr>
            <w:tcW w:w="795" w:type="pct"/>
          </w:tcPr>
          <w:p w14:paraId="27F56F63" w14:textId="77777777" w:rsidR="00DA08A4" w:rsidRPr="00DA08A4" w:rsidRDefault="00DA08A4" w:rsidP="00E76625">
            <w:pPr>
              <w:pStyle w:val="ListParagraph"/>
              <w:ind w:left="0"/>
              <w:rPr>
                <w:rFonts w:ascii="Arial" w:hAnsi="Arial" w:cs="Arial"/>
                <w:sz w:val="20"/>
                <w:szCs w:val="20"/>
              </w:rPr>
            </w:pPr>
            <w:r w:rsidRPr="00DA08A4">
              <w:rPr>
                <w:rFonts w:ascii="Arial" w:hAnsi="Arial" w:cs="Arial"/>
                <w:sz w:val="20"/>
                <w:szCs w:val="20"/>
              </w:rPr>
              <w:t xml:space="preserve">0.0293/ </w:t>
            </w:r>
          </w:p>
          <w:p w14:paraId="551B944F" w14:textId="105F4106" w:rsidR="008D26C8" w:rsidRPr="003E31B4" w:rsidRDefault="003E31B4" w:rsidP="00DA08A4">
            <w:pPr>
              <w:rPr>
                <w:rFonts w:ascii="Arial" w:eastAsia="Times New Roman" w:hAnsi="Arial" w:cs="Arial"/>
                <w:color w:val="000000"/>
                <w:sz w:val="20"/>
                <w:szCs w:val="20"/>
                <w:lang w:val="en-US"/>
              </w:rPr>
            </w:pPr>
            <w:r w:rsidRPr="003E31B4">
              <w:rPr>
                <w:rFonts w:ascii="Arial" w:hAnsi="Arial" w:cs="Arial"/>
                <w:color w:val="000000"/>
                <w:sz w:val="20"/>
                <w:szCs w:val="20"/>
              </w:rPr>
              <w:t>0.0079</w:t>
            </w:r>
          </w:p>
        </w:tc>
        <w:tc>
          <w:tcPr>
            <w:tcW w:w="1369" w:type="pct"/>
          </w:tcPr>
          <w:p w14:paraId="1E158F37" w14:textId="77777777" w:rsidR="008D26C8" w:rsidRPr="00DA08A4" w:rsidRDefault="008D26C8" w:rsidP="00E76625">
            <w:pPr>
              <w:pStyle w:val="ListParagraph"/>
              <w:ind w:left="0"/>
              <w:rPr>
                <w:rFonts w:ascii="Arial" w:hAnsi="Arial" w:cs="Arial"/>
                <w:sz w:val="20"/>
                <w:szCs w:val="20"/>
              </w:rPr>
            </w:pPr>
            <w:r w:rsidRPr="00DA08A4">
              <w:rPr>
                <w:rFonts w:ascii="Arial" w:hAnsi="Arial" w:cs="Arial"/>
                <w:sz w:val="20"/>
                <w:szCs w:val="20"/>
              </w:rPr>
              <w:t>per person per year</w:t>
            </w:r>
          </w:p>
        </w:tc>
        <w:tc>
          <w:tcPr>
            <w:tcW w:w="862" w:type="pct"/>
          </w:tcPr>
          <w:p w14:paraId="3C23F5C4" w14:textId="77777777" w:rsidR="008D26C8" w:rsidRPr="00DA08A4" w:rsidRDefault="008D26C8" w:rsidP="00E76625">
            <w:pPr>
              <w:pStyle w:val="ListParagraph"/>
              <w:ind w:left="0"/>
              <w:rPr>
                <w:rFonts w:ascii="Arial" w:hAnsi="Arial" w:cs="Arial"/>
                <w:sz w:val="20"/>
                <w:szCs w:val="20"/>
              </w:rPr>
            </w:pPr>
            <w:r w:rsidRPr="00DA08A4">
              <w:rPr>
                <w:rFonts w:ascii="Arial" w:hAnsi="Arial" w:cs="Arial"/>
                <w:sz w:val="20"/>
                <w:szCs w:val="20"/>
              </w:rPr>
              <w:t>pop, yrs</w:t>
            </w:r>
          </w:p>
        </w:tc>
      </w:tr>
      <w:tr w:rsidR="008D26C8" w:rsidRPr="00DA08A4" w14:paraId="5E6165A6" w14:textId="77777777" w:rsidTr="00E76625">
        <w:tc>
          <w:tcPr>
            <w:tcW w:w="1179" w:type="pct"/>
          </w:tcPr>
          <w:p w14:paraId="1CE0854F" w14:textId="3BF63022" w:rsidR="008D26C8" w:rsidRPr="00F13D7B" w:rsidRDefault="008D26C8" w:rsidP="00E76625">
            <w:pPr>
              <w:pStyle w:val="ListParagraph"/>
              <w:ind w:left="0"/>
              <w:rPr>
                <w:rFonts w:ascii="Arial" w:hAnsi="Arial" w:cs="Arial"/>
                <w:sz w:val="20"/>
                <w:szCs w:val="20"/>
              </w:rPr>
            </w:pPr>
            <w:r w:rsidRPr="00F13D7B">
              <w:rPr>
                <w:rFonts w:ascii="Arial" w:hAnsi="Arial" w:cs="Arial"/>
                <w:sz w:val="20"/>
                <w:szCs w:val="20"/>
              </w:rPr>
              <w:t>Program management</w:t>
            </w:r>
            <w:r w:rsidR="00FF52BF">
              <w:rPr>
                <w:rFonts w:ascii="Arial" w:hAnsi="Arial" w:cs="Arial"/>
                <w:sz w:val="20"/>
                <w:szCs w:val="20"/>
              </w:rPr>
              <w:t>, IT support,</w:t>
            </w:r>
            <w:r w:rsidRPr="00F13D7B">
              <w:rPr>
                <w:rFonts w:ascii="Arial" w:hAnsi="Arial" w:cs="Arial"/>
                <w:sz w:val="20"/>
                <w:szCs w:val="20"/>
              </w:rPr>
              <w:t xml:space="preserve"> and supervision</w:t>
            </w:r>
          </w:p>
        </w:tc>
        <w:tc>
          <w:tcPr>
            <w:tcW w:w="795" w:type="pct"/>
          </w:tcPr>
          <w:p w14:paraId="6C66DB9F" w14:textId="77777777" w:rsidR="008D26C8" w:rsidRPr="00BC3D85" w:rsidRDefault="008D26C8" w:rsidP="00E76625">
            <w:pPr>
              <w:pStyle w:val="ListParagraph"/>
              <w:ind w:left="0"/>
              <w:rPr>
                <w:rFonts w:ascii="Arial" w:hAnsi="Arial" w:cs="Arial"/>
                <w:i/>
                <w:sz w:val="20"/>
                <w:szCs w:val="20"/>
              </w:rPr>
            </w:pPr>
          </w:p>
        </w:tc>
        <w:tc>
          <w:tcPr>
            <w:tcW w:w="795" w:type="pct"/>
          </w:tcPr>
          <w:p w14:paraId="41045E3E" w14:textId="7DB04BC9" w:rsidR="008D26C8" w:rsidRPr="00DA08A4" w:rsidRDefault="008D26C8" w:rsidP="00E76625">
            <w:pPr>
              <w:pStyle w:val="ListParagraph"/>
              <w:ind w:left="0"/>
              <w:rPr>
                <w:rFonts w:ascii="Arial" w:hAnsi="Arial" w:cs="Arial"/>
                <w:sz w:val="20"/>
                <w:szCs w:val="20"/>
              </w:rPr>
            </w:pPr>
          </w:p>
        </w:tc>
        <w:tc>
          <w:tcPr>
            <w:tcW w:w="1369" w:type="pct"/>
          </w:tcPr>
          <w:p w14:paraId="5FA0578C" w14:textId="77777777" w:rsidR="008D26C8" w:rsidRPr="00DA08A4" w:rsidRDefault="008D26C8" w:rsidP="00E76625">
            <w:pPr>
              <w:pStyle w:val="ListParagraph"/>
              <w:ind w:left="0"/>
              <w:rPr>
                <w:rFonts w:ascii="Arial" w:hAnsi="Arial" w:cs="Arial"/>
                <w:sz w:val="20"/>
                <w:szCs w:val="20"/>
              </w:rPr>
            </w:pPr>
            <w:r w:rsidRPr="00DA08A4">
              <w:rPr>
                <w:rFonts w:ascii="Arial" w:hAnsi="Arial" w:cs="Arial"/>
                <w:sz w:val="20"/>
                <w:szCs w:val="20"/>
              </w:rPr>
              <w:t>per person per year</w:t>
            </w:r>
          </w:p>
        </w:tc>
        <w:tc>
          <w:tcPr>
            <w:tcW w:w="862" w:type="pct"/>
          </w:tcPr>
          <w:p w14:paraId="254B8CB3" w14:textId="77777777" w:rsidR="008D26C8" w:rsidRPr="00DA08A4" w:rsidRDefault="008D26C8" w:rsidP="00E76625">
            <w:pPr>
              <w:pStyle w:val="ListParagraph"/>
              <w:ind w:left="0"/>
              <w:rPr>
                <w:rFonts w:ascii="Arial" w:hAnsi="Arial" w:cs="Arial"/>
                <w:sz w:val="20"/>
                <w:szCs w:val="20"/>
              </w:rPr>
            </w:pPr>
            <w:r w:rsidRPr="00DA08A4">
              <w:rPr>
                <w:rFonts w:ascii="Arial" w:hAnsi="Arial" w:cs="Arial"/>
                <w:sz w:val="20"/>
                <w:szCs w:val="20"/>
              </w:rPr>
              <w:t>pop, yrs</w:t>
            </w:r>
          </w:p>
        </w:tc>
      </w:tr>
      <w:tr w:rsidR="00EF28A4" w:rsidRPr="00DA08A4" w14:paraId="36B121AB" w14:textId="77777777" w:rsidTr="00E76625">
        <w:tc>
          <w:tcPr>
            <w:tcW w:w="1179" w:type="pct"/>
          </w:tcPr>
          <w:p w14:paraId="368D3E3D" w14:textId="393C5B3A" w:rsidR="00EF28A4" w:rsidRPr="00F13D7B" w:rsidRDefault="00EF28A4" w:rsidP="00EF28A4">
            <w:pPr>
              <w:pStyle w:val="ListParagraph"/>
              <w:numPr>
                <w:ilvl w:val="0"/>
                <w:numId w:val="9"/>
              </w:numPr>
              <w:rPr>
                <w:rFonts w:ascii="Arial" w:hAnsi="Arial" w:cs="Arial"/>
                <w:sz w:val="20"/>
                <w:szCs w:val="20"/>
              </w:rPr>
            </w:pPr>
            <w:r>
              <w:rPr>
                <w:rFonts w:ascii="Arial" w:hAnsi="Arial" w:cs="Arial"/>
                <w:sz w:val="20"/>
                <w:szCs w:val="20"/>
              </w:rPr>
              <w:t>Server</w:t>
            </w:r>
          </w:p>
        </w:tc>
        <w:tc>
          <w:tcPr>
            <w:tcW w:w="795" w:type="pct"/>
          </w:tcPr>
          <w:p w14:paraId="63996B6C" w14:textId="084D863B" w:rsidR="00EF28A4" w:rsidRPr="00BC3D85" w:rsidRDefault="00EF28A4" w:rsidP="00EF28A4">
            <w:pPr>
              <w:pStyle w:val="ListParagraph"/>
              <w:ind w:left="0"/>
              <w:rPr>
                <w:rFonts w:ascii="Arial" w:hAnsi="Arial" w:cs="Arial"/>
                <w:i/>
                <w:sz w:val="20"/>
                <w:szCs w:val="20"/>
              </w:rPr>
            </w:pPr>
            <w:r w:rsidRPr="00BC3D85">
              <w:rPr>
                <w:rFonts w:ascii="Arial" w:hAnsi="Arial" w:cs="Arial"/>
                <w:i/>
                <w:sz w:val="20"/>
                <w:szCs w:val="20"/>
              </w:rPr>
              <w:t>y</w:t>
            </w:r>
          </w:p>
        </w:tc>
        <w:tc>
          <w:tcPr>
            <w:tcW w:w="795" w:type="pct"/>
          </w:tcPr>
          <w:p w14:paraId="0FBAF018" w14:textId="00310E8E" w:rsidR="00EF28A4" w:rsidRPr="00EF28A4" w:rsidRDefault="00EF28A4" w:rsidP="00EF28A4">
            <w:pPr>
              <w:pStyle w:val="ListParagraph"/>
              <w:ind w:left="0"/>
              <w:rPr>
                <w:rFonts w:ascii="Arial" w:hAnsi="Arial" w:cs="Arial"/>
                <w:color w:val="FF0000"/>
                <w:sz w:val="20"/>
                <w:szCs w:val="20"/>
              </w:rPr>
            </w:pPr>
            <w:r w:rsidRPr="00EF28A4">
              <w:rPr>
                <w:rFonts w:ascii="Arial" w:hAnsi="Arial" w:cs="Arial"/>
                <w:sz w:val="20"/>
                <w:szCs w:val="20"/>
              </w:rPr>
              <w:t>15000</w:t>
            </w:r>
          </w:p>
        </w:tc>
        <w:tc>
          <w:tcPr>
            <w:tcW w:w="1369" w:type="pct"/>
          </w:tcPr>
          <w:p w14:paraId="119984BD" w14:textId="0D69D07F" w:rsidR="00EF28A4" w:rsidRPr="00DA08A4" w:rsidRDefault="00EF28A4" w:rsidP="00EF28A4">
            <w:pPr>
              <w:pStyle w:val="ListParagraph"/>
              <w:ind w:left="0"/>
              <w:rPr>
                <w:rFonts w:ascii="Arial" w:hAnsi="Arial" w:cs="Arial"/>
                <w:sz w:val="20"/>
                <w:szCs w:val="20"/>
              </w:rPr>
            </w:pPr>
            <w:r w:rsidRPr="00DA08A4">
              <w:rPr>
                <w:rFonts w:ascii="Arial" w:hAnsi="Arial" w:cs="Arial"/>
                <w:sz w:val="20"/>
                <w:szCs w:val="20"/>
              </w:rPr>
              <w:t>per year proportional to use for malaria RR</w:t>
            </w:r>
          </w:p>
        </w:tc>
        <w:tc>
          <w:tcPr>
            <w:tcW w:w="862" w:type="pct"/>
          </w:tcPr>
          <w:p w14:paraId="49860D18" w14:textId="1165611B" w:rsidR="00EF28A4" w:rsidRPr="00DA08A4" w:rsidRDefault="00EF28A4" w:rsidP="00EF28A4">
            <w:pPr>
              <w:pStyle w:val="ListParagraph"/>
              <w:ind w:left="0"/>
              <w:rPr>
                <w:rFonts w:ascii="Arial" w:hAnsi="Arial" w:cs="Arial"/>
                <w:sz w:val="20"/>
                <w:szCs w:val="20"/>
              </w:rPr>
            </w:pPr>
            <w:r w:rsidRPr="00DA08A4">
              <w:rPr>
                <w:rFonts w:ascii="Arial" w:hAnsi="Arial" w:cs="Arial"/>
                <w:sz w:val="20"/>
                <w:szCs w:val="20"/>
              </w:rPr>
              <w:t>yrs, prop_rr</w:t>
            </w:r>
          </w:p>
        </w:tc>
      </w:tr>
      <w:tr w:rsidR="00EF28A4" w:rsidRPr="00DA08A4" w14:paraId="786F13AA" w14:textId="77777777" w:rsidTr="00E76625">
        <w:tc>
          <w:tcPr>
            <w:tcW w:w="1179" w:type="pct"/>
          </w:tcPr>
          <w:p w14:paraId="2BE94767" w14:textId="076224B8" w:rsidR="00EF28A4" w:rsidRPr="00F13D7B" w:rsidRDefault="00EF28A4" w:rsidP="00EF28A4">
            <w:pPr>
              <w:pStyle w:val="ListParagraph"/>
              <w:numPr>
                <w:ilvl w:val="0"/>
                <w:numId w:val="9"/>
              </w:numPr>
              <w:rPr>
                <w:rFonts w:ascii="Arial" w:hAnsi="Arial" w:cs="Arial"/>
                <w:sz w:val="20"/>
                <w:szCs w:val="20"/>
              </w:rPr>
            </w:pPr>
            <w:r>
              <w:rPr>
                <w:rFonts w:ascii="Arial" w:hAnsi="Arial" w:cs="Arial"/>
                <w:sz w:val="20"/>
                <w:szCs w:val="20"/>
              </w:rPr>
              <w:t>Server overheads</w:t>
            </w:r>
          </w:p>
        </w:tc>
        <w:tc>
          <w:tcPr>
            <w:tcW w:w="795" w:type="pct"/>
          </w:tcPr>
          <w:p w14:paraId="2F64F35D" w14:textId="21234174" w:rsidR="00EF28A4" w:rsidRPr="00BC3D85" w:rsidRDefault="00EF28A4" w:rsidP="00EF28A4">
            <w:pPr>
              <w:pStyle w:val="ListParagraph"/>
              <w:ind w:left="0"/>
              <w:rPr>
                <w:rFonts w:ascii="Arial" w:hAnsi="Arial" w:cs="Arial"/>
                <w:i/>
                <w:sz w:val="20"/>
                <w:szCs w:val="20"/>
              </w:rPr>
            </w:pPr>
            <w:r w:rsidRPr="00BC3D85">
              <w:rPr>
                <w:rFonts w:ascii="Arial" w:hAnsi="Arial" w:cs="Arial"/>
                <w:i/>
                <w:sz w:val="20"/>
                <w:szCs w:val="20"/>
              </w:rPr>
              <w:t>q</w:t>
            </w:r>
          </w:p>
        </w:tc>
        <w:tc>
          <w:tcPr>
            <w:tcW w:w="795" w:type="pct"/>
          </w:tcPr>
          <w:p w14:paraId="4ED9126C" w14:textId="4F727C48" w:rsidR="00EF28A4" w:rsidRPr="00EF28A4" w:rsidRDefault="00EF28A4" w:rsidP="00EF28A4">
            <w:pPr>
              <w:pStyle w:val="ListParagraph"/>
              <w:ind w:left="0"/>
              <w:rPr>
                <w:rFonts w:ascii="Arial" w:hAnsi="Arial" w:cs="Arial"/>
                <w:color w:val="FF0000"/>
                <w:sz w:val="20"/>
                <w:szCs w:val="20"/>
              </w:rPr>
            </w:pPr>
            <w:r w:rsidRPr="00EF28A4">
              <w:rPr>
                <w:rFonts w:ascii="Arial" w:hAnsi="Arial" w:cs="Arial"/>
                <w:sz w:val="20"/>
                <w:szCs w:val="20"/>
              </w:rPr>
              <w:t>50000</w:t>
            </w:r>
          </w:p>
        </w:tc>
        <w:tc>
          <w:tcPr>
            <w:tcW w:w="1369" w:type="pct"/>
          </w:tcPr>
          <w:p w14:paraId="78A498B1" w14:textId="0B5A758E" w:rsidR="00EF28A4" w:rsidRPr="00DA08A4" w:rsidRDefault="00EF28A4" w:rsidP="00EF28A4">
            <w:pPr>
              <w:pStyle w:val="ListParagraph"/>
              <w:ind w:left="0"/>
              <w:rPr>
                <w:rFonts w:ascii="Arial" w:hAnsi="Arial" w:cs="Arial"/>
                <w:sz w:val="20"/>
                <w:szCs w:val="20"/>
              </w:rPr>
            </w:pPr>
            <w:r w:rsidRPr="00DA08A4">
              <w:rPr>
                <w:rFonts w:ascii="Arial" w:hAnsi="Arial" w:cs="Arial"/>
                <w:sz w:val="20"/>
                <w:szCs w:val="20"/>
              </w:rPr>
              <w:t>per year proportional to use for malaria RR</w:t>
            </w:r>
          </w:p>
        </w:tc>
        <w:tc>
          <w:tcPr>
            <w:tcW w:w="862" w:type="pct"/>
          </w:tcPr>
          <w:p w14:paraId="5D82A7E0" w14:textId="4E2687F1" w:rsidR="00EF28A4" w:rsidRPr="00DA08A4" w:rsidRDefault="00EF28A4" w:rsidP="00EF28A4">
            <w:pPr>
              <w:pStyle w:val="ListParagraph"/>
              <w:ind w:left="0"/>
              <w:rPr>
                <w:rFonts w:ascii="Arial" w:hAnsi="Arial" w:cs="Arial"/>
                <w:sz w:val="20"/>
                <w:szCs w:val="20"/>
              </w:rPr>
            </w:pPr>
            <w:r w:rsidRPr="00DA08A4">
              <w:rPr>
                <w:rFonts w:ascii="Arial" w:hAnsi="Arial" w:cs="Arial"/>
                <w:sz w:val="20"/>
                <w:szCs w:val="20"/>
              </w:rPr>
              <w:t>yrs, prop_rr</w:t>
            </w:r>
          </w:p>
        </w:tc>
      </w:tr>
      <w:tr w:rsidR="00DA08A4" w:rsidRPr="00DA08A4" w14:paraId="383C00B4" w14:textId="77777777" w:rsidTr="00E76625">
        <w:tc>
          <w:tcPr>
            <w:tcW w:w="1179" w:type="pct"/>
          </w:tcPr>
          <w:p w14:paraId="20CD42AB" w14:textId="105646BD" w:rsidR="00DA08A4" w:rsidRPr="00F13D7B" w:rsidRDefault="00DA08A4" w:rsidP="00DA08A4">
            <w:pPr>
              <w:pStyle w:val="ListParagraph"/>
              <w:numPr>
                <w:ilvl w:val="0"/>
                <w:numId w:val="9"/>
              </w:numPr>
              <w:rPr>
                <w:rFonts w:ascii="Arial" w:hAnsi="Arial" w:cs="Arial"/>
                <w:sz w:val="20"/>
                <w:szCs w:val="20"/>
              </w:rPr>
            </w:pPr>
            <w:r>
              <w:rPr>
                <w:rFonts w:ascii="Arial" w:hAnsi="Arial" w:cs="Arial"/>
                <w:sz w:val="20"/>
                <w:szCs w:val="20"/>
              </w:rPr>
              <w:t xml:space="preserve">Module </w:t>
            </w:r>
          </w:p>
        </w:tc>
        <w:tc>
          <w:tcPr>
            <w:tcW w:w="795" w:type="pct"/>
          </w:tcPr>
          <w:p w14:paraId="7D836EF0" w14:textId="6092C592" w:rsidR="00DA08A4" w:rsidRPr="00BC3D85" w:rsidRDefault="00DA08A4" w:rsidP="00DA08A4">
            <w:pPr>
              <w:pStyle w:val="ListParagraph"/>
              <w:ind w:left="0"/>
              <w:rPr>
                <w:rFonts w:ascii="Arial" w:hAnsi="Arial" w:cs="Arial"/>
                <w:i/>
                <w:sz w:val="20"/>
                <w:szCs w:val="20"/>
              </w:rPr>
            </w:pPr>
            <w:r w:rsidRPr="00BC3D85">
              <w:rPr>
                <w:rFonts w:ascii="Arial" w:hAnsi="Arial" w:cs="Arial"/>
                <w:i/>
                <w:sz w:val="20"/>
                <w:szCs w:val="20"/>
              </w:rPr>
              <w:t>l</w:t>
            </w:r>
          </w:p>
        </w:tc>
        <w:tc>
          <w:tcPr>
            <w:tcW w:w="795" w:type="pct"/>
          </w:tcPr>
          <w:p w14:paraId="3643DEB4" w14:textId="3AF790F7" w:rsidR="00DA08A4" w:rsidRPr="00EF28A4" w:rsidRDefault="00EF28A4" w:rsidP="00DA08A4">
            <w:pPr>
              <w:pStyle w:val="ListParagraph"/>
              <w:ind w:left="0"/>
              <w:rPr>
                <w:rFonts w:ascii="Arial" w:hAnsi="Arial" w:cs="Arial"/>
                <w:sz w:val="20"/>
                <w:szCs w:val="20"/>
              </w:rPr>
            </w:pPr>
            <w:r w:rsidRPr="00EF28A4">
              <w:rPr>
                <w:rFonts w:ascii="Arial" w:hAnsi="Arial" w:cs="Arial"/>
                <w:sz w:val="20"/>
                <w:szCs w:val="20"/>
              </w:rPr>
              <w:t>114000</w:t>
            </w:r>
          </w:p>
        </w:tc>
        <w:tc>
          <w:tcPr>
            <w:tcW w:w="1369" w:type="pct"/>
          </w:tcPr>
          <w:p w14:paraId="64C3806C" w14:textId="36058F3C" w:rsidR="00DA08A4" w:rsidRPr="00DA08A4" w:rsidRDefault="00A302F1" w:rsidP="00A302F1">
            <w:pPr>
              <w:pStyle w:val="ListParagraph"/>
              <w:ind w:left="0"/>
              <w:rPr>
                <w:rFonts w:ascii="Arial" w:hAnsi="Arial" w:cs="Arial"/>
                <w:sz w:val="20"/>
                <w:szCs w:val="20"/>
              </w:rPr>
            </w:pPr>
            <w:r>
              <w:rPr>
                <w:rFonts w:ascii="Arial" w:hAnsi="Arial" w:cs="Arial"/>
                <w:sz w:val="20"/>
                <w:szCs w:val="20"/>
              </w:rPr>
              <w:t>per program</w:t>
            </w:r>
          </w:p>
        </w:tc>
        <w:tc>
          <w:tcPr>
            <w:tcW w:w="862" w:type="pct"/>
          </w:tcPr>
          <w:p w14:paraId="3B2291B1" w14:textId="0E54BA4E" w:rsidR="00DA08A4" w:rsidRPr="00DA08A4" w:rsidRDefault="00DA08A4" w:rsidP="00DA08A4">
            <w:pPr>
              <w:pStyle w:val="ListParagraph"/>
              <w:ind w:left="0"/>
              <w:rPr>
                <w:rFonts w:ascii="Arial" w:hAnsi="Arial" w:cs="Arial"/>
                <w:sz w:val="20"/>
                <w:szCs w:val="20"/>
              </w:rPr>
            </w:pPr>
          </w:p>
        </w:tc>
      </w:tr>
      <w:tr w:rsidR="00DA08A4" w:rsidRPr="00DA08A4" w14:paraId="02928F9B" w14:textId="77777777" w:rsidTr="00E76625">
        <w:tc>
          <w:tcPr>
            <w:tcW w:w="1179" w:type="pct"/>
          </w:tcPr>
          <w:p w14:paraId="1C51AACD" w14:textId="04666813" w:rsidR="00DA08A4" w:rsidRPr="00F13D7B" w:rsidRDefault="00DA08A4" w:rsidP="00DA08A4">
            <w:pPr>
              <w:pStyle w:val="ListParagraph"/>
              <w:numPr>
                <w:ilvl w:val="0"/>
                <w:numId w:val="9"/>
              </w:numPr>
              <w:rPr>
                <w:rFonts w:ascii="Arial" w:hAnsi="Arial" w:cs="Arial"/>
                <w:sz w:val="20"/>
                <w:szCs w:val="20"/>
              </w:rPr>
            </w:pPr>
            <w:r>
              <w:rPr>
                <w:rFonts w:ascii="Arial" w:hAnsi="Arial" w:cs="Arial"/>
                <w:sz w:val="20"/>
                <w:szCs w:val="20"/>
              </w:rPr>
              <w:t>Other program</w:t>
            </w:r>
          </w:p>
        </w:tc>
        <w:tc>
          <w:tcPr>
            <w:tcW w:w="795" w:type="pct"/>
          </w:tcPr>
          <w:p w14:paraId="04123A3E" w14:textId="377DF499" w:rsidR="00DA08A4" w:rsidRPr="00BC3D85" w:rsidRDefault="00DA08A4" w:rsidP="00DA08A4">
            <w:pPr>
              <w:pStyle w:val="ListParagraph"/>
              <w:ind w:left="0"/>
              <w:rPr>
                <w:rFonts w:ascii="Arial" w:hAnsi="Arial" w:cs="Arial"/>
                <w:i/>
                <w:sz w:val="20"/>
                <w:szCs w:val="20"/>
              </w:rPr>
            </w:pPr>
            <w:r w:rsidRPr="00BC3D85">
              <w:rPr>
                <w:rFonts w:ascii="Arial" w:hAnsi="Arial" w:cs="Arial"/>
                <w:i/>
                <w:sz w:val="20"/>
                <w:szCs w:val="20"/>
              </w:rPr>
              <w:t>m</w:t>
            </w:r>
          </w:p>
        </w:tc>
        <w:tc>
          <w:tcPr>
            <w:tcW w:w="795" w:type="pct"/>
          </w:tcPr>
          <w:p w14:paraId="4A50FFBD" w14:textId="6588C906" w:rsidR="00DA08A4" w:rsidRPr="00DA08A4" w:rsidRDefault="00DA08A4" w:rsidP="00DA08A4">
            <w:pPr>
              <w:pStyle w:val="ListParagraph"/>
              <w:ind w:left="0"/>
              <w:rPr>
                <w:rFonts w:ascii="Arial" w:hAnsi="Arial" w:cs="Arial"/>
                <w:sz w:val="20"/>
                <w:szCs w:val="20"/>
              </w:rPr>
            </w:pPr>
            <w:r w:rsidRPr="00DA08A4">
              <w:rPr>
                <w:rFonts w:ascii="Arial" w:hAnsi="Arial" w:cs="Arial"/>
                <w:sz w:val="20"/>
                <w:szCs w:val="20"/>
              </w:rPr>
              <w:t>0.0122</w:t>
            </w:r>
          </w:p>
        </w:tc>
        <w:tc>
          <w:tcPr>
            <w:tcW w:w="1369" w:type="pct"/>
          </w:tcPr>
          <w:p w14:paraId="206FDDBD" w14:textId="255A1004" w:rsidR="00DA08A4" w:rsidRPr="00DA08A4" w:rsidRDefault="00DA08A4" w:rsidP="00DA08A4">
            <w:pPr>
              <w:pStyle w:val="ListParagraph"/>
              <w:ind w:left="0"/>
              <w:rPr>
                <w:rFonts w:ascii="Arial" w:hAnsi="Arial" w:cs="Arial"/>
                <w:sz w:val="20"/>
                <w:szCs w:val="20"/>
              </w:rPr>
            </w:pPr>
            <w:r w:rsidRPr="00DA08A4">
              <w:rPr>
                <w:rFonts w:ascii="Arial" w:hAnsi="Arial" w:cs="Arial"/>
                <w:sz w:val="20"/>
                <w:szCs w:val="20"/>
              </w:rPr>
              <w:t>per person per year</w:t>
            </w:r>
          </w:p>
        </w:tc>
        <w:tc>
          <w:tcPr>
            <w:tcW w:w="862" w:type="pct"/>
          </w:tcPr>
          <w:p w14:paraId="7E9A5A99" w14:textId="092098ED" w:rsidR="00DA08A4" w:rsidRPr="00DA08A4" w:rsidRDefault="00DA08A4" w:rsidP="00DA08A4">
            <w:pPr>
              <w:pStyle w:val="ListParagraph"/>
              <w:ind w:left="0"/>
              <w:rPr>
                <w:rFonts w:ascii="Arial" w:hAnsi="Arial" w:cs="Arial"/>
                <w:sz w:val="20"/>
                <w:szCs w:val="20"/>
              </w:rPr>
            </w:pPr>
            <w:r w:rsidRPr="00DA08A4">
              <w:rPr>
                <w:rFonts w:ascii="Arial" w:hAnsi="Arial" w:cs="Arial"/>
                <w:sz w:val="20"/>
                <w:szCs w:val="20"/>
              </w:rPr>
              <w:t>pop, yrs</w:t>
            </w:r>
          </w:p>
        </w:tc>
      </w:tr>
      <w:tr w:rsidR="00DA08A4" w:rsidRPr="00DA08A4" w14:paraId="0A57D11E" w14:textId="77777777" w:rsidTr="00E76625">
        <w:tc>
          <w:tcPr>
            <w:tcW w:w="1179" w:type="pct"/>
          </w:tcPr>
          <w:p w14:paraId="59857B1A" w14:textId="77777777" w:rsidR="00DA08A4" w:rsidRPr="00F13D7B" w:rsidRDefault="00DA08A4" w:rsidP="00DA08A4">
            <w:pPr>
              <w:pStyle w:val="ListParagraph"/>
              <w:ind w:left="0"/>
              <w:rPr>
                <w:rFonts w:ascii="Arial" w:hAnsi="Arial" w:cs="Arial"/>
                <w:sz w:val="20"/>
                <w:szCs w:val="20"/>
              </w:rPr>
            </w:pPr>
            <w:r w:rsidRPr="00F13D7B">
              <w:rPr>
                <w:rFonts w:ascii="Arial" w:hAnsi="Arial" w:cs="Arial"/>
                <w:sz w:val="20"/>
                <w:szCs w:val="20"/>
              </w:rPr>
              <w:t>Implementation</w:t>
            </w:r>
          </w:p>
        </w:tc>
        <w:tc>
          <w:tcPr>
            <w:tcW w:w="795" w:type="pct"/>
          </w:tcPr>
          <w:p w14:paraId="70D08090" w14:textId="3268EB51" w:rsidR="00DA08A4" w:rsidRPr="00BC3D85" w:rsidRDefault="00DA08A4" w:rsidP="00DA08A4">
            <w:pPr>
              <w:pStyle w:val="ListParagraph"/>
              <w:ind w:left="0"/>
              <w:rPr>
                <w:rFonts w:ascii="Arial" w:hAnsi="Arial" w:cs="Arial"/>
                <w:i/>
                <w:sz w:val="20"/>
                <w:szCs w:val="20"/>
              </w:rPr>
            </w:pPr>
            <w:r w:rsidRPr="00BC3D85">
              <w:rPr>
                <w:rFonts w:ascii="Arial" w:hAnsi="Arial" w:cs="Arial"/>
                <w:i/>
                <w:sz w:val="20"/>
                <w:szCs w:val="20"/>
              </w:rPr>
              <w:t>f</w:t>
            </w:r>
          </w:p>
        </w:tc>
        <w:tc>
          <w:tcPr>
            <w:tcW w:w="795" w:type="pct"/>
          </w:tcPr>
          <w:p w14:paraId="09E118A4" w14:textId="4B94DF05" w:rsidR="00DA08A4" w:rsidRPr="00DA08A4" w:rsidRDefault="00DA08A4" w:rsidP="00DA08A4">
            <w:pPr>
              <w:pStyle w:val="ListParagraph"/>
              <w:ind w:left="0"/>
              <w:rPr>
                <w:rFonts w:ascii="Arial" w:hAnsi="Arial" w:cs="Arial"/>
                <w:sz w:val="20"/>
                <w:szCs w:val="20"/>
              </w:rPr>
            </w:pPr>
            <w:r w:rsidRPr="00DA08A4">
              <w:rPr>
                <w:rFonts w:ascii="Arial" w:hAnsi="Arial" w:cs="Arial"/>
                <w:sz w:val="20"/>
                <w:szCs w:val="20"/>
              </w:rPr>
              <w:t>0.0538</w:t>
            </w:r>
          </w:p>
        </w:tc>
        <w:tc>
          <w:tcPr>
            <w:tcW w:w="1369" w:type="pct"/>
          </w:tcPr>
          <w:p w14:paraId="1B7AF6AA" w14:textId="38702958" w:rsidR="00DA08A4" w:rsidRPr="00DA08A4" w:rsidRDefault="00DA08A4" w:rsidP="00DA08A4">
            <w:pPr>
              <w:pStyle w:val="ListParagraph"/>
              <w:ind w:left="0"/>
              <w:rPr>
                <w:rFonts w:ascii="Arial" w:hAnsi="Arial" w:cs="Arial"/>
                <w:sz w:val="20"/>
                <w:szCs w:val="20"/>
              </w:rPr>
            </w:pPr>
            <w:r w:rsidRPr="00DA08A4">
              <w:rPr>
                <w:rFonts w:ascii="Arial" w:hAnsi="Arial" w:cs="Arial"/>
                <w:sz w:val="20"/>
                <w:szCs w:val="20"/>
              </w:rPr>
              <w:t>per person reporting per year</w:t>
            </w:r>
          </w:p>
        </w:tc>
        <w:tc>
          <w:tcPr>
            <w:tcW w:w="862" w:type="pct"/>
          </w:tcPr>
          <w:p w14:paraId="57559C3E" w14:textId="09AC3022" w:rsidR="00DA08A4" w:rsidRPr="00DA08A4" w:rsidRDefault="00DA08A4" w:rsidP="00DA08A4">
            <w:pPr>
              <w:pStyle w:val="ListParagraph"/>
              <w:ind w:left="0"/>
              <w:rPr>
                <w:rFonts w:ascii="Arial" w:hAnsi="Arial" w:cs="Arial"/>
                <w:sz w:val="20"/>
                <w:szCs w:val="20"/>
              </w:rPr>
            </w:pPr>
            <w:r w:rsidRPr="00DA08A4">
              <w:rPr>
                <w:rFonts w:ascii="Arial" w:hAnsi="Arial" w:cs="Arial"/>
                <w:sz w:val="20"/>
                <w:szCs w:val="20"/>
              </w:rPr>
              <w:t>pop, prop_report, yrs</w:t>
            </w:r>
          </w:p>
        </w:tc>
      </w:tr>
      <w:tr w:rsidR="00DA08A4" w:rsidRPr="00DA08A4" w14:paraId="32D272E0" w14:textId="77777777" w:rsidTr="00E76625">
        <w:tc>
          <w:tcPr>
            <w:tcW w:w="1179" w:type="pct"/>
          </w:tcPr>
          <w:p w14:paraId="65FE1029" w14:textId="77777777" w:rsidR="00DA08A4" w:rsidRPr="00F13D7B" w:rsidRDefault="00DA08A4" w:rsidP="00DA08A4">
            <w:pPr>
              <w:pStyle w:val="ListParagraph"/>
              <w:ind w:left="0"/>
              <w:rPr>
                <w:rFonts w:ascii="Arial" w:hAnsi="Arial" w:cs="Arial"/>
                <w:sz w:val="20"/>
                <w:szCs w:val="20"/>
              </w:rPr>
            </w:pPr>
            <w:r w:rsidRPr="00F13D7B">
              <w:rPr>
                <w:rFonts w:ascii="Arial" w:hAnsi="Arial" w:cs="Arial"/>
                <w:sz w:val="20"/>
                <w:szCs w:val="20"/>
              </w:rPr>
              <w:t>Other: data quality</w:t>
            </w:r>
          </w:p>
        </w:tc>
        <w:tc>
          <w:tcPr>
            <w:tcW w:w="795" w:type="pct"/>
          </w:tcPr>
          <w:p w14:paraId="5EBEF1CC" w14:textId="7E1860FB" w:rsidR="00DA08A4" w:rsidRPr="00BC3D85" w:rsidRDefault="00DA08A4" w:rsidP="00DA08A4">
            <w:pPr>
              <w:pStyle w:val="ListParagraph"/>
              <w:ind w:left="0"/>
              <w:rPr>
                <w:rFonts w:ascii="Arial" w:hAnsi="Arial" w:cs="Arial"/>
                <w:i/>
                <w:sz w:val="20"/>
                <w:szCs w:val="20"/>
              </w:rPr>
            </w:pPr>
            <w:r w:rsidRPr="00BC3D85">
              <w:rPr>
                <w:rFonts w:ascii="Arial" w:hAnsi="Arial" w:cs="Arial"/>
                <w:i/>
                <w:sz w:val="20"/>
                <w:szCs w:val="20"/>
              </w:rPr>
              <w:t>o</w:t>
            </w:r>
          </w:p>
        </w:tc>
        <w:tc>
          <w:tcPr>
            <w:tcW w:w="795" w:type="pct"/>
          </w:tcPr>
          <w:p w14:paraId="5E4F1771" w14:textId="293C959D" w:rsidR="00DA08A4" w:rsidRPr="00DA08A4" w:rsidRDefault="00DA08A4" w:rsidP="00DA08A4">
            <w:pPr>
              <w:pStyle w:val="ListParagraph"/>
              <w:ind w:left="0"/>
              <w:rPr>
                <w:rFonts w:ascii="Arial" w:hAnsi="Arial" w:cs="Arial"/>
                <w:sz w:val="20"/>
                <w:szCs w:val="20"/>
              </w:rPr>
            </w:pPr>
            <w:r w:rsidRPr="00DA08A4">
              <w:rPr>
                <w:rFonts w:ascii="Arial" w:hAnsi="Arial" w:cs="Arial"/>
                <w:sz w:val="20"/>
                <w:szCs w:val="20"/>
              </w:rPr>
              <w:t>0.0256</w:t>
            </w:r>
          </w:p>
        </w:tc>
        <w:tc>
          <w:tcPr>
            <w:tcW w:w="1369" w:type="pct"/>
          </w:tcPr>
          <w:p w14:paraId="1B433F51" w14:textId="77777777" w:rsidR="00DA08A4" w:rsidRPr="00DA08A4" w:rsidRDefault="00DA08A4" w:rsidP="00DA08A4">
            <w:pPr>
              <w:pStyle w:val="ListParagraph"/>
              <w:ind w:left="0"/>
              <w:rPr>
                <w:rFonts w:ascii="Arial" w:hAnsi="Arial" w:cs="Arial"/>
                <w:sz w:val="20"/>
                <w:szCs w:val="20"/>
              </w:rPr>
            </w:pPr>
            <w:r w:rsidRPr="00DA08A4">
              <w:rPr>
                <w:rFonts w:ascii="Arial" w:hAnsi="Arial" w:cs="Arial"/>
                <w:sz w:val="20"/>
                <w:szCs w:val="20"/>
              </w:rPr>
              <w:t>per person per year</w:t>
            </w:r>
          </w:p>
        </w:tc>
        <w:tc>
          <w:tcPr>
            <w:tcW w:w="862" w:type="pct"/>
          </w:tcPr>
          <w:p w14:paraId="7DE0C42A" w14:textId="77777777" w:rsidR="00DA08A4" w:rsidRPr="00DA08A4" w:rsidRDefault="00DA08A4" w:rsidP="00DA08A4">
            <w:pPr>
              <w:pStyle w:val="ListParagraph"/>
              <w:ind w:left="0"/>
              <w:rPr>
                <w:rFonts w:ascii="Arial" w:hAnsi="Arial" w:cs="Arial"/>
                <w:sz w:val="20"/>
                <w:szCs w:val="20"/>
              </w:rPr>
            </w:pPr>
            <w:r w:rsidRPr="00DA08A4">
              <w:rPr>
                <w:rFonts w:ascii="Arial" w:hAnsi="Arial" w:cs="Arial"/>
                <w:sz w:val="20"/>
                <w:szCs w:val="20"/>
              </w:rPr>
              <w:t>pop, yrs</w:t>
            </w:r>
          </w:p>
        </w:tc>
      </w:tr>
      <w:tr w:rsidR="006B71DA" w:rsidRPr="00F13D7B" w14:paraId="2251B0BC" w14:textId="77777777" w:rsidTr="006B71DA">
        <w:tc>
          <w:tcPr>
            <w:tcW w:w="5000" w:type="pct"/>
            <w:gridSpan w:val="5"/>
          </w:tcPr>
          <w:p w14:paraId="2E768212" w14:textId="77777777" w:rsidR="001B0608" w:rsidRDefault="001B0608" w:rsidP="001B0608">
            <w:pPr>
              <w:rPr>
                <w:rFonts w:ascii="Courier New" w:hAnsi="Courier New" w:cs="Courier New"/>
                <w:sz w:val="16"/>
                <w:szCs w:val="16"/>
              </w:rPr>
            </w:pPr>
          </w:p>
          <w:p w14:paraId="31A6F5EB" w14:textId="3A9C4B14" w:rsidR="001B0608" w:rsidRDefault="001B0608" w:rsidP="001B0608">
            <w:pPr>
              <w:rPr>
                <w:rFonts w:ascii="Courier New" w:hAnsi="Courier New" w:cs="Courier New"/>
                <w:sz w:val="16"/>
                <w:szCs w:val="16"/>
              </w:rPr>
            </w:pPr>
            <m:oMathPara>
              <m:oMath>
                <m:r>
                  <w:rPr>
                    <w:rFonts w:ascii="Cambria Math" w:hAnsi="Cambria Math" w:cs="Courier New"/>
                    <w:sz w:val="16"/>
                    <w:szCs w:val="16"/>
                  </w:rPr>
                  <m:t>TC=</m:t>
                </m:r>
                <m:f>
                  <m:fPr>
                    <m:ctrlPr>
                      <w:rPr>
                        <w:rFonts w:ascii="Cambria Math" w:hAnsi="Cambria Math" w:cs="Courier New"/>
                        <w:i/>
                        <w:sz w:val="16"/>
                        <w:szCs w:val="16"/>
                      </w:rPr>
                    </m:ctrlPr>
                  </m:fPr>
                  <m:num>
                    <m:r>
                      <w:rPr>
                        <w:rFonts w:ascii="Cambria Math" w:hAnsi="Cambria Math" w:cs="Courier New"/>
                        <w:sz w:val="16"/>
                        <w:szCs w:val="16"/>
                      </w:rPr>
                      <m:t>p+</m:t>
                    </m:r>
                    <m:sSub>
                      <m:sSubPr>
                        <m:ctrlPr>
                          <w:rPr>
                            <w:rFonts w:ascii="Cambria Math" w:hAnsi="Cambria Math" w:cs="Courier New"/>
                            <w:i/>
                            <w:sz w:val="16"/>
                            <w:szCs w:val="16"/>
                          </w:rPr>
                        </m:ctrlPr>
                      </m:sSubPr>
                      <m:e>
                        <m:r>
                          <w:rPr>
                            <w:rFonts w:ascii="Cambria Math" w:hAnsi="Cambria Math" w:cs="Courier New"/>
                            <w:sz w:val="16"/>
                            <w:szCs w:val="16"/>
                          </w:rPr>
                          <m:t>t</m:t>
                        </m:r>
                      </m:e>
                      <m:sub>
                        <m:r>
                          <w:rPr>
                            <w:rFonts w:ascii="Cambria Math" w:hAnsi="Cambria Math" w:cs="Courier New"/>
                            <w:sz w:val="16"/>
                            <w:szCs w:val="16"/>
                          </w:rPr>
                          <m:t>1</m:t>
                        </m:r>
                      </m:sub>
                    </m:sSub>
                  </m:num>
                  <m:den>
                    <m:sSub>
                      <m:sSubPr>
                        <m:ctrlPr>
                          <w:rPr>
                            <w:rFonts w:ascii="Cambria Math" w:hAnsi="Cambria Math" w:cs="Courier New"/>
                            <w:i/>
                            <w:sz w:val="16"/>
                            <w:szCs w:val="16"/>
                          </w:rPr>
                        </m:ctrlPr>
                      </m:sSubPr>
                      <m:e>
                        <m:r>
                          <w:rPr>
                            <w:rFonts w:ascii="Cambria Math" w:hAnsi="Cambria Math" w:cs="Courier New"/>
                            <w:sz w:val="16"/>
                            <w:szCs w:val="16"/>
                          </w:rPr>
                          <m:t>a</m:t>
                        </m:r>
                      </m:e>
                      <m:sub>
                        <m:r>
                          <w:rPr>
                            <w:rFonts w:ascii="Cambria Math" w:hAnsi="Cambria Math" w:cs="Courier New"/>
                            <w:sz w:val="16"/>
                            <w:szCs w:val="16"/>
                          </w:rPr>
                          <m:t>p</m:t>
                        </m:r>
                      </m:sub>
                    </m:sSub>
                  </m:den>
                </m:f>
                <m:sSub>
                  <m:sSubPr>
                    <m:ctrlPr>
                      <w:rPr>
                        <w:rFonts w:ascii="Cambria Math" w:hAnsi="Cambria Math" w:cs="Courier New"/>
                        <w:i/>
                        <w:sz w:val="16"/>
                        <w:szCs w:val="16"/>
                      </w:rPr>
                    </m:ctrlPr>
                  </m:sSubPr>
                  <m:e>
                    <m:r>
                      <w:rPr>
                        <w:rFonts w:ascii="Cambria Math" w:hAnsi="Cambria Math" w:cs="Courier New"/>
                        <w:sz w:val="16"/>
                        <w:szCs w:val="16"/>
                      </w:rPr>
                      <m:t>*uly</m:t>
                    </m:r>
                  </m:e>
                  <m:sub>
                    <m:r>
                      <w:rPr>
                        <w:rFonts w:ascii="Cambria Math" w:hAnsi="Cambria Math" w:cs="Courier New"/>
                        <w:sz w:val="16"/>
                        <w:szCs w:val="16"/>
                      </w:rPr>
                      <m:t>p</m:t>
                    </m:r>
                  </m:sub>
                </m:sSub>
                <m:r>
                  <w:rPr>
                    <w:rFonts w:ascii="Cambria Math" w:hAnsi="Cambria Math" w:cs="Courier New"/>
                    <w:sz w:val="16"/>
                    <w:szCs w:val="16"/>
                  </w:rPr>
                  <m:t>+</m:t>
                </m:r>
                <m:f>
                  <m:fPr>
                    <m:ctrlPr>
                      <w:rPr>
                        <w:rFonts w:ascii="Cambria Math" w:hAnsi="Cambria Math" w:cs="Courier New"/>
                        <w:i/>
                        <w:sz w:val="16"/>
                        <w:szCs w:val="16"/>
                      </w:rPr>
                    </m:ctrlPr>
                  </m:fPr>
                  <m:num>
                    <m:sSub>
                      <m:sSubPr>
                        <m:ctrlPr>
                          <w:rPr>
                            <w:rFonts w:ascii="Cambria Math" w:hAnsi="Cambria Math" w:cs="Courier New"/>
                            <w:i/>
                            <w:sz w:val="16"/>
                            <w:szCs w:val="16"/>
                          </w:rPr>
                        </m:ctrlPr>
                      </m:sSubPr>
                      <m:e>
                        <m:r>
                          <w:rPr>
                            <w:rFonts w:ascii="Cambria Math" w:hAnsi="Cambria Math" w:cs="Courier New"/>
                            <w:sz w:val="16"/>
                            <w:szCs w:val="16"/>
                          </w:rPr>
                          <m:t>t</m:t>
                        </m:r>
                      </m:e>
                      <m:sub>
                        <m:r>
                          <w:rPr>
                            <w:rFonts w:ascii="Cambria Math" w:hAnsi="Cambria Math" w:cs="Courier New"/>
                            <w:sz w:val="16"/>
                            <w:szCs w:val="16"/>
                          </w:rPr>
                          <m:t>2</m:t>
                        </m:r>
                      </m:sub>
                    </m:sSub>
                  </m:num>
                  <m:den>
                    <m:sSub>
                      <m:sSubPr>
                        <m:ctrlPr>
                          <w:rPr>
                            <w:rFonts w:ascii="Cambria Math" w:hAnsi="Cambria Math" w:cs="Courier New"/>
                            <w:i/>
                            <w:sz w:val="16"/>
                            <w:szCs w:val="16"/>
                          </w:rPr>
                        </m:ctrlPr>
                      </m:sSubPr>
                      <m:e>
                        <m:r>
                          <w:rPr>
                            <w:rFonts w:ascii="Cambria Math" w:hAnsi="Cambria Math" w:cs="Courier New"/>
                            <w:sz w:val="16"/>
                            <w:szCs w:val="16"/>
                          </w:rPr>
                          <m:t>a</m:t>
                        </m:r>
                      </m:e>
                      <m:sub>
                        <m:r>
                          <w:rPr>
                            <w:rFonts w:ascii="Cambria Math" w:hAnsi="Cambria Math" w:cs="Courier New"/>
                            <w:sz w:val="16"/>
                            <w:szCs w:val="16"/>
                          </w:rPr>
                          <m:t>t</m:t>
                        </m:r>
                      </m:sub>
                    </m:sSub>
                  </m:den>
                </m:f>
                <m:r>
                  <w:rPr>
                    <w:rFonts w:ascii="Cambria Math" w:hAnsi="Cambria Math" w:cs="Courier New"/>
                    <w:sz w:val="16"/>
                    <w:szCs w:val="16"/>
                  </w:rPr>
                  <m:t>*</m:t>
                </m:r>
                <m:d>
                  <m:dPr>
                    <m:ctrlPr>
                      <w:rPr>
                        <w:rFonts w:ascii="Cambria Math" w:hAnsi="Cambria Math" w:cs="Courier New"/>
                        <w:i/>
                        <w:sz w:val="16"/>
                        <w:szCs w:val="16"/>
                      </w:rPr>
                    </m:ctrlPr>
                  </m:dPr>
                  <m:e>
                    <m:d>
                      <m:dPr>
                        <m:ctrlPr>
                          <w:rPr>
                            <w:rFonts w:ascii="Cambria Math" w:hAnsi="Cambria Math" w:cs="Courier New"/>
                            <w:i/>
                            <w:sz w:val="16"/>
                            <w:szCs w:val="16"/>
                          </w:rPr>
                        </m:ctrlPr>
                      </m:dPr>
                      <m:e>
                        <m:r>
                          <w:rPr>
                            <w:rFonts w:ascii="Cambria Math" w:hAnsi="Cambria Math" w:cs="Courier New"/>
                            <w:sz w:val="16"/>
                            <w:szCs w:val="16"/>
                          </w:rPr>
                          <m:t>yrs-1</m:t>
                        </m:r>
                      </m:e>
                    </m:d>
                    <m:r>
                      <w:rPr>
                        <w:rFonts w:ascii="Cambria Math" w:hAnsi="Cambria Math" w:cs="Courier New"/>
                        <w:sz w:val="16"/>
                        <w:szCs w:val="16"/>
                      </w:rPr>
                      <m:t>÷3</m:t>
                    </m:r>
                  </m:e>
                </m:d>
                <m:r>
                  <w:rPr>
                    <w:rFonts w:ascii="Cambria Math" w:hAnsi="Cambria Math" w:cs="Courier New"/>
                    <w:sz w:val="16"/>
                    <w:szCs w:val="16"/>
                  </w:rPr>
                  <m:t>+</m:t>
                </m:r>
                <m:d>
                  <m:dPr>
                    <m:ctrlPr>
                      <w:rPr>
                        <w:rFonts w:ascii="Cambria Math" w:hAnsi="Cambria Math" w:cs="Courier New"/>
                        <w:i/>
                        <w:sz w:val="16"/>
                        <w:szCs w:val="16"/>
                      </w:rPr>
                    </m:ctrlPr>
                  </m:dPr>
                  <m:e>
                    <m:r>
                      <w:rPr>
                        <w:rFonts w:ascii="Cambria Math" w:hAnsi="Cambria Math" w:cs="Courier New"/>
                        <w:sz w:val="16"/>
                        <w:szCs w:val="16"/>
                      </w:rPr>
                      <m:t>k+m+f*pro</m:t>
                    </m:r>
                    <m:sSub>
                      <m:sSubPr>
                        <m:ctrlPr>
                          <w:rPr>
                            <w:rFonts w:ascii="Cambria Math" w:hAnsi="Cambria Math" w:cs="Courier New"/>
                            <w:i/>
                            <w:sz w:val="16"/>
                            <w:szCs w:val="16"/>
                          </w:rPr>
                        </m:ctrlPr>
                      </m:sSubPr>
                      <m:e>
                        <m:r>
                          <w:rPr>
                            <w:rFonts w:ascii="Cambria Math" w:hAnsi="Cambria Math" w:cs="Courier New"/>
                            <w:sz w:val="16"/>
                            <w:szCs w:val="16"/>
                          </w:rPr>
                          <m:t>p</m:t>
                        </m:r>
                      </m:e>
                      <m:sub>
                        <m:r>
                          <w:rPr>
                            <w:rFonts w:ascii="Cambria Math" w:hAnsi="Cambria Math" w:cs="Courier New"/>
                            <w:sz w:val="16"/>
                            <w:szCs w:val="16"/>
                          </w:rPr>
                          <m:t>report</m:t>
                        </m:r>
                      </m:sub>
                    </m:sSub>
                    <m:r>
                      <w:rPr>
                        <w:rFonts w:ascii="Cambria Math" w:hAnsi="Cambria Math" w:cs="Courier New"/>
                        <w:sz w:val="16"/>
                        <w:szCs w:val="16"/>
                      </w:rPr>
                      <m:t>+o</m:t>
                    </m:r>
                  </m:e>
                </m:d>
                <m:r>
                  <w:rPr>
                    <w:rFonts w:ascii="Cambria Math" w:hAnsi="Cambria Math" w:cs="Courier New"/>
                    <w:sz w:val="16"/>
                    <w:szCs w:val="16"/>
                  </w:rPr>
                  <m:t>*yrs)*pop+</m:t>
                </m:r>
                <m:f>
                  <m:fPr>
                    <m:ctrlPr>
                      <w:rPr>
                        <w:rFonts w:ascii="Cambria Math" w:hAnsi="Cambria Math" w:cs="Courier New"/>
                        <w:i/>
                        <w:sz w:val="16"/>
                        <w:szCs w:val="16"/>
                      </w:rPr>
                    </m:ctrlPr>
                  </m:fPr>
                  <m:num>
                    <m:r>
                      <w:rPr>
                        <w:rFonts w:ascii="Cambria Math" w:hAnsi="Cambria Math" w:cs="Courier New"/>
                        <w:sz w:val="16"/>
                        <w:szCs w:val="16"/>
                      </w:rPr>
                      <m:t>l</m:t>
                    </m:r>
                  </m:num>
                  <m:den>
                    <m:sSub>
                      <m:sSubPr>
                        <m:ctrlPr>
                          <w:rPr>
                            <w:rFonts w:ascii="Cambria Math" w:hAnsi="Cambria Math" w:cs="Courier New"/>
                            <w:i/>
                            <w:sz w:val="16"/>
                            <w:szCs w:val="16"/>
                          </w:rPr>
                        </m:ctrlPr>
                      </m:sSubPr>
                      <m:e>
                        <m:r>
                          <w:rPr>
                            <w:rFonts w:ascii="Cambria Math" w:hAnsi="Cambria Math" w:cs="Courier New"/>
                            <w:sz w:val="16"/>
                            <w:szCs w:val="16"/>
                          </w:rPr>
                          <m:t>a</m:t>
                        </m:r>
                      </m:e>
                      <m:sub>
                        <m:r>
                          <w:rPr>
                            <w:rFonts w:ascii="Cambria Math" w:hAnsi="Cambria Math" w:cs="Courier New"/>
                            <w:sz w:val="16"/>
                            <w:szCs w:val="16"/>
                          </w:rPr>
                          <m:t>l</m:t>
                        </m:r>
                      </m:sub>
                    </m:sSub>
                  </m:den>
                </m:f>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uly</m:t>
                    </m:r>
                  </m:e>
                  <m:sub>
                    <m:r>
                      <w:rPr>
                        <w:rFonts w:ascii="Cambria Math" w:hAnsi="Cambria Math" w:cs="Courier New"/>
                        <w:sz w:val="16"/>
                        <w:szCs w:val="16"/>
                      </w:rPr>
                      <m:t>l</m:t>
                    </m:r>
                  </m:sub>
                </m:sSub>
                <m:r>
                  <w:rPr>
                    <w:rFonts w:ascii="Cambria Math" w:hAnsi="Cambria Math" w:cs="Courier New"/>
                    <w:sz w:val="16"/>
                    <w:szCs w:val="16"/>
                  </w:rPr>
                  <m:t>+(y+q)*prop_rr*yrs</m:t>
                </m:r>
              </m:oMath>
            </m:oMathPara>
          </w:p>
          <w:p w14:paraId="246ADCEF" w14:textId="77777777" w:rsidR="001B0608" w:rsidRDefault="001B0608" w:rsidP="001B0608">
            <w:pPr>
              <w:rPr>
                <w:rFonts w:ascii="Courier New" w:hAnsi="Courier New" w:cs="Courier New"/>
                <w:sz w:val="16"/>
                <w:szCs w:val="16"/>
              </w:rPr>
            </w:pPr>
          </w:p>
          <w:p w14:paraId="48B66EC3" w14:textId="6D34FA15" w:rsidR="001B0608" w:rsidRDefault="001B0608" w:rsidP="001B0608">
            <w:pPr>
              <w:rPr>
                <w:rFonts w:ascii="Courier New" w:hAnsi="Courier New" w:cs="Courier New"/>
                <w:sz w:val="16"/>
                <w:szCs w:val="16"/>
              </w:rPr>
            </w:pPr>
            <w:r>
              <w:rPr>
                <w:rFonts w:ascii="Courier New" w:hAnsi="Courier New" w:cs="Courier New"/>
                <w:sz w:val="16"/>
                <w:szCs w:val="16"/>
              </w:rPr>
              <w:t xml:space="preserve">where </w:t>
            </w:r>
          </w:p>
          <w:p w14:paraId="19C407B5" w14:textId="77777777" w:rsidR="001B0608" w:rsidRDefault="001B0608" w:rsidP="001B0608">
            <w:pPr>
              <w:rPr>
                <w:rFonts w:ascii="Courier New" w:hAnsi="Courier New" w:cs="Courier New"/>
                <w:sz w:val="16"/>
                <w:szCs w:val="16"/>
              </w:rPr>
            </w:pPr>
          </w:p>
          <w:p w14:paraId="10686E91" w14:textId="0A7D3FB1" w:rsidR="001B0608" w:rsidRDefault="001B0608" w:rsidP="001B0608">
            <w:pPr>
              <w:rPr>
                <w:rFonts w:ascii="Courier New" w:hAnsi="Courier New" w:cs="Courier New"/>
                <w:sz w:val="16"/>
                <w:szCs w:val="16"/>
              </w:rPr>
            </w:pPr>
            <w:r>
              <w:rPr>
                <w:rFonts w:ascii="Courier New" w:hAnsi="Courier New" w:cs="Courier New"/>
                <w:sz w:val="16"/>
                <w:szCs w:val="16"/>
              </w:rPr>
              <w:t>TC is total cost of malaria RR under reference implementation</w:t>
            </w:r>
          </w:p>
          <w:p w14:paraId="4D9C7E76" w14:textId="10665498" w:rsidR="00226A39" w:rsidRPr="00226A39" w:rsidRDefault="001B0608" w:rsidP="001B0608">
            <w:pPr>
              <w:rPr>
                <w:rFonts w:ascii="Courier New" w:hAnsi="Courier New" w:cs="Courier New"/>
                <w:sz w:val="16"/>
                <w:szCs w:val="16"/>
              </w:rPr>
            </w:pPr>
            <w:r>
              <w:rPr>
                <w:rFonts w:ascii="Courier New" w:hAnsi="Courier New" w:cs="Courier New"/>
                <w:sz w:val="16"/>
                <w:szCs w:val="16"/>
              </w:rPr>
              <w:t>a</w:t>
            </w:r>
            <w:r w:rsidRPr="00FD06BB">
              <w:rPr>
                <w:rFonts w:ascii="Courier New" w:hAnsi="Courier New" w:cs="Courier New"/>
                <w:sz w:val="16"/>
                <w:szCs w:val="16"/>
                <w:vertAlign w:val="subscript"/>
              </w:rPr>
              <w:t>p</w:t>
            </w:r>
            <w:r w:rsidR="00A302F1">
              <w:rPr>
                <w:rFonts w:ascii="Courier New" w:hAnsi="Courier New" w:cs="Courier New"/>
                <w:sz w:val="16"/>
                <w:szCs w:val="16"/>
              </w:rPr>
              <w:t xml:space="preserve">, </w:t>
            </w:r>
            <w:r>
              <w:rPr>
                <w:rFonts w:ascii="Courier New" w:hAnsi="Courier New" w:cs="Courier New"/>
                <w:sz w:val="16"/>
                <w:szCs w:val="16"/>
              </w:rPr>
              <w:t>a</w:t>
            </w:r>
            <w:r w:rsidRPr="00F71EF1">
              <w:rPr>
                <w:rFonts w:ascii="Courier New" w:hAnsi="Courier New" w:cs="Courier New"/>
                <w:sz w:val="16"/>
                <w:szCs w:val="16"/>
                <w:vertAlign w:val="subscript"/>
              </w:rPr>
              <w:t>t</w:t>
            </w:r>
            <w:r w:rsidR="00A302F1">
              <w:rPr>
                <w:rFonts w:ascii="Courier New" w:hAnsi="Courier New" w:cs="Courier New"/>
                <w:sz w:val="16"/>
                <w:szCs w:val="16"/>
                <w:vertAlign w:val="subscript"/>
              </w:rPr>
              <w:t xml:space="preserve"> </w:t>
            </w:r>
            <w:r w:rsidR="00A302F1">
              <w:rPr>
                <w:rFonts w:ascii="Courier New" w:hAnsi="Courier New" w:cs="Courier New"/>
                <w:sz w:val="16"/>
                <w:szCs w:val="16"/>
              </w:rPr>
              <w:t>and a</w:t>
            </w:r>
            <w:r w:rsidR="00A302F1" w:rsidRPr="00A302F1">
              <w:rPr>
                <w:rFonts w:ascii="Courier New" w:hAnsi="Courier New" w:cs="Courier New"/>
                <w:sz w:val="16"/>
                <w:szCs w:val="16"/>
                <w:vertAlign w:val="subscript"/>
              </w:rPr>
              <w:t>l</w:t>
            </w:r>
            <w:r>
              <w:rPr>
                <w:rFonts w:ascii="Courier New" w:hAnsi="Courier New" w:cs="Courier New"/>
                <w:sz w:val="16"/>
                <w:szCs w:val="16"/>
              </w:rPr>
              <w:t xml:space="preserve"> are annualization factors for start-up activities and routine training (t, conducted every 3 years following introduction)</w:t>
            </w:r>
            <w:r w:rsidR="00A302F1">
              <w:rPr>
                <w:rFonts w:ascii="Courier New" w:hAnsi="Courier New" w:cs="Courier New"/>
                <w:sz w:val="16"/>
                <w:szCs w:val="16"/>
              </w:rPr>
              <w:t>, and RR module</w:t>
            </w:r>
          </w:p>
          <w:p w14:paraId="2253445D" w14:textId="223E9DB9" w:rsidR="001B0608" w:rsidRDefault="001B0608" w:rsidP="001B0608">
            <w:pPr>
              <w:rPr>
                <w:rFonts w:ascii="Courier New" w:hAnsi="Courier New" w:cs="Courier New"/>
                <w:sz w:val="16"/>
                <w:szCs w:val="16"/>
              </w:rPr>
            </w:pPr>
            <w:r>
              <w:rPr>
                <w:rFonts w:ascii="Courier New" w:hAnsi="Courier New" w:cs="Courier New"/>
                <w:sz w:val="16"/>
                <w:szCs w:val="16"/>
              </w:rPr>
              <w:t xml:space="preserve">pop is total population in the area where </w:t>
            </w:r>
            <w:r w:rsidR="00017FA1">
              <w:rPr>
                <w:rFonts w:ascii="Courier New" w:hAnsi="Courier New" w:cs="Courier New"/>
                <w:sz w:val="16"/>
                <w:szCs w:val="16"/>
              </w:rPr>
              <w:t>RR</w:t>
            </w:r>
            <w:r>
              <w:rPr>
                <w:rFonts w:ascii="Courier New" w:hAnsi="Courier New" w:cs="Courier New"/>
                <w:sz w:val="16"/>
                <w:szCs w:val="16"/>
              </w:rPr>
              <w:t xml:space="preserve"> program is implemented</w:t>
            </w:r>
          </w:p>
          <w:p w14:paraId="154A604F" w14:textId="3C6B52F7" w:rsidR="001B0608" w:rsidRDefault="00017FA1" w:rsidP="001B0608">
            <w:pPr>
              <w:rPr>
                <w:rFonts w:ascii="Courier New" w:hAnsi="Courier New" w:cs="Courier New"/>
                <w:sz w:val="16"/>
                <w:szCs w:val="16"/>
              </w:rPr>
            </w:pPr>
            <w:r>
              <w:rPr>
                <w:rFonts w:ascii="Courier New" w:hAnsi="Courier New" w:cs="Courier New"/>
                <w:sz w:val="16"/>
                <w:szCs w:val="16"/>
              </w:rPr>
              <w:t>p</w:t>
            </w:r>
            <w:r w:rsidR="001B0608">
              <w:rPr>
                <w:rFonts w:ascii="Courier New" w:hAnsi="Courier New" w:cs="Courier New"/>
                <w:sz w:val="16"/>
                <w:szCs w:val="16"/>
              </w:rPr>
              <w:t>rop_</w:t>
            </w:r>
            <w:r>
              <w:rPr>
                <w:rFonts w:ascii="Courier New" w:hAnsi="Courier New" w:cs="Courier New"/>
                <w:sz w:val="16"/>
                <w:szCs w:val="16"/>
              </w:rPr>
              <w:t>report</w:t>
            </w:r>
            <w:r w:rsidR="001B0608">
              <w:rPr>
                <w:rFonts w:ascii="Courier New" w:hAnsi="Courier New" w:cs="Courier New"/>
                <w:sz w:val="16"/>
                <w:szCs w:val="16"/>
              </w:rPr>
              <w:t xml:space="preserve"> is proportion on </w:t>
            </w:r>
            <w:r>
              <w:rPr>
                <w:rFonts w:ascii="Courier New" w:hAnsi="Courier New" w:cs="Courier New"/>
                <w:sz w:val="16"/>
                <w:szCs w:val="16"/>
              </w:rPr>
              <w:t>CHWs reporting</w:t>
            </w:r>
          </w:p>
          <w:p w14:paraId="5AE9AD8C" w14:textId="0B8B6BCC" w:rsidR="001B0608" w:rsidRDefault="00017FA1" w:rsidP="001B0608">
            <w:pPr>
              <w:rPr>
                <w:rFonts w:ascii="Courier New" w:hAnsi="Courier New" w:cs="Courier New"/>
                <w:sz w:val="16"/>
                <w:szCs w:val="16"/>
              </w:rPr>
            </w:pPr>
            <w:r>
              <w:rPr>
                <w:rFonts w:ascii="Courier New" w:hAnsi="Courier New" w:cs="Courier New"/>
                <w:sz w:val="16"/>
                <w:szCs w:val="16"/>
              </w:rPr>
              <w:t>p</w:t>
            </w:r>
            <w:r w:rsidR="001B0608">
              <w:rPr>
                <w:rFonts w:ascii="Courier New" w:hAnsi="Courier New" w:cs="Courier New"/>
                <w:sz w:val="16"/>
                <w:szCs w:val="16"/>
              </w:rPr>
              <w:t>rop_</w:t>
            </w:r>
            <w:r>
              <w:rPr>
                <w:rFonts w:ascii="Courier New" w:hAnsi="Courier New" w:cs="Courier New"/>
                <w:sz w:val="16"/>
                <w:szCs w:val="16"/>
              </w:rPr>
              <w:t>rr</w:t>
            </w:r>
            <w:r w:rsidR="001B0608">
              <w:rPr>
                <w:rFonts w:ascii="Courier New" w:hAnsi="Courier New" w:cs="Courier New"/>
                <w:sz w:val="16"/>
                <w:szCs w:val="16"/>
              </w:rPr>
              <w:t xml:space="preserve"> is proportion of </w:t>
            </w:r>
            <w:r>
              <w:rPr>
                <w:rFonts w:ascii="Courier New" w:hAnsi="Courier New" w:cs="Courier New"/>
                <w:sz w:val="16"/>
                <w:szCs w:val="16"/>
              </w:rPr>
              <w:t>DHIS2 server and server overheads to be allocated to malaria RR</w:t>
            </w:r>
          </w:p>
          <w:p w14:paraId="51B3C85F" w14:textId="77777777" w:rsidR="001B0608" w:rsidRDefault="001B0608" w:rsidP="001B0608">
            <w:pPr>
              <w:rPr>
                <w:rFonts w:ascii="Courier New" w:hAnsi="Courier New" w:cs="Courier New"/>
                <w:sz w:val="16"/>
                <w:szCs w:val="16"/>
              </w:rPr>
            </w:pPr>
            <w:r>
              <w:rPr>
                <w:rFonts w:ascii="Courier New" w:hAnsi="Courier New" w:cs="Courier New"/>
                <w:sz w:val="16"/>
                <w:szCs w:val="16"/>
              </w:rPr>
              <w:t>pos_rate is positivity rate around index case</w:t>
            </w:r>
          </w:p>
          <w:p w14:paraId="791ACFA8" w14:textId="77777777" w:rsidR="001B0608" w:rsidRDefault="001B0608" w:rsidP="001B0608">
            <w:pPr>
              <w:rPr>
                <w:rFonts w:ascii="Courier New" w:hAnsi="Courier New" w:cs="Courier New"/>
                <w:sz w:val="16"/>
                <w:szCs w:val="16"/>
              </w:rPr>
            </w:pPr>
            <w:r>
              <w:rPr>
                <w:rFonts w:ascii="Courier New" w:hAnsi="Courier New" w:cs="Courier New"/>
                <w:sz w:val="16"/>
                <w:szCs w:val="16"/>
              </w:rPr>
              <w:t>yrs is number of years RACD program is implemented</w:t>
            </w:r>
          </w:p>
          <w:p w14:paraId="3802B203" w14:textId="77777777" w:rsidR="00AC1D34" w:rsidRDefault="001B0608" w:rsidP="001B0608">
            <w:pPr>
              <w:contextualSpacing/>
              <w:rPr>
                <w:rFonts w:ascii="Courier New" w:hAnsi="Courier New" w:cs="Courier New"/>
                <w:sz w:val="16"/>
                <w:szCs w:val="16"/>
              </w:rPr>
            </w:pPr>
            <w:r>
              <w:rPr>
                <w:rFonts w:ascii="Courier New" w:hAnsi="Courier New" w:cs="Courier New"/>
                <w:sz w:val="16"/>
                <w:szCs w:val="16"/>
              </w:rPr>
              <w:t>uly</w:t>
            </w:r>
            <w:r>
              <w:rPr>
                <w:rFonts w:ascii="Courier New" w:hAnsi="Courier New" w:cs="Courier New"/>
                <w:sz w:val="16"/>
                <w:szCs w:val="16"/>
                <w:vertAlign w:val="subscript"/>
              </w:rPr>
              <w:t>p</w:t>
            </w:r>
            <w:r>
              <w:rPr>
                <w:rFonts w:ascii="Courier New" w:hAnsi="Courier New" w:cs="Courier New"/>
                <w:sz w:val="16"/>
                <w:szCs w:val="16"/>
              </w:rPr>
              <w:t xml:space="preserve"> is ULY for activities conducted in preparatory, start-up stage of implementation</w:t>
            </w:r>
          </w:p>
          <w:p w14:paraId="2E0C20C3" w14:textId="264F82FF" w:rsidR="00017FA1" w:rsidRPr="00017FA1" w:rsidRDefault="00017FA1" w:rsidP="00017FA1">
            <w:pPr>
              <w:contextualSpacing/>
              <w:rPr>
                <w:rFonts w:ascii="Courier New" w:hAnsi="Courier New" w:cs="Courier New"/>
                <w:sz w:val="16"/>
                <w:szCs w:val="16"/>
              </w:rPr>
            </w:pPr>
            <w:r>
              <w:rPr>
                <w:rFonts w:ascii="Courier New" w:hAnsi="Courier New" w:cs="Courier New"/>
                <w:sz w:val="16"/>
                <w:szCs w:val="16"/>
              </w:rPr>
              <w:t>uly</w:t>
            </w:r>
            <w:r>
              <w:rPr>
                <w:rFonts w:ascii="Courier New" w:hAnsi="Courier New" w:cs="Courier New"/>
                <w:sz w:val="16"/>
                <w:szCs w:val="16"/>
                <w:vertAlign w:val="subscript"/>
              </w:rPr>
              <w:t>l</w:t>
            </w:r>
            <w:r>
              <w:rPr>
                <w:rFonts w:ascii="Courier New" w:hAnsi="Courier New" w:cs="Courier New"/>
                <w:sz w:val="16"/>
                <w:szCs w:val="16"/>
              </w:rPr>
              <w:t xml:space="preserve"> is ULY for malaria RR module</w:t>
            </w:r>
          </w:p>
        </w:tc>
      </w:tr>
      <w:tr w:rsidR="00DA08A4" w:rsidRPr="00DA08A4" w14:paraId="6D0783B9" w14:textId="77777777" w:rsidTr="00DA08A4">
        <w:tc>
          <w:tcPr>
            <w:tcW w:w="5000" w:type="pct"/>
            <w:gridSpan w:val="5"/>
            <w:shd w:val="clear" w:color="auto" w:fill="BFBFBF" w:themeFill="background1" w:themeFillShade="BF"/>
          </w:tcPr>
          <w:p w14:paraId="1B8F8C56" w14:textId="77777777" w:rsidR="006B71DA" w:rsidRPr="00DA08A4" w:rsidRDefault="006B71DA" w:rsidP="00E76625">
            <w:pPr>
              <w:contextualSpacing/>
              <w:rPr>
                <w:rFonts w:ascii="Courier New" w:hAnsi="Courier New" w:cs="Courier New"/>
                <w:b/>
                <w:sz w:val="20"/>
                <w:szCs w:val="20"/>
              </w:rPr>
            </w:pPr>
            <w:r w:rsidRPr="00DA08A4">
              <w:rPr>
                <w:rFonts w:ascii="Courier New" w:hAnsi="Courier New" w:cs="Courier New"/>
                <w:b/>
                <w:sz w:val="20"/>
                <w:szCs w:val="20"/>
              </w:rPr>
              <w:t>R function:</w:t>
            </w:r>
          </w:p>
        </w:tc>
      </w:tr>
      <w:tr w:rsidR="006B71DA" w:rsidRPr="00F13D7B" w14:paraId="682A3770" w14:textId="77777777" w:rsidTr="006B71DA">
        <w:tc>
          <w:tcPr>
            <w:tcW w:w="5000" w:type="pct"/>
            <w:gridSpan w:val="5"/>
          </w:tcPr>
          <w:p w14:paraId="173E720A" w14:textId="77777777" w:rsidR="00D06625" w:rsidRPr="00D06625" w:rsidRDefault="00D06625" w:rsidP="00D06625">
            <w:pPr>
              <w:contextualSpacing/>
              <w:rPr>
                <w:rFonts w:ascii="Courier New" w:hAnsi="Courier New" w:cs="Courier New"/>
                <w:sz w:val="16"/>
                <w:szCs w:val="16"/>
              </w:rPr>
            </w:pPr>
            <w:r w:rsidRPr="00D06625">
              <w:rPr>
                <w:rFonts w:ascii="Courier New" w:hAnsi="Courier New" w:cs="Courier New"/>
                <w:sz w:val="16"/>
                <w:szCs w:val="16"/>
              </w:rPr>
              <w:t>calc_RR_Costs&lt;- function(yrs,pop,prop_rr,prop_report,r) {</w:t>
            </w:r>
          </w:p>
          <w:p w14:paraId="41E931CA" w14:textId="1D04291B" w:rsidR="00D06625" w:rsidRDefault="00D06625" w:rsidP="00D06625">
            <w:pPr>
              <w:contextualSpacing/>
              <w:rPr>
                <w:rFonts w:ascii="Courier New" w:hAnsi="Courier New" w:cs="Courier New"/>
                <w:sz w:val="16"/>
                <w:szCs w:val="16"/>
                <w:lang w:val="fr-FR"/>
              </w:rPr>
            </w:pPr>
            <w:r w:rsidRPr="00DE4F54">
              <w:rPr>
                <w:rFonts w:ascii="Courier New" w:hAnsi="Courier New" w:cs="Courier New"/>
                <w:sz w:val="16"/>
                <w:szCs w:val="16"/>
                <w:lang w:val="en-US"/>
              </w:rPr>
              <w:t xml:space="preserve">  </w:t>
            </w:r>
            <w:r w:rsidRPr="00D06625">
              <w:rPr>
                <w:rFonts w:ascii="Courier New" w:hAnsi="Courier New" w:cs="Courier New"/>
                <w:sz w:val="16"/>
                <w:szCs w:val="16"/>
                <w:lang w:val="fr-FR"/>
              </w:rPr>
              <w:t xml:space="preserve">ingr&lt;- list ("p"= 0.0339, "k"=0.0042, "t1"=0.0293, "t2"=0.0079, "y"=15000, "q"=50000, </w:t>
            </w:r>
          </w:p>
          <w:p w14:paraId="51A99970" w14:textId="1098BDBE" w:rsidR="00D06625" w:rsidRPr="00DE4F54" w:rsidRDefault="00F9077D" w:rsidP="00D06625">
            <w:pPr>
              <w:contextualSpacing/>
              <w:rPr>
                <w:rFonts w:ascii="Courier New" w:hAnsi="Courier New" w:cs="Courier New"/>
                <w:sz w:val="16"/>
                <w:szCs w:val="16"/>
                <w:lang w:val="en-US"/>
              </w:rPr>
            </w:pPr>
            <w:r>
              <w:rPr>
                <w:rFonts w:ascii="Courier New" w:hAnsi="Courier New" w:cs="Courier New"/>
                <w:sz w:val="16"/>
                <w:szCs w:val="16"/>
                <w:lang w:val="fr-FR"/>
              </w:rPr>
              <w:t xml:space="preserve">              </w:t>
            </w:r>
            <w:r w:rsidR="00D06625">
              <w:rPr>
                <w:rFonts w:ascii="Courier New" w:hAnsi="Courier New" w:cs="Courier New"/>
                <w:sz w:val="16"/>
                <w:szCs w:val="16"/>
                <w:lang w:val="fr-FR"/>
              </w:rPr>
              <w:t xml:space="preserve"> </w:t>
            </w:r>
            <w:r w:rsidR="00D06625" w:rsidRPr="00DE4F54">
              <w:rPr>
                <w:rFonts w:ascii="Courier New" w:hAnsi="Courier New" w:cs="Courier New"/>
                <w:sz w:val="16"/>
                <w:szCs w:val="16"/>
                <w:lang w:val="en-US"/>
              </w:rPr>
              <w:t>"l"=114000, "m"=0.0122, "f"= 0.0538, "o"=0.0256)</w:t>
            </w:r>
          </w:p>
          <w:p w14:paraId="7270332E" w14:textId="77777777" w:rsidR="00D06625" w:rsidRPr="00D06625" w:rsidRDefault="00D06625" w:rsidP="00D06625">
            <w:pPr>
              <w:contextualSpacing/>
              <w:rPr>
                <w:rFonts w:ascii="Courier New" w:hAnsi="Courier New" w:cs="Courier New"/>
                <w:sz w:val="16"/>
                <w:szCs w:val="16"/>
              </w:rPr>
            </w:pPr>
            <w:r w:rsidRPr="00DE4F54">
              <w:rPr>
                <w:rFonts w:ascii="Courier New" w:hAnsi="Courier New" w:cs="Courier New"/>
                <w:sz w:val="16"/>
                <w:szCs w:val="16"/>
                <w:lang w:val="en-US"/>
              </w:rPr>
              <w:t xml:space="preserve">  </w:t>
            </w:r>
            <w:r w:rsidRPr="00D06625">
              <w:rPr>
                <w:rFonts w:ascii="Courier New" w:hAnsi="Courier New" w:cs="Courier New"/>
                <w:sz w:val="16"/>
                <w:szCs w:val="16"/>
              </w:rPr>
              <w:t xml:space="preserve">uly_p&lt;- if(yrs&lt;5) yrs else 5 </w:t>
            </w:r>
          </w:p>
          <w:p w14:paraId="55684F37" w14:textId="77777777" w:rsidR="00D06625" w:rsidRPr="00D06625" w:rsidRDefault="00D06625" w:rsidP="00D06625">
            <w:pPr>
              <w:contextualSpacing/>
              <w:rPr>
                <w:rFonts w:ascii="Courier New" w:hAnsi="Courier New" w:cs="Courier New"/>
                <w:sz w:val="16"/>
                <w:szCs w:val="16"/>
              </w:rPr>
            </w:pPr>
            <w:r w:rsidRPr="00D06625">
              <w:rPr>
                <w:rFonts w:ascii="Courier New" w:hAnsi="Courier New" w:cs="Courier New"/>
                <w:sz w:val="16"/>
                <w:szCs w:val="16"/>
              </w:rPr>
              <w:t xml:space="preserve">  uly_t&lt;- if (yrs&lt;3) yrs else 3 </w:t>
            </w:r>
          </w:p>
          <w:p w14:paraId="1DB3D337" w14:textId="77777777" w:rsidR="00D06625" w:rsidRPr="00D06625" w:rsidRDefault="00D06625" w:rsidP="00D06625">
            <w:pPr>
              <w:contextualSpacing/>
              <w:rPr>
                <w:rFonts w:ascii="Courier New" w:hAnsi="Courier New" w:cs="Courier New"/>
                <w:sz w:val="16"/>
                <w:szCs w:val="16"/>
              </w:rPr>
            </w:pPr>
            <w:r w:rsidRPr="00D06625">
              <w:rPr>
                <w:rFonts w:ascii="Courier New" w:hAnsi="Courier New" w:cs="Courier New"/>
                <w:sz w:val="16"/>
                <w:szCs w:val="16"/>
              </w:rPr>
              <w:t xml:space="preserve">  uly_l&lt;- if(yrs&lt;10) yrs else 10  </w:t>
            </w:r>
          </w:p>
          <w:p w14:paraId="16BA9D7B" w14:textId="77777777" w:rsidR="00D06625" w:rsidRPr="00D06625" w:rsidRDefault="00D06625" w:rsidP="00D06625">
            <w:pPr>
              <w:contextualSpacing/>
              <w:rPr>
                <w:rFonts w:ascii="Courier New" w:hAnsi="Courier New" w:cs="Courier New"/>
                <w:sz w:val="16"/>
                <w:szCs w:val="16"/>
              </w:rPr>
            </w:pPr>
            <w:r w:rsidRPr="00D06625">
              <w:rPr>
                <w:rFonts w:ascii="Courier New" w:hAnsi="Courier New" w:cs="Courier New"/>
                <w:sz w:val="16"/>
                <w:szCs w:val="16"/>
              </w:rPr>
              <w:t xml:space="preserve">  a_p&lt;- ((1-(1+r)^(-uly_p))/r)</w:t>
            </w:r>
          </w:p>
          <w:p w14:paraId="10382984" w14:textId="77777777" w:rsidR="00D06625" w:rsidRPr="00D06625" w:rsidRDefault="00D06625" w:rsidP="00D06625">
            <w:pPr>
              <w:contextualSpacing/>
              <w:rPr>
                <w:rFonts w:ascii="Courier New" w:hAnsi="Courier New" w:cs="Courier New"/>
                <w:sz w:val="16"/>
                <w:szCs w:val="16"/>
              </w:rPr>
            </w:pPr>
            <w:r w:rsidRPr="00D06625">
              <w:rPr>
                <w:rFonts w:ascii="Courier New" w:hAnsi="Courier New" w:cs="Courier New"/>
                <w:sz w:val="16"/>
                <w:szCs w:val="16"/>
              </w:rPr>
              <w:t xml:space="preserve">  a_t&lt;- ((1-(1+r)^(-uly_t))/r)</w:t>
            </w:r>
          </w:p>
          <w:p w14:paraId="559D5869" w14:textId="77777777" w:rsidR="00D06625" w:rsidRPr="00D06625" w:rsidRDefault="00D06625" w:rsidP="00D06625">
            <w:pPr>
              <w:contextualSpacing/>
              <w:rPr>
                <w:rFonts w:ascii="Courier New" w:hAnsi="Courier New" w:cs="Courier New"/>
                <w:sz w:val="16"/>
                <w:szCs w:val="16"/>
              </w:rPr>
            </w:pPr>
            <w:r w:rsidRPr="00D06625">
              <w:rPr>
                <w:rFonts w:ascii="Courier New" w:hAnsi="Courier New" w:cs="Courier New"/>
                <w:sz w:val="16"/>
                <w:szCs w:val="16"/>
              </w:rPr>
              <w:t xml:space="preserve">  a_l&lt;- ((1-(1+r)^(-uly_l))/r)</w:t>
            </w:r>
          </w:p>
          <w:p w14:paraId="3144B65E" w14:textId="6CCC2916" w:rsidR="00D06625" w:rsidRDefault="00D06625" w:rsidP="00D06625">
            <w:pPr>
              <w:contextualSpacing/>
              <w:rPr>
                <w:rFonts w:ascii="Courier New" w:hAnsi="Courier New" w:cs="Courier New"/>
                <w:sz w:val="16"/>
                <w:szCs w:val="16"/>
              </w:rPr>
            </w:pPr>
            <w:r w:rsidRPr="00D06625">
              <w:rPr>
                <w:rFonts w:ascii="Courier New" w:hAnsi="Courier New" w:cs="Courier New"/>
                <w:sz w:val="16"/>
                <w:szCs w:val="16"/>
              </w:rPr>
              <w:t xml:space="preserve">  totalCost&lt;- with(ingr, (((p+t1)/a_p)*uly_p+(t2/a_t)*((yrs-1)%/%3)+</w:t>
            </w:r>
          </w:p>
          <w:p w14:paraId="10559B79" w14:textId="226DC5FB" w:rsidR="00D06625" w:rsidRPr="00D06625" w:rsidRDefault="00D06625" w:rsidP="00D06625">
            <w:pPr>
              <w:contextualSpacing/>
              <w:rPr>
                <w:rFonts w:ascii="Courier New" w:hAnsi="Courier New" w:cs="Courier New"/>
                <w:sz w:val="16"/>
                <w:szCs w:val="16"/>
              </w:rPr>
            </w:pPr>
            <w:r>
              <w:rPr>
                <w:rFonts w:ascii="Courier New" w:hAnsi="Courier New" w:cs="Courier New"/>
                <w:sz w:val="16"/>
                <w:szCs w:val="16"/>
              </w:rPr>
              <w:t xml:space="preserve">                         </w:t>
            </w:r>
            <w:r w:rsidRPr="00D06625">
              <w:rPr>
                <w:rFonts w:ascii="Courier New" w:hAnsi="Courier New" w:cs="Courier New"/>
                <w:sz w:val="16"/>
                <w:szCs w:val="16"/>
              </w:rPr>
              <w:t>(k+m+o+f*prop</w:t>
            </w:r>
            <w:r>
              <w:rPr>
                <w:rFonts w:ascii="Courier New" w:hAnsi="Courier New" w:cs="Courier New"/>
                <w:sz w:val="16"/>
                <w:szCs w:val="16"/>
              </w:rPr>
              <w:t>_report)*yrs)*pop +l/a_l*uly_l+</w:t>
            </w:r>
            <w:r w:rsidRPr="00D06625">
              <w:rPr>
                <w:rFonts w:ascii="Courier New" w:hAnsi="Courier New" w:cs="Courier New"/>
                <w:sz w:val="16"/>
                <w:szCs w:val="16"/>
              </w:rPr>
              <w:t>(y+ q)*prop_rr*yrs)</w:t>
            </w:r>
          </w:p>
          <w:p w14:paraId="3F3A36F1" w14:textId="77777777" w:rsidR="00D06625" w:rsidRPr="00D06625" w:rsidRDefault="00D06625" w:rsidP="00D06625">
            <w:pPr>
              <w:contextualSpacing/>
              <w:rPr>
                <w:rFonts w:ascii="Courier New" w:hAnsi="Courier New" w:cs="Courier New"/>
                <w:sz w:val="16"/>
                <w:szCs w:val="16"/>
              </w:rPr>
            </w:pPr>
            <w:r w:rsidRPr="00D06625">
              <w:rPr>
                <w:rFonts w:ascii="Courier New" w:hAnsi="Courier New" w:cs="Courier New"/>
                <w:sz w:val="16"/>
                <w:szCs w:val="16"/>
              </w:rPr>
              <w:t xml:space="preserve">  return(totalCost)</w:t>
            </w:r>
          </w:p>
          <w:p w14:paraId="375A880E" w14:textId="77777777" w:rsidR="00D06625" w:rsidRPr="00D06625" w:rsidRDefault="00D06625" w:rsidP="00D06625">
            <w:pPr>
              <w:contextualSpacing/>
              <w:rPr>
                <w:rFonts w:ascii="Courier New" w:hAnsi="Courier New" w:cs="Courier New"/>
                <w:sz w:val="16"/>
                <w:szCs w:val="16"/>
              </w:rPr>
            </w:pPr>
            <w:r w:rsidRPr="00D06625">
              <w:rPr>
                <w:rFonts w:ascii="Courier New" w:hAnsi="Courier New" w:cs="Courier New"/>
                <w:sz w:val="16"/>
                <w:szCs w:val="16"/>
              </w:rPr>
              <w:t>}</w:t>
            </w:r>
          </w:p>
          <w:p w14:paraId="26BAD280" w14:textId="27224606" w:rsidR="00A7097C" w:rsidRPr="00F13D7B" w:rsidRDefault="00D06625" w:rsidP="00D06625">
            <w:pPr>
              <w:pStyle w:val="ListParagraph"/>
              <w:ind w:left="0"/>
              <w:rPr>
                <w:rFonts w:ascii="Arial" w:hAnsi="Arial" w:cs="Arial"/>
                <w:sz w:val="20"/>
                <w:szCs w:val="20"/>
              </w:rPr>
            </w:pPr>
            <w:r w:rsidRPr="00D06625">
              <w:rPr>
                <w:rFonts w:ascii="Courier New" w:hAnsi="Courier New" w:cs="Courier New"/>
                <w:sz w:val="16"/>
                <w:szCs w:val="16"/>
              </w:rPr>
              <w:t>calc_RR_Costs(5,360000,0.2000,1,0.03)</w:t>
            </w:r>
          </w:p>
        </w:tc>
      </w:tr>
    </w:tbl>
    <w:p w14:paraId="58D8F1A9" w14:textId="77777777" w:rsidR="008106DA" w:rsidRDefault="008106DA" w:rsidP="008106DA">
      <w:pPr>
        <w:spacing w:after="200" w:line="276" w:lineRule="auto"/>
        <w:rPr>
          <w:rFonts w:ascii="Arial" w:hAnsi="Arial" w:cs="Arial"/>
          <w:b/>
          <w:color w:val="FF0000"/>
          <w:sz w:val="20"/>
          <w:szCs w:val="20"/>
        </w:rPr>
      </w:pPr>
      <w:r>
        <w:rPr>
          <w:rFonts w:ascii="Arial" w:hAnsi="Arial" w:cs="Arial"/>
          <w:b/>
          <w:color w:val="FF0000"/>
          <w:sz w:val="20"/>
          <w:szCs w:val="20"/>
        </w:rPr>
        <w:br w:type="page"/>
      </w:r>
    </w:p>
    <w:p w14:paraId="15BBC002" w14:textId="52F9BDD9" w:rsidR="008106DA" w:rsidRPr="007B190D" w:rsidRDefault="007C69E5" w:rsidP="008106DA">
      <w:pPr>
        <w:spacing w:after="200" w:line="276" w:lineRule="auto"/>
        <w:contextualSpacing/>
        <w:rPr>
          <w:rFonts w:ascii="Arial" w:hAnsi="Arial" w:cs="Arial"/>
          <w:b/>
          <w:sz w:val="20"/>
          <w:szCs w:val="20"/>
        </w:rPr>
      </w:pPr>
      <w:r>
        <w:rPr>
          <w:rFonts w:ascii="Arial" w:hAnsi="Arial" w:cs="Arial"/>
          <w:b/>
          <w:sz w:val="20"/>
          <w:szCs w:val="20"/>
        </w:rPr>
        <w:t>Table S</w:t>
      </w:r>
      <w:r w:rsidR="00DB5A10" w:rsidRPr="00BA63D6">
        <w:rPr>
          <w:rFonts w:ascii="Arial" w:hAnsi="Arial" w:cs="Arial"/>
          <w:b/>
          <w:sz w:val="20"/>
          <w:szCs w:val="20"/>
        </w:rPr>
        <w:t>5</w:t>
      </w:r>
      <w:r w:rsidR="008106DA" w:rsidRPr="00BA63D6">
        <w:rPr>
          <w:rFonts w:ascii="Arial" w:hAnsi="Arial" w:cs="Arial"/>
          <w:b/>
          <w:sz w:val="20"/>
          <w:szCs w:val="20"/>
        </w:rPr>
        <w:t>. Economic cost ingredients summaries of costing models for reference implementation and R functions for linking with impact models: malaria reactive case detection</w:t>
      </w:r>
    </w:p>
    <w:tbl>
      <w:tblPr>
        <w:tblStyle w:val="TableGrid"/>
        <w:tblW w:w="5000" w:type="pct"/>
        <w:tblLook w:val="04A0" w:firstRow="1" w:lastRow="0" w:firstColumn="1" w:lastColumn="0" w:noHBand="0" w:noVBand="1"/>
      </w:tblPr>
      <w:tblGrid>
        <w:gridCol w:w="2547"/>
        <w:gridCol w:w="1255"/>
        <w:gridCol w:w="1449"/>
        <w:gridCol w:w="2257"/>
        <w:gridCol w:w="1842"/>
      </w:tblGrid>
      <w:tr w:rsidR="00E864C6" w:rsidRPr="00F13D7B" w14:paraId="70758E58" w14:textId="77777777" w:rsidTr="00F71EF1">
        <w:tc>
          <w:tcPr>
            <w:tcW w:w="1362" w:type="pct"/>
          </w:tcPr>
          <w:p w14:paraId="5EC1B782"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Activity</w:t>
            </w:r>
          </w:p>
        </w:tc>
        <w:tc>
          <w:tcPr>
            <w:tcW w:w="671" w:type="pct"/>
          </w:tcPr>
          <w:p w14:paraId="66A515B1" w14:textId="07F73ACB" w:rsidR="00E864C6" w:rsidRPr="00F13D7B" w:rsidRDefault="00E864C6" w:rsidP="00707FE3">
            <w:pPr>
              <w:pStyle w:val="ListParagraph"/>
              <w:ind w:left="0"/>
              <w:rPr>
                <w:rFonts w:ascii="Arial" w:hAnsi="Arial" w:cs="Arial"/>
                <w:sz w:val="20"/>
                <w:szCs w:val="20"/>
              </w:rPr>
            </w:pPr>
            <w:r>
              <w:rPr>
                <w:rFonts w:ascii="Arial" w:hAnsi="Arial" w:cs="Arial"/>
                <w:sz w:val="20"/>
                <w:szCs w:val="20"/>
              </w:rPr>
              <w:t>Parameter</w:t>
            </w:r>
          </w:p>
        </w:tc>
        <w:tc>
          <w:tcPr>
            <w:tcW w:w="775" w:type="pct"/>
          </w:tcPr>
          <w:p w14:paraId="48A9EB90" w14:textId="7FD9EEA4"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 xml:space="preserve">Unit cost                           (first year/ thereafter)                                </w:t>
            </w:r>
          </w:p>
        </w:tc>
        <w:tc>
          <w:tcPr>
            <w:tcW w:w="1207" w:type="pct"/>
          </w:tcPr>
          <w:p w14:paraId="39BEDE63"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 xml:space="preserve">Units </w:t>
            </w:r>
          </w:p>
        </w:tc>
        <w:tc>
          <w:tcPr>
            <w:tcW w:w="985" w:type="pct"/>
          </w:tcPr>
          <w:p w14:paraId="6A664518"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Impact model inputs for linking</w:t>
            </w:r>
          </w:p>
        </w:tc>
      </w:tr>
      <w:tr w:rsidR="00E864C6" w:rsidRPr="008C032B" w14:paraId="41140753" w14:textId="77777777" w:rsidTr="00F71EF1">
        <w:tc>
          <w:tcPr>
            <w:tcW w:w="1362" w:type="pct"/>
          </w:tcPr>
          <w:p w14:paraId="68E2C3FF"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Planning</w:t>
            </w:r>
          </w:p>
        </w:tc>
        <w:tc>
          <w:tcPr>
            <w:tcW w:w="671" w:type="pct"/>
          </w:tcPr>
          <w:p w14:paraId="3EBD5BBD" w14:textId="21A2979C" w:rsidR="00E864C6" w:rsidRDefault="006E639C" w:rsidP="00707FE3">
            <w:pPr>
              <w:pStyle w:val="ListParagraph"/>
              <w:ind w:left="0"/>
              <w:rPr>
                <w:rFonts w:ascii="Arial" w:hAnsi="Arial" w:cs="Arial"/>
                <w:i/>
                <w:sz w:val="20"/>
                <w:szCs w:val="20"/>
              </w:rPr>
            </w:pPr>
            <w:r>
              <w:rPr>
                <w:rFonts w:ascii="Arial" w:hAnsi="Arial" w:cs="Arial"/>
                <w:i/>
                <w:sz w:val="20"/>
                <w:szCs w:val="20"/>
              </w:rPr>
              <w:t>p</w:t>
            </w:r>
          </w:p>
          <w:p w14:paraId="779B6742" w14:textId="3408554E" w:rsidR="008C032B" w:rsidRPr="00540196" w:rsidRDefault="008C032B" w:rsidP="00707FE3">
            <w:pPr>
              <w:pStyle w:val="ListParagraph"/>
              <w:ind w:left="0"/>
              <w:rPr>
                <w:rFonts w:ascii="Arial" w:hAnsi="Arial" w:cs="Arial"/>
                <w:i/>
                <w:sz w:val="20"/>
                <w:szCs w:val="20"/>
              </w:rPr>
            </w:pPr>
          </w:p>
        </w:tc>
        <w:tc>
          <w:tcPr>
            <w:tcW w:w="775" w:type="pct"/>
          </w:tcPr>
          <w:p w14:paraId="5E85FB8E" w14:textId="4FAEE53A" w:rsidR="00E864C6" w:rsidRPr="008C032B" w:rsidRDefault="008C032B" w:rsidP="00707FE3">
            <w:pPr>
              <w:pStyle w:val="ListParagraph"/>
              <w:ind w:left="0"/>
              <w:rPr>
                <w:rFonts w:ascii="Arial" w:hAnsi="Arial" w:cs="Arial"/>
                <w:sz w:val="20"/>
                <w:szCs w:val="20"/>
                <w:highlight w:val="yellow"/>
              </w:rPr>
            </w:pPr>
            <w:r w:rsidRPr="008C032B">
              <w:rPr>
                <w:rFonts w:ascii="Arial" w:hAnsi="Arial" w:cs="Arial"/>
                <w:sz w:val="20"/>
                <w:szCs w:val="20"/>
              </w:rPr>
              <w:t>0.0573</w:t>
            </w:r>
          </w:p>
        </w:tc>
        <w:tc>
          <w:tcPr>
            <w:tcW w:w="1207" w:type="pct"/>
          </w:tcPr>
          <w:p w14:paraId="55106255" w14:textId="77777777" w:rsidR="00E864C6" w:rsidRPr="008C032B" w:rsidRDefault="00E864C6" w:rsidP="00707FE3">
            <w:pPr>
              <w:pStyle w:val="ListParagraph"/>
              <w:ind w:left="0"/>
              <w:rPr>
                <w:rFonts w:ascii="Arial" w:hAnsi="Arial" w:cs="Arial"/>
                <w:sz w:val="20"/>
                <w:szCs w:val="20"/>
              </w:rPr>
            </w:pPr>
            <w:r w:rsidRPr="008C032B">
              <w:rPr>
                <w:rFonts w:ascii="Arial" w:hAnsi="Arial" w:cs="Arial"/>
                <w:sz w:val="20"/>
                <w:szCs w:val="20"/>
              </w:rPr>
              <w:t>per person per year</w:t>
            </w:r>
          </w:p>
        </w:tc>
        <w:tc>
          <w:tcPr>
            <w:tcW w:w="985" w:type="pct"/>
          </w:tcPr>
          <w:p w14:paraId="7099385C" w14:textId="77777777" w:rsidR="00E864C6" w:rsidRPr="008C032B" w:rsidRDefault="00E864C6" w:rsidP="00707FE3">
            <w:pPr>
              <w:pStyle w:val="ListParagraph"/>
              <w:ind w:left="0"/>
              <w:rPr>
                <w:rFonts w:ascii="Arial" w:hAnsi="Arial" w:cs="Arial"/>
                <w:sz w:val="20"/>
                <w:szCs w:val="20"/>
              </w:rPr>
            </w:pPr>
            <w:r w:rsidRPr="008C032B">
              <w:rPr>
                <w:rFonts w:ascii="Arial" w:hAnsi="Arial" w:cs="Arial"/>
                <w:sz w:val="20"/>
                <w:szCs w:val="20"/>
              </w:rPr>
              <w:t>pop, yrs</w:t>
            </w:r>
          </w:p>
        </w:tc>
      </w:tr>
      <w:tr w:rsidR="00E864C6" w:rsidRPr="008C032B" w14:paraId="1C3AD9F9" w14:textId="77777777" w:rsidTr="00F71EF1">
        <w:tc>
          <w:tcPr>
            <w:tcW w:w="1362" w:type="pct"/>
          </w:tcPr>
          <w:p w14:paraId="3869D631" w14:textId="523593F1" w:rsidR="00E864C6" w:rsidRPr="00F13D7B" w:rsidRDefault="00E864C6" w:rsidP="001B06A5">
            <w:pPr>
              <w:pStyle w:val="ListParagraph"/>
              <w:ind w:left="0"/>
              <w:rPr>
                <w:rFonts w:ascii="Arial" w:hAnsi="Arial" w:cs="Arial"/>
                <w:sz w:val="20"/>
                <w:szCs w:val="20"/>
              </w:rPr>
            </w:pPr>
            <w:r w:rsidRPr="00F13D7B">
              <w:rPr>
                <w:rFonts w:ascii="Arial" w:hAnsi="Arial" w:cs="Arial"/>
                <w:sz w:val="20"/>
                <w:szCs w:val="20"/>
              </w:rPr>
              <w:t>Procurement</w:t>
            </w:r>
            <w:r>
              <w:rPr>
                <w:rFonts w:ascii="Arial" w:hAnsi="Arial" w:cs="Arial"/>
                <w:sz w:val="20"/>
                <w:szCs w:val="20"/>
              </w:rPr>
              <w:t xml:space="preserve">, </w:t>
            </w:r>
            <w:r w:rsidRPr="00F13D7B">
              <w:rPr>
                <w:rFonts w:ascii="Arial" w:hAnsi="Arial" w:cs="Arial"/>
                <w:sz w:val="20"/>
                <w:szCs w:val="20"/>
              </w:rPr>
              <w:t>storage</w:t>
            </w:r>
            <w:r>
              <w:rPr>
                <w:rFonts w:ascii="Arial" w:hAnsi="Arial" w:cs="Arial"/>
                <w:sz w:val="20"/>
                <w:szCs w:val="20"/>
              </w:rPr>
              <w:t>,</w:t>
            </w:r>
            <w:r w:rsidRPr="00F13D7B">
              <w:rPr>
                <w:rFonts w:ascii="Arial" w:hAnsi="Arial" w:cs="Arial"/>
                <w:sz w:val="20"/>
                <w:szCs w:val="20"/>
              </w:rPr>
              <w:t xml:space="preserve"> and distribution</w:t>
            </w:r>
            <w:r>
              <w:rPr>
                <w:rFonts w:ascii="Arial" w:hAnsi="Arial" w:cs="Arial"/>
                <w:sz w:val="20"/>
                <w:szCs w:val="20"/>
              </w:rPr>
              <w:t xml:space="preserve"> of commodities</w:t>
            </w:r>
          </w:p>
        </w:tc>
        <w:tc>
          <w:tcPr>
            <w:tcW w:w="671" w:type="pct"/>
          </w:tcPr>
          <w:p w14:paraId="557F2721" w14:textId="77777777" w:rsidR="00E864C6" w:rsidRPr="00540196" w:rsidRDefault="00E864C6" w:rsidP="00707FE3">
            <w:pPr>
              <w:pStyle w:val="ListParagraph"/>
              <w:ind w:left="0"/>
              <w:rPr>
                <w:rFonts w:ascii="Arial" w:hAnsi="Arial" w:cs="Arial"/>
                <w:i/>
                <w:sz w:val="20"/>
                <w:szCs w:val="20"/>
                <w:highlight w:val="yellow"/>
              </w:rPr>
            </w:pPr>
          </w:p>
        </w:tc>
        <w:tc>
          <w:tcPr>
            <w:tcW w:w="775" w:type="pct"/>
          </w:tcPr>
          <w:p w14:paraId="4F4AE3E0" w14:textId="1FD55088" w:rsidR="00E864C6" w:rsidRPr="008C032B" w:rsidRDefault="00E864C6" w:rsidP="00707FE3">
            <w:pPr>
              <w:pStyle w:val="ListParagraph"/>
              <w:ind w:left="0"/>
              <w:rPr>
                <w:rFonts w:ascii="Arial" w:hAnsi="Arial" w:cs="Arial"/>
                <w:sz w:val="20"/>
                <w:szCs w:val="20"/>
                <w:highlight w:val="yellow"/>
              </w:rPr>
            </w:pPr>
          </w:p>
        </w:tc>
        <w:tc>
          <w:tcPr>
            <w:tcW w:w="1207" w:type="pct"/>
          </w:tcPr>
          <w:p w14:paraId="0714EC8F" w14:textId="77777777" w:rsidR="00E864C6" w:rsidRPr="008C032B" w:rsidRDefault="00E864C6" w:rsidP="00707FE3">
            <w:pPr>
              <w:pStyle w:val="ListParagraph"/>
              <w:ind w:left="0"/>
              <w:rPr>
                <w:rFonts w:ascii="Arial" w:hAnsi="Arial" w:cs="Arial"/>
                <w:sz w:val="20"/>
                <w:szCs w:val="20"/>
              </w:rPr>
            </w:pPr>
          </w:p>
        </w:tc>
        <w:tc>
          <w:tcPr>
            <w:tcW w:w="985" w:type="pct"/>
          </w:tcPr>
          <w:p w14:paraId="48C3D7CE" w14:textId="77777777" w:rsidR="00E864C6" w:rsidRPr="008C032B" w:rsidRDefault="00E864C6" w:rsidP="00707FE3">
            <w:pPr>
              <w:pStyle w:val="ListParagraph"/>
              <w:ind w:left="0"/>
              <w:rPr>
                <w:rFonts w:ascii="Arial" w:hAnsi="Arial" w:cs="Arial"/>
                <w:sz w:val="20"/>
                <w:szCs w:val="20"/>
              </w:rPr>
            </w:pPr>
          </w:p>
        </w:tc>
      </w:tr>
      <w:tr w:rsidR="008C032B" w:rsidRPr="008C032B" w14:paraId="4168EC4F" w14:textId="77777777" w:rsidTr="00F71EF1">
        <w:tc>
          <w:tcPr>
            <w:tcW w:w="1362" w:type="pct"/>
          </w:tcPr>
          <w:p w14:paraId="18C8DAA9" w14:textId="105B08C4" w:rsidR="008C032B" w:rsidRPr="00F13D7B" w:rsidRDefault="008C032B" w:rsidP="00086B15">
            <w:pPr>
              <w:pStyle w:val="ListParagraph"/>
              <w:numPr>
                <w:ilvl w:val="0"/>
                <w:numId w:val="7"/>
              </w:numPr>
              <w:ind w:left="310" w:firstLine="0"/>
              <w:rPr>
                <w:rFonts w:ascii="Arial" w:hAnsi="Arial" w:cs="Arial"/>
                <w:sz w:val="20"/>
                <w:szCs w:val="20"/>
              </w:rPr>
            </w:pPr>
            <w:r w:rsidRPr="00F13D7B">
              <w:rPr>
                <w:rFonts w:ascii="Arial" w:hAnsi="Arial" w:cs="Arial"/>
                <w:sz w:val="20"/>
                <w:szCs w:val="20"/>
              </w:rPr>
              <w:t xml:space="preserve">CHW kits and supplies </w:t>
            </w:r>
            <w:r>
              <w:rPr>
                <w:rFonts w:ascii="Arial" w:hAnsi="Arial" w:cs="Arial"/>
                <w:sz w:val="20"/>
                <w:szCs w:val="20"/>
              </w:rPr>
              <w:t xml:space="preserve"> (including mobile phones for dCHW)</w:t>
            </w:r>
          </w:p>
        </w:tc>
        <w:tc>
          <w:tcPr>
            <w:tcW w:w="671" w:type="pct"/>
          </w:tcPr>
          <w:p w14:paraId="2FC1C50A" w14:textId="35D8878B" w:rsidR="008C032B" w:rsidRPr="00540196" w:rsidRDefault="008C032B" w:rsidP="008C032B">
            <w:pPr>
              <w:pStyle w:val="ListParagraph"/>
              <w:ind w:left="0"/>
              <w:rPr>
                <w:rFonts w:ascii="Arial" w:hAnsi="Arial" w:cs="Arial"/>
                <w:i/>
                <w:sz w:val="20"/>
                <w:szCs w:val="20"/>
              </w:rPr>
            </w:pPr>
            <w:r w:rsidRPr="00540196">
              <w:rPr>
                <w:rFonts w:ascii="Arial" w:hAnsi="Arial" w:cs="Arial"/>
                <w:i/>
                <w:sz w:val="20"/>
                <w:szCs w:val="20"/>
              </w:rPr>
              <w:t>k</w:t>
            </w:r>
          </w:p>
        </w:tc>
        <w:tc>
          <w:tcPr>
            <w:tcW w:w="775" w:type="pct"/>
          </w:tcPr>
          <w:p w14:paraId="6C793785" w14:textId="1503323F" w:rsidR="008C032B" w:rsidRPr="008C032B" w:rsidRDefault="008C032B" w:rsidP="008C032B">
            <w:pPr>
              <w:pStyle w:val="ListParagraph"/>
              <w:ind w:left="0"/>
              <w:rPr>
                <w:rFonts w:ascii="Arial" w:hAnsi="Arial" w:cs="Arial"/>
                <w:sz w:val="20"/>
                <w:szCs w:val="20"/>
                <w:highlight w:val="yellow"/>
              </w:rPr>
            </w:pPr>
            <w:r w:rsidRPr="008C032B">
              <w:rPr>
                <w:rFonts w:ascii="Arial" w:hAnsi="Arial" w:cs="Arial"/>
                <w:sz w:val="20"/>
                <w:szCs w:val="20"/>
              </w:rPr>
              <w:t>0.1001</w:t>
            </w:r>
          </w:p>
        </w:tc>
        <w:tc>
          <w:tcPr>
            <w:tcW w:w="1207" w:type="pct"/>
          </w:tcPr>
          <w:p w14:paraId="0153D704" w14:textId="7792F5EB"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per person per year</w:t>
            </w:r>
          </w:p>
        </w:tc>
        <w:tc>
          <w:tcPr>
            <w:tcW w:w="985" w:type="pct"/>
          </w:tcPr>
          <w:p w14:paraId="086C64EF" w14:textId="3AADB31C"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pop, yrs</w:t>
            </w:r>
          </w:p>
        </w:tc>
      </w:tr>
      <w:tr w:rsidR="008C032B" w:rsidRPr="008C032B" w14:paraId="3959DF17" w14:textId="77777777" w:rsidTr="00F71EF1">
        <w:tc>
          <w:tcPr>
            <w:tcW w:w="1362" w:type="pct"/>
          </w:tcPr>
          <w:p w14:paraId="713E5C9D" w14:textId="77777777" w:rsidR="008C032B" w:rsidRPr="00F13D7B" w:rsidRDefault="008C032B" w:rsidP="00086B15">
            <w:pPr>
              <w:pStyle w:val="ListParagraph"/>
              <w:numPr>
                <w:ilvl w:val="0"/>
                <w:numId w:val="7"/>
              </w:numPr>
              <w:ind w:left="310" w:firstLine="0"/>
              <w:rPr>
                <w:rFonts w:ascii="Arial" w:hAnsi="Arial" w:cs="Arial"/>
                <w:sz w:val="20"/>
                <w:szCs w:val="20"/>
              </w:rPr>
            </w:pPr>
            <w:r w:rsidRPr="00F13D7B">
              <w:rPr>
                <w:rFonts w:ascii="Arial" w:hAnsi="Arial" w:cs="Arial"/>
                <w:sz w:val="20"/>
                <w:szCs w:val="20"/>
              </w:rPr>
              <w:t>RDTs</w:t>
            </w:r>
          </w:p>
        </w:tc>
        <w:tc>
          <w:tcPr>
            <w:tcW w:w="671" w:type="pct"/>
          </w:tcPr>
          <w:p w14:paraId="19119647" w14:textId="5445A4B6" w:rsidR="008C032B" w:rsidRPr="00540196" w:rsidRDefault="00F71EF1" w:rsidP="008C032B">
            <w:pPr>
              <w:pStyle w:val="ListParagraph"/>
              <w:ind w:left="0"/>
              <w:rPr>
                <w:rFonts w:ascii="Arial" w:hAnsi="Arial" w:cs="Arial"/>
                <w:i/>
                <w:sz w:val="20"/>
                <w:szCs w:val="20"/>
              </w:rPr>
            </w:pPr>
            <w:r>
              <w:rPr>
                <w:rFonts w:ascii="Arial" w:hAnsi="Arial" w:cs="Arial"/>
                <w:i/>
                <w:sz w:val="20"/>
                <w:szCs w:val="20"/>
              </w:rPr>
              <w:t>w</w:t>
            </w:r>
          </w:p>
        </w:tc>
        <w:tc>
          <w:tcPr>
            <w:tcW w:w="775" w:type="pct"/>
          </w:tcPr>
          <w:p w14:paraId="0073E754" w14:textId="4ECA0EF5" w:rsidR="008C032B" w:rsidRPr="008C032B" w:rsidRDefault="00DA61EC" w:rsidP="008C032B">
            <w:pPr>
              <w:pStyle w:val="ListParagraph"/>
              <w:ind w:left="0"/>
              <w:rPr>
                <w:rFonts w:ascii="Arial" w:hAnsi="Arial" w:cs="Arial"/>
                <w:sz w:val="20"/>
                <w:szCs w:val="20"/>
                <w:highlight w:val="yellow"/>
              </w:rPr>
            </w:pPr>
            <w:r w:rsidRPr="008C032B">
              <w:rPr>
                <w:rFonts w:ascii="Arial" w:hAnsi="Arial" w:cs="Arial"/>
                <w:sz w:val="20"/>
                <w:szCs w:val="20"/>
              </w:rPr>
              <w:t>1.5507</w:t>
            </w:r>
          </w:p>
        </w:tc>
        <w:tc>
          <w:tcPr>
            <w:tcW w:w="1207" w:type="pct"/>
          </w:tcPr>
          <w:p w14:paraId="797E3164" w14:textId="5F9492FF"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per person tested around an index case per year</w:t>
            </w:r>
          </w:p>
        </w:tc>
        <w:tc>
          <w:tcPr>
            <w:tcW w:w="985" w:type="pct"/>
          </w:tcPr>
          <w:p w14:paraId="7939CC27" w14:textId="3E44EF63"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pop, n_index, prop_follow, radius, prop_tat, yrs</w:t>
            </w:r>
          </w:p>
        </w:tc>
      </w:tr>
      <w:tr w:rsidR="008C032B" w:rsidRPr="008C032B" w14:paraId="71D992E4" w14:textId="77777777" w:rsidTr="00F71EF1">
        <w:tc>
          <w:tcPr>
            <w:tcW w:w="1362" w:type="pct"/>
          </w:tcPr>
          <w:p w14:paraId="47D056FD" w14:textId="6CA087DC" w:rsidR="008C032B" w:rsidRPr="00F13D7B" w:rsidRDefault="008C032B" w:rsidP="00086B15">
            <w:pPr>
              <w:pStyle w:val="ListParagraph"/>
              <w:numPr>
                <w:ilvl w:val="0"/>
                <w:numId w:val="7"/>
              </w:numPr>
              <w:ind w:left="310" w:firstLine="0"/>
              <w:rPr>
                <w:rFonts w:ascii="Arial" w:hAnsi="Arial" w:cs="Arial"/>
                <w:sz w:val="20"/>
                <w:szCs w:val="20"/>
              </w:rPr>
            </w:pPr>
            <w:r>
              <w:rPr>
                <w:rFonts w:ascii="Arial" w:hAnsi="Arial" w:cs="Arial"/>
                <w:sz w:val="20"/>
                <w:szCs w:val="20"/>
              </w:rPr>
              <w:t>Antimalarial d</w:t>
            </w:r>
            <w:r w:rsidRPr="00F13D7B">
              <w:rPr>
                <w:rFonts w:ascii="Arial" w:hAnsi="Arial" w:cs="Arial"/>
                <w:sz w:val="20"/>
                <w:szCs w:val="20"/>
              </w:rPr>
              <w:t>rugs</w:t>
            </w:r>
          </w:p>
        </w:tc>
        <w:tc>
          <w:tcPr>
            <w:tcW w:w="671" w:type="pct"/>
          </w:tcPr>
          <w:p w14:paraId="010DC6F4" w14:textId="31072F70" w:rsidR="008C032B" w:rsidRPr="00540196" w:rsidRDefault="008C032B" w:rsidP="008C032B">
            <w:pPr>
              <w:pStyle w:val="ListParagraph"/>
              <w:ind w:left="0"/>
              <w:rPr>
                <w:rFonts w:ascii="Arial" w:hAnsi="Arial" w:cs="Arial"/>
                <w:i/>
                <w:sz w:val="20"/>
                <w:szCs w:val="20"/>
              </w:rPr>
            </w:pPr>
            <w:r w:rsidRPr="00540196">
              <w:rPr>
                <w:rFonts w:ascii="Arial" w:hAnsi="Arial" w:cs="Arial"/>
                <w:i/>
                <w:sz w:val="20"/>
                <w:szCs w:val="20"/>
              </w:rPr>
              <w:t>d</w:t>
            </w:r>
          </w:p>
        </w:tc>
        <w:tc>
          <w:tcPr>
            <w:tcW w:w="775" w:type="pct"/>
          </w:tcPr>
          <w:p w14:paraId="77252CD1" w14:textId="77777777" w:rsidR="00DA61EC" w:rsidRPr="00DA61EC" w:rsidRDefault="00DA61EC" w:rsidP="00DA61EC">
            <w:pPr>
              <w:rPr>
                <w:rFonts w:ascii="Arial" w:eastAsia="Times New Roman" w:hAnsi="Arial" w:cs="Arial"/>
                <w:color w:val="000000"/>
                <w:sz w:val="20"/>
                <w:szCs w:val="20"/>
                <w:lang w:val="en-US"/>
              </w:rPr>
            </w:pPr>
            <w:r w:rsidRPr="00DA61EC">
              <w:rPr>
                <w:rFonts w:ascii="Arial" w:hAnsi="Arial" w:cs="Arial"/>
                <w:color w:val="000000"/>
                <w:sz w:val="20"/>
                <w:szCs w:val="20"/>
              </w:rPr>
              <w:t>1.9851</w:t>
            </w:r>
          </w:p>
          <w:p w14:paraId="13EEF02C" w14:textId="77777777" w:rsidR="008C032B" w:rsidRDefault="008C032B" w:rsidP="008C032B">
            <w:pPr>
              <w:pStyle w:val="ListParagraph"/>
              <w:ind w:left="0"/>
              <w:rPr>
                <w:rFonts w:ascii="Arial" w:hAnsi="Arial" w:cs="Arial"/>
                <w:sz w:val="20"/>
                <w:szCs w:val="20"/>
                <w:highlight w:val="yellow"/>
              </w:rPr>
            </w:pPr>
          </w:p>
          <w:p w14:paraId="1EA5F563" w14:textId="02265747" w:rsidR="00DA61EC" w:rsidRPr="008C032B" w:rsidRDefault="00DA61EC" w:rsidP="008C032B">
            <w:pPr>
              <w:pStyle w:val="ListParagraph"/>
              <w:ind w:left="0"/>
              <w:rPr>
                <w:rFonts w:ascii="Arial" w:hAnsi="Arial" w:cs="Arial"/>
                <w:sz w:val="20"/>
                <w:szCs w:val="20"/>
                <w:highlight w:val="yellow"/>
              </w:rPr>
            </w:pPr>
          </w:p>
        </w:tc>
        <w:tc>
          <w:tcPr>
            <w:tcW w:w="1207" w:type="pct"/>
          </w:tcPr>
          <w:p w14:paraId="5FC3A9C2" w14:textId="7CE5150A"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per positive case around an index case per year</w:t>
            </w:r>
          </w:p>
        </w:tc>
        <w:tc>
          <w:tcPr>
            <w:tcW w:w="985" w:type="pct"/>
          </w:tcPr>
          <w:p w14:paraId="70546CA9" w14:textId="0D242A95"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pop, n_index, prop_follow, radius, prop_tat, pos_rate, yrs</w:t>
            </w:r>
          </w:p>
        </w:tc>
      </w:tr>
      <w:tr w:rsidR="008D26C8" w:rsidRPr="008C032B" w14:paraId="77BEA8D8" w14:textId="77777777" w:rsidTr="00F71EF1">
        <w:tc>
          <w:tcPr>
            <w:tcW w:w="1362" w:type="pct"/>
          </w:tcPr>
          <w:p w14:paraId="42E52CA3" w14:textId="77777777" w:rsidR="008D26C8" w:rsidRPr="00F13D7B" w:rsidRDefault="008D26C8" w:rsidP="008D26C8">
            <w:pPr>
              <w:pStyle w:val="ListParagraph"/>
              <w:ind w:left="0"/>
              <w:rPr>
                <w:rFonts w:ascii="Arial" w:hAnsi="Arial" w:cs="Arial"/>
                <w:sz w:val="20"/>
                <w:szCs w:val="20"/>
              </w:rPr>
            </w:pPr>
            <w:r w:rsidRPr="00F13D7B">
              <w:rPr>
                <w:rFonts w:ascii="Arial" w:hAnsi="Arial" w:cs="Arial"/>
                <w:sz w:val="20"/>
                <w:szCs w:val="20"/>
              </w:rPr>
              <w:t>Training</w:t>
            </w:r>
          </w:p>
        </w:tc>
        <w:tc>
          <w:tcPr>
            <w:tcW w:w="671" w:type="pct"/>
          </w:tcPr>
          <w:p w14:paraId="0594947F" w14:textId="70082CF2" w:rsidR="008D26C8" w:rsidRPr="00540196" w:rsidRDefault="00540196" w:rsidP="008D26C8">
            <w:pPr>
              <w:pStyle w:val="ListParagraph"/>
              <w:ind w:left="0"/>
              <w:rPr>
                <w:rFonts w:ascii="Arial" w:hAnsi="Arial" w:cs="Arial"/>
                <w:i/>
                <w:sz w:val="20"/>
                <w:szCs w:val="20"/>
              </w:rPr>
            </w:pPr>
            <w:r w:rsidRPr="00540196">
              <w:rPr>
                <w:rFonts w:ascii="Arial" w:hAnsi="Arial" w:cs="Arial"/>
                <w:i/>
                <w:sz w:val="20"/>
                <w:szCs w:val="20"/>
              </w:rPr>
              <w:t>t</w:t>
            </w:r>
            <w:r w:rsidRPr="00540196">
              <w:rPr>
                <w:rFonts w:ascii="Arial" w:hAnsi="Arial" w:cs="Arial"/>
                <w:i/>
                <w:sz w:val="20"/>
                <w:szCs w:val="20"/>
                <w:vertAlign w:val="subscript"/>
              </w:rPr>
              <w:t>1</w:t>
            </w:r>
            <w:r w:rsidRPr="00540196">
              <w:rPr>
                <w:rFonts w:ascii="Arial" w:hAnsi="Arial" w:cs="Arial"/>
                <w:i/>
                <w:sz w:val="20"/>
                <w:szCs w:val="20"/>
              </w:rPr>
              <w:t>/</w:t>
            </w:r>
            <w:r>
              <w:rPr>
                <w:rFonts w:ascii="Arial" w:hAnsi="Arial" w:cs="Arial"/>
                <w:i/>
                <w:sz w:val="20"/>
                <w:szCs w:val="20"/>
              </w:rPr>
              <w:t xml:space="preserve"> </w:t>
            </w:r>
            <w:r w:rsidRPr="00540196">
              <w:rPr>
                <w:rFonts w:ascii="Arial" w:hAnsi="Arial" w:cs="Arial"/>
                <w:i/>
                <w:sz w:val="20"/>
                <w:szCs w:val="20"/>
              </w:rPr>
              <w:t>t</w:t>
            </w:r>
            <w:r w:rsidRPr="00540196">
              <w:rPr>
                <w:rFonts w:ascii="Arial" w:hAnsi="Arial" w:cs="Arial"/>
                <w:i/>
                <w:sz w:val="20"/>
                <w:szCs w:val="20"/>
                <w:vertAlign w:val="subscript"/>
              </w:rPr>
              <w:t>2</w:t>
            </w:r>
          </w:p>
        </w:tc>
        <w:tc>
          <w:tcPr>
            <w:tcW w:w="775" w:type="pct"/>
          </w:tcPr>
          <w:p w14:paraId="6CEE5423" w14:textId="72E4FA9D" w:rsidR="008D26C8" w:rsidRPr="008C032B" w:rsidRDefault="008C032B" w:rsidP="008D26C8">
            <w:pPr>
              <w:pStyle w:val="ListParagraph"/>
              <w:ind w:left="0"/>
              <w:rPr>
                <w:rFonts w:ascii="Arial" w:hAnsi="Arial" w:cs="Arial"/>
                <w:sz w:val="20"/>
                <w:szCs w:val="20"/>
              </w:rPr>
            </w:pPr>
            <w:r w:rsidRPr="008C032B">
              <w:rPr>
                <w:rFonts w:ascii="Arial" w:hAnsi="Arial" w:cs="Arial"/>
                <w:sz w:val="20"/>
                <w:szCs w:val="20"/>
              </w:rPr>
              <w:t>0.5375/ 0.1605</w:t>
            </w:r>
          </w:p>
        </w:tc>
        <w:tc>
          <w:tcPr>
            <w:tcW w:w="1207" w:type="pct"/>
          </w:tcPr>
          <w:p w14:paraId="0E1EA446" w14:textId="77777777" w:rsidR="008D26C8" w:rsidRPr="008C032B" w:rsidRDefault="008D26C8" w:rsidP="008D26C8">
            <w:pPr>
              <w:pStyle w:val="ListParagraph"/>
              <w:ind w:left="0"/>
              <w:rPr>
                <w:rFonts w:ascii="Arial" w:hAnsi="Arial" w:cs="Arial"/>
                <w:sz w:val="20"/>
                <w:szCs w:val="20"/>
              </w:rPr>
            </w:pPr>
            <w:r w:rsidRPr="008C032B">
              <w:rPr>
                <w:rFonts w:ascii="Arial" w:hAnsi="Arial" w:cs="Arial"/>
                <w:sz w:val="20"/>
                <w:szCs w:val="20"/>
              </w:rPr>
              <w:t>per person per year</w:t>
            </w:r>
          </w:p>
        </w:tc>
        <w:tc>
          <w:tcPr>
            <w:tcW w:w="985" w:type="pct"/>
          </w:tcPr>
          <w:p w14:paraId="4890D816" w14:textId="78BF1861" w:rsidR="008D26C8" w:rsidRPr="008C032B" w:rsidRDefault="008D26C8" w:rsidP="008D26C8">
            <w:pPr>
              <w:pStyle w:val="ListParagraph"/>
              <w:ind w:left="0"/>
              <w:rPr>
                <w:rFonts w:ascii="Arial" w:hAnsi="Arial" w:cs="Arial"/>
                <w:sz w:val="20"/>
                <w:szCs w:val="20"/>
              </w:rPr>
            </w:pPr>
            <w:r w:rsidRPr="008C032B">
              <w:rPr>
                <w:rFonts w:ascii="Arial" w:hAnsi="Arial" w:cs="Arial"/>
                <w:sz w:val="20"/>
                <w:szCs w:val="20"/>
              </w:rPr>
              <w:t>pop, yrs</w:t>
            </w:r>
          </w:p>
        </w:tc>
      </w:tr>
      <w:tr w:rsidR="008C032B" w:rsidRPr="008C032B" w14:paraId="42D281EC" w14:textId="77777777" w:rsidTr="00F71EF1">
        <w:tc>
          <w:tcPr>
            <w:tcW w:w="1362" w:type="pct"/>
          </w:tcPr>
          <w:p w14:paraId="386E8FBF" w14:textId="6A215A11" w:rsidR="008C032B" w:rsidRPr="00F13D7B" w:rsidRDefault="008C032B" w:rsidP="008C032B">
            <w:pPr>
              <w:pStyle w:val="ListParagraph"/>
              <w:ind w:left="0"/>
              <w:rPr>
                <w:rFonts w:ascii="Arial" w:hAnsi="Arial" w:cs="Arial"/>
                <w:sz w:val="20"/>
                <w:szCs w:val="20"/>
              </w:rPr>
            </w:pPr>
            <w:r>
              <w:rPr>
                <w:rFonts w:ascii="Arial" w:hAnsi="Arial" w:cs="Arial"/>
                <w:sz w:val="20"/>
                <w:szCs w:val="20"/>
              </w:rPr>
              <w:t>Sensitization</w:t>
            </w:r>
          </w:p>
        </w:tc>
        <w:tc>
          <w:tcPr>
            <w:tcW w:w="671" w:type="pct"/>
          </w:tcPr>
          <w:p w14:paraId="048D6928" w14:textId="1C891E63" w:rsidR="008C032B" w:rsidRPr="00540196" w:rsidRDefault="008C032B" w:rsidP="008C032B">
            <w:pPr>
              <w:pStyle w:val="ListParagraph"/>
              <w:ind w:left="0"/>
              <w:rPr>
                <w:rFonts w:ascii="Arial" w:hAnsi="Arial" w:cs="Arial"/>
                <w:i/>
                <w:sz w:val="20"/>
                <w:szCs w:val="20"/>
              </w:rPr>
            </w:pPr>
            <w:r>
              <w:rPr>
                <w:rFonts w:ascii="Arial" w:hAnsi="Arial" w:cs="Arial"/>
                <w:i/>
                <w:sz w:val="20"/>
                <w:szCs w:val="20"/>
              </w:rPr>
              <w:t>s</w:t>
            </w:r>
          </w:p>
        </w:tc>
        <w:tc>
          <w:tcPr>
            <w:tcW w:w="775" w:type="pct"/>
          </w:tcPr>
          <w:p w14:paraId="4007E40B" w14:textId="025C26D3"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0.0788</w:t>
            </w:r>
          </w:p>
        </w:tc>
        <w:tc>
          <w:tcPr>
            <w:tcW w:w="1207" w:type="pct"/>
          </w:tcPr>
          <w:p w14:paraId="09C462E6" w14:textId="4495F570"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per person per year</w:t>
            </w:r>
          </w:p>
        </w:tc>
        <w:tc>
          <w:tcPr>
            <w:tcW w:w="985" w:type="pct"/>
          </w:tcPr>
          <w:p w14:paraId="4E12D06B" w14:textId="47F59956"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pop, yrs</w:t>
            </w:r>
          </w:p>
        </w:tc>
      </w:tr>
      <w:tr w:rsidR="008C032B" w:rsidRPr="008C032B" w14:paraId="0B35E6A4" w14:textId="77777777" w:rsidTr="00F71EF1">
        <w:tc>
          <w:tcPr>
            <w:tcW w:w="1362" w:type="pct"/>
          </w:tcPr>
          <w:p w14:paraId="2CE1B046" w14:textId="77777777" w:rsidR="008C032B" w:rsidRPr="00F13D7B" w:rsidRDefault="008C032B" w:rsidP="008C032B">
            <w:pPr>
              <w:pStyle w:val="ListParagraph"/>
              <w:ind w:left="0"/>
              <w:rPr>
                <w:rFonts w:ascii="Arial" w:hAnsi="Arial" w:cs="Arial"/>
                <w:sz w:val="20"/>
                <w:szCs w:val="20"/>
              </w:rPr>
            </w:pPr>
            <w:r w:rsidRPr="00F13D7B">
              <w:rPr>
                <w:rFonts w:ascii="Arial" w:hAnsi="Arial" w:cs="Arial"/>
                <w:sz w:val="20"/>
                <w:szCs w:val="20"/>
              </w:rPr>
              <w:t>Program management and supervision</w:t>
            </w:r>
          </w:p>
        </w:tc>
        <w:tc>
          <w:tcPr>
            <w:tcW w:w="671" w:type="pct"/>
          </w:tcPr>
          <w:p w14:paraId="50A2C281" w14:textId="6BD34E0F" w:rsidR="008C032B" w:rsidRPr="00540196" w:rsidRDefault="008C032B" w:rsidP="008C032B">
            <w:pPr>
              <w:pStyle w:val="ListParagraph"/>
              <w:ind w:left="0"/>
              <w:rPr>
                <w:rFonts w:ascii="Arial" w:hAnsi="Arial" w:cs="Arial"/>
                <w:i/>
                <w:sz w:val="20"/>
                <w:szCs w:val="20"/>
              </w:rPr>
            </w:pPr>
            <w:r w:rsidRPr="00540196">
              <w:rPr>
                <w:rFonts w:ascii="Arial" w:hAnsi="Arial" w:cs="Arial"/>
                <w:i/>
                <w:sz w:val="20"/>
                <w:szCs w:val="20"/>
              </w:rPr>
              <w:t>m</w:t>
            </w:r>
          </w:p>
        </w:tc>
        <w:tc>
          <w:tcPr>
            <w:tcW w:w="775" w:type="pct"/>
          </w:tcPr>
          <w:p w14:paraId="69342938" w14:textId="244A2D9E"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0.0624</w:t>
            </w:r>
          </w:p>
        </w:tc>
        <w:tc>
          <w:tcPr>
            <w:tcW w:w="1207" w:type="pct"/>
          </w:tcPr>
          <w:p w14:paraId="111E479A" w14:textId="77777777"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per person per year</w:t>
            </w:r>
          </w:p>
        </w:tc>
        <w:tc>
          <w:tcPr>
            <w:tcW w:w="985" w:type="pct"/>
          </w:tcPr>
          <w:p w14:paraId="51AD94E5" w14:textId="4377F82F" w:rsidR="008C032B" w:rsidRPr="008C032B" w:rsidRDefault="00E720D3" w:rsidP="008C032B">
            <w:pPr>
              <w:pStyle w:val="ListParagraph"/>
              <w:ind w:left="0"/>
              <w:rPr>
                <w:rFonts w:ascii="Arial" w:hAnsi="Arial" w:cs="Arial"/>
                <w:sz w:val="20"/>
                <w:szCs w:val="20"/>
              </w:rPr>
            </w:pPr>
            <w:r w:rsidRPr="008C032B">
              <w:rPr>
                <w:rFonts w:ascii="Arial" w:hAnsi="Arial" w:cs="Arial"/>
                <w:sz w:val="20"/>
                <w:szCs w:val="20"/>
              </w:rPr>
              <w:t>pop, yrs</w:t>
            </w:r>
          </w:p>
        </w:tc>
      </w:tr>
      <w:tr w:rsidR="008C032B" w:rsidRPr="008C032B" w14:paraId="2C86D9E4" w14:textId="77777777" w:rsidTr="00F71EF1">
        <w:tc>
          <w:tcPr>
            <w:tcW w:w="1362" w:type="pct"/>
          </w:tcPr>
          <w:p w14:paraId="2DDDE610" w14:textId="6EA15FA4" w:rsidR="008C032B" w:rsidRPr="00F13D7B" w:rsidRDefault="008C032B" w:rsidP="008C032B">
            <w:pPr>
              <w:pStyle w:val="ListParagraph"/>
              <w:ind w:left="0"/>
              <w:rPr>
                <w:rFonts w:ascii="Arial" w:hAnsi="Arial" w:cs="Arial"/>
                <w:sz w:val="20"/>
                <w:szCs w:val="20"/>
              </w:rPr>
            </w:pPr>
            <w:r w:rsidRPr="00F13D7B">
              <w:rPr>
                <w:rFonts w:ascii="Arial" w:hAnsi="Arial" w:cs="Arial"/>
                <w:sz w:val="20"/>
                <w:szCs w:val="20"/>
              </w:rPr>
              <w:t>Implementation</w:t>
            </w:r>
            <w:r w:rsidR="00FF52BF" w:rsidRPr="00FF52BF">
              <w:rPr>
                <w:rFonts w:ascii="Arial" w:hAnsi="Arial" w:cs="Arial"/>
                <w:sz w:val="20"/>
                <w:szCs w:val="20"/>
                <w:vertAlign w:val="superscript"/>
              </w:rPr>
              <w:t>*</w:t>
            </w:r>
          </w:p>
        </w:tc>
        <w:tc>
          <w:tcPr>
            <w:tcW w:w="671" w:type="pct"/>
          </w:tcPr>
          <w:p w14:paraId="75EB695A" w14:textId="246693A1" w:rsidR="008C032B" w:rsidRPr="00540196" w:rsidRDefault="008C032B" w:rsidP="008C032B">
            <w:pPr>
              <w:pStyle w:val="ListParagraph"/>
              <w:ind w:left="0"/>
              <w:rPr>
                <w:rFonts w:ascii="Arial" w:hAnsi="Arial" w:cs="Arial"/>
                <w:i/>
                <w:sz w:val="20"/>
                <w:szCs w:val="20"/>
              </w:rPr>
            </w:pPr>
            <w:r w:rsidRPr="00540196">
              <w:rPr>
                <w:rFonts w:ascii="Arial" w:hAnsi="Arial" w:cs="Arial"/>
                <w:i/>
                <w:sz w:val="20"/>
                <w:szCs w:val="20"/>
              </w:rPr>
              <w:t>f</w:t>
            </w:r>
          </w:p>
        </w:tc>
        <w:tc>
          <w:tcPr>
            <w:tcW w:w="775" w:type="pct"/>
          </w:tcPr>
          <w:p w14:paraId="34CFCE67" w14:textId="34E1AF1B"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5.4329</w:t>
            </w:r>
          </w:p>
        </w:tc>
        <w:tc>
          <w:tcPr>
            <w:tcW w:w="1207" w:type="pct"/>
          </w:tcPr>
          <w:p w14:paraId="232E100C" w14:textId="252FF5CA" w:rsidR="008C032B" w:rsidRPr="008C032B" w:rsidRDefault="008C032B" w:rsidP="00E720D3">
            <w:pPr>
              <w:pStyle w:val="ListParagraph"/>
              <w:ind w:left="0"/>
              <w:rPr>
                <w:rFonts w:ascii="Arial" w:hAnsi="Arial" w:cs="Arial"/>
                <w:sz w:val="20"/>
                <w:szCs w:val="20"/>
              </w:rPr>
            </w:pPr>
            <w:r w:rsidRPr="008C032B">
              <w:rPr>
                <w:rFonts w:ascii="Arial" w:hAnsi="Arial" w:cs="Arial"/>
                <w:sz w:val="20"/>
                <w:szCs w:val="20"/>
              </w:rPr>
              <w:t xml:space="preserve">per </w:t>
            </w:r>
            <w:r w:rsidR="00E720D3">
              <w:rPr>
                <w:rFonts w:ascii="Arial" w:hAnsi="Arial" w:cs="Arial"/>
                <w:sz w:val="20"/>
                <w:szCs w:val="20"/>
              </w:rPr>
              <w:t>index case followed up</w:t>
            </w:r>
            <w:r w:rsidRPr="008C032B">
              <w:rPr>
                <w:rFonts w:ascii="Arial" w:hAnsi="Arial" w:cs="Arial"/>
                <w:sz w:val="20"/>
                <w:szCs w:val="20"/>
              </w:rPr>
              <w:t xml:space="preserve"> per year</w:t>
            </w:r>
          </w:p>
        </w:tc>
        <w:tc>
          <w:tcPr>
            <w:tcW w:w="985" w:type="pct"/>
          </w:tcPr>
          <w:p w14:paraId="392A72E7" w14:textId="2AFD4C63"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pop, n_index, prop_follow, yrs</w:t>
            </w:r>
          </w:p>
        </w:tc>
      </w:tr>
      <w:tr w:rsidR="008C032B" w:rsidRPr="008C032B" w14:paraId="25EFFC6F" w14:textId="77777777" w:rsidTr="00F71EF1">
        <w:tc>
          <w:tcPr>
            <w:tcW w:w="1362" w:type="pct"/>
            <w:tcBorders>
              <w:bottom w:val="single" w:sz="4" w:space="0" w:color="auto"/>
            </w:tcBorders>
          </w:tcPr>
          <w:p w14:paraId="4C61CEBA" w14:textId="77777777" w:rsidR="008C032B" w:rsidRPr="00F13D7B" w:rsidRDefault="008C032B" w:rsidP="008C032B">
            <w:pPr>
              <w:pStyle w:val="ListParagraph"/>
              <w:ind w:left="0"/>
              <w:rPr>
                <w:rFonts w:ascii="Arial" w:hAnsi="Arial" w:cs="Arial"/>
                <w:sz w:val="20"/>
                <w:szCs w:val="20"/>
              </w:rPr>
            </w:pPr>
            <w:r w:rsidRPr="00F13D7B">
              <w:rPr>
                <w:rFonts w:ascii="Arial" w:hAnsi="Arial" w:cs="Arial"/>
                <w:sz w:val="20"/>
                <w:szCs w:val="20"/>
              </w:rPr>
              <w:t>Other: data quality</w:t>
            </w:r>
          </w:p>
        </w:tc>
        <w:tc>
          <w:tcPr>
            <w:tcW w:w="671" w:type="pct"/>
            <w:tcBorders>
              <w:bottom w:val="single" w:sz="4" w:space="0" w:color="auto"/>
            </w:tcBorders>
          </w:tcPr>
          <w:p w14:paraId="191E227F" w14:textId="0E3A5CD6" w:rsidR="008C032B" w:rsidRPr="00540196" w:rsidRDefault="008C032B" w:rsidP="008C032B">
            <w:pPr>
              <w:pStyle w:val="ListParagraph"/>
              <w:ind w:left="0"/>
              <w:rPr>
                <w:rFonts w:ascii="Arial" w:hAnsi="Arial" w:cs="Arial"/>
                <w:i/>
                <w:sz w:val="20"/>
                <w:szCs w:val="20"/>
              </w:rPr>
            </w:pPr>
            <w:r w:rsidRPr="00540196">
              <w:rPr>
                <w:rFonts w:ascii="Arial" w:hAnsi="Arial" w:cs="Arial"/>
                <w:i/>
                <w:sz w:val="20"/>
                <w:szCs w:val="20"/>
              </w:rPr>
              <w:t>o</w:t>
            </w:r>
          </w:p>
        </w:tc>
        <w:tc>
          <w:tcPr>
            <w:tcW w:w="775" w:type="pct"/>
            <w:tcBorders>
              <w:bottom w:val="single" w:sz="4" w:space="0" w:color="auto"/>
            </w:tcBorders>
          </w:tcPr>
          <w:p w14:paraId="5F4499AC" w14:textId="27EE3B7E"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0.0077</w:t>
            </w:r>
          </w:p>
        </w:tc>
        <w:tc>
          <w:tcPr>
            <w:tcW w:w="1207" w:type="pct"/>
            <w:tcBorders>
              <w:bottom w:val="single" w:sz="4" w:space="0" w:color="auto"/>
            </w:tcBorders>
          </w:tcPr>
          <w:p w14:paraId="65C84F19" w14:textId="77777777"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per person per year</w:t>
            </w:r>
          </w:p>
        </w:tc>
        <w:tc>
          <w:tcPr>
            <w:tcW w:w="985" w:type="pct"/>
            <w:tcBorders>
              <w:bottom w:val="single" w:sz="4" w:space="0" w:color="auto"/>
            </w:tcBorders>
          </w:tcPr>
          <w:p w14:paraId="508F5656" w14:textId="3CF9C3CB" w:rsidR="008C032B" w:rsidRPr="008C032B" w:rsidRDefault="008C032B" w:rsidP="008C032B">
            <w:pPr>
              <w:pStyle w:val="ListParagraph"/>
              <w:ind w:left="0"/>
              <w:rPr>
                <w:rFonts w:ascii="Arial" w:hAnsi="Arial" w:cs="Arial"/>
                <w:sz w:val="20"/>
                <w:szCs w:val="20"/>
              </w:rPr>
            </w:pPr>
            <w:r w:rsidRPr="008C032B">
              <w:rPr>
                <w:rFonts w:ascii="Arial" w:hAnsi="Arial" w:cs="Arial"/>
                <w:sz w:val="20"/>
                <w:szCs w:val="20"/>
              </w:rPr>
              <w:t>pop, yrs</w:t>
            </w:r>
          </w:p>
        </w:tc>
      </w:tr>
      <w:tr w:rsidR="006B71DA" w:rsidRPr="00F13D7B" w14:paraId="56F9C5DF" w14:textId="77777777" w:rsidTr="00DA08A4">
        <w:tc>
          <w:tcPr>
            <w:tcW w:w="5000" w:type="pct"/>
            <w:gridSpan w:val="5"/>
            <w:tcBorders>
              <w:bottom w:val="single" w:sz="4" w:space="0" w:color="auto"/>
            </w:tcBorders>
          </w:tcPr>
          <w:p w14:paraId="4CAF3DE0" w14:textId="492B4088" w:rsidR="00BC6C22" w:rsidRPr="00BC6C22" w:rsidRDefault="00BB733D" w:rsidP="008C032B">
            <w:pPr>
              <w:rPr>
                <w:sz w:val="16"/>
                <w:szCs w:val="16"/>
              </w:rPr>
            </w:pPr>
            <m:oMathPara>
              <m:oMath>
                <m:r>
                  <w:rPr>
                    <w:rFonts w:ascii="Cambria Math" w:hAnsi="Cambria Math" w:cs="Courier New"/>
                    <w:sz w:val="16"/>
                    <w:szCs w:val="16"/>
                  </w:rPr>
                  <m:t>TC=</m:t>
                </m:r>
                <m:d>
                  <m:dPr>
                    <m:ctrlPr>
                      <w:rPr>
                        <w:rFonts w:ascii="Cambria Math" w:hAnsi="Cambria Math" w:cs="Courier New"/>
                        <w:i/>
                        <w:sz w:val="16"/>
                        <w:szCs w:val="16"/>
                      </w:rPr>
                    </m:ctrlPr>
                  </m:dPr>
                  <m:e>
                    <m:f>
                      <m:fPr>
                        <m:ctrlPr>
                          <w:rPr>
                            <w:rFonts w:ascii="Cambria Math" w:hAnsi="Cambria Math" w:cs="Courier New"/>
                            <w:i/>
                            <w:sz w:val="16"/>
                            <w:szCs w:val="16"/>
                          </w:rPr>
                        </m:ctrlPr>
                      </m:fPr>
                      <m:num>
                        <m:r>
                          <w:rPr>
                            <w:rFonts w:ascii="Cambria Math" w:hAnsi="Cambria Math" w:cs="Courier New"/>
                            <w:sz w:val="16"/>
                            <w:szCs w:val="16"/>
                          </w:rPr>
                          <m:t>p+s+</m:t>
                        </m:r>
                        <m:sSub>
                          <m:sSubPr>
                            <m:ctrlPr>
                              <w:rPr>
                                <w:rFonts w:ascii="Cambria Math" w:hAnsi="Cambria Math" w:cs="Courier New"/>
                                <w:i/>
                                <w:sz w:val="16"/>
                                <w:szCs w:val="16"/>
                              </w:rPr>
                            </m:ctrlPr>
                          </m:sSubPr>
                          <m:e>
                            <m:r>
                              <w:rPr>
                                <w:rFonts w:ascii="Cambria Math" w:hAnsi="Cambria Math" w:cs="Courier New"/>
                                <w:sz w:val="16"/>
                                <w:szCs w:val="16"/>
                              </w:rPr>
                              <m:t>t</m:t>
                            </m:r>
                          </m:e>
                          <m:sub>
                            <m:r>
                              <w:rPr>
                                <w:rFonts w:ascii="Cambria Math" w:hAnsi="Cambria Math" w:cs="Courier New"/>
                                <w:sz w:val="16"/>
                                <w:szCs w:val="16"/>
                              </w:rPr>
                              <m:t>1</m:t>
                            </m:r>
                          </m:sub>
                        </m:sSub>
                      </m:num>
                      <m:den>
                        <m:sSub>
                          <m:sSubPr>
                            <m:ctrlPr>
                              <w:rPr>
                                <w:rFonts w:ascii="Cambria Math" w:hAnsi="Cambria Math" w:cs="Courier New"/>
                                <w:i/>
                                <w:sz w:val="16"/>
                                <w:szCs w:val="16"/>
                              </w:rPr>
                            </m:ctrlPr>
                          </m:sSubPr>
                          <m:e>
                            <m:r>
                              <w:rPr>
                                <w:rFonts w:ascii="Cambria Math" w:hAnsi="Cambria Math" w:cs="Courier New"/>
                                <w:sz w:val="16"/>
                                <w:szCs w:val="16"/>
                              </w:rPr>
                              <m:t>a</m:t>
                            </m:r>
                          </m:e>
                          <m:sub>
                            <m:r>
                              <w:rPr>
                                <w:rFonts w:ascii="Cambria Math" w:hAnsi="Cambria Math" w:cs="Courier New"/>
                                <w:sz w:val="16"/>
                                <w:szCs w:val="16"/>
                              </w:rPr>
                              <m:t>p</m:t>
                            </m:r>
                          </m:sub>
                        </m:sSub>
                      </m:den>
                    </m:f>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uly</m:t>
                        </m:r>
                      </m:e>
                      <m:sub>
                        <m:r>
                          <w:rPr>
                            <w:rFonts w:ascii="Cambria Math" w:hAnsi="Cambria Math" w:cs="Courier New"/>
                            <w:sz w:val="16"/>
                            <w:szCs w:val="16"/>
                          </w:rPr>
                          <m:t>p</m:t>
                        </m:r>
                      </m:sub>
                    </m:sSub>
                    <m:r>
                      <w:rPr>
                        <w:rFonts w:ascii="Cambria Math" w:hAnsi="Cambria Math" w:cs="Courier New"/>
                        <w:sz w:val="16"/>
                        <w:szCs w:val="16"/>
                      </w:rPr>
                      <m:t>+</m:t>
                    </m:r>
                    <m:f>
                      <m:fPr>
                        <m:ctrlPr>
                          <w:rPr>
                            <w:rFonts w:ascii="Cambria Math" w:hAnsi="Cambria Math" w:cs="Courier New"/>
                            <w:i/>
                            <w:sz w:val="16"/>
                            <w:szCs w:val="16"/>
                          </w:rPr>
                        </m:ctrlPr>
                      </m:fPr>
                      <m:num>
                        <m:sSub>
                          <m:sSubPr>
                            <m:ctrlPr>
                              <w:rPr>
                                <w:rFonts w:ascii="Cambria Math" w:hAnsi="Cambria Math" w:cs="Courier New"/>
                                <w:i/>
                                <w:sz w:val="16"/>
                                <w:szCs w:val="16"/>
                              </w:rPr>
                            </m:ctrlPr>
                          </m:sSubPr>
                          <m:e>
                            <m:r>
                              <w:rPr>
                                <w:rFonts w:ascii="Cambria Math" w:hAnsi="Cambria Math" w:cs="Courier New"/>
                                <w:sz w:val="16"/>
                                <w:szCs w:val="16"/>
                              </w:rPr>
                              <m:t>t</m:t>
                            </m:r>
                          </m:e>
                          <m:sub>
                            <m:r>
                              <w:rPr>
                                <w:rFonts w:ascii="Cambria Math" w:hAnsi="Cambria Math" w:cs="Courier New"/>
                                <w:sz w:val="16"/>
                                <w:szCs w:val="16"/>
                              </w:rPr>
                              <m:t>2</m:t>
                            </m:r>
                          </m:sub>
                        </m:sSub>
                      </m:num>
                      <m:den>
                        <m:sSub>
                          <m:sSubPr>
                            <m:ctrlPr>
                              <w:rPr>
                                <w:rFonts w:ascii="Cambria Math" w:hAnsi="Cambria Math" w:cs="Courier New"/>
                                <w:i/>
                                <w:sz w:val="16"/>
                                <w:szCs w:val="16"/>
                              </w:rPr>
                            </m:ctrlPr>
                          </m:sSubPr>
                          <m:e>
                            <m:r>
                              <w:rPr>
                                <w:rFonts w:ascii="Cambria Math" w:hAnsi="Cambria Math" w:cs="Courier New"/>
                                <w:sz w:val="16"/>
                                <w:szCs w:val="16"/>
                              </w:rPr>
                              <m:t>a</m:t>
                            </m:r>
                          </m:e>
                          <m:sub>
                            <m:r>
                              <w:rPr>
                                <w:rFonts w:ascii="Cambria Math" w:hAnsi="Cambria Math" w:cs="Courier New"/>
                                <w:sz w:val="16"/>
                                <w:szCs w:val="16"/>
                              </w:rPr>
                              <m:t>t</m:t>
                            </m:r>
                          </m:sub>
                        </m:sSub>
                      </m:den>
                    </m:f>
                    <m:r>
                      <w:rPr>
                        <w:rFonts w:ascii="Cambria Math" w:hAnsi="Cambria Math" w:cs="Courier New"/>
                        <w:sz w:val="16"/>
                        <w:szCs w:val="16"/>
                      </w:rPr>
                      <m:t>*</m:t>
                    </m:r>
                    <m:d>
                      <m:dPr>
                        <m:ctrlPr>
                          <w:rPr>
                            <w:rFonts w:ascii="Cambria Math" w:hAnsi="Cambria Math" w:cs="Courier New"/>
                            <w:i/>
                            <w:sz w:val="16"/>
                            <w:szCs w:val="16"/>
                          </w:rPr>
                        </m:ctrlPr>
                      </m:dPr>
                      <m:e>
                        <m:d>
                          <m:dPr>
                            <m:ctrlPr>
                              <w:rPr>
                                <w:rFonts w:ascii="Cambria Math" w:hAnsi="Cambria Math" w:cs="Courier New"/>
                                <w:i/>
                                <w:sz w:val="16"/>
                                <w:szCs w:val="16"/>
                              </w:rPr>
                            </m:ctrlPr>
                          </m:dPr>
                          <m:e>
                            <m:r>
                              <w:rPr>
                                <w:rFonts w:ascii="Cambria Math" w:hAnsi="Cambria Math" w:cs="Courier New"/>
                                <w:sz w:val="16"/>
                                <w:szCs w:val="16"/>
                              </w:rPr>
                              <m:t>yrs-1</m:t>
                            </m:r>
                          </m:e>
                        </m:d>
                        <m:r>
                          <w:rPr>
                            <w:rFonts w:ascii="Cambria Math" w:hAnsi="Cambria Math" w:cs="Courier New"/>
                            <w:sz w:val="16"/>
                            <w:szCs w:val="16"/>
                          </w:rPr>
                          <m:t>÷3</m:t>
                        </m:r>
                      </m:e>
                    </m:d>
                    <m:r>
                      <w:rPr>
                        <w:rFonts w:ascii="Cambria Math" w:hAnsi="Cambria Math" w:cs="Courier New"/>
                        <w:sz w:val="16"/>
                        <w:szCs w:val="16"/>
                      </w:rPr>
                      <m:t>+</m:t>
                    </m:r>
                    <m:d>
                      <m:dPr>
                        <m:ctrlPr>
                          <w:rPr>
                            <w:rFonts w:ascii="Cambria Math" w:hAnsi="Cambria Math" w:cs="Courier New"/>
                            <w:i/>
                            <w:sz w:val="16"/>
                            <w:szCs w:val="16"/>
                          </w:rPr>
                        </m:ctrlPr>
                      </m:dPr>
                      <m:e>
                        <m:r>
                          <w:rPr>
                            <w:rFonts w:ascii="Cambria Math" w:hAnsi="Cambria Math" w:cs="Courier New"/>
                            <w:sz w:val="16"/>
                            <w:szCs w:val="16"/>
                          </w:rPr>
                          <m:t>k+m+o</m:t>
                        </m:r>
                      </m:e>
                    </m:d>
                    <m:r>
                      <w:rPr>
                        <w:rFonts w:ascii="Cambria Math" w:hAnsi="Cambria Math" w:cs="Courier New"/>
                        <w:sz w:val="16"/>
                        <w:szCs w:val="16"/>
                      </w:rPr>
                      <m:t>*yrs</m:t>
                    </m:r>
                  </m:e>
                </m:d>
                <m:r>
                  <w:rPr>
                    <w:rFonts w:ascii="Cambria Math" w:hAnsi="Cambria Math" w:cs="Courier New"/>
                    <w:sz w:val="16"/>
                    <w:szCs w:val="16"/>
                  </w:rPr>
                  <m:t>*pop+</m:t>
                </m:r>
              </m:oMath>
            </m:oMathPara>
          </w:p>
          <w:p w14:paraId="3F466958" w14:textId="2886571F" w:rsidR="008C032B" w:rsidRPr="008F0D2E" w:rsidRDefault="001B494B" w:rsidP="008C032B">
            <w:pPr>
              <w:rPr>
                <w:rFonts w:ascii="Courier New" w:hAnsi="Courier New" w:cs="Courier New"/>
                <w:sz w:val="16"/>
                <w:szCs w:val="16"/>
              </w:rPr>
            </w:pPr>
            <m:oMathPara>
              <m:oMathParaPr>
                <m:jc m:val="center"/>
              </m:oMathParaPr>
              <m:oMath>
                <m:r>
                  <w:rPr>
                    <w:rFonts w:ascii="Cambria Math" w:hAnsi="Cambria Math" w:cs="Courier New"/>
                    <w:sz w:val="16"/>
                    <w:szCs w:val="16"/>
                  </w:rPr>
                  <m:t>(</m:t>
                </m:r>
                <m:d>
                  <m:dPr>
                    <m:ctrlPr>
                      <w:rPr>
                        <w:rFonts w:ascii="Cambria Math" w:hAnsi="Cambria Math" w:cs="Courier New"/>
                        <w:i/>
                        <w:sz w:val="16"/>
                        <w:szCs w:val="16"/>
                      </w:rPr>
                    </m:ctrlPr>
                  </m:dPr>
                  <m:e>
                    <m:d>
                      <m:dPr>
                        <m:ctrlPr>
                          <w:rPr>
                            <w:rFonts w:ascii="Cambria Math" w:hAnsi="Cambria Math" w:cs="Courier New"/>
                            <w:i/>
                            <w:sz w:val="16"/>
                            <w:szCs w:val="16"/>
                          </w:rPr>
                        </m:ctrlPr>
                      </m:dPr>
                      <m:e>
                        <m:r>
                          <w:rPr>
                            <w:rFonts w:ascii="Cambria Math" w:hAnsi="Cambria Math" w:cs="Courier New"/>
                            <w:sz w:val="16"/>
                            <w:szCs w:val="16"/>
                          </w:rPr>
                          <m:t>d*po</m:t>
                        </m:r>
                        <m:sSub>
                          <m:sSubPr>
                            <m:ctrlPr>
                              <w:rPr>
                                <w:rFonts w:ascii="Cambria Math" w:hAnsi="Cambria Math" w:cs="Courier New"/>
                                <w:i/>
                                <w:sz w:val="16"/>
                                <w:szCs w:val="16"/>
                              </w:rPr>
                            </m:ctrlPr>
                          </m:sSubPr>
                          <m:e>
                            <m:r>
                              <w:rPr>
                                <w:rFonts w:ascii="Cambria Math" w:hAnsi="Cambria Math" w:cs="Courier New"/>
                                <w:sz w:val="16"/>
                                <w:szCs w:val="16"/>
                              </w:rPr>
                              <m:t>s</m:t>
                            </m:r>
                          </m:e>
                          <m:sub>
                            <m:r>
                              <w:rPr>
                                <w:rFonts w:ascii="Cambria Math" w:hAnsi="Cambria Math" w:cs="Courier New"/>
                                <w:sz w:val="16"/>
                                <w:szCs w:val="16"/>
                              </w:rPr>
                              <m:t>rate</m:t>
                            </m:r>
                          </m:sub>
                        </m:sSub>
                        <m:r>
                          <w:rPr>
                            <w:rFonts w:ascii="Cambria Math" w:hAnsi="Cambria Math" w:cs="Courier New"/>
                            <w:sz w:val="16"/>
                            <w:szCs w:val="16"/>
                          </w:rPr>
                          <m:t>+w</m:t>
                        </m:r>
                      </m:e>
                    </m:d>
                    <m:r>
                      <w:rPr>
                        <w:rFonts w:ascii="Cambria Math" w:hAnsi="Cambria Math" w:cs="Courier New"/>
                        <w:sz w:val="16"/>
                        <w:szCs w:val="16"/>
                      </w:rPr>
                      <m:t>*pro</m:t>
                    </m:r>
                    <m:sSub>
                      <m:sSubPr>
                        <m:ctrlPr>
                          <w:rPr>
                            <w:rFonts w:ascii="Cambria Math" w:hAnsi="Cambria Math" w:cs="Courier New"/>
                            <w:i/>
                            <w:sz w:val="16"/>
                            <w:szCs w:val="16"/>
                          </w:rPr>
                        </m:ctrlPr>
                      </m:sSubPr>
                      <m:e>
                        <m:r>
                          <w:rPr>
                            <w:rFonts w:ascii="Cambria Math" w:hAnsi="Cambria Math" w:cs="Courier New"/>
                            <w:sz w:val="16"/>
                            <w:szCs w:val="16"/>
                          </w:rPr>
                          <m:t>p</m:t>
                        </m:r>
                      </m:e>
                      <m:sub>
                        <m:r>
                          <w:rPr>
                            <w:rFonts w:ascii="Cambria Math" w:hAnsi="Cambria Math" w:cs="Courier New"/>
                            <w:sz w:val="16"/>
                            <w:szCs w:val="16"/>
                          </w:rPr>
                          <m:t>tat</m:t>
                        </m:r>
                      </m:sub>
                    </m:sSub>
                    <m:r>
                      <w:rPr>
                        <w:rFonts w:ascii="Cambria Math" w:hAnsi="Cambria Math" w:cs="Courier New"/>
                        <w:sz w:val="16"/>
                        <w:szCs w:val="16"/>
                      </w:rPr>
                      <m:t>*radius+f</m:t>
                    </m:r>
                  </m:e>
                </m:d>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n</m:t>
                    </m:r>
                  </m:e>
                  <m:sub>
                    <m:r>
                      <w:rPr>
                        <w:rFonts w:ascii="Cambria Math" w:hAnsi="Cambria Math" w:cs="Courier New"/>
                        <w:sz w:val="16"/>
                        <w:szCs w:val="16"/>
                      </w:rPr>
                      <m:t>index</m:t>
                    </m:r>
                  </m:sub>
                </m:sSub>
                <m:r>
                  <w:rPr>
                    <w:rFonts w:ascii="Cambria Math" w:hAnsi="Cambria Math" w:cs="Courier New"/>
                    <w:sz w:val="16"/>
                    <w:szCs w:val="16"/>
                  </w:rPr>
                  <m:t>*pro</m:t>
                </m:r>
                <m:sSub>
                  <m:sSubPr>
                    <m:ctrlPr>
                      <w:rPr>
                        <w:rFonts w:ascii="Cambria Math" w:hAnsi="Cambria Math" w:cs="Courier New"/>
                        <w:i/>
                        <w:sz w:val="16"/>
                        <w:szCs w:val="16"/>
                      </w:rPr>
                    </m:ctrlPr>
                  </m:sSubPr>
                  <m:e>
                    <m:r>
                      <w:rPr>
                        <w:rFonts w:ascii="Cambria Math" w:hAnsi="Cambria Math" w:cs="Courier New"/>
                        <w:sz w:val="16"/>
                        <w:szCs w:val="16"/>
                      </w:rPr>
                      <m:t>p</m:t>
                    </m:r>
                  </m:e>
                  <m:sub>
                    <m:r>
                      <w:rPr>
                        <w:rFonts w:ascii="Cambria Math" w:hAnsi="Cambria Math" w:cs="Courier New"/>
                        <w:sz w:val="16"/>
                        <w:szCs w:val="16"/>
                      </w:rPr>
                      <m:t>followed</m:t>
                    </m:r>
                  </m:sub>
                </m:sSub>
                <m:r>
                  <w:rPr>
                    <w:rFonts w:ascii="Cambria Math" w:hAnsi="Cambria Math" w:cs="Courier New"/>
                    <w:sz w:val="16"/>
                    <w:szCs w:val="16"/>
                  </w:rPr>
                  <m:t>)*yrs</m:t>
                </m:r>
              </m:oMath>
            </m:oMathPara>
          </w:p>
          <w:p w14:paraId="0B442C57" w14:textId="77777777" w:rsidR="008C032B" w:rsidRDefault="008C032B" w:rsidP="008C032B">
            <w:pPr>
              <w:rPr>
                <w:rFonts w:ascii="Courier New" w:hAnsi="Courier New" w:cs="Courier New"/>
                <w:sz w:val="16"/>
                <w:szCs w:val="16"/>
              </w:rPr>
            </w:pPr>
            <w:r>
              <w:rPr>
                <w:rFonts w:ascii="Courier New" w:hAnsi="Courier New" w:cs="Courier New"/>
                <w:sz w:val="16"/>
                <w:szCs w:val="16"/>
              </w:rPr>
              <w:t xml:space="preserve">where </w:t>
            </w:r>
          </w:p>
          <w:p w14:paraId="3C63CD8C" w14:textId="77777777" w:rsidR="00BA63D6" w:rsidRDefault="00BA63D6" w:rsidP="008C032B">
            <w:pPr>
              <w:rPr>
                <w:rFonts w:ascii="Courier New" w:hAnsi="Courier New" w:cs="Courier New"/>
                <w:sz w:val="16"/>
                <w:szCs w:val="16"/>
              </w:rPr>
            </w:pPr>
          </w:p>
          <w:p w14:paraId="2AEA6C1E" w14:textId="78C86F53" w:rsidR="00F71EF1" w:rsidRDefault="008C032B" w:rsidP="008C032B">
            <w:pPr>
              <w:rPr>
                <w:rFonts w:ascii="Courier New" w:hAnsi="Courier New" w:cs="Courier New"/>
                <w:sz w:val="16"/>
                <w:szCs w:val="16"/>
              </w:rPr>
            </w:pPr>
            <w:r>
              <w:rPr>
                <w:rFonts w:ascii="Courier New" w:hAnsi="Courier New" w:cs="Courier New"/>
                <w:sz w:val="16"/>
                <w:szCs w:val="16"/>
              </w:rPr>
              <w:t>TC is total cost of RACD program under reference implementation</w:t>
            </w:r>
          </w:p>
          <w:p w14:paraId="45497A02" w14:textId="45A051DD" w:rsidR="008C032B" w:rsidRDefault="00F71EF1" w:rsidP="008C032B">
            <w:pPr>
              <w:rPr>
                <w:rFonts w:ascii="Courier New" w:hAnsi="Courier New" w:cs="Courier New"/>
                <w:sz w:val="16"/>
                <w:szCs w:val="16"/>
              </w:rPr>
            </w:pPr>
            <w:r>
              <w:rPr>
                <w:rFonts w:ascii="Courier New" w:hAnsi="Courier New" w:cs="Courier New"/>
                <w:sz w:val="16"/>
                <w:szCs w:val="16"/>
              </w:rPr>
              <w:t>a</w:t>
            </w:r>
            <w:r w:rsidR="00FD06BB" w:rsidRPr="00FD06BB">
              <w:rPr>
                <w:rFonts w:ascii="Courier New" w:hAnsi="Courier New" w:cs="Courier New"/>
                <w:sz w:val="16"/>
                <w:szCs w:val="16"/>
                <w:vertAlign w:val="subscript"/>
              </w:rPr>
              <w:t>p</w:t>
            </w:r>
            <w:r>
              <w:rPr>
                <w:rFonts w:ascii="Courier New" w:hAnsi="Courier New" w:cs="Courier New"/>
                <w:sz w:val="16"/>
                <w:szCs w:val="16"/>
              </w:rPr>
              <w:t xml:space="preserve"> and a</w:t>
            </w:r>
            <w:r w:rsidRPr="00F71EF1">
              <w:rPr>
                <w:rFonts w:ascii="Courier New" w:hAnsi="Courier New" w:cs="Courier New"/>
                <w:sz w:val="16"/>
                <w:szCs w:val="16"/>
                <w:vertAlign w:val="subscript"/>
              </w:rPr>
              <w:t>t</w:t>
            </w:r>
            <w:r>
              <w:rPr>
                <w:rFonts w:ascii="Courier New" w:hAnsi="Courier New" w:cs="Courier New"/>
                <w:sz w:val="16"/>
                <w:szCs w:val="16"/>
              </w:rPr>
              <w:t xml:space="preserve"> are annualization factors for start-up activities and routine training (t, conducted every 3 years following introduction)</w:t>
            </w:r>
          </w:p>
          <w:p w14:paraId="2EDA86F4" w14:textId="339E50AB" w:rsidR="008C032B" w:rsidRDefault="008C032B" w:rsidP="008C032B">
            <w:pPr>
              <w:rPr>
                <w:rFonts w:ascii="Courier New" w:hAnsi="Courier New" w:cs="Courier New"/>
                <w:sz w:val="16"/>
                <w:szCs w:val="16"/>
              </w:rPr>
            </w:pPr>
            <w:r>
              <w:rPr>
                <w:rFonts w:ascii="Courier New" w:hAnsi="Courier New" w:cs="Courier New"/>
                <w:sz w:val="16"/>
                <w:szCs w:val="16"/>
              </w:rPr>
              <w:t xml:space="preserve">pop is total </w:t>
            </w:r>
            <w:r w:rsidR="007F0209">
              <w:rPr>
                <w:rFonts w:ascii="Courier New" w:hAnsi="Courier New" w:cs="Courier New"/>
                <w:sz w:val="16"/>
                <w:szCs w:val="16"/>
              </w:rPr>
              <w:t>population in the area where RACD</w:t>
            </w:r>
            <w:r>
              <w:rPr>
                <w:rFonts w:ascii="Courier New" w:hAnsi="Courier New" w:cs="Courier New"/>
                <w:sz w:val="16"/>
                <w:szCs w:val="16"/>
              </w:rPr>
              <w:t xml:space="preserve"> program is implemented</w:t>
            </w:r>
          </w:p>
          <w:p w14:paraId="10780B85" w14:textId="02BB20E4" w:rsidR="008C032B" w:rsidRDefault="008C032B" w:rsidP="008C032B">
            <w:pPr>
              <w:rPr>
                <w:rFonts w:ascii="Courier New" w:hAnsi="Courier New" w:cs="Courier New"/>
                <w:sz w:val="16"/>
                <w:szCs w:val="16"/>
              </w:rPr>
            </w:pPr>
            <w:r>
              <w:rPr>
                <w:rFonts w:ascii="Courier New" w:hAnsi="Courier New" w:cs="Courier New"/>
                <w:sz w:val="16"/>
                <w:szCs w:val="16"/>
              </w:rPr>
              <w:t>n_index is number of index cases</w:t>
            </w:r>
            <w:r w:rsidR="00640EDC">
              <w:rPr>
                <w:rFonts w:ascii="Courier New" w:hAnsi="Courier New" w:cs="Courier New"/>
                <w:sz w:val="16"/>
                <w:szCs w:val="16"/>
              </w:rPr>
              <w:t xml:space="preserve"> per year</w:t>
            </w:r>
          </w:p>
          <w:p w14:paraId="685EAEBA" w14:textId="3E01C719" w:rsidR="008C032B" w:rsidRDefault="008C032B" w:rsidP="008C032B">
            <w:pPr>
              <w:rPr>
                <w:rFonts w:ascii="Courier New" w:hAnsi="Courier New" w:cs="Courier New"/>
                <w:sz w:val="16"/>
                <w:szCs w:val="16"/>
              </w:rPr>
            </w:pPr>
            <w:r>
              <w:rPr>
                <w:rFonts w:ascii="Courier New" w:hAnsi="Courier New" w:cs="Courier New"/>
                <w:sz w:val="16"/>
                <w:szCs w:val="16"/>
              </w:rPr>
              <w:t>prop_follow is proportion on index cases followed-up by CHWs</w:t>
            </w:r>
          </w:p>
          <w:p w14:paraId="653FD96E" w14:textId="3A9022F8" w:rsidR="008C032B" w:rsidRDefault="008C032B" w:rsidP="008C032B">
            <w:pPr>
              <w:rPr>
                <w:rFonts w:ascii="Courier New" w:hAnsi="Courier New" w:cs="Courier New"/>
                <w:sz w:val="16"/>
                <w:szCs w:val="16"/>
              </w:rPr>
            </w:pPr>
            <w:r>
              <w:rPr>
                <w:rFonts w:ascii="Courier New" w:hAnsi="Courier New" w:cs="Courier New"/>
                <w:sz w:val="16"/>
                <w:szCs w:val="16"/>
              </w:rPr>
              <w:t>radius is number of people around and index case</w:t>
            </w:r>
            <w:r w:rsidR="00407235">
              <w:rPr>
                <w:rFonts w:ascii="Courier New" w:hAnsi="Courier New" w:cs="Courier New"/>
                <w:sz w:val="16"/>
                <w:szCs w:val="16"/>
              </w:rPr>
              <w:t xml:space="preserve"> tested during RACD</w:t>
            </w:r>
          </w:p>
          <w:p w14:paraId="498159CE" w14:textId="53BFEF18" w:rsidR="008C032B" w:rsidRDefault="008C032B" w:rsidP="008C032B">
            <w:pPr>
              <w:rPr>
                <w:rFonts w:ascii="Courier New" w:hAnsi="Courier New" w:cs="Courier New"/>
                <w:sz w:val="16"/>
                <w:szCs w:val="16"/>
              </w:rPr>
            </w:pPr>
            <w:r>
              <w:rPr>
                <w:rFonts w:ascii="Courier New" w:hAnsi="Courier New" w:cs="Courier New"/>
                <w:sz w:val="16"/>
                <w:szCs w:val="16"/>
              </w:rPr>
              <w:t>prop_tat is proportion of residents around index case available for testing and treatment</w:t>
            </w:r>
          </w:p>
          <w:p w14:paraId="054456CC" w14:textId="0DF6578A" w:rsidR="008C032B" w:rsidRDefault="008C032B" w:rsidP="008C032B">
            <w:pPr>
              <w:rPr>
                <w:rFonts w:ascii="Courier New" w:hAnsi="Courier New" w:cs="Courier New"/>
                <w:sz w:val="16"/>
                <w:szCs w:val="16"/>
              </w:rPr>
            </w:pPr>
            <w:r>
              <w:rPr>
                <w:rFonts w:ascii="Courier New" w:hAnsi="Courier New" w:cs="Courier New"/>
                <w:sz w:val="16"/>
                <w:szCs w:val="16"/>
              </w:rPr>
              <w:t>pos_ra</w:t>
            </w:r>
            <w:r w:rsidR="00953D09">
              <w:rPr>
                <w:rFonts w:ascii="Courier New" w:hAnsi="Courier New" w:cs="Courier New"/>
                <w:sz w:val="16"/>
                <w:szCs w:val="16"/>
              </w:rPr>
              <w:t xml:space="preserve">te is positivity rate around </w:t>
            </w:r>
            <w:r>
              <w:rPr>
                <w:rFonts w:ascii="Courier New" w:hAnsi="Courier New" w:cs="Courier New"/>
                <w:sz w:val="16"/>
                <w:szCs w:val="16"/>
              </w:rPr>
              <w:t>index case</w:t>
            </w:r>
          </w:p>
          <w:p w14:paraId="1362055E" w14:textId="1DA554E5" w:rsidR="008C032B" w:rsidRDefault="00953D09" w:rsidP="008C032B">
            <w:pPr>
              <w:rPr>
                <w:rFonts w:ascii="Courier New" w:hAnsi="Courier New" w:cs="Courier New"/>
                <w:sz w:val="16"/>
                <w:szCs w:val="16"/>
              </w:rPr>
            </w:pPr>
            <w:r>
              <w:rPr>
                <w:rFonts w:ascii="Courier New" w:hAnsi="Courier New" w:cs="Courier New"/>
                <w:sz w:val="16"/>
                <w:szCs w:val="16"/>
              </w:rPr>
              <w:t>yrs is number of years RACD</w:t>
            </w:r>
            <w:r w:rsidR="008C032B">
              <w:rPr>
                <w:rFonts w:ascii="Courier New" w:hAnsi="Courier New" w:cs="Courier New"/>
                <w:sz w:val="16"/>
                <w:szCs w:val="16"/>
              </w:rPr>
              <w:t xml:space="preserve"> program is </w:t>
            </w:r>
            <w:r>
              <w:rPr>
                <w:rFonts w:ascii="Courier New" w:hAnsi="Courier New" w:cs="Courier New"/>
                <w:sz w:val="16"/>
                <w:szCs w:val="16"/>
              </w:rPr>
              <w:t>implemented</w:t>
            </w:r>
          </w:p>
          <w:p w14:paraId="657BBC75" w14:textId="3448FC08" w:rsidR="006B71DA" w:rsidRPr="008C032B" w:rsidRDefault="001B0608" w:rsidP="008D26C8">
            <w:pPr>
              <w:rPr>
                <w:rFonts w:ascii="Courier New" w:hAnsi="Courier New" w:cs="Courier New"/>
                <w:sz w:val="16"/>
                <w:szCs w:val="16"/>
              </w:rPr>
            </w:pPr>
            <w:r>
              <w:rPr>
                <w:rFonts w:ascii="Courier New" w:hAnsi="Courier New" w:cs="Courier New"/>
                <w:sz w:val="16"/>
                <w:szCs w:val="16"/>
              </w:rPr>
              <w:t>u</w:t>
            </w:r>
            <w:r w:rsidR="008C032B">
              <w:rPr>
                <w:rFonts w:ascii="Courier New" w:hAnsi="Courier New" w:cs="Courier New"/>
                <w:sz w:val="16"/>
                <w:szCs w:val="16"/>
              </w:rPr>
              <w:t>ly</w:t>
            </w:r>
            <w:r>
              <w:rPr>
                <w:rFonts w:ascii="Courier New" w:hAnsi="Courier New" w:cs="Courier New"/>
                <w:sz w:val="16"/>
                <w:szCs w:val="16"/>
                <w:vertAlign w:val="subscript"/>
              </w:rPr>
              <w:t>p</w:t>
            </w:r>
            <w:r w:rsidR="008C032B">
              <w:rPr>
                <w:rFonts w:ascii="Courier New" w:hAnsi="Courier New" w:cs="Courier New"/>
                <w:sz w:val="16"/>
                <w:szCs w:val="16"/>
              </w:rPr>
              <w:t xml:space="preserve"> is ULY for activities conducted in preparatory, start-up stage of implementation</w:t>
            </w:r>
          </w:p>
        </w:tc>
      </w:tr>
      <w:tr w:rsidR="006B71DA" w:rsidRPr="00540196" w14:paraId="4A3DA365" w14:textId="77777777" w:rsidTr="00DA08A4">
        <w:tc>
          <w:tcPr>
            <w:tcW w:w="5000" w:type="pct"/>
            <w:gridSpan w:val="5"/>
            <w:tcBorders>
              <w:top w:val="single" w:sz="4" w:space="0" w:color="auto"/>
            </w:tcBorders>
            <w:shd w:val="clear" w:color="auto" w:fill="BFBFBF" w:themeFill="background1" w:themeFillShade="BF"/>
          </w:tcPr>
          <w:p w14:paraId="02B3E3FA" w14:textId="5155EF3B" w:rsidR="006B71DA" w:rsidRPr="00540196" w:rsidRDefault="006B71DA" w:rsidP="008D26C8">
            <w:pPr>
              <w:contextualSpacing/>
              <w:rPr>
                <w:rFonts w:ascii="Courier New" w:hAnsi="Courier New" w:cs="Courier New"/>
                <w:b/>
                <w:sz w:val="20"/>
                <w:szCs w:val="20"/>
              </w:rPr>
            </w:pPr>
            <w:r w:rsidRPr="00540196">
              <w:rPr>
                <w:rFonts w:ascii="Courier New" w:hAnsi="Courier New" w:cs="Courier New"/>
                <w:b/>
                <w:sz w:val="20"/>
                <w:szCs w:val="20"/>
              </w:rPr>
              <w:t>R function:</w:t>
            </w:r>
          </w:p>
        </w:tc>
      </w:tr>
      <w:tr w:rsidR="006B71DA" w:rsidRPr="00F13D7B" w14:paraId="18A350DF" w14:textId="77777777" w:rsidTr="006B71DA">
        <w:tc>
          <w:tcPr>
            <w:tcW w:w="5000" w:type="pct"/>
            <w:gridSpan w:val="5"/>
          </w:tcPr>
          <w:p w14:paraId="504EB35E" w14:textId="77777777" w:rsidR="00DA61EC" w:rsidRPr="00DA61EC" w:rsidRDefault="00DA61EC" w:rsidP="00DA61EC">
            <w:pPr>
              <w:contextualSpacing/>
              <w:rPr>
                <w:rFonts w:ascii="Courier New" w:hAnsi="Courier New" w:cs="Courier New"/>
                <w:sz w:val="16"/>
                <w:szCs w:val="16"/>
              </w:rPr>
            </w:pPr>
            <w:r w:rsidRPr="00DA61EC">
              <w:rPr>
                <w:rFonts w:ascii="Courier New" w:hAnsi="Courier New" w:cs="Courier New"/>
                <w:sz w:val="16"/>
                <w:szCs w:val="16"/>
              </w:rPr>
              <w:t>calc_RACD_Costs&lt;- function(yrs,pop,n_index,prop_follow,radius,prop_tat,pos_rate,r) {</w:t>
            </w:r>
          </w:p>
          <w:p w14:paraId="14015B82" w14:textId="77777777" w:rsidR="00DA61EC" w:rsidRDefault="00DA61EC" w:rsidP="00DA61EC">
            <w:pPr>
              <w:contextualSpacing/>
              <w:rPr>
                <w:rFonts w:ascii="Courier New" w:hAnsi="Courier New" w:cs="Courier New"/>
                <w:sz w:val="16"/>
                <w:szCs w:val="16"/>
              </w:rPr>
            </w:pPr>
            <w:r w:rsidRPr="00DA61EC">
              <w:rPr>
                <w:rFonts w:ascii="Courier New" w:hAnsi="Courier New" w:cs="Courier New"/>
                <w:sz w:val="16"/>
                <w:szCs w:val="16"/>
              </w:rPr>
              <w:t xml:space="preserve">  ingr&lt;- list ("p"= 0.0573, "k"=0.1001, "w"=1.5507, "d"= 1.9851,  "t1"=0.5375, "t2"=0.1605, </w:t>
            </w:r>
          </w:p>
          <w:p w14:paraId="2BC852A8" w14:textId="536E8B69" w:rsidR="00DA61EC" w:rsidRPr="00DA61EC" w:rsidRDefault="00DA61EC" w:rsidP="00DA61EC">
            <w:pPr>
              <w:contextualSpacing/>
              <w:rPr>
                <w:rFonts w:ascii="Courier New" w:hAnsi="Courier New" w:cs="Courier New"/>
                <w:sz w:val="16"/>
                <w:szCs w:val="16"/>
              </w:rPr>
            </w:pPr>
            <w:r>
              <w:rPr>
                <w:rFonts w:ascii="Courier New" w:hAnsi="Courier New" w:cs="Courier New"/>
                <w:sz w:val="16"/>
                <w:szCs w:val="16"/>
              </w:rPr>
              <w:t xml:space="preserve">               </w:t>
            </w:r>
            <w:r w:rsidRPr="00DA61EC">
              <w:rPr>
                <w:rFonts w:ascii="Courier New" w:hAnsi="Courier New" w:cs="Courier New"/>
                <w:sz w:val="16"/>
                <w:szCs w:val="16"/>
              </w:rPr>
              <w:t>"s"=0.0788, "m"=0</w:t>
            </w:r>
            <w:r>
              <w:rPr>
                <w:rFonts w:ascii="Courier New" w:hAnsi="Courier New" w:cs="Courier New"/>
                <w:sz w:val="16"/>
                <w:szCs w:val="16"/>
              </w:rPr>
              <w:t>.0624, "f"= 5.4329, "o"=0.0077)</w:t>
            </w:r>
          </w:p>
          <w:p w14:paraId="3F17C3AF" w14:textId="77777777" w:rsidR="00DA61EC" w:rsidRPr="00DA61EC" w:rsidRDefault="00DA61EC" w:rsidP="00DA61EC">
            <w:pPr>
              <w:contextualSpacing/>
              <w:rPr>
                <w:rFonts w:ascii="Courier New" w:hAnsi="Courier New" w:cs="Courier New"/>
                <w:sz w:val="16"/>
                <w:szCs w:val="16"/>
              </w:rPr>
            </w:pPr>
            <w:r w:rsidRPr="00DA61EC">
              <w:rPr>
                <w:rFonts w:ascii="Courier New" w:hAnsi="Courier New" w:cs="Courier New"/>
                <w:sz w:val="16"/>
                <w:szCs w:val="16"/>
              </w:rPr>
              <w:t xml:space="preserve">  uly_p&lt;- if(yrs&lt;5) yrs else 5  </w:t>
            </w:r>
          </w:p>
          <w:p w14:paraId="0DBAE373" w14:textId="77777777" w:rsidR="00DA61EC" w:rsidRPr="00DA61EC" w:rsidRDefault="00DA61EC" w:rsidP="00DA61EC">
            <w:pPr>
              <w:contextualSpacing/>
              <w:rPr>
                <w:rFonts w:ascii="Courier New" w:hAnsi="Courier New" w:cs="Courier New"/>
                <w:sz w:val="16"/>
                <w:szCs w:val="16"/>
              </w:rPr>
            </w:pPr>
            <w:r w:rsidRPr="00DA61EC">
              <w:rPr>
                <w:rFonts w:ascii="Courier New" w:hAnsi="Courier New" w:cs="Courier New"/>
                <w:sz w:val="16"/>
                <w:szCs w:val="16"/>
              </w:rPr>
              <w:t xml:space="preserve">  uly_t&lt;- if(yrs&lt;3) yrs else 3</w:t>
            </w:r>
          </w:p>
          <w:p w14:paraId="55B46235" w14:textId="77777777" w:rsidR="00DA61EC" w:rsidRPr="00DA61EC" w:rsidRDefault="00DA61EC" w:rsidP="00DA61EC">
            <w:pPr>
              <w:contextualSpacing/>
              <w:rPr>
                <w:rFonts w:ascii="Courier New" w:hAnsi="Courier New" w:cs="Courier New"/>
                <w:sz w:val="16"/>
                <w:szCs w:val="16"/>
              </w:rPr>
            </w:pPr>
            <w:r w:rsidRPr="00DA61EC">
              <w:rPr>
                <w:rFonts w:ascii="Courier New" w:hAnsi="Courier New" w:cs="Courier New"/>
                <w:sz w:val="16"/>
                <w:szCs w:val="16"/>
              </w:rPr>
              <w:t xml:space="preserve">  a_p&lt;- ((1-(1+r)^(-uly_p))/r)</w:t>
            </w:r>
          </w:p>
          <w:p w14:paraId="1C9B7CD1" w14:textId="6930E361" w:rsidR="00DA61EC" w:rsidRPr="00DA61EC" w:rsidRDefault="00DA61EC" w:rsidP="00DA61EC">
            <w:pPr>
              <w:contextualSpacing/>
              <w:rPr>
                <w:rFonts w:ascii="Courier New" w:hAnsi="Courier New" w:cs="Courier New"/>
                <w:sz w:val="16"/>
                <w:szCs w:val="16"/>
              </w:rPr>
            </w:pPr>
            <w:r w:rsidRPr="00DA61EC">
              <w:rPr>
                <w:rFonts w:ascii="Courier New" w:hAnsi="Courier New" w:cs="Courier New"/>
                <w:sz w:val="16"/>
                <w:szCs w:val="16"/>
              </w:rPr>
              <w:t xml:space="preserve">  a_t&lt;- ((1-(1+r)</w:t>
            </w:r>
            <w:r>
              <w:rPr>
                <w:rFonts w:ascii="Courier New" w:hAnsi="Courier New" w:cs="Courier New"/>
                <w:sz w:val="16"/>
                <w:szCs w:val="16"/>
              </w:rPr>
              <w:t>^(-uly_t))/r)</w:t>
            </w:r>
          </w:p>
          <w:p w14:paraId="252A49D6" w14:textId="77777777" w:rsidR="00DA61EC" w:rsidRDefault="00DA61EC" w:rsidP="00DA61EC">
            <w:pPr>
              <w:contextualSpacing/>
              <w:rPr>
                <w:rFonts w:ascii="Courier New" w:hAnsi="Courier New" w:cs="Courier New"/>
                <w:sz w:val="16"/>
                <w:szCs w:val="16"/>
              </w:rPr>
            </w:pPr>
            <w:r w:rsidRPr="00DA61EC">
              <w:rPr>
                <w:rFonts w:ascii="Courier New" w:hAnsi="Courier New" w:cs="Courier New"/>
                <w:sz w:val="16"/>
                <w:szCs w:val="16"/>
              </w:rPr>
              <w:t xml:space="preserve">  totalCost&lt;- with(ingr, ((p+s+t1)/a_p*uly_p+t2/a_t*((yrs-1)%/%3)+ (k+m+o)*yrs)*pop+</w:t>
            </w:r>
            <w:r>
              <w:rPr>
                <w:rFonts w:ascii="Courier New" w:hAnsi="Courier New" w:cs="Courier New"/>
                <w:sz w:val="16"/>
                <w:szCs w:val="16"/>
              </w:rPr>
              <w:t xml:space="preserve">     </w:t>
            </w:r>
          </w:p>
          <w:p w14:paraId="487282D7" w14:textId="6163635C" w:rsidR="00DA61EC" w:rsidRPr="00DA61EC" w:rsidRDefault="00DA61EC" w:rsidP="00DA61EC">
            <w:pPr>
              <w:contextualSpacing/>
              <w:rPr>
                <w:rFonts w:ascii="Courier New" w:hAnsi="Courier New" w:cs="Courier New"/>
                <w:sz w:val="16"/>
                <w:szCs w:val="16"/>
              </w:rPr>
            </w:pPr>
            <w:r>
              <w:rPr>
                <w:rFonts w:ascii="Courier New" w:hAnsi="Courier New" w:cs="Courier New"/>
                <w:sz w:val="16"/>
                <w:szCs w:val="16"/>
              </w:rPr>
              <w:t xml:space="preserve">                        </w:t>
            </w:r>
            <w:r w:rsidRPr="00DA61EC">
              <w:rPr>
                <w:rFonts w:ascii="Courier New" w:hAnsi="Courier New" w:cs="Courier New"/>
                <w:sz w:val="16"/>
                <w:szCs w:val="16"/>
              </w:rPr>
              <w:t>(((d*pos_rate+w)*radius*prop_t</w:t>
            </w:r>
            <w:r>
              <w:rPr>
                <w:rFonts w:ascii="Courier New" w:hAnsi="Courier New" w:cs="Courier New"/>
                <w:sz w:val="16"/>
                <w:szCs w:val="16"/>
              </w:rPr>
              <w:t>at+f)*n_index*prop_follow)*yrs)</w:t>
            </w:r>
          </w:p>
          <w:p w14:paraId="6C123E3B" w14:textId="46634238" w:rsidR="00DA61EC" w:rsidRPr="00DA61EC" w:rsidRDefault="00DA61EC" w:rsidP="00DA61EC">
            <w:pPr>
              <w:contextualSpacing/>
              <w:rPr>
                <w:rFonts w:ascii="Courier New" w:hAnsi="Courier New" w:cs="Courier New"/>
                <w:sz w:val="16"/>
                <w:szCs w:val="16"/>
              </w:rPr>
            </w:pPr>
            <w:r>
              <w:rPr>
                <w:rFonts w:ascii="Courier New" w:hAnsi="Courier New" w:cs="Courier New"/>
                <w:sz w:val="16"/>
                <w:szCs w:val="16"/>
              </w:rPr>
              <w:t xml:space="preserve">  return(totalCost</w:t>
            </w:r>
            <w:r w:rsidRPr="00DA61EC">
              <w:rPr>
                <w:rFonts w:ascii="Courier New" w:hAnsi="Courier New" w:cs="Courier New"/>
                <w:sz w:val="16"/>
                <w:szCs w:val="16"/>
              </w:rPr>
              <w:t>)</w:t>
            </w:r>
          </w:p>
          <w:p w14:paraId="12EA4C41" w14:textId="77777777" w:rsidR="00DA61EC" w:rsidRPr="00DA61EC" w:rsidRDefault="00DA61EC" w:rsidP="00DA61EC">
            <w:pPr>
              <w:contextualSpacing/>
              <w:rPr>
                <w:rFonts w:ascii="Courier New" w:hAnsi="Courier New" w:cs="Courier New"/>
                <w:sz w:val="16"/>
                <w:szCs w:val="16"/>
              </w:rPr>
            </w:pPr>
            <w:r w:rsidRPr="00DA61EC">
              <w:rPr>
                <w:rFonts w:ascii="Courier New" w:hAnsi="Courier New" w:cs="Courier New"/>
                <w:sz w:val="16"/>
                <w:szCs w:val="16"/>
              </w:rPr>
              <w:t>}</w:t>
            </w:r>
          </w:p>
          <w:p w14:paraId="5020E2A2" w14:textId="417C25F7" w:rsidR="00540196" w:rsidRPr="00F13D7B" w:rsidRDefault="00DA61EC" w:rsidP="00DA61EC">
            <w:pPr>
              <w:pStyle w:val="ListParagraph"/>
              <w:ind w:left="0"/>
              <w:rPr>
                <w:rFonts w:ascii="Arial" w:hAnsi="Arial" w:cs="Arial"/>
                <w:sz w:val="20"/>
                <w:szCs w:val="20"/>
              </w:rPr>
            </w:pPr>
            <w:r w:rsidRPr="00DA61EC">
              <w:rPr>
                <w:rFonts w:ascii="Courier New" w:hAnsi="Courier New" w:cs="Courier New"/>
                <w:sz w:val="16"/>
                <w:szCs w:val="16"/>
              </w:rPr>
              <w:t>calc_RACD_Costs(5,360000,11520,1,5,0.8,0.183333,0.03)</w:t>
            </w:r>
          </w:p>
        </w:tc>
      </w:tr>
    </w:tbl>
    <w:p w14:paraId="53576513" w14:textId="046D20F1" w:rsidR="008106DA" w:rsidRPr="00F13D7B" w:rsidRDefault="007F0209" w:rsidP="00BA63D6">
      <w:pPr>
        <w:rPr>
          <w:rFonts w:ascii="Arial" w:hAnsi="Arial" w:cs="Arial"/>
          <w:b/>
          <w:sz w:val="20"/>
          <w:szCs w:val="20"/>
        </w:rPr>
      </w:pPr>
      <w:r>
        <w:rPr>
          <w:rFonts w:ascii="Arial" w:hAnsi="Arial" w:cs="Arial"/>
          <w:b/>
          <w:sz w:val="20"/>
          <w:szCs w:val="20"/>
        </w:rPr>
        <w:br w:type="page"/>
      </w:r>
      <w:r w:rsidR="007C69E5">
        <w:rPr>
          <w:rFonts w:ascii="Arial" w:hAnsi="Arial" w:cs="Arial"/>
          <w:b/>
          <w:sz w:val="20"/>
          <w:szCs w:val="20"/>
        </w:rPr>
        <w:t>Table S</w:t>
      </w:r>
      <w:r w:rsidR="00DB5A10" w:rsidRPr="00306AE9">
        <w:rPr>
          <w:rFonts w:ascii="Arial" w:hAnsi="Arial" w:cs="Arial"/>
          <w:b/>
          <w:sz w:val="20"/>
          <w:szCs w:val="20"/>
        </w:rPr>
        <w:t>6</w:t>
      </w:r>
      <w:r w:rsidR="008106DA" w:rsidRPr="00306AE9">
        <w:rPr>
          <w:rFonts w:ascii="Arial" w:hAnsi="Arial" w:cs="Arial"/>
          <w:b/>
          <w:sz w:val="20"/>
          <w:szCs w:val="20"/>
        </w:rPr>
        <w:t>. Economic cost ingredients summaries of costing models for reference implementation and R functions for linking with impact models: mass drug administration</w:t>
      </w:r>
    </w:p>
    <w:tbl>
      <w:tblPr>
        <w:tblStyle w:val="TableGrid"/>
        <w:tblW w:w="5000" w:type="pct"/>
        <w:tblLook w:val="04A0" w:firstRow="1" w:lastRow="0" w:firstColumn="1" w:lastColumn="0" w:noHBand="0" w:noVBand="1"/>
      </w:tblPr>
      <w:tblGrid>
        <w:gridCol w:w="2263"/>
        <w:gridCol w:w="1279"/>
        <w:gridCol w:w="1279"/>
        <w:gridCol w:w="2687"/>
        <w:gridCol w:w="1842"/>
      </w:tblGrid>
      <w:tr w:rsidR="00E864C6" w:rsidRPr="00F13D7B" w14:paraId="282AB9E6" w14:textId="77777777" w:rsidTr="00F71EF1">
        <w:tc>
          <w:tcPr>
            <w:tcW w:w="1210" w:type="pct"/>
          </w:tcPr>
          <w:p w14:paraId="5ACD756C"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Activity</w:t>
            </w:r>
          </w:p>
        </w:tc>
        <w:tc>
          <w:tcPr>
            <w:tcW w:w="684" w:type="pct"/>
          </w:tcPr>
          <w:p w14:paraId="55F37B68" w14:textId="77777777" w:rsidR="00E04ADC" w:rsidRDefault="00E864C6" w:rsidP="00707FE3">
            <w:pPr>
              <w:pStyle w:val="ListParagraph"/>
              <w:ind w:left="0"/>
              <w:rPr>
                <w:rFonts w:ascii="Arial" w:hAnsi="Arial" w:cs="Arial"/>
                <w:sz w:val="20"/>
                <w:szCs w:val="20"/>
              </w:rPr>
            </w:pPr>
            <w:r>
              <w:rPr>
                <w:rFonts w:ascii="Arial" w:hAnsi="Arial" w:cs="Arial"/>
                <w:sz w:val="20"/>
                <w:szCs w:val="20"/>
              </w:rPr>
              <w:t>Parameter</w:t>
            </w:r>
          </w:p>
          <w:p w14:paraId="00763FFE" w14:textId="1CE69BCB" w:rsidR="00E864C6" w:rsidRPr="00F13D7B" w:rsidRDefault="00E04ADC" w:rsidP="00707FE3">
            <w:pPr>
              <w:pStyle w:val="ListParagraph"/>
              <w:ind w:left="0"/>
              <w:rPr>
                <w:rFonts w:ascii="Arial" w:hAnsi="Arial" w:cs="Arial"/>
                <w:sz w:val="20"/>
                <w:szCs w:val="20"/>
              </w:rPr>
            </w:pPr>
            <w:r w:rsidRPr="00F13D7B">
              <w:rPr>
                <w:rFonts w:ascii="Arial" w:hAnsi="Arial" w:cs="Arial"/>
                <w:sz w:val="20"/>
                <w:szCs w:val="20"/>
              </w:rPr>
              <w:t>(first year/ thereafter)</w:t>
            </w:r>
          </w:p>
        </w:tc>
        <w:tc>
          <w:tcPr>
            <w:tcW w:w="684" w:type="pct"/>
          </w:tcPr>
          <w:p w14:paraId="171EA32D" w14:textId="63A307FC"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Unit cost                                  (first year/ thereafter)</w:t>
            </w:r>
          </w:p>
        </w:tc>
        <w:tc>
          <w:tcPr>
            <w:tcW w:w="1437" w:type="pct"/>
          </w:tcPr>
          <w:p w14:paraId="0D66C141"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Units</w:t>
            </w:r>
          </w:p>
        </w:tc>
        <w:tc>
          <w:tcPr>
            <w:tcW w:w="985" w:type="pct"/>
          </w:tcPr>
          <w:p w14:paraId="3A108E2A"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Impact model inputs for linking</w:t>
            </w:r>
          </w:p>
        </w:tc>
      </w:tr>
      <w:tr w:rsidR="00E864C6" w:rsidRPr="00F13D7B" w14:paraId="6BEB58A5" w14:textId="77777777" w:rsidTr="00F71EF1">
        <w:tc>
          <w:tcPr>
            <w:tcW w:w="1210" w:type="pct"/>
          </w:tcPr>
          <w:p w14:paraId="0A2A81D4"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Planning</w:t>
            </w:r>
          </w:p>
        </w:tc>
        <w:tc>
          <w:tcPr>
            <w:tcW w:w="684" w:type="pct"/>
          </w:tcPr>
          <w:p w14:paraId="2FECA52A" w14:textId="18247656" w:rsidR="00E864C6" w:rsidRPr="00C551CF" w:rsidRDefault="006C5381" w:rsidP="006C5381">
            <w:pPr>
              <w:pStyle w:val="ListParagraph"/>
              <w:ind w:left="0"/>
              <w:rPr>
                <w:rFonts w:ascii="Arial" w:hAnsi="Arial" w:cs="Arial"/>
                <w:i/>
                <w:sz w:val="20"/>
                <w:szCs w:val="20"/>
              </w:rPr>
            </w:pPr>
            <w:r w:rsidRPr="00C551CF">
              <w:rPr>
                <w:rFonts w:ascii="Arial" w:hAnsi="Arial" w:cs="Arial"/>
                <w:i/>
                <w:sz w:val="20"/>
                <w:szCs w:val="20"/>
              </w:rPr>
              <w:t>p</w:t>
            </w:r>
            <w:r w:rsidRPr="00E04ADC">
              <w:rPr>
                <w:rFonts w:ascii="Arial" w:hAnsi="Arial" w:cs="Arial"/>
                <w:i/>
                <w:sz w:val="20"/>
                <w:szCs w:val="20"/>
                <w:vertAlign w:val="subscript"/>
              </w:rPr>
              <w:t>1</w:t>
            </w:r>
            <w:r w:rsidR="00BF13A1" w:rsidRPr="00C551CF">
              <w:rPr>
                <w:rFonts w:ascii="Arial" w:hAnsi="Arial" w:cs="Arial"/>
                <w:i/>
                <w:sz w:val="20"/>
                <w:szCs w:val="20"/>
              </w:rPr>
              <w:t>/</w:t>
            </w:r>
            <w:r w:rsidRPr="00C551CF">
              <w:rPr>
                <w:rFonts w:ascii="Arial" w:hAnsi="Arial" w:cs="Arial"/>
                <w:i/>
                <w:sz w:val="20"/>
                <w:szCs w:val="20"/>
              </w:rPr>
              <w:t xml:space="preserve"> p</w:t>
            </w:r>
            <w:r w:rsidR="00BF13A1" w:rsidRPr="00E04ADC">
              <w:rPr>
                <w:rFonts w:ascii="Arial" w:hAnsi="Arial" w:cs="Arial"/>
                <w:i/>
                <w:sz w:val="20"/>
                <w:szCs w:val="20"/>
                <w:vertAlign w:val="subscript"/>
              </w:rPr>
              <w:t>2</w:t>
            </w:r>
          </w:p>
        </w:tc>
        <w:tc>
          <w:tcPr>
            <w:tcW w:w="684" w:type="pct"/>
          </w:tcPr>
          <w:p w14:paraId="1BC34A41" w14:textId="5381A6E6"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0.0573/ 0.0093</w:t>
            </w:r>
          </w:p>
        </w:tc>
        <w:tc>
          <w:tcPr>
            <w:tcW w:w="1437" w:type="pct"/>
          </w:tcPr>
          <w:p w14:paraId="2E0467D8"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per person per year</w:t>
            </w:r>
          </w:p>
        </w:tc>
        <w:tc>
          <w:tcPr>
            <w:tcW w:w="985" w:type="pct"/>
          </w:tcPr>
          <w:p w14:paraId="7A10A733"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pop, yrs</w:t>
            </w:r>
          </w:p>
        </w:tc>
      </w:tr>
      <w:tr w:rsidR="00E864C6" w:rsidRPr="00F13D7B" w14:paraId="78F331EE" w14:textId="77777777" w:rsidTr="00F71EF1">
        <w:tc>
          <w:tcPr>
            <w:tcW w:w="1210" w:type="pct"/>
          </w:tcPr>
          <w:p w14:paraId="3EB49B5E" w14:textId="7B061C58" w:rsidR="00E864C6" w:rsidRPr="00F13D7B" w:rsidRDefault="00E864C6" w:rsidP="002516E6">
            <w:pPr>
              <w:pStyle w:val="ListParagraph"/>
              <w:ind w:left="0"/>
              <w:rPr>
                <w:rFonts w:ascii="Arial" w:hAnsi="Arial" w:cs="Arial"/>
                <w:sz w:val="20"/>
                <w:szCs w:val="20"/>
              </w:rPr>
            </w:pPr>
            <w:r w:rsidRPr="00F13D7B">
              <w:rPr>
                <w:rFonts w:ascii="Arial" w:hAnsi="Arial" w:cs="Arial"/>
                <w:sz w:val="20"/>
                <w:szCs w:val="20"/>
              </w:rPr>
              <w:t>Procurement</w:t>
            </w:r>
            <w:r w:rsidR="002516E6">
              <w:rPr>
                <w:rFonts w:ascii="Arial" w:hAnsi="Arial" w:cs="Arial"/>
                <w:sz w:val="20"/>
                <w:szCs w:val="20"/>
              </w:rPr>
              <w:t xml:space="preserve">, </w:t>
            </w:r>
            <w:r w:rsidRPr="00F13D7B">
              <w:rPr>
                <w:rFonts w:ascii="Arial" w:hAnsi="Arial" w:cs="Arial"/>
                <w:sz w:val="20"/>
                <w:szCs w:val="20"/>
              </w:rPr>
              <w:t>storage and distribution of CHW kits and supplies</w:t>
            </w:r>
          </w:p>
        </w:tc>
        <w:tc>
          <w:tcPr>
            <w:tcW w:w="684" w:type="pct"/>
          </w:tcPr>
          <w:p w14:paraId="3A8BE9F8" w14:textId="77777777" w:rsidR="00E864C6" w:rsidRPr="00C551CF" w:rsidRDefault="00E864C6" w:rsidP="00707FE3">
            <w:pPr>
              <w:pStyle w:val="ListParagraph"/>
              <w:ind w:left="0"/>
              <w:rPr>
                <w:rFonts w:ascii="Arial" w:hAnsi="Arial" w:cs="Arial"/>
                <w:i/>
                <w:sz w:val="20"/>
                <w:szCs w:val="20"/>
              </w:rPr>
            </w:pPr>
          </w:p>
        </w:tc>
        <w:tc>
          <w:tcPr>
            <w:tcW w:w="684" w:type="pct"/>
          </w:tcPr>
          <w:p w14:paraId="31B92E81" w14:textId="248918DF" w:rsidR="00E864C6" w:rsidRPr="00F13D7B" w:rsidRDefault="00E864C6" w:rsidP="00707FE3">
            <w:pPr>
              <w:pStyle w:val="ListParagraph"/>
              <w:ind w:left="0"/>
              <w:rPr>
                <w:rFonts w:ascii="Arial" w:hAnsi="Arial" w:cs="Arial"/>
                <w:sz w:val="20"/>
                <w:szCs w:val="20"/>
              </w:rPr>
            </w:pPr>
          </w:p>
        </w:tc>
        <w:tc>
          <w:tcPr>
            <w:tcW w:w="1437" w:type="pct"/>
          </w:tcPr>
          <w:p w14:paraId="2839DE09" w14:textId="77777777" w:rsidR="00E864C6" w:rsidRPr="00F13D7B" w:rsidRDefault="00E864C6" w:rsidP="00707FE3">
            <w:pPr>
              <w:pStyle w:val="ListParagraph"/>
              <w:ind w:left="0"/>
              <w:rPr>
                <w:rFonts w:ascii="Arial" w:hAnsi="Arial" w:cs="Arial"/>
                <w:sz w:val="20"/>
                <w:szCs w:val="20"/>
              </w:rPr>
            </w:pPr>
          </w:p>
        </w:tc>
        <w:tc>
          <w:tcPr>
            <w:tcW w:w="985" w:type="pct"/>
          </w:tcPr>
          <w:p w14:paraId="4F07CA92" w14:textId="77777777" w:rsidR="00E864C6" w:rsidRPr="00F13D7B" w:rsidRDefault="00E864C6" w:rsidP="00707FE3">
            <w:pPr>
              <w:pStyle w:val="ListParagraph"/>
              <w:ind w:left="0"/>
              <w:rPr>
                <w:rFonts w:ascii="Arial" w:hAnsi="Arial" w:cs="Arial"/>
                <w:sz w:val="20"/>
                <w:szCs w:val="20"/>
              </w:rPr>
            </w:pPr>
          </w:p>
        </w:tc>
      </w:tr>
      <w:tr w:rsidR="00E864C6" w:rsidRPr="00F13D7B" w14:paraId="1D1CAE38" w14:textId="77777777" w:rsidTr="00F71EF1">
        <w:tc>
          <w:tcPr>
            <w:tcW w:w="1210" w:type="pct"/>
          </w:tcPr>
          <w:p w14:paraId="24CF7112" w14:textId="77777777" w:rsidR="00E864C6" w:rsidRPr="00F13D7B" w:rsidRDefault="00E864C6" w:rsidP="00707FE3">
            <w:pPr>
              <w:pStyle w:val="ListParagraph"/>
              <w:numPr>
                <w:ilvl w:val="0"/>
                <w:numId w:val="7"/>
              </w:numPr>
              <w:rPr>
                <w:rFonts w:ascii="Arial" w:hAnsi="Arial" w:cs="Arial"/>
                <w:sz w:val="20"/>
                <w:szCs w:val="20"/>
              </w:rPr>
            </w:pPr>
            <w:r w:rsidRPr="00F13D7B">
              <w:rPr>
                <w:rFonts w:ascii="Arial" w:hAnsi="Arial" w:cs="Arial"/>
                <w:sz w:val="20"/>
                <w:szCs w:val="20"/>
              </w:rPr>
              <w:t xml:space="preserve">CHW kits and supplies </w:t>
            </w:r>
          </w:p>
        </w:tc>
        <w:tc>
          <w:tcPr>
            <w:tcW w:w="684" w:type="pct"/>
          </w:tcPr>
          <w:p w14:paraId="02C0C998" w14:textId="549D2B06" w:rsidR="00E864C6" w:rsidRPr="00C551CF" w:rsidRDefault="00BF13A1" w:rsidP="00707FE3">
            <w:pPr>
              <w:pStyle w:val="ListParagraph"/>
              <w:ind w:left="0"/>
              <w:rPr>
                <w:rFonts w:ascii="Arial" w:hAnsi="Arial" w:cs="Arial"/>
                <w:i/>
                <w:sz w:val="20"/>
                <w:szCs w:val="20"/>
              </w:rPr>
            </w:pPr>
            <w:r w:rsidRPr="00C551CF">
              <w:rPr>
                <w:rFonts w:ascii="Arial" w:hAnsi="Arial" w:cs="Arial"/>
                <w:i/>
                <w:sz w:val="20"/>
                <w:szCs w:val="20"/>
              </w:rPr>
              <w:t>k</w:t>
            </w:r>
          </w:p>
        </w:tc>
        <w:tc>
          <w:tcPr>
            <w:tcW w:w="684" w:type="pct"/>
          </w:tcPr>
          <w:p w14:paraId="453191E3" w14:textId="712C0F6B" w:rsidR="00E864C6" w:rsidRPr="00F13D7B" w:rsidRDefault="00BF13A1" w:rsidP="00707FE3">
            <w:pPr>
              <w:pStyle w:val="ListParagraph"/>
              <w:ind w:left="0"/>
              <w:rPr>
                <w:rFonts w:ascii="Arial" w:hAnsi="Arial" w:cs="Arial"/>
                <w:sz w:val="20"/>
                <w:szCs w:val="20"/>
              </w:rPr>
            </w:pPr>
            <w:r>
              <w:rPr>
                <w:rFonts w:ascii="Arial" w:hAnsi="Arial" w:cs="Arial"/>
                <w:sz w:val="20"/>
                <w:szCs w:val="20"/>
              </w:rPr>
              <w:t>0.0694</w:t>
            </w:r>
          </w:p>
        </w:tc>
        <w:tc>
          <w:tcPr>
            <w:tcW w:w="1437" w:type="pct"/>
          </w:tcPr>
          <w:p w14:paraId="19B67CD8"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per person per year</w:t>
            </w:r>
          </w:p>
        </w:tc>
        <w:tc>
          <w:tcPr>
            <w:tcW w:w="985" w:type="pct"/>
          </w:tcPr>
          <w:p w14:paraId="08E039F9"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pop, yrs</w:t>
            </w:r>
          </w:p>
        </w:tc>
      </w:tr>
      <w:tr w:rsidR="00E864C6" w:rsidRPr="00F13D7B" w14:paraId="35A5024C" w14:textId="77777777" w:rsidTr="00F71EF1">
        <w:tc>
          <w:tcPr>
            <w:tcW w:w="1210" w:type="pct"/>
          </w:tcPr>
          <w:p w14:paraId="70546CFD" w14:textId="42595F56" w:rsidR="00E864C6" w:rsidRPr="00F13D7B" w:rsidRDefault="00540196" w:rsidP="00707FE3">
            <w:pPr>
              <w:pStyle w:val="ListParagraph"/>
              <w:numPr>
                <w:ilvl w:val="0"/>
                <w:numId w:val="7"/>
              </w:numPr>
              <w:rPr>
                <w:rFonts w:ascii="Arial" w:hAnsi="Arial" w:cs="Arial"/>
                <w:sz w:val="20"/>
                <w:szCs w:val="20"/>
              </w:rPr>
            </w:pPr>
            <w:r>
              <w:rPr>
                <w:rFonts w:ascii="Arial" w:hAnsi="Arial" w:cs="Arial"/>
                <w:sz w:val="20"/>
                <w:szCs w:val="20"/>
              </w:rPr>
              <w:t>Antimalarial</w:t>
            </w:r>
            <w:r w:rsidR="00E864C6" w:rsidRPr="00F13D7B">
              <w:rPr>
                <w:rFonts w:ascii="Arial" w:hAnsi="Arial" w:cs="Arial"/>
                <w:sz w:val="20"/>
                <w:szCs w:val="20"/>
              </w:rPr>
              <w:t xml:space="preserve"> drugs</w:t>
            </w:r>
          </w:p>
        </w:tc>
        <w:tc>
          <w:tcPr>
            <w:tcW w:w="684" w:type="pct"/>
          </w:tcPr>
          <w:p w14:paraId="314571B1" w14:textId="35E67B96" w:rsidR="00E864C6" w:rsidRPr="00C551CF" w:rsidRDefault="00BF13A1" w:rsidP="00707FE3">
            <w:pPr>
              <w:pStyle w:val="ListParagraph"/>
              <w:ind w:left="0"/>
              <w:rPr>
                <w:rFonts w:ascii="Arial" w:hAnsi="Arial" w:cs="Arial"/>
                <w:i/>
                <w:sz w:val="20"/>
                <w:szCs w:val="20"/>
              </w:rPr>
            </w:pPr>
            <w:r w:rsidRPr="00C551CF">
              <w:rPr>
                <w:rFonts w:ascii="Arial" w:hAnsi="Arial" w:cs="Arial"/>
                <w:i/>
                <w:sz w:val="20"/>
                <w:szCs w:val="20"/>
              </w:rPr>
              <w:t>d</w:t>
            </w:r>
          </w:p>
        </w:tc>
        <w:tc>
          <w:tcPr>
            <w:tcW w:w="684" w:type="pct"/>
          </w:tcPr>
          <w:p w14:paraId="71E60D29" w14:textId="482452EA" w:rsidR="00E864C6" w:rsidRPr="00F13D7B" w:rsidRDefault="00BF13A1" w:rsidP="00707FE3">
            <w:pPr>
              <w:pStyle w:val="ListParagraph"/>
              <w:ind w:left="0"/>
              <w:rPr>
                <w:rFonts w:ascii="Arial" w:hAnsi="Arial" w:cs="Arial"/>
                <w:sz w:val="20"/>
                <w:szCs w:val="20"/>
              </w:rPr>
            </w:pPr>
            <w:r>
              <w:rPr>
                <w:rFonts w:ascii="Arial" w:hAnsi="Arial" w:cs="Arial"/>
                <w:sz w:val="20"/>
                <w:szCs w:val="20"/>
              </w:rPr>
              <w:t>1.7549</w:t>
            </w:r>
          </w:p>
        </w:tc>
        <w:tc>
          <w:tcPr>
            <w:tcW w:w="1437" w:type="pct"/>
          </w:tcPr>
          <w:p w14:paraId="2193C36D" w14:textId="0FD19553" w:rsidR="00E864C6" w:rsidRPr="00F13D7B" w:rsidRDefault="00BF13A1" w:rsidP="00707FE3">
            <w:pPr>
              <w:pStyle w:val="ListParagraph"/>
              <w:ind w:left="0"/>
              <w:rPr>
                <w:rFonts w:ascii="Arial" w:hAnsi="Arial" w:cs="Arial"/>
                <w:sz w:val="20"/>
                <w:szCs w:val="20"/>
              </w:rPr>
            </w:pPr>
            <w:r w:rsidRPr="00F13D7B">
              <w:rPr>
                <w:rFonts w:ascii="Arial" w:hAnsi="Arial" w:cs="Arial"/>
                <w:sz w:val="20"/>
                <w:szCs w:val="20"/>
              </w:rPr>
              <w:t xml:space="preserve">per person treated </w:t>
            </w:r>
            <w:r>
              <w:rPr>
                <w:rFonts w:ascii="Arial" w:hAnsi="Arial" w:cs="Arial"/>
                <w:sz w:val="20"/>
                <w:szCs w:val="20"/>
              </w:rPr>
              <w:t>per round per year</w:t>
            </w:r>
          </w:p>
        </w:tc>
        <w:tc>
          <w:tcPr>
            <w:tcW w:w="985" w:type="pct"/>
          </w:tcPr>
          <w:p w14:paraId="3CBCE4DF"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pop, yrs, rnds, cov</w:t>
            </w:r>
          </w:p>
        </w:tc>
      </w:tr>
      <w:tr w:rsidR="00E864C6" w:rsidRPr="00F13D7B" w14:paraId="636643DB" w14:textId="77777777" w:rsidTr="00F71EF1">
        <w:tc>
          <w:tcPr>
            <w:tcW w:w="1210" w:type="pct"/>
          </w:tcPr>
          <w:p w14:paraId="1655FBCC"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Training</w:t>
            </w:r>
          </w:p>
        </w:tc>
        <w:tc>
          <w:tcPr>
            <w:tcW w:w="684" w:type="pct"/>
          </w:tcPr>
          <w:p w14:paraId="11372AE9" w14:textId="2ACB7BD3" w:rsidR="00E864C6" w:rsidRPr="00C551CF" w:rsidRDefault="00BF13A1" w:rsidP="006C5381">
            <w:pPr>
              <w:pStyle w:val="ListParagraph"/>
              <w:ind w:left="0"/>
              <w:rPr>
                <w:rFonts w:ascii="Arial" w:hAnsi="Arial" w:cs="Arial"/>
                <w:i/>
                <w:sz w:val="20"/>
                <w:szCs w:val="20"/>
              </w:rPr>
            </w:pPr>
            <w:r w:rsidRPr="00C551CF">
              <w:rPr>
                <w:rFonts w:ascii="Arial" w:hAnsi="Arial" w:cs="Arial"/>
                <w:i/>
                <w:sz w:val="20"/>
                <w:szCs w:val="20"/>
              </w:rPr>
              <w:t>t</w:t>
            </w:r>
            <w:r w:rsidRPr="00E04ADC">
              <w:rPr>
                <w:rFonts w:ascii="Arial" w:hAnsi="Arial" w:cs="Arial"/>
                <w:i/>
                <w:sz w:val="20"/>
                <w:szCs w:val="20"/>
                <w:vertAlign w:val="subscript"/>
              </w:rPr>
              <w:t>1</w:t>
            </w:r>
            <w:r w:rsidRPr="00C551CF">
              <w:rPr>
                <w:rFonts w:ascii="Arial" w:hAnsi="Arial" w:cs="Arial"/>
                <w:i/>
                <w:sz w:val="20"/>
                <w:szCs w:val="20"/>
              </w:rPr>
              <w:t>/ t</w:t>
            </w:r>
            <w:r w:rsidRPr="00E04ADC">
              <w:rPr>
                <w:rFonts w:ascii="Arial" w:hAnsi="Arial" w:cs="Arial"/>
                <w:i/>
                <w:sz w:val="20"/>
                <w:szCs w:val="20"/>
                <w:vertAlign w:val="subscript"/>
              </w:rPr>
              <w:t>2</w:t>
            </w:r>
          </w:p>
        </w:tc>
        <w:tc>
          <w:tcPr>
            <w:tcW w:w="684" w:type="pct"/>
          </w:tcPr>
          <w:p w14:paraId="7BA980F2" w14:textId="2DCFD7FC" w:rsidR="00E864C6" w:rsidRPr="00F13D7B" w:rsidRDefault="00BF13A1" w:rsidP="00707FE3">
            <w:pPr>
              <w:pStyle w:val="ListParagraph"/>
              <w:ind w:left="0"/>
              <w:rPr>
                <w:rFonts w:ascii="Arial" w:hAnsi="Arial" w:cs="Arial"/>
                <w:sz w:val="20"/>
                <w:szCs w:val="20"/>
              </w:rPr>
            </w:pPr>
            <w:r>
              <w:rPr>
                <w:rFonts w:ascii="Arial" w:hAnsi="Arial" w:cs="Arial"/>
                <w:sz w:val="20"/>
                <w:szCs w:val="20"/>
              </w:rPr>
              <w:t>0.4991/ 0.1605</w:t>
            </w:r>
          </w:p>
        </w:tc>
        <w:tc>
          <w:tcPr>
            <w:tcW w:w="1437" w:type="pct"/>
          </w:tcPr>
          <w:p w14:paraId="30C4BAD4"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per person per year</w:t>
            </w:r>
          </w:p>
        </w:tc>
        <w:tc>
          <w:tcPr>
            <w:tcW w:w="985" w:type="pct"/>
          </w:tcPr>
          <w:p w14:paraId="064014AF"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pop, yrs</w:t>
            </w:r>
          </w:p>
        </w:tc>
      </w:tr>
      <w:tr w:rsidR="00E864C6" w:rsidRPr="00F13D7B" w14:paraId="0F16838F" w14:textId="77777777" w:rsidTr="00F71EF1">
        <w:tc>
          <w:tcPr>
            <w:tcW w:w="1210" w:type="pct"/>
          </w:tcPr>
          <w:p w14:paraId="654610EF"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Community sensitization</w:t>
            </w:r>
          </w:p>
        </w:tc>
        <w:tc>
          <w:tcPr>
            <w:tcW w:w="684" w:type="pct"/>
          </w:tcPr>
          <w:p w14:paraId="2448B2B9" w14:textId="22A470D6" w:rsidR="00E864C6" w:rsidRPr="00C551CF" w:rsidRDefault="00BF13A1" w:rsidP="00EE38FB">
            <w:pPr>
              <w:pStyle w:val="ListParagraph"/>
              <w:ind w:left="0"/>
              <w:rPr>
                <w:rFonts w:ascii="Arial" w:hAnsi="Arial" w:cs="Arial"/>
                <w:i/>
                <w:sz w:val="20"/>
                <w:szCs w:val="20"/>
              </w:rPr>
            </w:pPr>
            <w:r w:rsidRPr="00C551CF">
              <w:rPr>
                <w:rFonts w:ascii="Arial" w:hAnsi="Arial" w:cs="Arial"/>
                <w:i/>
                <w:sz w:val="20"/>
                <w:szCs w:val="20"/>
              </w:rPr>
              <w:t>s</w:t>
            </w:r>
            <w:r w:rsidRPr="00E04ADC">
              <w:rPr>
                <w:rFonts w:ascii="Arial" w:hAnsi="Arial" w:cs="Arial"/>
                <w:i/>
                <w:sz w:val="20"/>
                <w:szCs w:val="20"/>
                <w:vertAlign w:val="subscript"/>
              </w:rPr>
              <w:t>1</w:t>
            </w:r>
            <w:r w:rsidRPr="00C551CF">
              <w:rPr>
                <w:rFonts w:ascii="Arial" w:hAnsi="Arial" w:cs="Arial"/>
                <w:i/>
                <w:sz w:val="20"/>
                <w:szCs w:val="20"/>
              </w:rPr>
              <w:t>/</w:t>
            </w:r>
            <w:r w:rsidR="00EE38FB" w:rsidRPr="00C551CF">
              <w:rPr>
                <w:rFonts w:ascii="Arial" w:hAnsi="Arial" w:cs="Arial"/>
                <w:i/>
                <w:sz w:val="20"/>
                <w:szCs w:val="20"/>
              </w:rPr>
              <w:t xml:space="preserve"> </w:t>
            </w:r>
            <w:r w:rsidRPr="00C551CF">
              <w:rPr>
                <w:rFonts w:ascii="Arial" w:hAnsi="Arial" w:cs="Arial"/>
                <w:i/>
                <w:sz w:val="20"/>
                <w:szCs w:val="20"/>
              </w:rPr>
              <w:t>s</w:t>
            </w:r>
            <w:r w:rsidRPr="00E04ADC">
              <w:rPr>
                <w:rFonts w:ascii="Arial" w:hAnsi="Arial" w:cs="Arial"/>
                <w:i/>
                <w:sz w:val="20"/>
                <w:szCs w:val="20"/>
                <w:vertAlign w:val="subscript"/>
              </w:rPr>
              <w:t>2</w:t>
            </w:r>
          </w:p>
        </w:tc>
        <w:tc>
          <w:tcPr>
            <w:tcW w:w="684" w:type="pct"/>
          </w:tcPr>
          <w:p w14:paraId="4C047BA3" w14:textId="34B73D58" w:rsidR="00E864C6" w:rsidRPr="00F13D7B" w:rsidRDefault="00BF13A1" w:rsidP="00707FE3">
            <w:pPr>
              <w:pStyle w:val="ListParagraph"/>
              <w:ind w:left="0"/>
              <w:rPr>
                <w:rFonts w:ascii="Arial" w:hAnsi="Arial" w:cs="Arial"/>
                <w:sz w:val="20"/>
                <w:szCs w:val="20"/>
              </w:rPr>
            </w:pPr>
            <w:r>
              <w:rPr>
                <w:rFonts w:ascii="Arial" w:hAnsi="Arial" w:cs="Arial"/>
                <w:sz w:val="20"/>
                <w:szCs w:val="20"/>
              </w:rPr>
              <w:t>0.0983/ 0.0321</w:t>
            </w:r>
          </w:p>
        </w:tc>
        <w:tc>
          <w:tcPr>
            <w:tcW w:w="1437" w:type="pct"/>
          </w:tcPr>
          <w:p w14:paraId="6307FBBF"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per person per year</w:t>
            </w:r>
          </w:p>
        </w:tc>
        <w:tc>
          <w:tcPr>
            <w:tcW w:w="985" w:type="pct"/>
          </w:tcPr>
          <w:p w14:paraId="4451BEEE"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pop, yrs</w:t>
            </w:r>
          </w:p>
        </w:tc>
      </w:tr>
      <w:tr w:rsidR="00E864C6" w:rsidRPr="00F13D7B" w14:paraId="6A736E99" w14:textId="77777777" w:rsidTr="00F71EF1">
        <w:tc>
          <w:tcPr>
            <w:tcW w:w="1210" w:type="pct"/>
          </w:tcPr>
          <w:p w14:paraId="6DC1C948"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Program management</w:t>
            </w:r>
          </w:p>
        </w:tc>
        <w:tc>
          <w:tcPr>
            <w:tcW w:w="684" w:type="pct"/>
          </w:tcPr>
          <w:p w14:paraId="74978CFA" w14:textId="212B0332" w:rsidR="00E864C6" w:rsidRPr="00C551CF" w:rsidRDefault="00EE38FB" w:rsidP="00707FE3">
            <w:pPr>
              <w:pStyle w:val="ListParagraph"/>
              <w:ind w:left="0"/>
              <w:rPr>
                <w:rFonts w:ascii="Arial" w:hAnsi="Arial" w:cs="Arial"/>
                <w:i/>
                <w:sz w:val="20"/>
                <w:szCs w:val="20"/>
              </w:rPr>
            </w:pPr>
            <w:r w:rsidRPr="00C551CF">
              <w:rPr>
                <w:rFonts w:ascii="Arial" w:hAnsi="Arial" w:cs="Arial"/>
                <w:i/>
                <w:sz w:val="20"/>
                <w:szCs w:val="20"/>
              </w:rPr>
              <w:t>m</w:t>
            </w:r>
          </w:p>
        </w:tc>
        <w:tc>
          <w:tcPr>
            <w:tcW w:w="684" w:type="pct"/>
          </w:tcPr>
          <w:p w14:paraId="3E53C22C" w14:textId="13FD399A"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0.0061</w:t>
            </w:r>
          </w:p>
        </w:tc>
        <w:tc>
          <w:tcPr>
            <w:tcW w:w="1437" w:type="pct"/>
          </w:tcPr>
          <w:p w14:paraId="2E4CE4EE"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per person per year</w:t>
            </w:r>
          </w:p>
        </w:tc>
        <w:tc>
          <w:tcPr>
            <w:tcW w:w="985" w:type="pct"/>
          </w:tcPr>
          <w:p w14:paraId="56F75B39"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pop, yrs</w:t>
            </w:r>
          </w:p>
        </w:tc>
      </w:tr>
      <w:tr w:rsidR="00E864C6" w:rsidRPr="00F13D7B" w14:paraId="1DE37DCB" w14:textId="77777777" w:rsidTr="00F71EF1">
        <w:tc>
          <w:tcPr>
            <w:tcW w:w="1210" w:type="pct"/>
          </w:tcPr>
          <w:p w14:paraId="6966DC11"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Supervision</w:t>
            </w:r>
          </w:p>
        </w:tc>
        <w:tc>
          <w:tcPr>
            <w:tcW w:w="684" w:type="pct"/>
          </w:tcPr>
          <w:p w14:paraId="5AFE6395" w14:textId="0906518F" w:rsidR="00E864C6" w:rsidRPr="00C551CF" w:rsidRDefault="00EE38FB" w:rsidP="00707FE3">
            <w:pPr>
              <w:pStyle w:val="ListParagraph"/>
              <w:ind w:left="0"/>
              <w:rPr>
                <w:rFonts w:ascii="Arial" w:hAnsi="Arial" w:cs="Arial"/>
                <w:i/>
                <w:sz w:val="20"/>
                <w:szCs w:val="20"/>
              </w:rPr>
            </w:pPr>
            <w:r w:rsidRPr="00C551CF">
              <w:rPr>
                <w:rFonts w:ascii="Arial" w:hAnsi="Arial" w:cs="Arial"/>
                <w:i/>
                <w:sz w:val="20"/>
                <w:szCs w:val="20"/>
              </w:rPr>
              <w:t>s</w:t>
            </w:r>
          </w:p>
        </w:tc>
        <w:tc>
          <w:tcPr>
            <w:tcW w:w="684" w:type="pct"/>
          </w:tcPr>
          <w:p w14:paraId="2A155503" w14:textId="73C8F52D" w:rsidR="00E864C6" w:rsidRPr="00F13D7B" w:rsidRDefault="00BF13A1" w:rsidP="00707FE3">
            <w:pPr>
              <w:pStyle w:val="ListParagraph"/>
              <w:ind w:left="0"/>
              <w:rPr>
                <w:rFonts w:ascii="Arial" w:hAnsi="Arial" w:cs="Arial"/>
                <w:sz w:val="20"/>
                <w:szCs w:val="20"/>
              </w:rPr>
            </w:pPr>
            <w:r>
              <w:rPr>
                <w:rFonts w:ascii="Arial" w:hAnsi="Arial" w:cs="Arial"/>
                <w:sz w:val="20"/>
                <w:szCs w:val="20"/>
              </w:rPr>
              <w:t>0.0891</w:t>
            </w:r>
          </w:p>
        </w:tc>
        <w:tc>
          <w:tcPr>
            <w:tcW w:w="1437" w:type="pct"/>
          </w:tcPr>
          <w:p w14:paraId="0F6B2FF5"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per person per round per year</w:t>
            </w:r>
          </w:p>
        </w:tc>
        <w:tc>
          <w:tcPr>
            <w:tcW w:w="985" w:type="pct"/>
          </w:tcPr>
          <w:p w14:paraId="1E1B71A5"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pop, yrs, rnds</w:t>
            </w:r>
          </w:p>
        </w:tc>
      </w:tr>
      <w:tr w:rsidR="00E864C6" w:rsidRPr="00F13D7B" w14:paraId="308EA0DB" w14:textId="77777777" w:rsidTr="00F71EF1">
        <w:tc>
          <w:tcPr>
            <w:tcW w:w="1210" w:type="pct"/>
          </w:tcPr>
          <w:p w14:paraId="3B5D86B9"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Implementation</w:t>
            </w:r>
          </w:p>
        </w:tc>
        <w:tc>
          <w:tcPr>
            <w:tcW w:w="684" w:type="pct"/>
          </w:tcPr>
          <w:p w14:paraId="4DB38D2E" w14:textId="34621BBE" w:rsidR="00E864C6" w:rsidRPr="00C551CF" w:rsidRDefault="00EE38FB" w:rsidP="00707FE3">
            <w:pPr>
              <w:pStyle w:val="ListParagraph"/>
              <w:ind w:left="0"/>
              <w:rPr>
                <w:rFonts w:ascii="Arial" w:hAnsi="Arial" w:cs="Arial"/>
                <w:i/>
                <w:sz w:val="20"/>
                <w:szCs w:val="20"/>
              </w:rPr>
            </w:pPr>
            <w:r w:rsidRPr="00C551CF">
              <w:rPr>
                <w:rFonts w:ascii="Arial" w:hAnsi="Arial" w:cs="Arial"/>
                <w:i/>
                <w:sz w:val="20"/>
                <w:szCs w:val="20"/>
              </w:rPr>
              <w:t>f</w:t>
            </w:r>
          </w:p>
        </w:tc>
        <w:tc>
          <w:tcPr>
            <w:tcW w:w="684" w:type="pct"/>
          </w:tcPr>
          <w:p w14:paraId="0E0646F8" w14:textId="34D82C58" w:rsidR="00E864C6" w:rsidRPr="00F13D7B" w:rsidRDefault="00BF13A1" w:rsidP="00707FE3">
            <w:pPr>
              <w:pStyle w:val="ListParagraph"/>
              <w:ind w:left="0"/>
              <w:rPr>
                <w:rFonts w:ascii="Arial" w:hAnsi="Arial" w:cs="Arial"/>
                <w:sz w:val="20"/>
                <w:szCs w:val="20"/>
              </w:rPr>
            </w:pPr>
            <w:r>
              <w:rPr>
                <w:rFonts w:ascii="Arial" w:hAnsi="Arial" w:cs="Arial"/>
                <w:sz w:val="20"/>
                <w:szCs w:val="20"/>
              </w:rPr>
              <w:t>0.4343</w:t>
            </w:r>
          </w:p>
        </w:tc>
        <w:tc>
          <w:tcPr>
            <w:tcW w:w="1437" w:type="pct"/>
          </w:tcPr>
          <w:p w14:paraId="21DD50D1" w14:textId="7C683EC2" w:rsidR="00E864C6" w:rsidRPr="00F13D7B" w:rsidRDefault="00E864C6" w:rsidP="00BF13A1">
            <w:pPr>
              <w:pStyle w:val="ListParagraph"/>
              <w:ind w:left="0"/>
              <w:rPr>
                <w:rFonts w:ascii="Arial" w:hAnsi="Arial" w:cs="Arial"/>
                <w:sz w:val="20"/>
                <w:szCs w:val="20"/>
              </w:rPr>
            </w:pPr>
            <w:r w:rsidRPr="00F13D7B">
              <w:rPr>
                <w:rFonts w:ascii="Arial" w:hAnsi="Arial" w:cs="Arial"/>
                <w:sz w:val="20"/>
                <w:szCs w:val="20"/>
              </w:rPr>
              <w:t xml:space="preserve">per person treated </w:t>
            </w:r>
            <w:r w:rsidR="00BF13A1">
              <w:rPr>
                <w:rFonts w:ascii="Arial" w:hAnsi="Arial" w:cs="Arial"/>
                <w:sz w:val="20"/>
                <w:szCs w:val="20"/>
              </w:rPr>
              <w:t>per round per year</w:t>
            </w:r>
          </w:p>
        </w:tc>
        <w:tc>
          <w:tcPr>
            <w:tcW w:w="985" w:type="pct"/>
          </w:tcPr>
          <w:p w14:paraId="427228A9"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pop, yrs, rnds, cov</w:t>
            </w:r>
          </w:p>
        </w:tc>
      </w:tr>
      <w:tr w:rsidR="00BF13A1" w:rsidRPr="00F13D7B" w14:paraId="334950E9" w14:textId="77777777" w:rsidTr="00E864C6">
        <w:tc>
          <w:tcPr>
            <w:tcW w:w="5000" w:type="pct"/>
            <w:gridSpan w:val="5"/>
          </w:tcPr>
          <w:p w14:paraId="2C3D5D0E" w14:textId="0DC25154" w:rsidR="003447E7" w:rsidRPr="008F0D2E" w:rsidRDefault="00FD06BB" w:rsidP="00BF13A1">
            <w:pPr>
              <w:rPr>
                <w:rFonts w:ascii="Courier New" w:hAnsi="Courier New" w:cs="Courier New"/>
                <w:sz w:val="16"/>
                <w:szCs w:val="16"/>
              </w:rPr>
            </w:pPr>
            <m:oMathPara>
              <m:oMathParaPr>
                <m:jc m:val="center"/>
              </m:oMathParaPr>
              <m:oMath>
                <m:r>
                  <w:rPr>
                    <w:rFonts w:ascii="Cambria Math" w:hAnsi="Cambria Math" w:cs="Courier New"/>
                    <w:sz w:val="16"/>
                    <w:szCs w:val="16"/>
                  </w:rPr>
                  <m:t>TC=</m:t>
                </m:r>
                <m:d>
                  <m:dPr>
                    <m:ctrlPr>
                      <w:rPr>
                        <w:rFonts w:ascii="Cambria Math" w:hAnsi="Cambria Math" w:cs="Courier New"/>
                        <w:i/>
                        <w:sz w:val="16"/>
                        <w:szCs w:val="16"/>
                      </w:rPr>
                    </m:ctrlPr>
                  </m:dPr>
                  <m:e>
                    <m:f>
                      <m:fPr>
                        <m:ctrlPr>
                          <w:rPr>
                            <w:rFonts w:ascii="Cambria Math" w:hAnsi="Cambria Math" w:cs="Courier New"/>
                            <w:i/>
                            <w:sz w:val="16"/>
                            <w:szCs w:val="16"/>
                          </w:rPr>
                        </m:ctrlPr>
                      </m:fPr>
                      <m:num>
                        <m:sSub>
                          <m:sSubPr>
                            <m:ctrlPr>
                              <w:rPr>
                                <w:rFonts w:ascii="Cambria Math" w:hAnsi="Cambria Math" w:cs="Courier New"/>
                                <w:i/>
                                <w:sz w:val="16"/>
                                <w:szCs w:val="16"/>
                              </w:rPr>
                            </m:ctrlPr>
                          </m:sSubPr>
                          <m:e>
                            <m:r>
                              <w:rPr>
                                <w:rFonts w:ascii="Cambria Math" w:hAnsi="Cambria Math" w:cs="Courier New"/>
                                <w:sz w:val="16"/>
                                <w:szCs w:val="16"/>
                              </w:rPr>
                              <m:t>p</m:t>
                            </m:r>
                          </m:e>
                          <m:sub>
                            <m:r>
                              <w:rPr>
                                <w:rFonts w:ascii="Cambria Math" w:hAnsi="Cambria Math" w:cs="Courier New"/>
                                <w:sz w:val="16"/>
                                <w:szCs w:val="16"/>
                              </w:rPr>
                              <m:t>1</m:t>
                            </m:r>
                          </m:sub>
                        </m:sSub>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t</m:t>
                            </m:r>
                          </m:e>
                          <m:sub>
                            <m:r>
                              <w:rPr>
                                <w:rFonts w:ascii="Cambria Math" w:hAnsi="Cambria Math" w:cs="Courier New"/>
                                <w:sz w:val="16"/>
                                <w:szCs w:val="16"/>
                              </w:rPr>
                              <m:t>1</m:t>
                            </m:r>
                          </m:sub>
                        </m:sSub>
                        <m:sSub>
                          <m:sSubPr>
                            <m:ctrlPr>
                              <w:rPr>
                                <w:rFonts w:ascii="Cambria Math" w:hAnsi="Cambria Math" w:cs="Courier New"/>
                                <w:i/>
                                <w:sz w:val="16"/>
                                <w:szCs w:val="16"/>
                              </w:rPr>
                            </m:ctrlPr>
                          </m:sSubPr>
                          <m:e>
                            <m:r>
                              <w:rPr>
                                <w:rFonts w:ascii="Cambria Math" w:hAnsi="Cambria Math" w:cs="Courier New"/>
                                <w:sz w:val="16"/>
                                <w:szCs w:val="16"/>
                              </w:rPr>
                              <m:t>+s</m:t>
                            </m:r>
                          </m:e>
                          <m:sub>
                            <m:r>
                              <w:rPr>
                                <w:rFonts w:ascii="Cambria Math" w:hAnsi="Cambria Math" w:cs="Courier New"/>
                                <w:sz w:val="16"/>
                                <w:szCs w:val="16"/>
                              </w:rPr>
                              <m:t>1</m:t>
                            </m:r>
                          </m:sub>
                        </m:sSub>
                      </m:num>
                      <m:den>
                        <m:sSub>
                          <m:sSubPr>
                            <m:ctrlPr>
                              <w:rPr>
                                <w:rFonts w:ascii="Cambria Math" w:hAnsi="Cambria Math" w:cs="Courier New"/>
                                <w:i/>
                                <w:sz w:val="16"/>
                                <w:szCs w:val="16"/>
                              </w:rPr>
                            </m:ctrlPr>
                          </m:sSubPr>
                          <m:e>
                            <m:r>
                              <w:rPr>
                                <w:rFonts w:ascii="Cambria Math" w:hAnsi="Cambria Math" w:cs="Courier New"/>
                                <w:sz w:val="16"/>
                                <w:szCs w:val="16"/>
                              </w:rPr>
                              <m:t>a</m:t>
                            </m:r>
                          </m:e>
                          <m:sub>
                            <m:r>
                              <w:rPr>
                                <w:rFonts w:ascii="Cambria Math" w:hAnsi="Cambria Math" w:cs="Courier New"/>
                                <w:sz w:val="16"/>
                                <w:szCs w:val="16"/>
                              </w:rPr>
                              <m:t>p</m:t>
                            </m:r>
                          </m:sub>
                        </m:sSub>
                      </m:den>
                    </m:f>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uly</m:t>
                        </m:r>
                      </m:e>
                      <m:sub>
                        <m:r>
                          <w:rPr>
                            <w:rFonts w:ascii="Cambria Math" w:hAnsi="Cambria Math" w:cs="Courier New"/>
                            <w:sz w:val="16"/>
                            <w:szCs w:val="16"/>
                          </w:rPr>
                          <m:t>p</m:t>
                        </m:r>
                      </m:sub>
                    </m:sSub>
                    <m:r>
                      <w:rPr>
                        <w:rFonts w:ascii="Cambria Math" w:hAnsi="Cambria Math" w:cs="Courier New"/>
                        <w:sz w:val="16"/>
                        <w:szCs w:val="16"/>
                      </w:rPr>
                      <m:t>+</m:t>
                    </m:r>
                    <m:d>
                      <m:dPr>
                        <m:ctrlPr>
                          <w:rPr>
                            <w:rFonts w:ascii="Cambria Math" w:hAnsi="Cambria Math" w:cs="Courier New"/>
                            <w:i/>
                            <w:sz w:val="16"/>
                            <w:szCs w:val="16"/>
                          </w:rPr>
                        </m:ctrlPr>
                      </m:dPr>
                      <m:e>
                        <m:sSub>
                          <m:sSubPr>
                            <m:ctrlPr>
                              <w:rPr>
                                <w:rFonts w:ascii="Cambria Math" w:hAnsi="Cambria Math" w:cs="Courier New"/>
                                <w:i/>
                                <w:sz w:val="16"/>
                                <w:szCs w:val="16"/>
                              </w:rPr>
                            </m:ctrlPr>
                          </m:sSubPr>
                          <m:e>
                            <m:r>
                              <w:rPr>
                                <w:rFonts w:ascii="Cambria Math" w:hAnsi="Cambria Math" w:cs="Courier New"/>
                                <w:sz w:val="16"/>
                                <w:szCs w:val="16"/>
                              </w:rPr>
                              <m:t>p</m:t>
                            </m:r>
                          </m:e>
                          <m:sub>
                            <m:r>
                              <w:rPr>
                                <w:rFonts w:ascii="Cambria Math" w:hAnsi="Cambria Math" w:cs="Courier New"/>
                                <w:sz w:val="16"/>
                                <w:szCs w:val="16"/>
                              </w:rPr>
                              <m:t>2</m:t>
                            </m:r>
                          </m:sub>
                        </m:sSub>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s</m:t>
                            </m:r>
                          </m:e>
                          <m:sub>
                            <m:r>
                              <w:rPr>
                                <w:rFonts w:ascii="Cambria Math" w:hAnsi="Cambria Math" w:cs="Courier New"/>
                                <w:sz w:val="16"/>
                                <w:szCs w:val="16"/>
                              </w:rPr>
                              <m:t>2</m:t>
                            </m:r>
                          </m:sub>
                        </m:sSub>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t</m:t>
                            </m:r>
                          </m:e>
                          <m:sub>
                            <m:r>
                              <w:rPr>
                                <w:rFonts w:ascii="Cambria Math" w:hAnsi="Cambria Math" w:cs="Courier New"/>
                                <w:sz w:val="16"/>
                                <w:szCs w:val="16"/>
                              </w:rPr>
                              <m:t>2</m:t>
                            </m:r>
                          </m:sub>
                        </m:sSub>
                      </m:e>
                    </m:d>
                    <m:r>
                      <w:rPr>
                        <w:rFonts w:ascii="Cambria Math" w:hAnsi="Cambria Math" w:cs="Courier New"/>
                        <w:sz w:val="16"/>
                        <w:szCs w:val="16"/>
                      </w:rPr>
                      <m:t>*</m:t>
                    </m:r>
                    <m:d>
                      <m:dPr>
                        <m:ctrlPr>
                          <w:rPr>
                            <w:rFonts w:ascii="Cambria Math" w:hAnsi="Cambria Math" w:cs="Courier New"/>
                            <w:i/>
                            <w:sz w:val="16"/>
                            <w:szCs w:val="16"/>
                          </w:rPr>
                        </m:ctrlPr>
                      </m:dPr>
                      <m:e>
                        <m:r>
                          <w:rPr>
                            <w:rFonts w:ascii="Cambria Math" w:hAnsi="Cambria Math" w:cs="Courier New"/>
                            <w:sz w:val="16"/>
                            <w:szCs w:val="16"/>
                          </w:rPr>
                          <m:t>yrs-1</m:t>
                        </m:r>
                      </m:e>
                    </m:d>
                    <m:r>
                      <w:rPr>
                        <w:rFonts w:ascii="Cambria Math" w:hAnsi="Cambria Math" w:cs="Courier New"/>
                        <w:sz w:val="16"/>
                        <w:szCs w:val="16"/>
                      </w:rPr>
                      <m:t>+</m:t>
                    </m:r>
                    <m:d>
                      <m:dPr>
                        <m:ctrlPr>
                          <w:rPr>
                            <w:rFonts w:ascii="Cambria Math" w:hAnsi="Cambria Math" w:cs="Courier New"/>
                            <w:i/>
                            <w:sz w:val="16"/>
                            <w:szCs w:val="16"/>
                          </w:rPr>
                        </m:ctrlPr>
                      </m:dPr>
                      <m:e>
                        <m:r>
                          <w:rPr>
                            <w:rFonts w:ascii="Cambria Math" w:hAnsi="Cambria Math" w:cs="Courier New"/>
                            <w:sz w:val="16"/>
                            <w:szCs w:val="16"/>
                          </w:rPr>
                          <m:t>k+m+</m:t>
                        </m:r>
                        <m:d>
                          <m:dPr>
                            <m:ctrlPr>
                              <w:rPr>
                                <w:rFonts w:ascii="Cambria Math" w:hAnsi="Cambria Math" w:cs="Courier New"/>
                                <w:i/>
                                <w:sz w:val="16"/>
                                <w:szCs w:val="16"/>
                              </w:rPr>
                            </m:ctrlPr>
                          </m:dPr>
                          <m:e>
                            <m:r>
                              <w:rPr>
                                <w:rFonts w:ascii="Cambria Math" w:hAnsi="Cambria Math" w:cs="Courier New"/>
                                <w:sz w:val="16"/>
                                <w:szCs w:val="16"/>
                              </w:rPr>
                              <m:t>s+</m:t>
                            </m:r>
                            <m:d>
                              <m:dPr>
                                <m:ctrlPr>
                                  <w:rPr>
                                    <w:rFonts w:ascii="Cambria Math" w:hAnsi="Cambria Math" w:cs="Courier New"/>
                                    <w:i/>
                                    <w:sz w:val="16"/>
                                    <w:szCs w:val="16"/>
                                  </w:rPr>
                                </m:ctrlPr>
                              </m:dPr>
                              <m:e>
                                <m:r>
                                  <w:rPr>
                                    <w:rFonts w:ascii="Cambria Math" w:hAnsi="Cambria Math" w:cs="Courier New"/>
                                    <w:sz w:val="16"/>
                                    <w:szCs w:val="16"/>
                                  </w:rPr>
                                  <m:t>d+f</m:t>
                                </m:r>
                              </m:e>
                            </m:d>
                            <m:r>
                              <w:rPr>
                                <w:rFonts w:ascii="Cambria Math" w:hAnsi="Cambria Math" w:cs="Courier New"/>
                                <w:sz w:val="16"/>
                                <w:szCs w:val="16"/>
                              </w:rPr>
                              <m:t>*cov</m:t>
                            </m:r>
                          </m:e>
                        </m:d>
                        <m:r>
                          <w:rPr>
                            <w:rFonts w:ascii="Cambria Math" w:hAnsi="Cambria Math" w:cs="Courier New"/>
                            <w:sz w:val="16"/>
                            <w:szCs w:val="16"/>
                          </w:rPr>
                          <m:t>*rnds</m:t>
                        </m:r>
                      </m:e>
                    </m:d>
                    <m:r>
                      <w:rPr>
                        <w:rFonts w:ascii="Cambria Math" w:hAnsi="Cambria Math" w:cs="Courier New"/>
                        <w:sz w:val="16"/>
                        <w:szCs w:val="16"/>
                      </w:rPr>
                      <m:t>*yrs</m:t>
                    </m:r>
                  </m:e>
                </m:d>
                <m:r>
                  <w:rPr>
                    <w:rFonts w:ascii="Cambria Math" w:hAnsi="Cambria Math" w:cs="Courier New"/>
                    <w:sz w:val="16"/>
                    <w:szCs w:val="16"/>
                  </w:rPr>
                  <m:t>*pop</m:t>
                </m:r>
              </m:oMath>
            </m:oMathPara>
          </w:p>
          <w:p w14:paraId="55D82558" w14:textId="79040D17" w:rsidR="003447E7" w:rsidRDefault="00C551CF" w:rsidP="00BF13A1">
            <w:pPr>
              <w:rPr>
                <w:rFonts w:ascii="Courier New" w:hAnsi="Courier New" w:cs="Courier New"/>
                <w:sz w:val="16"/>
                <w:szCs w:val="16"/>
              </w:rPr>
            </w:pPr>
            <w:r>
              <w:rPr>
                <w:rFonts w:ascii="Courier New" w:hAnsi="Courier New" w:cs="Courier New"/>
                <w:sz w:val="16"/>
                <w:szCs w:val="16"/>
              </w:rPr>
              <w:t>w</w:t>
            </w:r>
            <w:r w:rsidR="003447E7">
              <w:rPr>
                <w:rFonts w:ascii="Courier New" w:hAnsi="Courier New" w:cs="Courier New"/>
                <w:sz w:val="16"/>
                <w:szCs w:val="16"/>
              </w:rPr>
              <w:t xml:space="preserve">here </w:t>
            </w:r>
          </w:p>
          <w:p w14:paraId="561350A9" w14:textId="77777777" w:rsidR="003447E7" w:rsidRDefault="003447E7" w:rsidP="00BF13A1">
            <w:pPr>
              <w:rPr>
                <w:rFonts w:ascii="Courier New" w:hAnsi="Courier New" w:cs="Courier New"/>
                <w:sz w:val="16"/>
                <w:szCs w:val="16"/>
              </w:rPr>
            </w:pPr>
          </w:p>
          <w:p w14:paraId="22FE7AFF" w14:textId="7FC3FABE" w:rsidR="00EE38FB" w:rsidRDefault="003447E7" w:rsidP="00BF13A1">
            <w:pPr>
              <w:rPr>
                <w:rFonts w:ascii="Courier New" w:hAnsi="Courier New" w:cs="Courier New"/>
                <w:sz w:val="16"/>
                <w:szCs w:val="16"/>
              </w:rPr>
            </w:pPr>
            <w:r>
              <w:rPr>
                <w:rFonts w:ascii="Courier New" w:hAnsi="Courier New" w:cs="Courier New"/>
                <w:sz w:val="16"/>
                <w:szCs w:val="16"/>
              </w:rPr>
              <w:t xml:space="preserve">TC is total cost of MDA </w:t>
            </w:r>
            <w:r w:rsidR="00E04ADC">
              <w:rPr>
                <w:rFonts w:ascii="Courier New" w:hAnsi="Courier New" w:cs="Courier New"/>
                <w:sz w:val="16"/>
                <w:szCs w:val="16"/>
              </w:rPr>
              <w:t xml:space="preserve">program under reference </w:t>
            </w:r>
            <w:r>
              <w:rPr>
                <w:rFonts w:ascii="Courier New" w:hAnsi="Courier New" w:cs="Courier New"/>
                <w:sz w:val="16"/>
                <w:szCs w:val="16"/>
              </w:rPr>
              <w:t xml:space="preserve">implementation </w:t>
            </w:r>
          </w:p>
          <w:p w14:paraId="1C7752F2" w14:textId="028C5677" w:rsidR="00C948EC" w:rsidRDefault="00C948EC" w:rsidP="00BF13A1">
            <w:pPr>
              <w:rPr>
                <w:rFonts w:ascii="Courier New" w:hAnsi="Courier New" w:cs="Courier New"/>
                <w:sz w:val="16"/>
                <w:szCs w:val="16"/>
              </w:rPr>
            </w:pPr>
            <w:r>
              <w:rPr>
                <w:rFonts w:ascii="Courier New" w:hAnsi="Courier New" w:cs="Courier New"/>
                <w:sz w:val="16"/>
                <w:szCs w:val="16"/>
              </w:rPr>
              <w:t>a</w:t>
            </w:r>
            <w:r w:rsidRPr="00FD06BB">
              <w:rPr>
                <w:rFonts w:ascii="Courier New" w:hAnsi="Courier New" w:cs="Courier New"/>
                <w:sz w:val="16"/>
                <w:szCs w:val="16"/>
                <w:vertAlign w:val="subscript"/>
              </w:rPr>
              <w:t>p</w:t>
            </w:r>
            <w:r>
              <w:rPr>
                <w:rFonts w:ascii="Courier New" w:hAnsi="Courier New" w:cs="Courier New"/>
                <w:sz w:val="16"/>
                <w:szCs w:val="16"/>
              </w:rPr>
              <w:t xml:space="preserve"> and a</w:t>
            </w:r>
            <w:r w:rsidRPr="00F71EF1">
              <w:rPr>
                <w:rFonts w:ascii="Courier New" w:hAnsi="Courier New" w:cs="Courier New"/>
                <w:sz w:val="16"/>
                <w:szCs w:val="16"/>
                <w:vertAlign w:val="subscript"/>
              </w:rPr>
              <w:t>t</w:t>
            </w:r>
            <w:r>
              <w:rPr>
                <w:rFonts w:ascii="Courier New" w:hAnsi="Courier New" w:cs="Courier New"/>
                <w:sz w:val="16"/>
                <w:szCs w:val="16"/>
              </w:rPr>
              <w:t xml:space="preserve"> are annualization factors for start-up activities </w:t>
            </w:r>
          </w:p>
          <w:p w14:paraId="46F048BB" w14:textId="77777777" w:rsidR="003447E7" w:rsidRDefault="003447E7" w:rsidP="00BF13A1">
            <w:pPr>
              <w:rPr>
                <w:rFonts w:ascii="Courier New" w:hAnsi="Courier New" w:cs="Courier New"/>
                <w:sz w:val="16"/>
                <w:szCs w:val="16"/>
              </w:rPr>
            </w:pPr>
            <w:r>
              <w:rPr>
                <w:rFonts w:ascii="Courier New" w:hAnsi="Courier New" w:cs="Courier New"/>
                <w:sz w:val="16"/>
                <w:szCs w:val="16"/>
              </w:rPr>
              <w:t>pop is total population in the area where MDA program is implemented</w:t>
            </w:r>
          </w:p>
          <w:p w14:paraId="4E50EBF7" w14:textId="77777777" w:rsidR="003447E7" w:rsidRDefault="003447E7" w:rsidP="00BF13A1">
            <w:pPr>
              <w:rPr>
                <w:rFonts w:ascii="Courier New" w:hAnsi="Courier New" w:cs="Courier New"/>
                <w:sz w:val="16"/>
                <w:szCs w:val="16"/>
              </w:rPr>
            </w:pPr>
            <w:r>
              <w:rPr>
                <w:rFonts w:ascii="Courier New" w:hAnsi="Courier New" w:cs="Courier New"/>
                <w:sz w:val="16"/>
                <w:szCs w:val="16"/>
              </w:rPr>
              <w:t>rnds is number of MDA rounds per year</w:t>
            </w:r>
          </w:p>
          <w:p w14:paraId="0931DB60" w14:textId="77777777" w:rsidR="003447E7" w:rsidRDefault="003447E7" w:rsidP="00BF13A1">
            <w:pPr>
              <w:rPr>
                <w:rFonts w:ascii="Courier New" w:hAnsi="Courier New" w:cs="Courier New"/>
                <w:sz w:val="16"/>
                <w:szCs w:val="16"/>
              </w:rPr>
            </w:pPr>
            <w:r>
              <w:rPr>
                <w:rFonts w:ascii="Courier New" w:hAnsi="Courier New" w:cs="Courier New"/>
                <w:sz w:val="16"/>
                <w:szCs w:val="16"/>
              </w:rPr>
              <w:t>cov is MDA coverage per round</w:t>
            </w:r>
          </w:p>
          <w:p w14:paraId="51AF36C5" w14:textId="77777777" w:rsidR="003447E7" w:rsidRDefault="003447E7" w:rsidP="00BF13A1">
            <w:pPr>
              <w:rPr>
                <w:rFonts w:ascii="Courier New" w:hAnsi="Courier New" w:cs="Courier New"/>
                <w:sz w:val="16"/>
                <w:szCs w:val="16"/>
              </w:rPr>
            </w:pPr>
            <w:r>
              <w:rPr>
                <w:rFonts w:ascii="Courier New" w:hAnsi="Courier New" w:cs="Courier New"/>
                <w:sz w:val="16"/>
                <w:szCs w:val="16"/>
              </w:rPr>
              <w:t>yrs is number of years MDA program is run</w:t>
            </w:r>
          </w:p>
          <w:p w14:paraId="291204A7" w14:textId="1A52F003" w:rsidR="00BF13A1" w:rsidRPr="003447E7" w:rsidRDefault="003447E7" w:rsidP="001B0608">
            <w:pPr>
              <w:rPr>
                <w:rFonts w:ascii="Courier New" w:hAnsi="Courier New" w:cs="Courier New"/>
                <w:sz w:val="16"/>
                <w:szCs w:val="16"/>
              </w:rPr>
            </w:pPr>
            <w:r>
              <w:rPr>
                <w:rFonts w:ascii="Courier New" w:hAnsi="Courier New" w:cs="Courier New"/>
                <w:sz w:val="16"/>
                <w:szCs w:val="16"/>
              </w:rPr>
              <w:t>uly</w:t>
            </w:r>
            <w:r w:rsidR="001B0608">
              <w:rPr>
                <w:rFonts w:ascii="Courier New" w:hAnsi="Courier New" w:cs="Courier New"/>
                <w:sz w:val="16"/>
                <w:szCs w:val="16"/>
                <w:vertAlign w:val="subscript"/>
              </w:rPr>
              <w:t>p</w:t>
            </w:r>
            <w:r>
              <w:rPr>
                <w:rFonts w:ascii="Courier New" w:hAnsi="Courier New" w:cs="Courier New"/>
                <w:sz w:val="16"/>
                <w:szCs w:val="16"/>
              </w:rPr>
              <w:t xml:space="preserve"> is ULY for activities </w:t>
            </w:r>
            <w:r w:rsidR="00114F69">
              <w:rPr>
                <w:rFonts w:ascii="Courier New" w:hAnsi="Courier New" w:cs="Courier New"/>
                <w:sz w:val="16"/>
                <w:szCs w:val="16"/>
              </w:rPr>
              <w:t>conducted</w:t>
            </w:r>
            <w:r>
              <w:rPr>
                <w:rFonts w:ascii="Courier New" w:hAnsi="Courier New" w:cs="Courier New"/>
                <w:sz w:val="16"/>
                <w:szCs w:val="16"/>
              </w:rPr>
              <w:t xml:space="preserve"> in preparatory, start-up stage</w:t>
            </w:r>
            <w:r w:rsidR="00114F69">
              <w:rPr>
                <w:rFonts w:ascii="Courier New" w:hAnsi="Courier New" w:cs="Courier New"/>
                <w:sz w:val="16"/>
                <w:szCs w:val="16"/>
              </w:rPr>
              <w:t xml:space="preserve"> of implementation</w:t>
            </w:r>
            <w:r>
              <w:rPr>
                <w:rFonts w:ascii="Courier New" w:hAnsi="Courier New" w:cs="Courier New"/>
                <w:sz w:val="16"/>
                <w:szCs w:val="16"/>
              </w:rPr>
              <w:t xml:space="preserve"> </w:t>
            </w:r>
          </w:p>
        </w:tc>
      </w:tr>
      <w:tr w:rsidR="00E864C6" w:rsidRPr="00F13D7B" w14:paraId="0AA1A2BA" w14:textId="77777777" w:rsidTr="00540196">
        <w:tc>
          <w:tcPr>
            <w:tcW w:w="5000" w:type="pct"/>
            <w:gridSpan w:val="5"/>
            <w:shd w:val="clear" w:color="auto" w:fill="BFBFBF" w:themeFill="background1" w:themeFillShade="BF"/>
          </w:tcPr>
          <w:p w14:paraId="6ABDB3A5" w14:textId="7C3BF18D" w:rsidR="00E864C6" w:rsidRPr="00540196" w:rsidRDefault="00E864C6" w:rsidP="00707FE3">
            <w:pPr>
              <w:pStyle w:val="ListParagraph"/>
              <w:ind w:left="0"/>
              <w:rPr>
                <w:rFonts w:ascii="Courier New" w:hAnsi="Courier New" w:cs="Courier New"/>
                <w:b/>
                <w:sz w:val="20"/>
                <w:szCs w:val="20"/>
              </w:rPr>
            </w:pPr>
            <w:r w:rsidRPr="00540196">
              <w:rPr>
                <w:rFonts w:ascii="Courier New" w:hAnsi="Courier New" w:cs="Courier New"/>
                <w:b/>
                <w:sz w:val="20"/>
                <w:szCs w:val="20"/>
              </w:rPr>
              <w:t>R function</w:t>
            </w:r>
          </w:p>
        </w:tc>
      </w:tr>
      <w:tr w:rsidR="00E864C6" w:rsidRPr="00F13D7B" w14:paraId="4729865A" w14:textId="77777777" w:rsidTr="00E864C6">
        <w:tc>
          <w:tcPr>
            <w:tcW w:w="5000" w:type="pct"/>
            <w:gridSpan w:val="5"/>
          </w:tcPr>
          <w:p w14:paraId="208230F9" w14:textId="77777777" w:rsidR="00AE7013" w:rsidRPr="00AE7013" w:rsidRDefault="00AE7013" w:rsidP="00AE7013">
            <w:pPr>
              <w:contextualSpacing/>
              <w:rPr>
                <w:rFonts w:ascii="Courier New" w:hAnsi="Courier New" w:cs="Courier New"/>
                <w:sz w:val="16"/>
                <w:szCs w:val="16"/>
              </w:rPr>
            </w:pPr>
            <w:r w:rsidRPr="00AE7013">
              <w:rPr>
                <w:rFonts w:ascii="Courier New" w:hAnsi="Courier New" w:cs="Courier New"/>
                <w:sz w:val="16"/>
                <w:szCs w:val="16"/>
              </w:rPr>
              <w:t>calc_MDA_Costs&lt;- function(yrs,pop,rnds,cov,r) {</w:t>
            </w:r>
          </w:p>
          <w:p w14:paraId="23D4B7EE" w14:textId="77777777" w:rsidR="00AE7013" w:rsidRDefault="00AE7013" w:rsidP="00AE7013">
            <w:pPr>
              <w:contextualSpacing/>
              <w:rPr>
                <w:rFonts w:ascii="Courier New" w:hAnsi="Courier New" w:cs="Courier New"/>
                <w:sz w:val="16"/>
                <w:szCs w:val="16"/>
              </w:rPr>
            </w:pPr>
            <w:r w:rsidRPr="00AE7013">
              <w:rPr>
                <w:rFonts w:ascii="Courier New" w:hAnsi="Courier New" w:cs="Courier New"/>
                <w:sz w:val="16"/>
                <w:szCs w:val="16"/>
              </w:rPr>
              <w:t xml:space="preserve">  ingr&lt;- list ("p1"= 0.0573, "p2"= 0.0093, "k"=0.0694, "d"= 1.7549, "t1"=0.4991, "t2"=0.1605, </w:t>
            </w:r>
          </w:p>
          <w:p w14:paraId="3D9D8DC9" w14:textId="5D618ABA" w:rsidR="00AE7013" w:rsidRPr="00AE7013" w:rsidRDefault="00AE7013" w:rsidP="00AE7013">
            <w:pPr>
              <w:contextualSpacing/>
              <w:rPr>
                <w:rFonts w:ascii="Courier New" w:hAnsi="Courier New" w:cs="Courier New"/>
                <w:sz w:val="16"/>
                <w:szCs w:val="16"/>
              </w:rPr>
            </w:pPr>
            <w:r>
              <w:rPr>
                <w:rFonts w:ascii="Courier New" w:hAnsi="Courier New" w:cs="Courier New"/>
                <w:sz w:val="16"/>
                <w:szCs w:val="16"/>
              </w:rPr>
              <w:t xml:space="preserve">               </w:t>
            </w:r>
            <w:r w:rsidRPr="00AE7013">
              <w:rPr>
                <w:rFonts w:ascii="Courier New" w:hAnsi="Courier New" w:cs="Courier New"/>
                <w:sz w:val="16"/>
                <w:szCs w:val="16"/>
              </w:rPr>
              <w:t>"s1"=0.0983, "s2"=0.0321,"m"=0.0061, "s"=0.0891, "f"= 0.4343)</w:t>
            </w:r>
          </w:p>
          <w:p w14:paraId="60551CE1" w14:textId="77777777" w:rsidR="00AE7013" w:rsidRPr="00AE7013" w:rsidRDefault="00AE7013" w:rsidP="00AE7013">
            <w:pPr>
              <w:contextualSpacing/>
              <w:rPr>
                <w:rFonts w:ascii="Courier New" w:hAnsi="Courier New" w:cs="Courier New"/>
                <w:sz w:val="16"/>
                <w:szCs w:val="16"/>
              </w:rPr>
            </w:pPr>
            <w:r w:rsidRPr="00AE7013">
              <w:rPr>
                <w:rFonts w:ascii="Courier New" w:hAnsi="Courier New" w:cs="Courier New"/>
                <w:sz w:val="16"/>
                <w:szCs w:val="16"/>
              </w:rPr>
              <w:t xml:space="preserve">  uly_p&lt;- if(yrs&lt;5) yrs else 5  </w:t>
            </w:r>
          </w:p>
          <w:p w14:paraId="3C41BACE" w14:textId="77777777" w:rsidR="00AE7013" w:rsidRPr="00AE7013" w:rsidRDefault="00AE7013" w:rsidP="00AE7013">
            <w:pPr>
              <w:contextualSpacing/>
              <w:rPr>
                <w:rFonts w:ascii="Courier New" w:hAnsi="Courier New" w:cs="Courier New"/>
                <w:sz w:val="16"/>
                <w:szCs w:val="16"/>
              </w:rPr>
            </w:pPr>
            <w:r w:rsidRPr="00AE7013">
              <w:rPr>
                <w:rFonts w:ascii="Courier New" w:hAnsi="Courier New" w:cs="Courier New"/>
                <w:sz w:val="16"/>
                <w:szCs w:val="16"/>
              </w:rPr>
              <w:t xml:space="preserve">  a_p&lt;- ((1-(1+r)^(-uly_p))/r)</w:t>
            </w:r>
          </w:p>
          <w:p w14:paraId="0707E124" w14:textId="77777777" w:rsidR="00AE7013" w:rsidRDefault="00AE7013" w:rsidP="00AE7013">
            <w:pPr>
              <w:contextualSpacing/>
              <w:rPr>
                <w:rFonts w:ascii="Courier New" w:hAnsi="Courier New" w:cs="Courier New"/>
                <w:sz w:val="16"/>
                <w:szCs w:val="16"/>
              </w:rPr>
            </w:pPr>
            <w:r w:rsidRPr="00AE7013">
              <w:rPr>
                <w:rFonts w:ascii="Courier New" w:hAnsi="Courier New" w:cs="Courier New"/>
                <w:sz w:val="16"/>
                <w:szCs w:val="16"/>
              </w:rPr>
              <w:t xml:space="preserve">  totalCost&lt;- </w:t>
            </w:r>
            <w:r>
              <w:rPr>
                <w:rFonts w:ascii="Courier New" w:hAnsi="Courier New" w:cs="Courier New"/>
                <w:sz w:val="16"/>
                <w:szCs w:val="16"/>
              </w:rPr>
              <w:t>with(ingr,</w:t>
            </w:r>
            <w:r w:rsidRPr="00AE7013">
              <w:rPr>
                <w:rFonts w:ascii="Courier New" w:hAnsi="Courier New" w:cs="Courier New"/>
                <w:sz w:val="16"/>
                <w:szCs w:val="16"/>
              </w:rPr>
              <w:t>((p1+t1+s1)/a_p*uly_p+(p2+s2+t2)*(yrs-1)+(k+m+(s+(d+f)*cov)*rnds)*yrs)</w:t>
            </w:r>
          </w:p>
          <w:p w14:paraId="40A84D39" w14:textId="544CEFE2" w:rsidR="00AE7013" w:rsidRPr="00AE7013" w:rsidRDefault="00AE7013" w:rsidP="00AE7013">
            <w:pPr>
              <w:contextualSpacing/>
              <w:rPr>
                <w:rFonts w:ascii="Courier New" w:hAnsi="Courier New" w:cs="Courier New"/>
                <w:sz w:val="16"/>
                <w:szCs w:val="16"/>
              </w:rPr>
            </w:pPr>
            <w:r>
              <w:rPr>
                <w:rFonts w:ascii="Courier New" w:hAnsi="Courier New" w:cs="Courier New"/>
                <w:sz w:val="16"/>
                <w:szCs w:val="16"/>
              </w:rPr>
              <w:t xml:space="preserve">                        </w:t>
            </w:r>
            <w:r w:rsidRPr="00AE7013">
              <w:rPr>
                <w:rFonts w:ascii="Courier New" w:hAnsi="Courier New" w:cs="Courier New"/>
                <w:sz w:val="16"/>
                <w:szCs w:val="16"/>
              </w:rPr>
              <w:t xml:space="preserve">*pop) </w:t>
            </w:r>
          </w:p>
          <w:p w14:paraId="13A75C20" w14:textId="77777777" w:rsidR="00AE7013" w:rsidRPr="00AE7013" w:rsidRDefault="00AE7013" w:rsidP="00AE7013">
            <w:pPr>
              <w:contextualSpacing/>
              <w:rPr>
                <w:rFonts w:ascii="Courier New" w:hAnsi="Courier New" w:cs="Courier New"/>
                <w:sz w:val="16"/>
                <w:szCs w:val="16"/>
              </w:rPr>
            </w:pPr>
            <w:r w:rsidRPr="00AE7013">
              <w:rPr>
                <w:rFonts w:ascii="Courier New" w:hAnsi="Courier New" w:cs="Courier New"/>
                <w:sz w:val="16"/>
                <w:szCs w:val="16"/>
              </w:rPr>
              <w:t xml:space="preserve">  return(totalCost)</w:t>
            </w:r>
          </w:p>
          <w:p w14:paraId="1685F7FE" w14:textId="77777777" w:rsidR="00AE7013" w:rsidRPr="00AE7013" w:rsidRDefault="00AE7013" w:rsidP="00AE7013">
            <w:pPr>
              <w:contextualSpacing/>
              <w:rPr>
                <w:rFonts w:ascii="Courier New" w:hAnsi="Courier New" w:cs="Courier New"/>
                <w:sz w:val="16"/>
                <w:szCs w:val="16"/>
              </w:rPr>
            </w:pPr>
            <w:r w:rsidRPr="00AE7013">
              <w:rPr>
                <w:rFonts w:ascii="Courier New" w:hAnsi="Courier New" w:cs="Courier New"/>
                <w:sz w:val="16"/>
                <w:szCs w:val="16"/>
              </w:rPr>
              <w:t>}</w:t>
            </w:r>
          </w:p>
          <w:p w14:paraId="47313E22" w14:textId="65417B7B" w:rsidR="00E864C6" w:rsidRPr="00F13D7B" w:rsidRDefault="00AE7013" w:rsidP="00AE7013">
            <w:pPr>
              <w:contextualSpacing/>
              <w:rPr>
                <w:rFonts w:ascii="Courier New" w:hAnsi="Courier New" w:cs="Courier New"/>
                <w:sz w:val="20"/>
                <w:szCs w:val="20"/>
              </w:rPr>
            </w:pPr>
            <w:r w:rsidRPr="00AE7013">
              <w:rPr>
                <w:rFonts w:ascii="Courier New" w:hAnsi="Courier New" w:cs="Courier New"/>
                <w:sz w:val="16"/>
                <w:szCs w:val="16"/>
              </w:rPr>
              <w:t>calc_MDA_Costs(5,360000,2,0.85,0.03)</w:t>
            </w:r>
          </w:p>
        </w:tc>
      </w:tr>
    </w:tbl>
    <w:p w14:paraId="1F140908" w14:textId="77777777" w:rsidR="008106DA" w:rsidRPr="00F13D7B" w:rsidRDefault="008106DA" w:rsidP="008106DA">
      <w:pPr>
        <w:spacing w:after="200" w:line="276" w:lineRule="auto"/>
        <w:contextualSpacing/>
        <w:rPr>
          <w:rFonts w:ascii="Arial" w:hAnsi="Arial" w:cs="Arial"/>
          <w:b/>
          <w:sz w:val="20"/>
          <w:szCs w:val="20"/>
        </w:rPr>
      </w:pPr>
    </w:p>
    <w:p w14:paraId="6B9D12E1" w14:textId="77777777" w:rsidR="008106DA" w:rsidRPr="00F62E7B" w:rsidRDefault="008106DA" w:rsidP="008106DA">
      <w:pPr>
        <w:spacing w:after="200" w:line="276" w:lineRule="auto"/>
        <w:contextualSpacing/>
        <w:rPr>
          <w:rFonts w:ascii="Arial" w:hAnsi="Arial" w:cs="Arial"/>
          <w:b/>
          <w:sz w:val="20"/>
          <w:szCs w:val="20"/>
        </w:rPr>
      </w:pPr>
    </w:p>
    <w:p w14:paraId="03EA2672" w14:textId="77777777" w:rsidR="008106DA" w:rsidRPr="00F62E7B" w:rsidRDefault="008106DA" w:rsidP="008106DA">
      <w:pPr>
        <w:spacing w:after="200" w:line="276" w:lineRule="auto"/>
        <w:rPr>
          <w:rFonts w:ascii="Arial" w:hAnsi="Arial" w:cs="Arial"/>
          <w:b/>
          <w:sz w:val="20"/>
          <w:szCs w:val="20"/>
        </w:rPr>
      </w:pPr>
    </w:p>
    <w:p w14:paraId="48D19BAF" w14:textId="77777777" w:rsidR="008106DA" w:rsidRPr="00F62E7B" w:rsidRDefault="008106DA" w:rsidP="008106DA">
      <w:pPr>
        <w:spacing w:after="200" w:line="276" w:lineRule="auto"/>
        <w:rPr>
          <w:rFonts w:ascii="Arial" w:hAnsi="Arial" w:cs="Arial"/>
          <w:b/>
          <w:sz w:val="20"/>
          <w:szCs w:val="20"/>
        </w:rPr>
      </w:pPr>
      <w:r w:rsidRPr="00F62E7B">
        <w:rPr>
          <w:rFonts w:ascii="Arial" w:hAnsi="Arial" w:cs="Arial"/>
          <w:b/>
          <w:sz w:val="20"/>
          <w:szCs w:val="20"/>
        </w:rPr>
        <w:br w:type="page"/>
      </w:r>
    </w:p>
    <w:p w14:paraId="2C4E723A" w14:textId="3E1E1C60" w:rsidR="008106DA" w:rsidRPr="00F13D7B" w:rsidRDefault="007C69E5" w:rsidP="008106DA">
      <w:pPr>
        <w:spacing w:after="200" w:line="276" w:lineRule="auto"/>
        <w:contextualSpacing/>
        <w:rPr>
          <w:rFonts w:ascii="Arial" w:hAnsi="Arial" w:cs="Arial"/>
          <w:b/>
          <w:sz w:val="20"/>
          <w:szCs w:val="20"/>
        </w:rPr>
      </w:pPr>
      <w:r>
        <w:rPr>
          <w:rFonts w:ascii="Arial" w:hAnsi="Arial" w:cs="Arial"/>
          <w:b/>
          <w:sz w:val="20"/>
          <w:szCs w:val="20"/>
        </w:rPr>
        <w:t>Table S</w:t>
      </w:r>
      <w:r w:rsidR="00DB5A10" w:rsidRPr="00C201BF">
        <w:rPr>
          <w:rFonts w:ascii="Arial" w:hAnsi="Arial" w:cs="Arial"/>
          <w:b/>
          <w:sz w:val="20"/>
          <w:szCs w:val="20"/>
        </w:rPr>
        <w:t>7</w:t>
      </w:r>
      <w:r w:rsidR="008106DA" w:rsidRPr="00C201BF">
        <w:rPr>
          <w:rFonts w:ascii="Arial" w:hAnsi="Arial" w:cs="Arial"/>
          <w:b/>
          <w:sz w:val="20"/>
          <w:szCs w:val="20"/>
        </w:rPr>
        <w:t>. Economic cost ingredients summaries of costing models for reference implementation and R functions for linking with impact models: in-door residual spraying</w:t>
      </w:r>
    </w:p>
    <w:tbl>
      <w:tblPr>
        <w:tblStyle w:val="TableGrid"/>
        <w:tblW w:w="5000" w:type="pct"/>
        <w:tblLook w:val="04A0" w:firstRow="1" w:lastRow="0" w:firstColumn="1" w:lastColumn="0" w:noHBand="0" w:noVBand="1"/>
      </w:tblPr>
      <w:tblGrid>
        <w:gridCol w:w="2384"/>
        <w:gridCol w:w="1423"/>
        <w:gridCol w:w="1423"/>
        <w:gridCol w:w="2420"/>
        <w:gridCol w:w="1700"/>
      </w:tblGrid>
      <w:tr w:rsidR="00E864C6" w:rsidRPr="007D7355" w14:paraId="3A9D2530" w14:textId="77777777" w:rsidTr="00C948EC">
        <w:tc>
          <w:tcPr>
            <w:tcW w:w="1275" w:type="pct"/>
          </w:tcPr>
          <w:p w14:paraId="5880D2E4" w14:textId="77777777" w:rsidR="00E864C6" w:rsidRPr="00F13D7B" w:rsidRDefault="00E864C6" w:rsidP="00707FE3">
            <w:pPr>
              <w:pStyle w:val="ListParagraph"/>
              <w:ind w:left="0"/>
              <w:rPr>
                <w:rFonts w:ascii="Arial" w:hAnsi="Arial" w:cs="Arial"/>
                <w:sz w:val="20"/>
                <w:szCs w:val="20"/>
              </w:rPr>
            </w:pPr>
          </w:p>
          <w:p w14:paraId="61275B07" w14:textId="77777777" w:rsidR="00E864C6" w:rsidRPr="00F13D7B" w:rsidRDefault="00E864C6" w:rsidP="00707FE3">
            <w:pPr>
              <w:pStyle w:val="ListParagraph"/>
              <w:ind w:left="0"/>
              <w:rPr>
                <w:rFonts w:ascii="Arial" w:hAnsi="Arial" w:cs="Arial"/>
                <w:sz w:val="20"/>
                <w:szCs w:val="20"/>
              </w:rPr>
            </w:pPr>
          </w:p>
        </w:tc>
        <w:tc>
          <w:tcPr>
            <w:tcW w:w="761" w:type="pct"/>
          </w:tcPr>
          <w:p w14:paraId="5AEB081F" w14:textId="738D197E" w:rsidR="00E864C6" w:rsidRPr="00F13D7B" w:rsidRDefault="00E864C6" w:rsidP="00707FE3">
            <w:pPr>
              <w:pStyle w:val="ListParagraph"/>
              <w:ind w:left="0"/>
              <w:rPr>
                <w:rFonts w:ascii="Arial" w:hAnsi="Arial" w:cs="Arial"/>
                <w:sz w:val="20"/>
                <w:szCs w:val="20"/>
              </w:rPr>
            </w:pPr>
            <w:r>
              <w:rPr>
                <w:rFonts w:ascii="Arial" w:hAnsi="Arial" w:cs="Arial"/>
                <w:sz w:val="20"/>
                <w:szCs w:val="20"/>
              </w:rPr>
              <w:t>Parameter</w:t>
            </w:r>
          </w:p>
        </w:tc>
        <w:tc>
          <w:tcPr>
            <w:tcW w:w="761" w:type="pct"/>
          </w:tcPr>
          <w:p w14:paraId="3DDC1274" w14:textId="6A019CD8"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 xml:space="preserve">Unit cost                           (first year/ thereafter)                                </w:t>
            </w:r>
          </w:p>
        </w:tc>
        <w:tc>
          <w:tcPr>
            <w:tcW w:w="1294" w:type="pct"/>
          </w:tcPr>
          <w:p w14:paraId="3EBCD018" w14:textId="77777777" w:rsidR="00E864C6" w:rsidRPr="007D7355" w:rsidRDefault="00E864C6" w:rsidP="00707FE3">
            <w:pPr>
              <w:pStyle w:val="ListParagraph"/>
              <w:ind w:left="0"/>
              <w:rPr>
                <w:rFonts w:ascii="Arial" w:hAnsi="Arial" w:cs="Arial"/>
                <w:sz w:val="20"/>
                <w:szCs w:val="20"/>
              </w:rPr>
            </w:pPr>
            <w:r w:rsidRPr="007D7355">
              <w:rPr>
                <w:rFonts w:ascii="Arial" w:hAnsi="Arial" w:cs="Arial"/>
                <w:sz w:val="20"/>
                <w:szCs w:val="20"/>
              </w:rPr>
              <w:t xml:space="preserve">Units </w:t>
            </w:r>
          </w:p>
        </w:tc>
        <w:tc>
          <w:tcPr>
            <w:tcW w:w="909" w:type="pct"/>
          </w:tcPr>
          <w:p w14:paraId="6C880E65" w14:textId="77777777" w:rsidR="00E864C6" w:rsidRPr="007D7355" w:rsidRDefault="00E864C6" w:rsidP="00707FE3">
            <w:pPr>
              <w:pStyle w:val="ListParagraph"/>
              <w:ind w:left="0"/>
              <w:rPr>
                <w:rFonts w:ascii="Arial" w:hAnsi="Arial" w:cs="Arial"/>
                <w:sz w:val="20"/>
                <w:szCs w:val="20"/>
              </w:rPr>
            </w:pPr>
            <w:r w:rsidRPr="007D7355">
              <w:rPr>
                <w:rFonts w:ascii="Arial" w:hAnsi="Arial" w:cs="Arial"/>
                <w:sz w:val="20"/>
                <w:szCs w:val="20"/>
              </w:rPr>
              <w:t>Impact model inputs for linking</w:t>
            </w:r>
          </w:p>
        </w:tc>
      </w:tr>
      <w:tr w:rsidR="00E864C6" w:rsidRPr="007F0209" w14:paraId="0649109E" w14:textId="77777777" w:rsidTr="00C948EC">
        <w:tc>
          <w:tcPr>
            <w:tcW w:w="1275" w:type="pct"/>
          </w:tcPr>
          <w:p w14:paraId="39A87CE0"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Planning</w:t>
            </w:r>
          </w:p>
        </w:tc>
        <w:tc>
          <w:tcPr>
            <w:tcW w:w="761" w:type="pct"/>
          </w:tcPr>
          <w:p w14:paraId="6C3AD9A3" w14:textId="38630452" w:rsidR="00E864C6" w:rsidRPr="007F0209" w:rsidRDefault="0014631E" w:rsidP="0014631E">
            <w:pPr>
              <w:pStyle w:val="ListParagraph"/>
              <w:ind w:left="0"/>
              <w:rPr>
                <w:rFonts w:ascii="Arial" w:hAnsi="Arial" w:cs="Arial"/>
                <w:i/>
                <w:sz w:val="20"/>
                <w:szCs w:val="20"/>
              </w:rPr>
            </w:pPr>
            <w:r w:rsidRPr="007F0209">
              <w:rPr>
                <w:rFonts w:ascii="Arial" w:hAnsi="Arial" w:cs="Arial"/>
                <w:i/>
                <w:sz w:val="20"/>
                <w:szCs w:val="20"/>
              </w:rPr>
              <w:t>p</w:t>
            </w:r>
            <w:r w:rsidR="00E864C6" w:rsidRPr="007F0209">
              <w:rPr>
                <w:rFonts w:ascii="Arial" w:hAnsi="Arial" w:cs="Arial"/>
                <w:i/>
                <w:sz w:val="20"/>
                <w:szCs w:val="20"/>
                <w:vertAlign w:val="subscript"/>
              </w:rPr>
              <w:t>1</w:t>
            </w:r>
            <w:r w:rsidR="00E864C6" w:rsidRPr="007F0209">
              <w:rPr>
                <w:rFonts w:ascii="Arial" w:hAnsi="Arial" w:cs="Arial"/>
                <w:i/>
                <w:sz w:val="20"/>
                <w:szCs w:val="20"/>
              </w:rPr>
              <w:t>/p</w:t>
            </w:r>
            <w:r w:rsidR="00E864C6" w:rsidRPr="007F0209">
              <w:rPr>
                <w:rFonts w:ascii="Arial" w:hAnsi="Arial" w:cs="Arial"/>
                <w:i/>
                <w:sz w:val="20"/>
                <w:szCs w:val="20"/>
                <w:vertAlign w:val="subscript"/>
              </w:rPr>
              <w:t>2</w:t>
            </w:r>
          </w:p>
        </w:tc>
        <w:tc>
          <w:tcPr>
            <w:tcW w:w="761" w:type="pct"/>
          </w:tcPr>
          <w:p w14:paraId="0FCB806F" w14:textId="06578BCC" w:rsidR="00E864C6" w:rsidRPr="009963F0" w:rsidRDefault="00F57154" w:rsidP="00707FE3">
            <w:pPr>
              <w:pStyle w:val="ListParagraph"/>
              <w:ind w:left="0"/>
              <w:rPr>
                <w:rFonts w:ascii="Arial" w:hAnsi="Arial" w:cs="Arial"/>
                <w:sz w:val="20"/>
                <w:szCs w:val="20"/>
              </w:rPr>
            </w:pPr>
            <w:r w:rsidRPr="009963F0">
              <w:rPr>
                <w:rFonts w:ascii="Arial" w:hAnsi="Arial" w:cs="Arial"/>
                <w:sz w:val="20"/>
                <w:szCs w:val="20"/>
              </w:rPr>
              <w:t>0.1309</w:t>
            </w:r>
            <w:r w:rsidR="00E864C6" w:rsidRPr="009963F0">
              <w:rPr>
                <w:rFonts w:ascii="Arial" w:hAnsi="Arial" w:cs="Arial"/>
                <w:sz w:val="20"/>
                <w:szCs w:val="20"/>
              </w:rPr>
              <w:t>/ 0.0071</w:t>
            </w:r>
          </w:p>
        </w:tc>
        <w:tc>
          <w:tcPr>
            <w:tcW w:w="1294" w:type="pct"/>
          </w:tcPr>
          <w:p w14:paraId="0D0ADAC0" w14:textId="6A4D3EB5" w:rsidR="00E864C6" w:rsidRPr="007F0209" w:rsidRDefault="00E864C6" w:rsidP="00BD1BDA">
            <w:pPr>
              <w:pStyle w:val="ListParagraph"/>
              <w:ind w:left="0"/>
              <w:rPr>
                <w:rFonts w:ascii="Arial" w:hAnsi="Arial" w:cs="Arial"/>
                <w:i/>
                <w:sz w:val="20"/>
                <w:szCs w:val="20"/>
              </w:rPr>
            </w:pPr>
            <w:r w:rsidRPr="007F0209">
              <w:rPr>
                <w:rFonts w:ascii="Arial" w:hAnsi="Arial" w:cs="Arial"/>
                <w:i/>
                <w:sz w:val="20"/>
                <w:szCs w:val="20"/>
              </w:rPr>
              <w:t>per person</w:t>
            </w:r>
            <w:r w:rsidR="00BD1BDA" w:rsidRPr="007F0209">
              <w:rPr>
                <w:rFonts w:ascii="Arial" w:hAnsi="Arial" w:cs="Arial"/>
                <w:i/>
                <w:sz w:val="20"/>
                <w:szCs w:val="20"/>
              </w:rPr>
              <w:t xml:space="preserve"> </w:t>
            </w:r>
            <w:r w:rsidRPr="007F0209">
              <w:rPr>
                <w:rFonts w:ascii="Arial" w:hAnsi="Arial" w:cs="Arial"/>
                <w:i/>
                <w:sz w:val="20"/>
                <w:szCs w:val="20"/>
              </w:rPr>
              <w:t>per year</w:t>
            </w:r>
          </w:p>
        </w:tc>
        <w:tc>
          <w:tcPr>
            <w:tcW w:w="909" w:type="pct"/>
          </w:tcPr>
          <w:p w14:paraId="7476A29B" w14:textId="1A12973C" w:rsidR="00E864C6" w:rsidRPr="007F0209" w:rsidRDefault="00E864C6" w:rsidP="009E7701">
            <w:pPr>
              <w:pStyle w:val="ListParagraph"/>
              <w:ind w:left="0"/>
              <w:rPr>
                <w:rFonts w:ascii="Arial" w:hAnsi="Arial" w:cs="Arial"/>
                <w:i/>
                <w:sz w:val="20"/>
                <w:szCs w:val="20"/>
              </w:rPr>
            </w:pPr>
            <w:r w:rsidRPr="007F0209">
              <w:rPr>
                <w:rFonts w:ascii="Arial" w:hAnsi="Arial" w:cs="Arial"/>
                <w:i/>
                <w:sz w:val="20"/>
                <w:szCs w:val="20"/>
              </w:rPr>
              <w:t>pop, yrs</w:t>
            </w:r>
          </w:p>
        </w:tc>
      </w:tr>
      <w:tr w:rsidR="00E864C6" w:rsidRPr="007F0209" w14:paraId="5FF96684" w14:textId="77777777" w:rsidTr="00C948EC">
        <w:tc>
          <w:tcPr>
            <w:tcW w:w="1275" w:type="pct"/>
          </w:tcPr>
          <w:p w14:paraId="3C0F3E10"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Procurement including storage and distribution</w:t>
            </w:r>
          </w:p>
        </w:tc>
        <w:tc>
          <w:tcPr>
            <w:tcW w:w="761" w:type="pct"/>
          </w:tcPr>
          <w:p w14:paraId="55A69EB9" w14:textId="77777777" w:rsidR="00E864C6" w:rsidRPr="007F0209" w:rsidRDefault="00E864C6" w:rsidP="00707FE3">
            <w:pPr>
              <w:pStyle w:val="ListParagraph"/>
              <w:ind w:left="0"/>
              <w:rPr>
                <w:rFonts w:ascii="Arial" w:hAnsi="Arial" w:cs="Arial"/>
                <w:i/>
                <w:sz w:val="20"/>
                <w:szCs w:val="20"/>
                <w:highlight w:val="yellow"/>
              </w:rPr>
            </w:pPr>
          </w:p>
        </w:tc>
        <w:tc>
          <w:tcPr>
            <w:tcW w:w="761" w:type="pct"/>
          </w:tcPr>
          <w:p w14:paraId="2FCCBC49" w14:textId="28BC2A11" w:rsidR="00E864C6" w:rsidRPr="009963F0" w:rsidRDefault="00E864C6" w:rsidP="00707FE3">
            <w:pPr>
              <w:pStyle w:val="ListParagraph"/>
              <w:ind w:left="0"/>
              <w:rPr>
                <w:rFonts w:ascii="Arial" w:hAnsi="Arial" w:cs="Arial"/>
                <w:sz w:val="20"/>
                <w:szCs w:val="20"/>
              </w:rPr>
            </w:pPr>
          </w:p>
        </w:tc>
        <w:tc>
          <w:tcPr>
            <w:tcW w:w="1294" w:type="pct"/>
          </w:tcPr>
          <w:p w14:paraId="5C601981" w14:textId="77777777" w:rsidR="00E864C6" w:rsidRPr="007F0209" w:rsidRDefault="00E864C6" w:rsidP="00707FE3">
            <w:pPr>
              <w:pStyle w:val="ListParagraph"/>
              <w:ind w:left="0"/>
              <w:rPr>
                <w:rFonts w:ascii="Arial" w:hAnsi="Arial" w:cs="Arial"/>
                <w:i/>
                <w:sz w:val="20"/>
                <w:szCs w:val="20"/>
              </w:rPr>
            </w:pPr>
          </w:p>
        </w:tc>
        <w:tc>
          <w:tcPr>
            <w:tcW w:w="909" w:type="pct"/>
          </w:tcPr>
          <w:p w14:paraId="6DBF53A9" w14:textId="77777777" w:rsidR="00E864C6" w:rsidRPr="007F0209" w:rsidRDefault="00E864C6" w:rsidP="00707FE3">
            <w:pPr>
              <w:pStyle w:val="ListParagraph"/>
              <w:ind w:left="0"/>
              <w:rPr>
                <w:rFonts w:ascii="Arial" w:hAnsi="Arial" w:cs="Arial"/>
                <w:i/>
                <w:sz w:val="20"/>
                <w:szCs w:val="20"/>
              </w:rPr>
            </w:pPr>
          </w:p>
        </w:tc>
      </w:tr>
      <w:tr w:rsidR="00F57154" w:rsidRPr="007F0209" w14:paraId="327870E0" w14:textId="77777777" w:rsidTr="00C948EC">
        <w:tc>
          <w:tcPr>
            <w:tcW w:w="1275" w:type="pct"/>
          </w:tcPr>
          <w:p w14:paraId="7DDEB3FC" w14:textId="77777777" w:rsidR="00F57154" w:rsidRPr="00F13D7B" w:rsidRDefault="00F57154" w:rsidP="00F57154">
            <w:pPr>
              <w:pStyle w:val="ListParagraph"/>
              <w:numPr>
                <w:ilvl w:val="0"/>
                <w:numId w:val="7"/>
              </w:numPr>
              <w:rPr>
                <w:rFonts w:ascii="Arial" w:hAnsi="Arial" w:cs="Arial"/>
                <w:sz w:val="20"/>
                <w:szCs w:val="20"/>
              </w:rPr>
            </w:pPr>
            <w:r w:rsidRPr="00F13D7B">
              <w:rPr>
                <w:rFonts w:ascii="Arial" w:hAnsi="Arial" w:cs="Arial"/>
                <w:sz w:val="20"/>
                <w:szCs w:val="20"/>
              </w:rPr>
              <w:t xml:space="preserve">Spray operator kit </w:t>
            </w:r>
          </w:p>
        </w:tc>
        <w:tc>
          <w:tcPr>
            <w:tcW w:w="761" w:type="pct"/>
          </w:tcPr>
          <w:p w14:paraId="249A2193" w14:textId="42E5133F"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k</w:t>
            </w:r>
          </w:p>
        </w:tc>
        <w:tc>
          <w:tcPr>
            <w:tcW w:w="761" w:type="pct"/>
          </w:tcPr>
          <w:p w14:paraId="63ABC92D" w14:textId="1CFF8065"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0.0929</w:t>
            </w:r>
          </w:p>
        </w:tc>
        <w:tc>
          <w:tcPr>
            <w:tcW w:w="1294" w:type="pct"/>
          </w:tcPr>
          <w:p w14:paraId="50519C49" w14:textId="557A176D"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targeted per year</w:t>
            </w:r>
          </w:p>
        </w:tc>
        <w:tc>
          <w:tcPr>
            <w:tcW w:w="909" w:type="pct"/>
          </w:tcPr>
          <w:p w14:paraId="65E58DA9" w14:textId="2BD94813"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target, yrs</w:t>
            </w:r>
          </w:p>
        </w:tc>
      </w:tr>
      <w:tr w:rsidR="00F57154" w:rsidRPr="007F0209" w14:paraId="636D8701" w14:textId="77777777" w:rsidTr="00C948EC">
        <w:tc>
          <w:tcPr>
            <w:tcW w:w="1275" w:type="pct"/>
          </w:tcPr>
          <w:p w14:paraId="518F0B1B" w14:textId="77777777" w:rsidR="00F57154" w:rsidRPr="00F13D7B" w:rsidRDefault="00F57154" w:rsidP="00F57154">
            <w:pPr>
              <w:pStyle w:val="ListParagraph"/>
              <w:numPr>
                <w:ilvl w:val="0"/>
                <w:numId w:val="7"/>
              </w:numPr>
              <w:rPr>
                <w:rFonts w:ascii="Arial" w:hAnsi="Arial" w:cs="Arial"/>
                <w:sz w:val="20"/>
                <w:szCs w:val="20"/>
              </w:rPr>
            </w:pPr>
            <w:r w:rsidRPr="00F13D7B">
              <w:rPr>
                <w:rFonts w:ascii="Arial" w:hAnsi="Arial" w:cs="Arial"/>
                <w:sz w:val="20"/>
                <w:szCs w:val="20"/>
              </w:rPr>
              <w:t>Spray pumps and supplies</w:t>
            </w:r>
          </w:p>
        </w:tc>
        <w:tc>
          <w:tcPr>
            <w:tcW w:w="761" w:type="pct"/>
          </w:tcPr>
          <w:p w14:paraId="4797A414" w14:textId="0533ADD8"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w:t>
            </w:r>
          </w:p>
        </w:tc>
        <w:tc>
          <w:tcPr>
            <w:tcW w:w="761" w:type="pct"/>
          </w:tcPr>
          <w:p w14:paraId="77A9DA74" w14:textId="7BFE4211"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0.1637</w:t>
            </w:r>
          </w:p>
        </w:tc>
        <w:tc>
          <w:tcPr>
            <w:tcW w:w="1294" w:type="pct"/>
          </w:tcPr>
          <w:p w14:paraId="4A2E9791" w14:textId="6450F594"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targeted per year</w:t>
            </w:r>
          </w:p>
        </w:tc>
        <w:tc>
          <w:tcPr>
            <w:tcW w:w="909" w:type="pct"/>
          </w:tcPr>
          <w:p w14:paraId="7879603A" w14:textId="5CC2EAC8"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target, yrs</w:t>
            </w:r>
          </w:p>
        </w:tc>
      </w:tr>
      <w:tr w:rsidR="00F57154" w:rsidRPr="007F0209" w14:paraId="0F238F4D" w14:textId="77777777" w:rsidTr="00C948EC">
        <w:tc>
          <w:tcPr>
            <w:tcW w:w="1275" w:type="pct"/>
          </w:tcPr>
          <w:p w14:paraId="7BE12DF7" w14:textId="77777777" w:rsidR="00F57154" w:rsidRPr="00F13D7B" w:rsidRDefault="00F57154" w:rsidP="00F57154">
            <w:pPr>
              <w:pStyle w:val="ListParagraph"/>
              <w:numPr>
                <w:ilvl w:val="0"/>
                <w:numId w:val="7"/>
              </w:numPr>
              <w:rPr>
                <w:rFonts w:ascii="Arial" w:hAnsi="Arial" w:cs="Arial"/>
                <w:sz w:val="20"/>
                <w:szCs w:val="20"/>
              </w:rPr>
            </w:pPr>
            <w:r w:rsidRPr="00F13D7B">
              <w:rPr>
                <w:rFonts w:ascii="Arial" w:hAnsi="Arial" w:cs="Arial"/>
                <w:sz w:val="20"/>
                <w:szCs w:val="20"/>
              </w:rPr>
              <w:t>Insecticide (Actellic)</w:t>
            </w:r>
          </w:p>
        </w:tc>
        <w:tc>
          <w:tcPr>
            <w:tcW w:w="761" w:type="pct"/>
          </w:tcPr>
          <w:p w14:paraId="50EFEDB0" w14:textId="26582AE1"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c</w:t>
            </w:r>
          </w:p>
        </w:tc>
        <w:tc>
          <w:tcPr>
            <w:tcW w:w="761" w:type="pct"/>
          </w:tcPr>
          <w:p w14:paraId="08AD5F8F" w14:textId="0BC8A14D"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1.8744</w:t>
            </w:r>
          </w:p>
        </w:tc>
        <w:tc>
          <w:tcPr>
            <w:tcW w:w="1294" w:type="pct"/>
          </w:tcPr>
          <w:p w14:paraId="7E37AA1E" w14:textId="05667399"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protected per round per year</w:t>
            </w:r>
          </w:p>
        </w:tc>
        <w:tc>
          <w:tcPr>
            <w:tcW w:w="909" w:type="pct"/>
          </w:tcPr>
          <w:p w14:paraId="38863171" w14:textId="4F7A1054"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target, cov, rnds, yrs</w:t>
            </w:r>
          </w:p>
        </w:tc>
      </w:tr>
      <w:tr w:rsidR="002B7AB8" w:rsidRPr="007F0209" w14:paraId="65322950" w14:textId="77777777" w:rsidTr="00C948EC">
        <w:tc>
          <w:tcPr>
            <w:tcW w:w="1275" w:type="pct"/>
          </w:tcPr>
          <w:p w14:paraId="623D28E1"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Training</w:t>
            </w:r>
          </w:p>
        </w:tc>
        <w:tc>
          <w:tcPr>
            <w:tcW w:w="761" w:type="pct"/>
          </w:tcPr>
          <w:p w14:paraId="4A68C2EA" w14:textId="42915596" w:rsidR="00E864C6" w:rsidRPr="007F0209" w:rsidRDefault="007D7355" w:rsidP="00707FE3">
            <w:pPr>
              <w:pStyle w:val="ListParagraph"/>
              <w:ind w:left="0"/>
              <w:rPr>
                <w:rFonts w:ascii="Arial" w:hAnsi="Arial" w:cs="Arial"/>
                <w:i/>
                <w:sz w:val="20"/>
                <w:szCs w:val="20"/>
              </w:rPr>
            </w:pPr>
            <w:r w:rsidRPr="007F0209">
              <w:rPr>
                <w:rFonts w:ascii="Arial" w:hAnsi="Arial" w:cs="Arial"/>
                <w:i/>
                <w:sz w:val="20"/>
                <w:szCs w:val="20"/>
              </w:rPr>
              <w:t>t</w:t>
            </w:r>
            <w:r w:rsidR="0014631E" w:rsidRPr="007F0209">
              <w:rPr>
                <w:rFonts w:ascii="Arial" w:hAnsi="Arial" w:cs="Arial"/>
                <w:i/>
                <w:sz w:val="20"/>
                <w:szCs w:val="20"/>
                <w:vertAlign w:val="subscript"/>
              </w:rPr>
              <w:t>1</w:t>
            </w:r>
            <w:r w:rsidR="0014631E" w:rsidRPr="007F0209">
              <w:rPr>
                <w:rFonts w:ascii="Arial" w:hAnsi="Arial" w:cs="Arial"/>
                <w:i/>
                <w:sz w:val="20"/>
                <w:szCs w:val="20"/>
              </w:rPr>
              <w:t>/t</w:t>
            </w:r>
            <w:r w:rsidRPr="007F0209">
              <w:rPr>
                <w:rFonts w:ascii="Arial" w:hAnsi="Arial" w:cs="Arial"/>
                <w:i/>
                <w:sz w:val="20"/>
                <w:szCs w:val="20"/>
                <w:vertAlign w:val="subscript"/>
              </w:rPr>
              <w:t>2</w:t>
            </w:r>
          </w:p>
        </w:tc>
        <w:tc>
          <w:tcPr>
            <w:tcW w:w="761" w:type="pct"/>
          </w:tcPr>
          <w:p w14:paraId="5F562A82" w14:textId="79C6F3E2" w:rsidR="00E864C6" w:rsidRPr="009963F0" w:rsidRDefault="00F57154" w:rsidP="00707FE3">
            <w:pPr>
              <w:pStyle w:val="ListParagraph"/>
              <w:ind w:left="0"/>
              <w:rPr>
                <w:rFonts w:ascii="Arial" w:hAnsi="Arial" w:cs="Arial"/>
                <w:sz w:val="20"/>
                <w:szCs w:val="20"/>
              </w:rPr>
            </w:pPr>
            <w:r w:rsidRPr="009963F0">
              <w:rPr>
                <w:rFonts w:ascii="Arial" w:hAnsi="Arial" w:cs="Arial"/>
                <w:sz w:val="20"/>
                <w:szCs w:val="20"/>
              </w:rPr>
              <w:t>0.4722</w:t>
            </w:r>
            <w:r w:rsidR="00E864C6" w:rsidRPr="009963F0">
              <w:rPr>
                <w:rFonts w:ascii="Arial" w:hAnsi="Arial" w:cs="Arial"/>
                <w:sz w:val="20"/>
                <w:szCs w:val="20"/>
              </w:rPr>
              <w:t xml:space="preserve">/ </w:t>
            </w:r>
            <w:r w:rsidR="002E4157" w:rsidRPr="009963F0">
              <w:rPr>
                <w:rFonts w:ascii="Arial" w:hAnsi="Arial" w:cs="Arial"/>
                <w:sz w:val="20"/>
                <w:szCs w:val="20"/>
              </w:rPr>
              <w:t>0.3249</w:t>
            </w:r>
          </w:p>
        </w:tc>
        <w:tc>
          <w:tcPr>
            <w:tcW w:w="1294" w:type="pct"/>
          </w:tcPr>
          <w:p w14:paraId="07A9B737" w14:textId="235735B9" w:rsidR="00E864C6" w:rsidRPr="007F0209" w:rsidRDefault="00E864C6" w:rsidP="007D7355">
            <w:pPr>
              <w:pStyle w:val="ListParagraph"/>
              <w:ind w:left="0"/>
              <w:rPr>
                <w:rFonts w:ascii="Arial" w:hAnsi="Arial" w:cs="Arial"/>
                <w:i/>
                <w:sz w:val="20"/>
                <w:szCs w:val="20"/>
              </w:rPr>
            </w:pPr>
            <w:r w:rsidRPr="007F0209">
              <w:rPr>
                <w:rFonts w:ascii="Arial" w:hAnsi="Arial" w:cs="Arial"/>
                <w:i/>
                <w:sz w:val="20"/>
                <w:szCs w:val="20"/>
              </w:rPr>
              <w:t xml:space="preserve">per person </w:t>
            </w:r>
            <w:r w:rsidR="007D7355" w:rsidRPr="007F0209">
              <w:rPr>
                <w:rFonts w:ascii="Arial" w:hAnsi="Arial" w:cs="Arial"/>
                <w:i/>
                <w:sz w:val="20"/>
                <w:szCs w:val="20"/>
              </w:rPr>
              <w:t>targeted per year</w:t>
            </w:r>
          </w:p>
        </w:tc>
        <w:tc>
          <w:tcPr>
            <w:tcW w:w="909" w:type="pct"/>
          </w:tcPr>
          <w:p w14:paraId="14E6615F" w14:textId="78C40CC9" w:rsidR="00E864C6" w:rsidRPr="007F0209" w:rsidRDefault="00E864C6" w:rsidP="002B7AB8">
            <w:pPr>
              <w:pStyle w:val="ListParagraph"/>
              <w:ind w:left="0"/>
              <w:rPr>
                <w:rFonts w:ascii="Arial" w:hAnsi="Arial" w:cs="Arial"/>
                <w:i/>
                <w:sz w:val="20"/>
                <w:szCs w:val="20"/>
              </w:rPr>
            </w:pPr>
            <w:r w:rsidRPr="007F0209">
              <w:rPr>
                <w:rFonts w:ascii="Arial" w:hAnsi="Arial" w:cs="Arial"/>
                <w:i/>
                <w:sz w:val="20"/>
                <w:szCs w:val="20"/>
              </w:rPr>
              <w:t xml:space="preserve">pop, </w:t>
            </w:r>
            <w:r w:rsidR="002B7AB8" w:rsidRPr="007F0209">
              <w:rPr>
                <w:rFonts w:ascii="Arial" w:hAnsi="Arial" w:cs="Arial"/>
                <w:i/>
                <w:sz w:val="20"/>
                <w:szCs w:val="20"/>
              </w:rPr>
              <w:t>target, yrs</w:t>
            </w:r>
          </w:p>
        </w:tc>
      </w:tr>
      <w:tr w:rsidR="00E864C6" w:rsidRPr="007F0209" w14:paraId="5B3C98CF" w14:textId="77777777" w:rsidTr="00C948EC">
        <w:tc>
          <w:tcPr>
            <w:tcW w:w="1275" w:type="pct"/>
          </w:tcPr>
          <w:p w14:paraId="5067DDEB" w14:textId="77777777" w:rsidR="00E864C6" w:rsidRPr="00F13D7B" w:rsidRDefault="00E864C6" w:rsidP="00707FE3">
            <w:pPr>
              <w:pStyle w:val="ListParagraph"/>
              <w:ind w:left="0"/>
              <w:rPr>
                <w:rFonts w:ascii="Arial" w:hAnsi="Arial" w:cs="Arial"/>
                <w:sz w:val="20"/>
                <w:szCs w:val="20"/>
              </w:rPr>
            </w:pPr>
            <w:r w:rsidRPr="00F13D7B">
              <w:rPr>
                <w:rFonts w:ascii="Arial" w:hAnsi="Arial" w:cs="Arial"/>
                <w:sz w:val="20"/>
                <w:szCs w:val="20"/>
              </w:rPr>
              <w:t>Community sensitization</w:t>
            </w:r>
          </w:p>
        </w:tc>
        <w:tc>
          <w:tcPr>
            <w:tcW w:w="761" w:type="pct"/>
          </w:tcPr>
          <w:p w14:paraId="1C0A90A4" w14:textId="4213A1D3" w:rsidR="00E864C6" w:rsidRPr="007F0209" w:rsidRDefault="0014631E" w:rsidP="00707FE3">
            <w:pPr>
              <w:pStyle w:val="ListParagraph"/>
              <w:ind w:left="0"/>
              <w:rPr>
                <w:rFonts w:ascii="Arial" w:hAnsi="Arial" w:cs="Arial"/>
                <w:i/>
                <w:sz w:val="20"/>
                <w:szCs w:val="20"/>
              </w:rPr>
            </w:pPr>
            <w:r w:rsidRPr="007F0209">
              <w:rPr>
                <w:rFonts w:ascii="Arial" w:hAnsi="Arial" w:cs="Arial"/>
                <w:i/>
                <w:sz w:val="20"/>
                <w:szCs w:val="20"/>
              </w:rPr>
              <w:t>s</w:t>
            </w:r>
            <w:r w:rsidRPr="007F0209">
              <w:rPr>
                <w:rFonts w:ascii="Arial" w:hAnsi="Arial" w:cs="Arial"/>
                <w:i/>
                <w:sz w:val="20"/>
                <w:szCs w:val="20"/>
                <w:vertAlign w:val="subscript"/>
              </w:rPr>
              <w:t>1</w:t>
            </w:r>
            <w:r w:rsidRPr="007F0209">
              <w:rPr>
                <w:rFonts w:ascii="Arial" w:hAnsi="Arial" w:cs="Arial"/>
                <w:i/>
                <w:sz w:val="20"/>
                <w:szCs w:val="20"/>
              </w:rPr>
              <w:t>/s</w:t>
            </w:r>
            <w:r w:rsidR="00E864C6" w:rsidRPr="007F0209">
              <w:rPr>
                <w:rFonts w:ascii="Arial" w:hAnsi="Arial" w:cs="Arial"/>
                <w:i/>
                <w:sz w:val="20"/>
                <w:szCs w:val="20"/>
                <w:vertAlign w:val="subscript"/>
              </w:rPr>
              <w:t>2</w:t>
            </w:r>
          </w:p>
        </w:tc>
        <w:tc>
          <w:tcPr>
            <w:tcW w:w="761" w:type="pct"/>
          </w:tcPr>
          <w:p w14:paraId="3BB963E0" w14:textId="07A8C6BF" w:rsidR="00E864C6" w:rsidRPr="009963F0" w:rsidRDefault="00F57154" w:rsidP="00707FE3">
            <w:pPr>
              <w:pStyle w:val="ListParagraph"/>
              <w:ind w:left="0"/>
              <w:rPr>
                <w:rFonts w:ascii="Arial" w:hAnsi="Arial" w:cs="Arial"/>
                <w:sz w:val="20"/>
                <w:szCs w:val="20"/>
              </w:rPr>
            </w:pPr>
            <w:r w:rsidRPr="009963F0">
              <w:rPr>
                <w:rFonts w:ascii="Arial" w:hAnsi="Arial" w:cs="Arial"/>
                <w:sz w:val="20"/>
                <w:szCs w:val="20"/>
              </w:rPr>
              <w:t>0.1033</w:t>
            </w:r>
            <w:r w:rsidR="00E864C6" w:rsidRPr="009963F0">
              <w:rPr>
                <w:rFonts w:ascii="Arial" w:hAnsi="Arial" w:cs="Arial"/>
                <w:sz w:val="20"/>
                <w:szCs w:val="20"/>
              </w:rPr>
              <w:t xml:space="preserve">/ </w:t>
            </w:r>
            <w:r w:rsidRPr="009963F0">
              <w:rPr>
                <w:rFonts w:ascii="Arial" w:hAnsi="Arial" w:cs="Arial"/>
                <w:sz w:val="20"/>
                <w:szCs w:val="20"/>
              </w:rPr>
              <w:t>0.0371</w:t>
            </w:r>
          </w:p>
        </w:tc>
        <w:tc>
          <w:tcPr>
            <w:tcW w:w="1294" w:type="pct"/>
          </w:tcPr>
          <w:p w14:paraId="52396A9B" w14:textId="5CADBA75" w:rsidR="00E864C6" w:rsidRPr="007F0209" w:rsidRDefault="00E864C6" w:rsidP="00BD1BDA">
            <w:pPr>
              <w:pStyle w:val="ListParagraph"/>
              <w:ind w:left="0"/>
              <w:rPr>
                <w:rFonts w:ascii="Arial" w:hAnsi="Arial" w:cs="Arial"/>
                <w:i/>
                <w:sz w:val="20"/>
                <w:szCs w:val="20"/>
              </w:rPr>
            </w:pPr>
            <w:r w:rsidRPr="007F0209">
              <w:rPr>
                <w:rFonts w:ascii="Arial" w:hAnsi="Arial" w:cs="Arial"/>
                <w:i/>
                <w:sz w:val="20"/>
                <w:szCs w:val="20"/>
              </w:rPr>
              <w:t xml:space="preserve">per </w:t>
            </w:r>
            <w:r w:rsidR="007D7355" w:rsidRPr="007F0209">
              <w:rPr>
                <w:rFonts w:ascii="Arial" w:hAnsi="Arial" w:cs="Arial"/>
                <w:i/>
                <w:sz w:val="20"/>
                <w:szCs w:val="20"/>
              </w:rPr>
              <w:t xml:space="preserve">person </w:t>
            </w:r>
            <w:r w:rsidRPr="007F0209">
              <w:rPr>
                <w:rFonts w:ascii="Arial" w:hAnsi="Arial" w:cs="Arial"/>
                <w:i/>
                <w:sz w:val="20"/>
                <w:szCs w:val="20"/>
              </w:rPr>
              <w:t>per year</w:t>
            </w:r>
          </w:p>
        </w:tc>
        <w:tc>
          <w:tcPr>
            <w:tcW w:w="909" w:type="pct"/>
          </w:tcPr>
          <w:p w14:paraId="7FBB9B2A" w14:textId="7345AE45" w:rsidR="00E864C6" w:rsidRPr="007F0209" w:rsidRDefault="00E864C6" w:rsidP="009E7701">
            <w:pPr>
              <w:pStyle w:val="ListParagraph"/>
              <w:ind w:left="0"/>
              <w:rPr>
                <w:rFonts w:ascii="Arial" w:hAnsi="Arial" w:cs="Arial"/>
                <w:i/>
                <w:sz w:val="20"/>
                <w:szCs w:val="20"/>
              </w:rPr>
            </w:pPr>
            <w:r w:rsidRPr="007F0209">
              <w:rPr>
                <w:rFonts w:ascii="Arial" w:hAnsi="Arial" w:cs="Arial"/>
                <w:i/>
                <w:sz w:val="20"/>
                <w:szCs w:val="20"/>
              </w:rPr>
              <w:t>pop, yrs</w:t>
            </w:r>
          </w:p>
        </w:tc>
      </w:tr>
      <w:tr w:rsidR="00F57154" w:rsidRPr="007F0209" w14:paraId="15F0B3D4" w14:textId="77777777" w:rsidTr="00C948EC">
        <w:tc>
          <w:tcPr>
            <w:tcW w:w="1275" w:type="pct"/>
          </w:tcPr>
          <w:p w14:paraId="3EBF3576" w14:textId="77777777" w:rsidR="00F57154" w:rsidRPr="00F13D7B" w:rsidRDefault="00F57154" w:rsidP="00F57154">
            <w:pPr>
              <w:pStyle w:val="ListParagraph"/>
              <w:ind w:left="0"/>
              <w:rPr>
                <w:rFonts w:ascii="Arial" w:hAnsi="Arial" w:cs="Arial"/>
                <w:sz w:val="20"/>
                <w:szCs w:val="20"/>
              </w:rPr>
            </w:pPr>
            <w:r w:rsidRPr="00F13D7B">
              <w:rPr>
                <w:rFonts w:ascii="Arial" w:hAnsi="Arial" w:cs="Arial"/>
                <w:sz w:val="20"/>
                <w:szCs w:val="20"/>
              </w:rPr>
              <w:t xml:space="preserve">Program management </w:t>
            </w:r>
          </w:p>
        </w:tc>
        <w:tc>
          <w:tcPr>
            <w:tcW w:w="761" w:type="pct"/>
          </w:tcPr>
          <w:p w14:paraId="43A46464" w14:textId="3DA2FBDF"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m</w:t>
            </w:r>
          </w:p>
        </w:tc>
        <w:tc>
          <w:tcPr>
            <w:tcW w:w="761" w:type="pct"/>
          </w:tcPr>
          <w:p w14:paraId="4872B7CC" w14:textId="35B1ADDD"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0.1072</w:t>
            </w:r>
          </w:p>
        </w:tc>
        <w:tc>
          <w:tcPr>
            <w:tcW w:w="1294" w:type="pct"/>
          </w:tcPr>
          <w:p w14:paraId="7401F555" w14:textId="5D19CED9"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per year</w:t>
            </w:r>
          </w:p>
        </w:tc>
        <w:tc>
          <w:tcPr>
            <w:tcW w:w="909" w:type="pct"/>
          </w:tcPr>
          <w:p w14:paraId="0A2DB11F" w14:textId="1E804A76"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yrs</w:t>
            </w:r>
          </w:p>
        </w:tc>
      </w:tr>
      <w:tr w:rsidR="00F57154" w:rsidRPr="007F0209" w14:paraId="356B5364" w14:textId="77777777" w:rsidTr="00C948EC">
        <w:tc>
          <w:tcPr>
            <w:tcW w:w="1275" w:type="pct"/>
          </w:tcPr>
          <w:p w14:paraId="4E2F7D05" w14:textId="77777777" w:rsidR="00F57154" w:rsidRPr="00F13D7B" w:rsidRDefault="00F57154" w:rsidP="00F57154">
            <w:pPr>
              <w:pStyle w:val="ListParagraph"/>
              <w:ind w:left="0"/>
              <w:rPr>
                <w:rFonts w:ascii="Arial" w:hAnsi="Arial" w:cs="Arial"/>
                <w:sz w:val="20"/>
                <w:szCs w:val="20"/>
              </w:rPr>
            </w:pPr>
            <w:r w:rsidRPr="00F13D7B">
              <w:rPr>
                <w:rFonts w:ascii="Arial" w:hAnsi="Arial" w:cs="Arial"/>
                <w:sz w:val="20"/>
                <w:szCs w:val="20"/>
              </w:rPr>
              <w:t>Supervision</w:t>
            </w:r>
          </w:p>
        </w:tc>
        <w:tc>
          <w:tcPr>
            <w:tcW w:w="761" w:type="pct"/>
          </w:tcPr>
          <w:p w14:paraId="2D6CF330" w14:textId="2A0DF62B"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s</w:t>
            </w:r>
          </w:p>
        </w:tc>
        <w:tc>
          <w:tcPr>
            <w:tcW w:w="761" w:type="pct"/>
          </w:tcPr>
          <w:p w14:paraId="0EDBFAB7" w14:textId="3410FE58"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0.1934</w:t>
            </w:r>
          </w:p>
        </w:tc>
        <w:tc>
          <w:tcPr>
            <w:tcW w:w="1294" w:type="pct"/>
          </w:tcPr>
          <w:p w14:paraId="282E066A" w14:textId="36FDC800"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targeted per round per year</w:t>
            </w:r>
          </w:p>
        </w:tc>
        <w:tc>
          <w:tcPr>
            <w:tcW w:w="909" w:type="pct"/>
          </w:tcPr>
          <w:p w14:paraId="08B8D260" w14:textId="02F326CF"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target, rnds, yrs</w:t>
            </w:r>
          </w:p>
        </w:tc>
      </w:tr>
      <w:tr w:rsidR="00F57154" w:rsidRPr="007F0209" w14:paraId="16970983" w14:textId="77777777" w:rsidTr="00C948EC">
        <w:tc>
          <w:tcPr>
            <w:tcW w:w="1275" w:type="pct"/>
          </w:tcPr>
          <w:p w14:paraId="716AE4BD" w14:textId="77777777" w:rsidR="00F57154" w:rsidRPr="00F13D7B" w:rsidRDefault="00F57154" w:rsidP="00F57154">
            <w:pPr>
              <w:pStyle w:val="ListParagraph"/>
              <w:ind w:left="0"/>
              <w:rPr>
                <w:rFonts w:ascii="Arial" w:hAnsi="Arial" w:cs="Arial"/>
                <w:sz w:val="20"/>
                <w:szCs w:val="20"/>
              </w:rPr>
            </w:pPr>
            <w:r w:rsidRPr="00F13D7B">
              <w:rPr>
                <w:rFonts w:ascii="Arial" w:hAnsi="Arial" w:cs="Arial"/>
                <w:sz w:val="20"/>
                <w:szCs w:val="20"/>
              </w:rPr>
              <w:t>Implementation</w:t>
            </w:r>
          </w:p>
        </w:tc>
        <w:tc>
          <w:tcPr>
            <w:tcW w:w="761" w:type="pct"/>
          </w:tcPr>
          <w:p w14:paraId="51A882D4" w14:textId="2B52AB7D"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f</w:t>
            </w:r>
          </w:p>
        </w:tc>
        <w:tc>
          <w:tcPr>
            <w:tcW w:w="761" w:type="pct"/>
          </w:tcPr>
          <w:p w14:paraId="2CD61674" w14:textId="3DC3A1AB"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0.8042</w:t>
            </w:r>
          </w:p>
        </w:tc>
        <w:tc>
          <w:tcPr>
            <w:tcW w:w="1294" w:type="pct"/>
          </w:tcPr>
          <w:p w14:paraId="2C283A48" w14:textId="17B144A4"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protected per round per year</w:t>
            </w:r>
          </w:p>
        </w:tc>
        <w:tc>
          <w:tcPr>
            <w:tcW w:w="909" w:type="pct"/>
          </w:tcPr>
          <w:p w14:paraId="1E50A357" w14:textId="1794E93A"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target, cov, rnds, yrs</w:t>
            </w:r>
          </w:p>
        </w:tc>
      </w:tr>
      <w:tr w:rsidR="00E864C6" w:rsidRPr="007F0209" w14:paraId="3FE017B0" w14:textId="77777777" w:rsidTr="00C948EC">
        <w:tc>
          <w:tcPr>
            <w:tcW w:w="1275" w:type="pct"/>
          </w:tcPr>
          <w:p w14:paraId="3B54B650" w14:textId="4C2119EC" w:rsidR="00E864C6" w:rsidRPr="00F13D7B" w:rsidRDefault="00E864C6" w:rsidP="007D7355">
            <w:pPr>
              <w:pStyle w:val="ListParagraph"/>
              <w:ind w:left="0"/>
              <w:rPr>
                <w:rFonts w:ascii="Arial" w:hAnsi="Arial" w:cs="Arial"/>
                <w:sz w:val="20"/>
                <w:szCs w:val="20"/>
              </w:rPr>
            </w:pPr>
            <w:r w:rsidRPr="00F13D7B">
              <w:rPr>
                <w:rFonts w:ascii="Arial" w:hAnsi="Arial" w:cs="Arial"/>
                <w:sz w:val="20"/>
                <w:szCs w:val="20"/>
              </w:rPr>
              <w:t>Other</w:t>
            </w:r>
          </w:p>
        </w:tc>
        <w:tc>
          <w:tcPr>
            <w:tcW w:w="761" w:type="pct"/>
          </w:tcPr>
          <w:p w14:paraId="1BDD29B8" w14:textId="58F233E1" w:rsidR="00E864C6" w:rsidRPr="007F0209" w:rsidRDefault="00E864C6" w:rsidP="00707FE3">
            <w:pPr>
              <w:pStyle w:val="ListParagraph"/>
              <w:ind w:left="0"/>
              <w:rPr>
                <w:rFonts w:ascii="Arial" w:hAnsi="Arial" w:cs="Arial"/>
                <w:i/>
                <w:sz w:val="20"/>
                <w:szCs w:val="20"/>
              </w:rPr>
            </w:pPr>
          </w:p>
        </w:tc>
        <w:tc>
          <w:tcPr>
            <w:tcW w:w="761" w:type="pct"/>
          </w:tcPr>
          <w:p w14:paraId="3BE2FF18" w14:textId="067F33C8" w:rsidR="00E864C6" w:rsidRPr="009963F0" w:rsidRDefault="00E864C6" w:rsidP="00707FE3">
            <w:pPr>
              <w:pStyle w:val="ListParagraph"/>
              <w:ind w:left="0"/>
              <w:rPr>
                <w:rFonts w:ascii="Arial" w:hAnsi="Arial" w:cs="Arial"/>
                <w:sz w:val="20"/>
                <w:szCs w:val="20"/>
              </w:rPr>
            </w:pPr>
          </w:p>
        </w:tc>
        <w:tc>
          <w:tcPr>
            <w:tcW w:w="1294" w:type="pct"/>
          </w:tcPr>
          <w:p w14:paraId="0E610201" w14:textId="2ECC0A2C" w:rsidR="00E864C6" w:rsidRPr="007F0209" w:rsidRDefault="00E864C6" w:rsidP="00E864C6">
            <w:pPr>
              <w:pStyle w:val="ListParagraph"/>
              <w:ind w:left="0"/>
              <w:rPr>
                <w:rFonts w:ascii="Arial" w:hAnsi="Arial" w:cs="Arial"/>
                <w:i/>
                <w:color w:val="FF0000"/>
                <w:sz w:val="20"/>
                <w:szCs w:val="20"/>
              </w:rPr>
            </w:pPr>
          </w:p>
        </w:tc>
        <w:tc>
          <w:tcPr>
            <w:tcW w:w="909" w:type="pct"/>
          </w:tcPr>
          <w:p w14:paraId="3A96A260" w14:textId="74CE55DB" w:rsidR="00E864C6" w:rsidRPr="007F0209" w:rsidRDefault="00E864C6" w:rsidP="00707FE3">
            <w:pPr>
              <w:pStyle w:val="ListParagraph"/>
              <w:ind w:left="0"/>
              <w:rPr>
                <w:rFonts w:ascii="Arial" w:hAnsi="Arial" w:cs="Arial"/>
                <w:i/>
                <w:sz w:val="20"/>
                <w:szCs w:val="20"/>
              </w:rPr>
            </w:pPr>
          </w:p>
        </w:tc>
      </w:tr>
      <w:tr w:rsidR="00F57154" w:rsidRPr="007F0209" w14:paraId="42DC1E5D" w14:textId="77777777" w:rsidTr="00C948EC">
        <w:tc>
          <w:tcPr>
            <w:tcW w:w="1275" w:type="pct"/>
          </w:tcPr>
          <w:p w14:paraId="45D4E459" w14:textId="0BAAB494" w:rsidR="00F57154" w:rsidRPr="00F13D7B" w:rsidRDefault="00F57154" w:rsidP="00086B15">
            <w:pPr>
              <w:pStyle w:val="ListParagraph"/>
              <w:numPr>
                <w:ilvl w:val="0"/>
                <w:numId w:val="7"/>
              </w:numPr>
              <w:ind w:left="310" w:firstLine="0"/>
              <w:rPr>
                <w:rFonts w:ascii="Arial" w:hAnsi="Arial" w:cs="Arial"/>
                <w:sz w:val="20"/>
                <w:szCs w:val="20"/>
              </w:rPr>
            </w:pPr>
            <w:r>
              <w:rPr>
                <w:rFonts w:ascii="Arial" w:hAnsi="Arial" w:cs="Arial"/>
                <w:sz w:val="20"/>
                <w:szCs w:val="20"/>
              </w:rPr>
              <w:t>Environmental compliance</w:t>
            </w:r>
          </w:p>
        </w:tc>
        <w:tc>
          <w:tcPr>
            <w:tcW w:w="761" w:type="pct"/>
          </w:tcPr>
          <w:p w14:paraId="13490F1D" w14:textId="6ADF6F0F"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e</w:t>
            </w:r>
          </w:p>
        </w:tc>
        <w:tc>
          <w:tcPr>
            <w:tcW w:w="761" w:type="pct"/>
          </w:tcPr>
          <w:p w14:paraId="74D58AC6" w14:textId="68B8C7E4"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0.0174</w:t>
            </w:r>
          </w:p>
        </w:tc>
        <w:tc>
          <w:tcPr>
            <w:tcW w:w="1294" w:type="pct"/>
          </w:tcPr>
          <w:p w14:paraId="3F39B375" w14:textId="0B98578C"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targeted per round per year</w:t>
            </w:r>
          </w:p>
        </w:tc>
        <w:tc>
          <w:tcPr>
            <w:tcW w:w="909" w:type="pct"/>
          </w:tcPr>
          <w:p w14:paraId="23A66E24" w14:textId="7BB3D149"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target, rnds, yrs</w:t>
            </w:r>
          </w:p>
        </w:tc>
      </w:tr>
      <w:tr w:rsidR="00F57154" w:rsidRPr="007F0209" w14:paraId="5AC777A6" w14:textId="77777777" w:rsidTr="00C948EC">
        <w:tc>
          <w:tcPr>
            <w:tcW w:w="1275" w:type="pct"/>
          </w:tcPr>
          <w:p w14:paraId="2909F472" w14:textId="3DA0F6A5" w:rsidR="00F57154" w:rsidRPr="00F13D7B" w:rsidRDefault="00F57154" w:rsidP="00086B15">
            <w:pPr>
              <w:pStyle w:val="ListParagraph"/>
              <w:numPr>
                <w:ilvl w:val="0"/>
                <w:numId w:val="7"/>
              </w:numPr>
              <w:ind w:left="310" w:firstLine="0"/>
              <w:rPr>
                <w:rFonts w:ascii="Arial" w:hAnsi="Arial" w:cs="Arial"/>
                <w:sz w:val="20"/>
                <w:szCs w:val="20"/>
              </w:rPr>
            </w:pPr>
            <w:r>
              <w:rPr>
                <w:rFonts w:ascii="Arial" w:hAnsi="Arial" w:cs="Arial"/>
                <w:sz w:val="20"/>
                <w:szCs w:val="20"/>
              </w:rPr>
              <w:t>Waste management</w:t>
            </w:r>
          </w:p>
        </w:tc>
        <w:tc>
          <w:tcPr>
            <w:tcW w:w="761" w:type="pct"/>
          </w:tcPr>
          <w:p w14:paraId="7DF38BC2" w14:textId="16A76580"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w</w:t>
            </w:r>
          </w:p>
        </w:tc>
        <w:tc>
          <w:tcPr>
            <w:tcW w:w="761" w:type="pct"/>
          </w:tcPr>
          <w:p w14:paraId="03458339" w14:textId="13D95CB5"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0.0113</w:t>
            </w:r>
          </w:p>
        </w:tc>
        <w:tc>
          <w:tcPr>
            <w:tcW w:w="1294" w:type="pct"/>
          </w:tcPr>
          <w:p w14:paraId="1CC7CAFF" w14:textId="2F50CF27"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protected per round per year</w:t>
            </w:r>
          </w:p>
        </w:tc>
        <w:tc>
          <w:tcPr>
            <w:tcW w:w="909" w:type="pct"/>
          </w:tcPr>
          <w:p w14:paraId="37C34F56" w14:textId="5E28796C"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target, cov, rnds, yrs</w:t>
            </w:r>
          </w:p>
        </w:tc>
      </w:tr>
      <w:tr w:rsidR="00F57154" w:rsidRPr="007F0209" w14:paraId="23806B2F" w14:textId="77777777" w:rsidTr="00C948EC">
        <w:tc>
          <w:tcPr>
            <w:tcW w:w="1275" w:type="pct"/>
          </w:tcPr>
          <w:p w14:paraId="0FA04391" w14:textId="74943E25" w:rsidR="00F57154" w:rsidRPr="00F13D7B" w:rsidRDefault="00F57154" w:rsidP="00086B15">
            <w:pPr>
              <w:pStyle w:val="ListParagraph"/>
              <w:numPr>
                <w:ilvl w:val="0"/>
                <w:numId w:val="7"/>
              </w:numPr>
              <w:ind w:left="310" w:firstLine="0"/>
              <w:rPr>
                <w:rFonts w:ascii="Arial" w:hAnsi="Arial" w:cs="Arial"/>
                <w:sz w:val="20"/>
                <w:szCs w:val="20"/>
              </w:rPr>
            </w:pPr>
            <w:r>
              <w:rPr>
                <w:rFonts w:ascii="Arial" w:hAnsi="Arial" w:cs="Arial"/>
                <w:sz w:val="20"/>
                <w:szCs w:val="20"/>
              </w:rPr>
              <w:t>Inspection</w:t>
            </w:r>
          </w:p>
        </w:tc>
        <w:tc>
          <w:tcPr>
            <w:tcW w:w="761" w:type="pct"/>
          </w:tcPr>
          <w:p w14:paraId="124CD484" w14:textId="71A84CE9"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i</w:t>
            </w:r>
          </w:p>
        </w:tc>
        <w:tc>
          <w:tcPr>
            <w:tcW w:w="761" w:type="pct"/>
          </w:tcPr>
          <w:p w14:paraId="28818054" w14:textId="14C64E4B"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0.0332</w:t>
            </w:r>
          </w:p>
        </w:tc>
        <w:tc>
          <w:tcPr>
            <w:tcW w:w="1294" w:type="pct"/>
          </w:tcPr>
          <w:p w14:paraId="0B24EF16" w14:textId="7DC272E3"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targeted per round per year</w:t>
            </w:r>
          </w:p>
        </w:tc>
        <w:tc>
          <w:tcPr>
            <w:tcW w:w="909" w:type="pct"/>
          </w:tcPr>
          <w:p w14:paraId="22F4C6EE" w14:textId="480B2C86"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target, rnds, yrs</w:t>
            </w:r>
          </w:p>
        </w:tc>
      </w:tr>
      <w:tr w:rsidR="00F57154" w:rsidRPr="007F0209" w14:paraId="71E7291C" w14:textId="77777777" w:rsidTr="00C948EC">
        <w:tc>
          <w:tcPr>
            <w:tcW w:w="1275" w:type="pct"/>
          </w:tcPr>
          <w:p w14:paraId="1A76D9E6" w14:textId="1C15D68F" w:rsidR="00F57154" w:rsidRPr="00F13D7B" w:rsidRDefault="00F57154" w:rsidP="00086B15">
            <w:pPr>
              <w:pStyle w:val="ListParagraph"/>
              <w:numPr>
                <w:ilvl w:val="0"/>
                <w:numId w:val="7"/>
              </w:numPr>
              <w:ind w:left="310" w:firstLine="0"/>
              <w:rPr>
                <w:rFonts w:ascii="Arial" w:hAnsi="Arial" w:cs="Arial"/>
                <w:sz w:val="20"/>
                <w:szCs w:val="20"/>
              </w:rPr>
            </w:pPr>
            <w:r>
              <w:rPr>
                <w:rFonts w:ascii="Arial" w:hAnsi="Arial" w:cs="Arial"/>
                <w:sz w:val="20"/>
                <w:szCs w:val="20"/>
              </w:rPr>
              <w:t>Annual review</w:t>
            </w:r>
          </w:p>
        </w:tc>
        <w:tc>
          <w:tcPr>
            <w:tcW w:w="761" w:type="pct"/>
          </w:tcPr>
          <w:p w14:paraId="5C921383" w14:textId="7DE9703F"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v</w:t>
            </w:r>
          </w:p>
        </w:tc>
        <w:tc>
          <w:tcPr>
            <w:tcW w:w="761" w:type="pct"/>
          </w:tcPr>
          <w:p w14:paraId="6B0362F3" w14:textId="16B6521D" w:rsidR="00F57154" w:rsidRPr="009963F0" w:rsidRDefault="00F57154" w:rsidP="00F57154">
            <w:pPr>
              <w:pStyle w:val="ListParagraph"/>
              <w:ind w:left="0"/>
              <w:rPr>
                <w:rFonts w:ascii="Arial" w:hAnsi="Arial" w:cs="Arial"/>
                <w:sz w:val="20"/>
                <w:szCs w:val="20"/>
              </w:rPr>
            </w:pPr>
            <w:r w:rsidRPr="009963F0">
              <w:rPr>
                <w:rFonts w:ascii="Arial" w:hAnsi="Arial" w:cs="Arial"/>
                <w:sz w:val="20"/>
                <w:szCs w:val="20"/>
              </w:rPr>
              <w:t>0.038</w:t>
            </w:r>
          </w:p>
        </w:tc>
        <w:tc>
          <w:tcPr>
            <w:tcW w:w="1294" w:type="pct"/>
          </w:tcPr>
          <w:p w14:paraId="7BF806B9" w14:textId="4E2D16B2"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per person targeted per year</w:t>
            </w:r>
          </w:p>
        </w:tc>
        <w:tc>
          <w:tcPr>
            <w:tcW w:w="909" w:type="pct"/>
          </w:tcPr>
          <w:p w14:paraId="7526F08C" w14:textId="2C8A1A59" w:rsidR="00F57154" w:rsidRPr="007F0209" w:rsidRDefault="00F57154" w:rsidP="00F57154">
            <w:pPr>
              <w:pStyle w:val="ListParagraph"/>
              <w:ind w:left="0"/>
              <w:rPr>
                <w:rFonts w:ascii="Arial" w:hAnsi="Arial" w:cs="Arial"/>
                <w:i/>
                <w:sz w:val="20"/>
                <w:szCs w:val="20"/>
              </w:rPr>
            </w:pPr>
            <w:r w:rsidRPr="007F0209">
              <w:rPr>
                <w:rFonts w:ascii="Arial" w:hAnsi="Arial" w:cs="Arial"/>
                <w:i/>
                <w:sz w:val="20"/>
                <w:szCs w:val="20"/>
              </w:rPr>
              <w:t>pop, target, yrs</w:t>
            </w:r>
          </w:p>
        </w:tc>
      </w:tr>
      <w:tr w:rsidR="006172CB" w:rsidRPr="0014631E" w14:paraId="3B21E65A" w14:textId="77777777" w:rsidTr="006172CB">
        <w:tc>
          <w:tcPr>
            <w:tcW w:w="5000" w:type="pct"/>
            <w:gridSpan w:val="5"/>
            <w:shd w:val="clear" w:color="auto" w:fill="auto"/>
          </w:tcPr>
          <w:p w14:paraId="7079D12E" w14:textId="09A06EFA" w:rsidR="007C3BD2" w:rsidRPr="008F0D2E" w:rsidRDefault="007C3BD2" w:rsidP="008F0D2E">
            <w:pPr>
              <w:rPr>
                <w:rFonts w:ascii="Courier New" w:hAnsi="Courier New" w:cs="Courier New"/>
                <w:sz w:val="16"/>
                <w:szCs w:val="16"/>
              </w:rPr>
            </w:pPr>
            <m:oMathPara>
              <m:oMathParaPr>
                <m:jc m:val="center"/>
              </m:oMathParaPr>
              <m:oMath>
                <m:r>
                  <w:rPr>
                    <w:rFonts w:ascii="Cambria Math" w:hAnsi="Cambria Math" w:cs="Courier New"/>
                    <w:sz w:val="16"/>
                    <w:szCs w:val="16"/>
                  </w:rPr>
                  <m:t>TC=</m:t>
                </m:r>
                <m:d>
                  <m:dPr>
                    <m:ctrlPr>
                      <w:rPr>
                        <w:rFonts w:ascii="Cambria Math" w:hAnsi="Cambria Math" w:cs="Courier New"/>
                        <w:i/>
                        <w:sz w:val="16"/>
                        <w:szCs w:val="16"/>
                      </w:rPr>
                    </m:ctrlPr>
                  </m:dPr>
                  <m:e>
                    <m:f>
                      <m:fPr>
                        <m:ctrlPr>
                          <w:rPr>
                            <w:rFonts w:ascii="Cambria Math" w:hAnsi="Cambria Math" w:cs="Courier New"/>
                            <w:i/>
                            <w:sz w:val="16"/>
                            <w:szCs w:val="16"/>
                          </w:rPr>
                        </m:ctrlPr>
                      </m:fPr>
                      <m:num>
                        <m:sSub>
                          <m:sSubPr>
                            <m:ctrlPr>
                              <w:rPr>
                                <w:rFonts w:ascii="Cambria Math" w:hAnsi="Cambria Math" w:cs="Courier New"/>
                                <w:i/>
                                <w:sz w:val="16"/>
                                <w:szCs w:val="16"/>
                              </w:rPr>
                            </m:ctrlPr>
                          </m:sSubPr>
                          <m:e>
                            <m:r>
                              <w:rPr>
                                <w:rFonts w:ascii="Cambria Math" w:hAnsi="Cambria Math" w:cs="Courier New"/>
                                <w:sz w:val="16"/>
                                <w:szCs w:val="16"/>
                              </w:rPr>
                              <m:t>p</m:t>
                            </m:r>
                          </m:e>
                          <m:sub>
                            <m:r>
                              <w:rPr>
                                <w:rFonts w:ascii="Cambria Math" w:hAnsi="Cambria Math" w:cs="Courier New"/>
                                <w:sz w:val="16"/>
                                <w:szCs w:val="16"/>
                              </w:rPr>
                              <m:t>1</m:t>
                            </m:r>
                          </m:sub>
                        </m:sSub>
                        <m:sSub>
                          <m:sSubPr>
                            <m:ctrlPr>
                              <w:rPr>
                                <w:rFonts w:ascii="Cambria Math" w:hAnsi="Cambria Math" w:cs="Courier New"/>
                                <w:i/>
                                <w:sz w:val="16"/>
                                <w:szCs w:val="16"/>
                              </w:rPr>
                            </m:ctrlPr>
                          </m:sSubPr>
                          <m:e>
                            <m:r>
                              <w:rPr>
                                <w:rFonts w:ascii="Cambria Math" w:hAnsi="Cambria Math" w:cs="Courier New"/>
                                <w:sz w:val="16"/>
                                <w:szCs w:val="16"/>
                              </w:rPr>
                              <m:t>+s</m:t>
                            </m:r>
                          </m:e>
                          <m:sub>
                            <m:r>
                              <w:rPr>
                                <w:rFonts w:ascii="Cambria Math" w:hAnsi="Cambria Math" w:cs="Courier New"/>
                                <w:sz w:val="16"/>
                                <w:szCs w:val="16"/>
                              </w:rPr>
                              <m:t>1</m:t>
                            </m:r>
                          </m:sub>
                        </m:sSub>
                      </m:num>
                      <m:den>
                        <m:sSub>
                          <m:sSubPr>
                            <m:ctrlPr>
                              <w:rPr>
                                <w:rFonts w:ascii="Cambria Math" w:hAnsi="Cambria Math" w:cs="Courier New"/>
                                <w:i/>
                                <w:sz w:val="16"/>
                                <w:szCs w:val="16"/>
                              </w:rPr>
                            </m:ctrlPr>
                          </m:sSubPr>
                          <m:e>
                            <m:r>
                              <w:rPr>
                                <w:rFonts w:ascii="Cambria Math" w:hAnsi="Cambria Math" w:cs="Courier New"/>
                                <w:sz w:val="16"/>
                                <w:szCs w:val="16"/>
                              </w:rPr>
                              <m:t>a</m:t>
                            </m:r>
                          </m:e>
                          <m:sub>
                            <m:r>
                              <w:rPr>
                                <w:rFonts w:ascii="Cambria Math" w:hAnsi="Cambria Math" w:cs="Courier New"/>
                                <w:sz w:val="16"/>
                                <w:szCs w:val="16"/>
                              </w:rPr>
                              <m:t>p</m:t>
                            </m:r>
                          </m:sub>
                        </m:sSub>
                      </m:den>
                    </m:f>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uly</m:t>
                        </m:r>
                      </m:e>
                      <m:sub>
                        <m:r>
                          <w:rPr>
                            <w:rFonts w:ascii="Cambria Math" w:hAnsi="Cambria Math" w:cs="Courier New"/>
                            <w:sz w:val="16"/>
                            <w:szCs w:val="16"/>
                          </w:rPr>
                          <m:t>p</m:t>
                        </m:r>
                      </m:sub>
                    </m:sSub>
                    <m:r>
                      <w:rPr>
                        <w:rFonts w:ascii="Cambria Math" w:hAnsi="Cambria Math" w:cs="Courier New"/>
                        <w:sz w:val="16"/>
                        <w:szCs w:val="16"/>
                      </w:rPr>
                      <m:t>+</m:t>
                    </m:r>
                    <m:d>
                      <m:dPr>
                        <m:ctrlPr>
                          <w:rPr>
                            <w:rFonts w:ascii="Cambria Math" w:hAnsi="Cambria Math" w:cs="Courier New"/>
                            <w:i/>
                            <w:sz w:val="16"/>
                            <w:szCs w:val="16"/>
                          </w:rPr>
                        </m:ctrlPr>
                      </m:dPr>
                      <m:e>
                        <m:sSub>
                          <m:sSubPr>
                            <m:ctrlPr>
                              <w:rPr>
                                <w:rFonts w:ascii="Cambria Math" w:hAnsi="Cambria Math" w:cs="Courier New"/>
                                <w:i/>
                                <w:sz w:val="16"/>
                                <w:szCs w:val="16"/>
                              </w:rPr>
                            </m:ctrlPr>
                          </m:sSubPr>
                          <m:e>
                            <m:r>
                              <w:rPr>
                                <w:rFonts w:ascii="Cambria Math" w:hAnsi="Cambria Math" w:cs="Courier New"/>
                                <w:sz w:val="16"/>
                                <w:szCs w:val="16"/>
                              </w:rPr>
                              <m:t>p</m:t>
                            </m:r>
                          </m:e>
                          <m:sub>
                            <m:r>
                              <w:rPr>
                                <w:rFonts w:ascii="Cambria Math" w:hAnsi="Cambria Math" w:cs="Courier New"/>
                                <w:sz w:val="16"/>
                                <w:szCs w:val="16"/>
                              </w:rPr>
                              <m:t>2</m:t>
                            </m:r>
                          </m:sub>
                        </m:sSub>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s</m:t>
                            </m:r>
                          </m:e>
                          <m:sub>
                            <m:r>
                              <w:rPr>
                                <w:rFonts w:ascii="Cambria Math" w:hAnsi="Cambria Math" w:cs="Courier New"/>
                                <w:sz w:val="16"/>
                                <w:szCs w:val="16"/>
                              </w:rPr>
                              <m:t>2</m:t>
                            </m:r>
                          </m:sub>
                        </m:sSub>
                      </m:e>
                    </m:d>
                    <m:r>
                      <w:rPr>
                        <w:rFonts w:ascii="Cambria Math" w:hAnsi="Cambria Math" w:cs="Courier New"/>
                        <w:sz w:val="16"/>
                        <w:szCs w:val="16"/>
                      </w:rPr>
                      <m:t>*</m:t>
                    </m:r>
                    <m:d>
                      <m:dPr>
                        <m:ctrlPr>
                          <w:rPr>
                            <w:rFonts w:ascii="Cambria Math" w:hAnsi="Cambria Math" w:cs="Courier New"/>
                            <w:i/>
                            <w:sz w:val="16"/>
                            <w:szCs w:val="16"/>
                          </w:rPr>
                        </m:ctrlPr>
                      </m:dPr>
                      <m:e>
                        <m:r>
                          <w:rPr>
                            <w:rFonts w:ascii="Cambria Math" w:hAnsi="Cambria Math" w:cs="Courier New"/>
                            <w:sz w:val="16"/>
                            <w:szCs w:val="16"/>
                          </w:rPr>
                          <m:t>yrs-1</m:t>
                        </m:r>
                      </m:e>
                    </m:d>
                    <m:r>
                      <w:rPr>
                        <w:rFonts w:ascii="Cambria Math" w:hAnsi="Cambria Math" w:cs="Courier New"/>
                        <w:sz w:val="16"/>
                        <w:szCs w:val="16"/>
                      </w:rPr>
                      <m:t>+m*yrs +</m:t>
                    </m:r>
                    <m:d>
                      <m:dPr>
                        <m:ctrlPr>
                          <w:rPr>
                            <w:rFonts w:ascii="Cambria Math" w:hAnsi="Cambria Math" w:cs="Courier New"/>
                            <w:i/>
                            <w:sz w:val="16"/>
                            <w:szCs w:val="16"/>
                          </w:rPr>
                        </m:ctrlPr>
                      </m:dPr>
                      <m:e>
                        <m:f>
                          <m:fPr>
                            <m:ctrlPr>
                              <w:rPr>
                                <w:rFonts w:ascii="Cambria Math" w:hAnsi="Cambria Math" w:cs="Courier New"/>
                                <w:i/>
                                <w:sz w:val="16"/>
                                <w:szCs w:val="16"/>
                              </w:rPr>
                            </m:ctrlPr>
                          </m:fPr>
                          <m:num>
                            <m:sSub>
                              <m:sSubPr>
                                <m:ctrlPr>
                                  <w:rPr>
                                    <w:rFonts w:ascii="Cambria Math" w:hAnsi="Cambria Math" w:cs="Courier New"/>
                                    <w:i/>
                                    <w:sz w:val="16"/>
                                    <w:szCs w:val="16"/>
                                  </w:rPr>
                                </m:ctrlPr>
                              </m:sSubPr>
                              <m:e>
                                <m:r>
                                  <w:rPr>
                                    <w:rFonts w:ascii="Cambria Math" w:hAnsi="Cambria Math" w:cs="Courier New"/>
                                    <w:sz w:val="16"/>
                                    <w:szCs w:val="16"/>
                                  </w:rPr>
                                  <m:t>t</m:t>
                                </m:r>
                              </m:e>
                              <m:sub>
                                <m:r>
                                  <w:rPr>
                                    <w:rFonts w:ascii="Cambria Math" w:hAnsi="Cambria Math" w:cs="Courier New"/>
                                    <w:sz w:val="16"/>
                                    <w:szCs w:val="16"/>
                                  </w:rPr>
                                  <m:t>1</m:t>
                                </m:r>
                              </m:sub>
                            </m:sSub>
                          </m:num>
                          <m:den>
                            <m:sSub>
                              <m:sSubPr>
                                <m:ctrlPr>
                                  <w:rPr>
                                    <w:rFonts w:ascii="Cambria Math" w:hAnsi="Cambria Math" w:cs="Courier New"/>
                                    <w:i/>
                                    <w:sz w:val="16"/>
                                    <w:szCs w:val="16"/>
                                  </w:rPr>
                                </m:ctrlPr>
                              </m:sSubPr>
                              <m:e>
                                <m:r>
                                  <w:rPr>
                                    <w:rFonts w:ascii="Cambria Math" w:hAnsi="Cambria Math" w:cs="Courier New"/>
                                    <w:sz w:val="16"/>
                                    <w:szCs w:val="16"/>
                                  </w:rPr>
                                  <m:t>a</m:t>
                                </m:r>
                              </m:e>
                              <m:sub>
                                <m:r>
                                  <w:rPr>
                                    <w:rFonts w:ascii="Cambria Math" w:hAnsi="Cambria Math" w:cs="Courier New"/>
                                    <w:sz w:val="16"/>
                                    <w:szCs w:val="16"/>
                                  </w:rPr>
                                  <m:t>p</m:t>
                                </m:r>
                              </m:sub>
                            </m:sSub>
                          </m:den>
                        </m:f>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uly</m:t>
                            </m:r>
                          </m:e>
                          <m:sub>
                            <m:r>
                              <w:rPr>
                                <w:rFonts w:ascii="Cambria Math" w:hAnsi="Cambria Math" w:cs="Courier New"/>
                                <w:sz w:val="16"/>
                                <w:szCs w:val="16"/>
                              </w:rPr>
                              <m:t>p</m:t>
                            </m:r>
                          </m:sub>
                        </m:sSub>
                        <m:r>
                          <w:rPr>
                            <w:rFonts w:ascii="Cambria Math" w:hAnsi="Cambria Math" w:cs="Courier New"/>
                            <w:sz w:val="16"/>
                            <w:szCs w:val="16"/>
                          </w:rPr>
                          <m:t>+</m:t>
                        </m:r>
                        <m:sSub>
                          <m:sSubPr>
                            <m:ctrlPr>
                              <w:rPr>
                                <w:rFonts w:ascii="Cambria Math" w:hAnsi="Cambria Math" w:cs="Courier New"/>
                                <w:i/>
                                <w:sz w:val="16"/>
                                <w:szCs w:val="16"/>
                              </w:rPr>
                            </m:ctrlPr>
                          </m:sSubPr>
                          <m:e>
                            <m:r>
                              <w:rPr>
                                <w:rFonts w:ascii="Cambria Math" w:hAnsi="Cambria Math" w:cs="Courier New"/>
                                <w:sz w:val="16"/>
                                <w:szCs w:val="16"/>
                              </w:rPr>
                              <m:t>t</m:t>
                            </m:r>
                          </m:e>
                          <m:sub>
                            <m:r>
                              <w:rPr>
                                <w:rFonts w:ascii="Cambria Math" w:hAnsi="Cambria Math" w:cs="Courier New"/>
                                <w:sz w:val="16"/>
                                <w:szCs w:val="16"/>
                              </w:rPr>
                              <m:t>2</m:t>
                            </m:r>
                          </m:sub>
                        </m:sSub>
                        <m:r>
                          <w:rPr>
                            <w:rFonts w:ascii="Cambria Math" w:hAnsi="Cambria Math" w:cs="Courier New"/>
                            <w:sz w:val="16"/>
                            <w:szCs w:val="16"/>
                          </w:rPr>
                          <m:t>*</m:t>
                        </m:r>
                        <m:d>
                          <m:dPr>
                            <m:ctrlPr>
                              <w:rPr>
                                <w:rFonts w:ascii="Cambria Math" w:hAnsi="Cambria Math" w:cs="Courier New"/>
                                <w:i/>
                                <w:sz w:val="16"/>
                                <w:szCs w:val="16"/>
                              </w:rPr>
                            </m:ctrlPr>
                          </m:dPr>
                          <m:e>
                            <m:r>
                              <w:rPr>
                                <w:rFonts w:ascii="Cambria Math" w:hAnsi="Cambria Math" w:cs="Courier New"/>
                                <w:sz w:val="16"/>
                                <w:szCs w:val="16"/>
                              </w:rPr>
                              <m:t>yrs-1</m:t>
                            </m:r>
                          </m:e>
                        </m:d>
                        <m:r>
                          <w:rPr>
                            <w:rFonts w:ascii="Cambria Math" w:hAnsi="Cambria Math" w:cs="Courier New"/>
                            <w:sz w:val="16"/>
                            <w:szCs w:val="16"/>
                          </w:rPr>
                          <m:t>+(k+p+v+</m:t>
                        </m:r>
                        <m:d>
                          <m:dPr>
                            <m:ctrlPr>
                              <w:rPr>
                                <w:rFonts w:ascii="Cambria Math" w:hAnsi="Cambria Math" w:cs="Courier New"/>
                                <w:i/>
                                <w:sz w:val="16"/>
                                <w:szCs w:val="16"/>
                              </w:rPr>
                            </m:ctrlPr>
                          </m:dPr>
                          <m:e>
                            <m:r>
                              <w:rPr>
                                <w:rFonts w:ascii="Cambria Math" w:hAnsi="Cambria Math" w:cs="Courier New"/>
                                <w:sz w:val="16"/>
                                <w:szCs w:val="16"/>
                              </w:rPr>
                              <m:t>e+i+s+</m:t>
                            </m:r>
                            <m:d>
                              <m:dPr>
                                <m:ctrlPr>
                                  <w:rPr>
                                    <w:rFonts w:ascii="Cambria Math" w:hAnsi="Cambria Math" w:cs="Courier New"/>
                                    <w:i/>
                                    <w:sz w:val="16"/>
                                    <w:szCs w:val="16"/>
                                  </w:rPr>
                                </m:ctrlPr>
                              </m:dPr>
                              <m:e>
                                <m:r>
                                  <w:rPr>
                                    <w:rFonts w:ascii="Cambria Math" w:hAnsi="Cambria Math" w:cs="Courier New"/>
                                    <w:sz w:val="16"/>
                                    <w:szCs w:val="16"/>
                                  </w:rPr>
                                  <m:t>c+f+w)*cov</m:t>
                                </m:r>
                              </m:e>
                            </m:d>
                            <m:r>
                              <w:rPr>
                                <w:rFonts w:ascii="Cambria Math" w:hAnsi="Cambria Math" w:cs="Courier New"/>
                                <w:sz w:val="16"/>
                                <w:szCs w:val="16"/>
                              </w:rPr>
                              <m:t>*rnds</m:t>
                            </m:r>
                          </m:e>
                        </m:d>
                        <m:r>
                          <w:rPr>
                            <w:rFonts w:ascii="Cambria Math" w:hAnsi="Cambria Math" w:cs="Courier New"/>
                            <w:sz w:val="16"/>
                            <w:szCs w:val="16"/>
                          </w:rPr>
                          <m:t>*yrs</m:t>
                        </m:r>
                      </m:e>
                    </m:d>
                    <m:r>
                      <w:rPr>
                        <w:rFonts w:ascii="Cambria Math" w:hAnsi="Cambria Math" w:cs="Courier New"/>
                        <w:sz w:val="16"/>
                        <w:szCs w:val="16"/>
                      </w:rPr>
                      <m:t>*target</m:t>
                    </m:r>
                  </m:e>
                </m:d>
                <m:r>
                  <w:rPr>
                    <w:rFonts w:ascii="Cambria Math" w:hAnsi="Cambria Math" w:cs="Courier New"/>
                    <w:sz w:val="16"/>
                    <w:szCs w:val="16"/>
                  </w:rPr>
                  <m:t>*pop</m:t>
                </m:r>
              </m:oMath>
            </m:oMathPara>
          </w:p>
          <w:p w14:paraId="0755A6A8" w14:textId="77777777" w:rsidR="007C3BD2" w:rsidRDefault="007C3BD2" w:rsidP="008F0D2E">
            <w:pPr>
              <w:contextualSpacing/>
              <w:rPr>
                <w:rFonts w:ascii="Courier New" w:hAnsi="Courier New" w:cs="Courier New"/>
                <w:b/>
                <w:sz w:val="20"/>
                <w:szCs w:val="20"/>
              </w:rPr>
            </w:pPr>
          </w:p>
          <w:p w14:paraId="5954F28F" w14:textId="77777777" w:rsidR="007C3BD2" w:rsidRDefault="007C3BD2" w:rsidP="007C3BD2">
            <w:pPr>
              <w:rPr>
                <w:rFonts w:ascii="Courier New" w:hAnsi="Courier New" w:cs="Courier New"/>
                <w:sz w:val="16"/>
                <w:szCs w:val="16"/>
              </w:rPr>
            </w:pPr>
            <w:r>
              <w:rPr>
                <w:rFonts w:ascii="Courier New" w:hAnsi="Courier New" w:cs="Courier New"/>
                <w:sz w:val="16"/>
                <w:szCs w:val="16"/>
              </w:rPr>
              <w:t xml:space="preserve">where </w:t>
            </w:r>
          </w:p>
          <w:p w14:paraId="2AEA4C17" w14:textId="77777777" w:rsidR="007C3BD2" w:rsidRDefault="007C3BD2" w:rsidP="007C3BD2">
            <w:pPr>
              <w:rPr>
                <w:rFonts w:ascii="Courier New" w:hAnsi="Courier New" w:cs="Courier New"/>
                <w:sz w:val="16"/>
                <w:szCs w:val="16"/>
              </w:rPr>
            </w:pPr>
          </w:p>
          <w:p w14:paraId="7975D6A8" w14:textId="77777777" w:rsidR="007C3BD2" w:rsidRDefault="007C3BD2" w:rsidP="007C3BD2">
            <w:pPr>
              <w:rPr>
                <w:rFonts w:ascii="Courier New" w:hAnsi="Courier New" w:cs="Courier New"/>
                <w:sz w:val="16"/>
                <w:szCs w:val="16"/>
              </w:rPr>
            </w:pPr>
            <w:r>
              <w:rPr>
                <w:rFonts w:ascii="Courier New" w:hAnsi="Courier New" w:cs="Courier New"/>
                <w:sz w:val="16"/>
                <w:szCs w:val="16"/>
              </w:rPr>
              <w:t xml:space="preserve">TC is total cost of MDA program under reference implementation </w:t>
            </w:r>
          </w:p>
          <w:p w14:paraId="38B8F619" w14:textId="77777777" w:rsidR="007C3BD2" w:rsidRDefault="007C3BD2" w:rsidP="007C3BD2">
            <w:pPr>
              <w:rPr>
                <w:rFonts w:ascii="Courier New" w:hAnsi="Courier New" w:cs="Courier New"/>
                <w:sz w:val="16"/>
                <w:szCs w:val="16"/>
              </w:rPr>
            </w:pPr>
            <w:r>
              <w:rPr>
                <w:rFonts w:ascii="Courier New" w:hAnsi="Courier New" w:cs="Courier New"/>
                <w:sz w:val="16"/>
                <w:szCs w:val="16"/>
              </w:rPr>
              <w:t>a</w:t>
            </w:r>
            <w:r w:rsidRPr="00FD06BB">
              <w:rPr>
                <w:rFonts w:ascii="Courier New" w:hAnsi="Courier New" w:cs="Courier New"/>
                <w:sz w:val="16"/>
                <w:szCs w:val="16"/>
                <w:vertAlign w:val="subscript"/>
              </w:rPr>
              <w:t>p</w:t>
            </w:r>
            <w:r>
              <w:rPr>
                <w:rFonts w:ascii="Courier New" w:hAnsi="Courier New" w:cs="Courier New"/>
                <w:sz w:val="16"/>
                <w:szCs w:val="16"/>
              </w:rPr>
              <w:t xml:space="preserve"> and a</w:t>
            </w:r>
            <w:r w:rsidRPr="00F71EF1">
              <w:rPr>
                <w:rFonts w:ascii="Courier New" w:hAnsi="Courier New" w:cs="Courier New"/>
                <w:sz w:val="16"/>
                <w:szCs w:val="16"/>
                <w:vertAlign w:val="subscript"/>
              </w:rPr>
              <w:t>t</w:t>
            </w:r>
            <w:r>
              <w:rPr>
                <w:rFonts w:ascii="Courier New" w:hAnsi="Courier New" w:cs="Courier New"/>
                <w:sz w:val="16"/>
                <w:szCs w:val="16"/>
              </w:rPr>
              <w:t xml:space="preserve"> are annualization factors for start-up activities </w:t>
            </w:r>
          </w:p>
          <w:p w14:paraId="2AC5FBB8" w14:textId="6E2C2EF4" w:rsidR="007C3BD2" w:rsidRDefault="007C3BD2" w:rsidP="007C3BD2">
            <w:pPr>
              <w:rPr>
                <w:rFonts w:ascii="Courier New" w:hAnsi="Courier New" w:cs="Courier New"/>
                <w:sz w:val="16"/>
                <w:szCs w:val="16"/>
              </w:rPr>
            </w:pPr>
            <w:r>
              <w:rPr>
                <w:rFonts w:ascii="Courier New" w:hAnsi="Courier New" w:cs="Courier New"/>
                <w:sz w:val="16"/>
                <w:szCs w:val="16"/>
              </w:rPr>
              <w:t>pop is total</w:t>
            </w:r>
            <w:r w:rsidR="00073EB5">
              <w:rPr>
                <w:rFonts w:ascii="Courier New" w:hAnsi="Courier New" w:cs="Courier New"/>
                <w:sz w:val="16"/>
                <w:szCs w:val="16"/>
              </w:rPr>
              <w:t xml:space="preserve"> population in the area where IRS</w:t>
            </w:r>
            <w:r>
              <w:rPr>
                <w:rFonts w:ascii="Courier New" w:hAnsi="Courier New" w:cs="Courier New"/>
                <w:sz w:val="16"/>
                <w:szCs w:val="16"/>
              </w:rPr>
              <w:t xml:space="preserve"> program is implemented</w:t>
            </w:r>
          </w:p>
          <w:p w14:paraId="08568522" w14:textId="2A6A3734" w:rsidR="007C3BD2" w:rsidRDefault="00073EB5" w:rsidP="007C3BD2">
            <w:pPr>
              <w:rPr>
                <w:rFonts w:ascii="Courier New" w:hAnsi="Courier New" w:cs="Courier New"/>
                <w:sz w:val="16"/>
                <w:szCs w:val="16"/>
              </w:rPr>
            </w:pPr>
            <w:r>
              <w:rPr>
                <w:rFonts w:ascii="Courier New" w:hAnsi="Courier New" w:cs="Courier New"/>
                <w:sz w:val="16"/>
                <w:szCs w:val="16"/>
              </w:rPr>
              <w:t>rnds is number of IRS</w:t>
            </w:r>
            <w:r w:rsidR="007C3BD2">
              <w:rPr>
                <w:rFonts w:ascii="Courier New" w:hAnsi="Courier New" w:cs="Courier New"/>
                <w:sz w:val="16"/>
                <w:szCs w:val="16"/>
              </w:rPr>
              <w:t xml:space="preserve"> rounds per year</w:t>
            </w:r>
          </w:p>
          <w:p w14:paraId="7A3E212B" w14:textId="77777777" w:rsidR="007C3BD2" w:rsidRDefault="007C3BD2" w:rsidP="007C3BD2">
            <w:pPr>
              <w:rPr>
                <w:rFonts w:ascii="Courier New" w:hAnsi="Courier New" w:cs="Courier New"/>
                <w:sz w:val="16"/>
                <w:szCs w:val="16"/>
              </w:rPr>
            </w:pPr>
            <w:r>
              <w:rPr>
                <w:rFonts w:ascii="Courier New" w:hAnsi="Courier New" w:cs="Courier New"/>
                <w:sz w:val="16"/>
                <w:szCs w:val="16"/>
              </w:rPr>
              <w:t>cov is MDA coverage per round</w:t>
            </w:r>
          </w:p>
          <w:p w14:paraId="3C8B7B30" w14:textId="52CBAF34" w:rsidR="007C3BD2" w:rsidRDefault="00073EB5" w:rsidP="007C3BD2">
            <w:pPr>
              <w:rPr>
                <w:rFonts w:ascii="Courier New" w:hAnsi="Courier New" w:cs="Courier New"/>
                <w:sz w:val="16"/>
                <w:szCs w:val="16"/>
              </w:rPr>
            </w:pPr>
            <w:r>
              <w:rPr>
                <w:rFonts w:ascii="Courier New" w:hAnsi="Courier New" w:cs="Courier New"/>
                <w:sz w:val="16"/>
                <w:szCs w:val="16"/>
              </w:rPr>
              <w:t>yrs is number of years IRS</w:t>
            </w:r>
            <w:r w:rsidR="007C3BD2">
              <w:rPr>
                <w:rFonts w:ascii="Courier New" w:hAnsi="Courier New" w:cs="Courier New"/>
                <w:sz w:val="16"/>
                <w:szCs w:val="16"/>
              </w:rPr>
              <w:t xml:space="preserve"> program is </w:t>
            </w:r>
            <w:r>
              <w:rPr>
                <w:rFonts w:ascii="Courier New" w:hAnsi="Courier New" w:cs="Courier New"/>
                <w:sz w:val="16"/>
                <w:szCs w:val="16"/>
              </w:rPr>
              <w:t>implemented</w:t>
            </w:r>
          </w:p>
          <w:p w14:paraId="64D42F27" w14:textId="3EC2902B" w:rsidR="007C3BD2" w:rsidRPr="001B0608" w:rsidRDefault="007C3BD2" w:rsidP="007F0209">
            <w:pPr>
              <w:rPr>
                <w:rFonts w:ascii="Courier New" w:hAnsi="Courier New" w:cs="Courier New"/>
                <w:sz w:val="16"/>
                <w:szCs w:val="16"/>
              </w:rPr>
            </w:pPr>
            <w:r>
              <w:rPr>
                <w:rFonts w:ascii="Courier New" w:hAnsi="Courier New" w:cs="Courier New"/>
                <w:sz w:val="16"/>
                <w:szCs w:val="16"/>
              </w:rPr>
              <w:t>uly</w:t>
            </w:r>
            <w:r w:rsidR="001B0608">
              <w:rPr>
                <w:rFonts w:ascii="Courier New" w:hAnsi="Courier New" w:cs="Courier New"/>
                <w:sz w:val="16"/>
                <w:szCs w:val="16"/>
                <w:vertAlign w:val="subscript"/>
              </w:rPr>
              <w:t>p</w:t>
            </w:r>
            <w:r>
              <w:rPr>
                <w:rFonts w:ascii="Courier New" w:hAnsi="Courier New" w:cs="Courier New"/>
                <w:sz w:val="16"/>
                <w:szCs w:val="16"/>
              </w:rPr>
              <w:t xml:space="preserve"> is ULY for activities conducted in preparatory, start-up stage of implementation</w:t>
            </w:r>
          </w:p>
        </w:tc>
      </w:tr>
      <w:tr w:rsidR="00E864C6" w:rsidRPr="0014631E" w14:paraId="0CA7DE24" w14:textId="77777777" w:rsidTr="0014631E">
        <w:tc>
          <w:tcPr>
            <w:tcW w:w="5000" w:type="pct"/>
            <w:gridSpan w:val="5"/>
            <w:shd w:val="clear" w:color="auto" w:fill="BFBFBF" w:themeFill="background1" w:themeFillShade="BF"/>
          </w:tcPr>
          <w:p w14:paraId="12F99A79" w14:textId="0E962C12" w:rsidR="00E864C6" w:rsidRPr="0014631E" w:rsidRDefault="00E864C6" w:rsidP="00707FE3">
            <w:pPr>
              <w:pStyle w:val="ListParagraph"/>
              <w:ind w:left="0"/>
              <w:rPr>
                <w:rFonts w:ascii="Arial" w:hAnsi="Arial" w:cs="Arial"/>
                <w:b/>
                <w:sz w:val="20"/>
                <w:szCs w:val="20"/>
              </w:rPr>
            </w:pPr>
            <w:r w:rsidRPr="0014631E">
              <w:rPr>
                <w:rFonts w:ascii="Courier New" w:hAnsi="Courier New" w:cs="Courier New"/>
                <w:b/>
                <w:sz w:val="20"/>
                <w:szCs w:val="20"/>
              </w:rPr>
              <w:t>R function</w:t>
            </w:r>
          </w:p>
        </w:tc>
      </w:tr>
      <w:tr w:rsidR="00E864C6" w:rsidRPr="00F13D7B" w14:paraId="787A20E2" w14:textId="77777777" w:rsidTr="00E864C6">
        <w:tc>
          <w:tcPr>
            <w:tcW w:w="5000" w:type="pct"/>
            <w:gridSpan w:val="5"/>
          </w:tcPr>
          <w:p w14:paraId="541D4ACC" w14:textId="77777777" w:rsidR="006B0E0A" w:rsidRPr="006B0E0A" w:rsidRDefault="006B0E0A" w:rsidP="006B0E0A">
            <w:pPr>
              <w:contextualSpacing/>
              <w:rPr>
                <w:rFonts w:ascii="Courier New" w:hAnsi="Courier New" w:cs="Courier New"/>
                <w:sz w:val="16"/>
                <w:szCs w:val="16"/>
              </w:rPr>
            </w:pPr>
            <w:r w:rsidRPr="006B0E0A">
              <w:rPr>
                <w:rFonts w:ascii="Courier New" w:hAnsi="Courier New" w:cs="Courier New"/>
                <w:sz w:val="16"/>
                <w:szCs w:val="16"/>
              </w:rPr>
              <w:t>calc_IRS_Costs&lt;- function(yrs,pop,target,rnds,cov,r) {</w:t>
            </w:r>
          </w:p>
          <w:p w14:paraId="5587BC40" w14:textId="77777777" w:rsidR="006B0E0A" w:rsidRDefault="006B0E0A" w:rsidP="006B0E0A">
            <w:pPr>
              <w:contextualSpacing/>
              <w:rPr>
                <w:rFonts w:ascii="Courier New" w:hAnsi="Courier New" w:cs="Courier New"/>
                <w:sz w:val="16"/>
                <w:szCs w:val="16"/>
              </w:rPr>
            </w:pPr>
            <w:r w:rsidRPr="006B0E0A">
              <w:rPr>
                <w:rFonts w:ascii="Courier New" w:hAnsi="Courier New" w:cs="Courier New"/>
                <w:sz w:val="16"/>
                <w:szCs w:val="16"/>
              </w:rPr>
              <w:t xml:space="preserve">  ingr&lt;- list ("p1"= 0.1309, "p2"= 0.0071, "k"=0.0929, "p"= 0.1637, "c"=1.8744, "t1"=0.4722, </w:t>
            </w:r>
          </w:p>
          <w:p w14:paraId="72F302BA" w14:textId="77777777" w:rsidR="006B0E0A" w:rsidRDefault="006B0E0A" w:rsidP="006B0E0A">
            <w:pPr>
              <w:contextualSpacing/>
              <w:rPr>
                <w:rFonts w:ascii="Courier New" w:hAnsi="Courier New" w:cs="Courier New"/>
                <w:sz w:val="16"/>
                <w:szCs w:val="16"/>
              </w:rPr>
            </w:pPr>
            <w:r>
              <w:rPr>
                <w:rFonts w:ascii="Courier New" w:hAnsi="Courier New" w:cs="Courier New"/>
                <w:sz w:val="16"/>
                <w:szCs w:val="16"/>
              </w:rPr>
              <w:t xml:space="preserve">               </w:t>
            </w:r>
            <w:r w:rsidRPr="006B0E0A">
              <w:rPr>
                <w:rFonts w:ascii="Courier New" w:hAnsi="Courier New" w:cs="Courier New"/>
                <w:sz w:val="16"/>
                <w:szCs w:val="16"/>
              </w:rPr>
              <w:t xml:space="preserve">"t2"=0.3249, "s1"=0.1033, "s2"=0.0371,"m"=0.1072, "s"=0.1934, "f"= 0.8042, </w:t>
            </w:r>
          </w:p>
          <w:p w14:paraId="02CB45EF" w14:textId="6AD603C1" w:rsidR="006B0E0A" w:rsidRPr="006B0E0A" w:rsidRDefault="006B0E0A" w:rsidP="006B0E0A">
            <w:pPr>
              <w:contextualSpacing/>
              <w:rPr>
                <w:rFonts w:ascii="Courier New" w:hAnsi="Courier New" w:cs="Courier New"/>
                <w:sz w:val="16"/>
                <w:szCs w:val="16"/>
              </w:rPr>
            </w:pPr>
            <w:r>
              <w:rPr>
                <w:rFonts w:ascii="Courier New" w:hAnsi="Courier New" w:cs="Courier New"/>
                <w:sz w:val="16"/>
                <w:szCs w:val="16"/>
              </w:rPr>
              <w:t xml:space="preserve">               </w:t>
            </w:r>
            <w:r w:rsidRPr="006B0E0A">
              <w:rPr>
                <w:rFonts w:ascii="Courier New" w:hAnsi="Courier New" w:cs="Courier New"/>
                <w:sz w:val="16"/>
                <w:szCs w:val="16"/>
              </w:rPr>
              <w:t>"e"= 0.0174, "w"=0.0113, "i"=0.0332, "v"=0.038)</w:t>
            </w:r>
          </w:p>
          <w:p w14:paraId="4B46A2C9" w14:textId="77777777" w:rsidR="006B0E0A" w:rsidRPr="006B0E0A" w:rsidRDefault="006B0E0A" w:rsidP="006B0E0A">
            <w:pPr>
              <w:contextualSpacing/>
              <w:rPr>
                <w:rFonts w:ascii="Courier New" w:hAnsi="Courier New" w:cs="Courier New"/>
                <w:sz w:val="16"/>
                <w:szCs w:val="16"/>
              </w:rPr>
            </w:pPr>
            <w:r w:rsidRPr="006B0E0A">
              <w:rPr>
                <w:rFonts w:ascii="Courier New" w:hAnsi="Courier New" w:cs="Courier New"/>
                <w:sz w:val="16"/>
                <w:szCs w:val="16"/>
              </w:rPr>
              <w:t xml:space="preserve">  uly_p&lt;- if(yrs&lt;5) yrs else 5  </w:t>
            </w:r>
          </w:p>
          <w:p w14:paraId="6FDFE55E" w14:textId="77777777" w:rsidR="006B0E0A" w:rsidRPr="006B0E0A" w:rsidRDefault="006B0E0A" w:rsidP="006B0E0A">
            <w:pPr>
              <w:contextualSpacing/>
              <w:rPr>
                <w:rFonts w:ascii="Courier New" w:hAnsi="Courier New" w:cs="Courier New"/>
                <w:sz w:val="16"/>
                <w:szCs w:val="16"/>
              </w:rPr>
            </w:pPr>
            <w:r w:rsidRPr="006B0E0A">
              <w:rPr>
                <w:rFonts w:ascii="Courier New" w:hAnsi="Courier New" w:cs="Courier New"/>
                <w:sz w:val="16"/>
                <w:szCs w:val="16"/>
              </w:rPr>
              <w:t xml:space="preserve">  a_p&lt;- ((1-(1+r)^(-uly_p))/r) </w:t>
            </w:r>
          </w:p>
          <w:p w14:paraId="508438CB" w14:textId="77777777" w:rsidR="006B0E0A" w:rsidRDefault="006B0E0A" w:rsidP="006B0E0A">
            <w:pPr>
              <w:contextualSpacing/>
              <w:rPr>
                <w:rFonts w:ascii="Courier New" w:hAnsi="Courier New" w:cs="Courier New"/>
                <w:sz w:val="16"/>
                <w:szCs w:val="16"/>
              </w:rPr>
            </w:pPr>
            <w:r w:rsidRPr="006B0E0A">
              <w:rPr>
                <w:rFonts w:ascii="Courier New" w:hAnsi="Courier New" w:cs="Courier New"/>
                <w:sz w:val="16"/>
                <w:szCs w:val="16"/>
              </w:rPr>
              <w:t xml:space="preserve">  totalCost&lt;- with(ingr, ((p1+s1)/a_p*uly_p+(p2+s2)*(yrs-1)+m*yrs+(t1/a_p*uly_p+</w:t>
            </w:r>
          </w:p>
          <w:p w14:paraId="7B6F2AA6" w14:textId="5ECAF91D" w:rsidR="006B0E0A" w:rsidRPr="006B0E0A" w:rsidRDefault="006B0E0A" w:rsidP="006B0E0A">
            <w:pPr>
              <w:contextualSpacing/>
              <w:rPr>
                <w:rFonts w:ascii="Courier New" w:hAnsi="Courier New" w:cs="Courier New"/>
                <w:sz w:val="16"/>
                <w:szCs w:val="16"/>
              </w:rPr>
            </w:pPr>
            <w:r>
              <w:rPr>
                <w:rFonts w:ascii="Courier New" w:hAnsi="Courier New" w:cs="Courier New"/>
                <w:sz w:val="16"/>
                <w:szCs w:val="16"/>
              </w:rPr>
              <w:t xml:space="preserve">                           </w:t>
            </w:r>
            <w:r w:rsidRPr="006B0E0A">
              <w:rPr>
                <w:rFonts w:ascii="Courier New" w:hAnsi="Courier New" w:cs="Courier New"/>
                <w:sz w:val="16"/>
                <w:szCs w:val="16"/>
              </w:rPr>
              <w:t>t2*(yrs-1)+(k+p+v+(e+i+s+(c+f+w)*cov)*rnds)*yrs)*target)*pop)</w:t>
            </w:r>
          </w:p>
          <w:p w14:paraId="72C42AE5" w14:textId="77777777" w:rsidR="006B0E0A" w:rsidRPr="006B0E0A" w:rsidRDefault="006B0E0A" w:rsidP="006B0E0A">
            <w:pPr>
              <w:contextualSpacing/>
              <w:rPr>
                <w:rFonts w:ascii="Courier New" w:hAnsi="Courier New" w:cs="Courier New"/>
                <w:sz w:val="16"/>
                <w:szCs w:val="16"/>
              </w:rPr>
            </w:pPr>
            <w:r w:rsidRPr="006B0E0A">
              <w:rPr>
                <w:rFonts w:ascii="Courier New" w:hAnsi="Courier New" w:cs="Courier New"/>
                <w:sz w:val="16"/>
                <w:szCs w:val="16"/>
              </w:rPr>
              <w:t xml:space="preserve">  return(totalCost)</w:t>
            </w:r>
          </w:p>
          <w:p w14:paraId="6AAE987D" w14:textId="77777777" w:rsidR="006B0E0A" w:rsidRPr="006B0E0A" w:rsidRDefault="006B0E0A" w:rsidP="006B0E0A">
            <w:pPr>
              <w:contextualSpacing/>
              <w:rPr>
                <w:rFonts w:ascii="Courier New" w:hAnsi="Courier New" w:cs="Courier New"/>
                <w:sz w:val="16"/>
                <w:szCs w:val="16"/>
              </w:rPr>
            </w:pPr>
            <w:r w:rsidRPr="006B0E0A">
              <w:rPr>
                <w:rFonts w:ascii="Courier New" w:hAnsi="Courier New" w:cs="Courier New"/>
                <w:sz w:val="16"/>
                <w:szCs w:val="16"/>
              </w:rPr>
              <w:t>}</w:t>
            </w:r>
          </w:p>
          <w:p w14:paraId="38A04B6B" w14:textId="471CD2A5" w:rsidR="005F6507" w:rsidRPr="00F13D7B" w:rsidRDefault="006B0E0A" w:rsidP="006B0E0A">
            <w:pPr>
              <w:contextualSpacing/>
              <w:rPr>
                <w:rFonts w:ascii="Arial" w:hAnsi="Arial" w:cs="Arial"/>
                <w:sz w:val="20"/>
                <w:szCs w:val="20"/>
              </w:rPr>
            </w:pPr>
            <w:r w:rsidRPr="006B0E0A">
              <w:rPr>
                <w:rFonts w:ascii="Courier New" w:hAnsi="Courier New" w:cs="Courier New"/>
                <w:sz w:val="16"/>
                <w:szCs w:val="16"/>
              </w:rPr>
              <w:t>calc_IRS_Costs(5,360000,0.5,1,0.90,0.03)</w:t>
            </w:r>
          </w:p>
        </w:tc>
      </w:tr>
    </w:tbl>
    <w:p w14:paraId="004C7637" w14:textId="77777777" w:rsidR="008106DA" w:rsidRPr="00F13D7B" w:rsidRDefault="008106DA" w:rsidP="008106DA">
      <w:pPr>
        <w:spacing w:after="200" w:line="276" w:lineRule="auto"/>
        <w:contextualSpacing/>
        <w:rPr>
          <w:rFonts w:ascii="Arial" w:hAnsi="Arial" w:cs="Arial"/>
          <w:b/>
          <w:sz w:val="20"/>
          <w:szCs w:val="20"/>
        </w:rPr>
      </w:pPr>
    </w:p>
    <w:p w14:paraId="0B3CAB3B" w14:textId="38001C63" w:rsidR="00DB5A10" w:rsidRDefault="007C69E5" w:rsidP="00DB5A10">
      <w:pPr>
        <w:rPr>
          <w:rFonts w:ascii="Arial" w:hAnsi="Arial" w:cs="Arial"/>
          <w:b/>
          <w:sz w:val="20"/>
          <w:szCs w:val="20"/>
        </w:rPr>
      </w:pPr>
      <w:r>
        <w:rPr>
          <w:rFonts w:ascii="Arial" w:hAnsi="Arial" w:cs="Arial"/>
          <w:b/>
          <w:sz w:val="20"/>
          <w:szCs w:val="20"/>
        </w:rPr>
        <w:t>Table S</w:t>
      </w:r>
      <w:r w:rsidR="00DB5A10" w:rsidRPr="00C201BF">
        <w:rPr>
          <w:rFonts w:ascii="Arial" w:hAnsi="Arial" w:cs="Arial"/>
          <w:b/>
          <w:sz w:val="20"/>
          <w:szCs w:val="20"/>
        </w:rPr>
        <w:t>8. Average annual financial and economic cost per output by intervention: reference implementation (USD, 2014)</w:t>
      </w:r>
      <w:r w:rsidR="00DB5A10">
        <w:rPr>
          <w:rFonts w:ascii="Arial" w:hAnsi="Arial" w:cs="Arial"/>
          <w:b/>
          <w:sz w:val="20"/>
          <w:szCs w:val="20"/>
        </w:rPr>
        <w:t xml:space="preserve"> </w:t>
      </w:r>
    </w:p>
    <w:p w14:paraId="3181A5B7" w14:textId="77777777" w:rsidR="00DB5A10" w:rsidRDefault="00DB5A10" w:rsidP="00DB5A10">
      <w:pPr>
        <w:rPr>
          <w:rFonts w:ascii="Arial" w:hAnsi="Arial" w:cs="Arial"/>
          <w:b/>
          <w:sz w:val="20"/>
          <w:szCs w:val="20"/>
        </w:rPr>
      </w:pPr>
    </w:p>
    <w:tbl>
      <w:tblPr>
        <w:tblStyle w:val="TableGrid"/>
        <w:tblW w:w="8784" w:type="dxa"/>
        <w:tblLook w:val="04A0" w:firstRow="1" w:lastRow="0" w:firstColumn="1" w:lastColumn="0" w:noHBand="0" w:noVBand="1"/>
      </w:tblPr>
      <w:tblGrid>
        <w:gridCol w:w="976"/>
        <w:gridCol w:w="976"/>
        <w:gridCol w:w="976"/>
        <w:gridCol w:w="976"/>
        <w:gridCol w:w="911"/>
        <w:gridCol w:w="1041"/>
        <w:gridCol w:w="976"/>
        <w:gridCol w:w="976"/>
        <w:gridCol w:w="976"/>
      </w:tblGrid>
      <w:tr w:rsidR="00DB5A10" w:rsidRPr="008E1FB4" w14:paraId="4CFDA842" w14:textId="77777777" w:rsidTr="007825F3">
        <w:tc>
          <w:tcPr>
            <w:tcW w:w="976" w:type="dxa"/>
          </w:tcPr>
          <w:p w14:paraId="55BF288F"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Number of years</w:t>
            </w:r>
          </w:p>
        </w:tc>
        <w:tc>
          <w:tcPr>
            <w:tcW w:w="3839" w:type="dxa"/>
            <w:gridSpan w:val="4"/>
          </w:tcPr>
          <w:p w14:paraId="2183CFF1"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Financial</w:t>
            </w:r>
            <w:r>
              <w:rPr>
                <w:rFonts w:ascii="Arial" w:hAnsi="Arial" w:cs="Arial"/>
                <w:sz w:val="20"/>
                <w:szCs w:val="20"/>
              </w:rPr>
              <w:t xml:space="preserve"> cost</w:t>
            </w:r>
          </w:p>
        </w:tc>
        <w:tc>
          <w:tcPr>
            <w:tcW w:w="3969" w:type="dxa"/>
            <w:gridSpan w:val="4"/>
          </w:tcPr>
          <w:p w14:paraId="58CD09CB"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Economic</w:t>
            </w:r>
            <w:r>
              <w:rPr>
                <w:rFonts w:ascii="Arial" w:hAnsi="Arial" w:cs="Arial"/>
                <w:sz w:val="20"/>
                <w:szCs w:val="20"/>
              </w:rPr>
              <w:t xml:space="preserve"> cost</w:t>
            </w:r>
          </w:p>
        </w:tc>
      </w:tr>
      <w:tr w:rsidR="00DB5A10" w:rsidRPr="008E1FB4" w14:paraId="4EECE188" w14:textId="77777777" w:rsidTr="007825F3">
        <w:tc>
          <w:tcPr>
            <w:tcW w:w="976" w:type="dxa"/>
          </w:tcPr>
          <w:p w14:paraId="3A2CBAF4" w14:textId="77777777" w:rsidR="00DB5A10" w:rsidRPr="008E1FB4" w:rsidRDefault="00DB5A10" w:rsidP="007825F3">
            <w:pPr>
              <w:spacing w:after="200"/>
              <w:contextualSpacing/>
              <w:rPr>
                <w:rFonts w:ascii="Arial" w:hAnsi="Arial" w:cs="Arial"/>
                <w:sz w:val="20"/>
                <w:szCs w:val="20"/>
              </w:rPr>
            </w:pPr>
          </w:p>
        </w:tc>
        <w:tc>
          <w:tcPr>
            <w:tcW w:w="976" w:type="dxa"/>
          </w:tcPr>
          <w:p w14:paraId="610CE759"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RR</w:t>
            </w:r>
          </w:p>
        </w:tc>
        <w:tc>
          <w:tcPr>
            <w:tcW w:w="976" w:type="dxa"/>
          </w:tcPr>
          <w:p w14:paraId="471430D3"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RACD</w:t>
            </w:r>
          </w:p>
        </w:tc>
        <w:tc>
          <w:tcPr>
            <w:tcW w:w="976" w:type="dxa"/>
          </w:tcPr>
          <w:p w14:paraId="6CA1F347"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MDA</w:t>
            </w:r>
          </w:p>
        </w:tc>
        <w:tc>
          <w:tcPr>
            <w:tcW w:w="911" w:type="dxa"/>
          </w:tcPr>
          <w:p w14:paraId="1BFEE8D3"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IRS</w:t>
            </w:r>
          </w:p>
        </w:tc>
        <w:tc>
          <w:tcPr>
            <w:tcW w:w="1041" w:type="dxa"/>
          </w:tcPr>
          <w:p w14:paraId="1D36AE36"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RR</w:t>
            </w:r>
          </w:p>
        </w:tc>
        <w:tc>
          <w:tcPr>
            <w:tcW w:w="976" w:type="dxa"/>
          </w:tcPr>
          <w:p w14:paraId="55C61300"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RACD</w:t>
            </w:r>
          </w:p>
        </w:tc>
        <w:tc>
          <w:tcPr>
            <w:tcW w:w="976" w:type="dxa"/>
          </w:tcPr>
          <w:p w14:paraId="2AD3C87C"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MDA</w:t>
            </w:r>
          </w:p>
        </w:tc>
        <w:tc>
          <w:tcPr>
            <w:tcW w:w="976" w:type="dxa"/>
          </w:tcPr>
          <w:p w14:paraId="19BEFC97" w14:textId="77777777" w:rsidR="00DB5A10" w:rsidRPr="008E1FB4" w:rsidRDefault="00DB5A10" w:rsidP="007825F3">
            <w:pPr>
              <w:spacing w:after="200"/>
              <w:contextualSpacing/>
              <w:rPr>
                <w:rFonts w:ascii="Arial" w:hAnsi="Arial" w:cs="Arial"/>
                <w:sz w:val="20"/>
                <w:szCs w:val="20"/>
              </w:rPr>
            </w:pPr>
            <w:r w:rsidRPr="008E1FB4">
              <w:rPr>
                <w:rFonts w:ascii="Arial" w:hAnsi="Arial" w:cs="Arial"/>
                <w:sz w:val="20"/>
                <w:szCs w:val="20"/>
              </w:rPr>
              <w:t>IRS</w:t>
            </w:r>
          </w:p>
        </w:tc>
      </w:tr>
      <w:tr w:rsidR="00C73C4D" w:rsidRPr="008E1FB4" w14:paraId="4F1CF109" w14:textId="77777777" w:rsidTr="007825F3">
        <w:tc>
          <w:tcPr>
            <w:tcW w:w="976" w:type="dxa"/>
          </w:tcPr>
          <w:p w14:paraId="7094EC7B" w14:textId="77777777" w:rsidR="00C73C4D" w:rsidRPr="008E1FB4" w:rsidRDefault="00C73C4D" w:rsidP="00C73C4D">
            <w:pPr>
              <w:spacing w:after="200"/>
              <w:contextualSpacing/>
              <w:rPr>
                <w:rFonts w:ascii="Arial" w:hAnsi="Arial" w:cs="Arial"/>
                <w:sz w:val="20"/>
                <w:szCs w:val="20"/>
              </w:rPr>
            </w:pPr>
            <w:r w:rsidRPr="008E1FB4">
              <w:rPr>
                <w:rFonts w:ascii="Arial" w:hAnsi="Arial" w:cs="Arial"/>
                <w:sz w:val="20"/>
                <w:szCs w:val="20"/>
              </w:rPr>
              <w:t>1</w:t>
            </w:r>
          </w:p>
        </w:tc>
        <w:tc>
          <w:tcPr>
            <w:tcW w:w="976" w:type="dxa"/>
            <w:shd w:val="clear" w:color="auto" w:fill="auto"/>
          </w:tcPr>
          <w:p w14:paraId="1C410EDD" w14:textId="375FB6E2"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6.05</w:t>
            </w:r>
          </w:p>
        </w:tc>
        <w:tc>
          <w:tcPr>
            <w:tcW w:w="976" w:type="dxa"/>
            <w:shd w:val="clear" w:color="auto" w:fill="auto"/>
          </w:tcPr>
          <w:p w14:paraId="06E40895" w14:textId="57EE4F30"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33.31</w:t>
            </w:r>
          </w:p>
        </w:tc>
        <w:tc>
          <w:tcPr>
            <w:tcW w:w="976" w:type="dxa"/>
            <w:shd w:val="clear" w:color="auto" w:fill="auto"/>
          </w:tcPr>
          <w:p w14:paraId="7529FCDD" w14:textId="5733F2AB"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2.35</w:t>
            </w:r>
          </w:p>
        </w:tc>
        <w:tc>
          <w:tcPr>
            <w:tcW w:w="911" w:type="dxa"/>
            <w:shd w:val="clear" w:color="auto" w:fill="auto"/>
          </w:tcPr>
          <w:p w14:paraId="66D6A816" w14:textId="11887885"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3.81</w:t>
            </w:r>
          </w:p>
        </w:tc>
        <w:tc>
          <w:tcPr>
            <w:tcW w:w="1041" w:type="dxa"/>
          </w:tcPr>
          <w:p w14:paraId="53FB534B" w14:textId="5BB26685"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8.40</w:t>
            </w:r>
          </w:p>
        </w:tc>
        <w:tc>
          <w:tcPr>
            <w:tcW w:w="976" w:type="dxa"/>
          </w:tcPr>
          <w:p w14:paraId="6BB75563" w14:textId="22A6C739"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39.60</w:t>
            </w:r>
          </w:p>
        </w:tc>
        <w:tc>
          <w:tcPr>
            <w:tcW w:w="976" w:type="dxa"/>
          </w:tcPr>
          <w:p w14:paraId="73539B71" w14:textId="68F09554"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2.72</w:t>
            </w:r>
          </w:p>
        </w:tc>
        <w:tc>
          <w:tcPr>
            <w:tcW w:w="976" w:type="dxa"/>
          </w:tcPr>
          <w:p w14:paraId="697F2E37" w14:textId="6BC674B9"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4.57</w:t>
            </w:r>
          </w:p>
        </w:tc>
      </w:tr>
      <w:tr w:rsidR="00C73C4D" w:rsidRPr="008E1FB4" w14:paraId="3A2DCEC4" w14:textId="77777777" w:rsidTr="007825F3">
        <w:tc>
          <w:tcPr>
            <w:tcW w:w="976" w:type="dxa"/>
          </w:tcPr>
          <w:p w14:paraId="2457C62E" w14:textId="77777777" w:rsidR="00C73C4D" w:rsidRPr="008E1FB4" w:rsidRDefault="00C73C4D" w:rsidP="00C73C4D">
            <w:pPr>
              <w:spacing w:after="200"/>
              <w:contextualSpacing/>
              <w:rPr>
                <w:rFonts w:ascii="Arial" w:hAnsi="Arial" w:cs="Arial"/>
                <w:sz w:val="20"/>
                <w:szCs w:val="20"/>
              </w:rPr>
            </w:pPr>
            <w:r w:rsidRPr="008E1FB4">
              <w:rPr>
                <w:rFonts w:ascii="Arial" w:hAnsi="Arial" w:cs="Arial"/>
                <w:sz w:val="20"/>
                <w:szCs w:val="20"/>
              </w:rPr>
              <w:t>5</w:t>
            </w:r>
          </w:p>
        </w:tc>
        <w:tc>
          <w:tcPr>
            <w:tcW w:w="976" w:type="dxa"/>
            <w:shd w:val="clear" w:color="auto" w:fill="auto"/>
          </w:tcPr>
          <w:p w14:paraId="565A995E" w14:textId="3093F0C2"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4.82</w:t>
            </w:r>
          </w:p>
        </w:tc>
        <w:tc>
          <w:tcPr>
            <w:tcW w:w="976" w:type="dxa"/>
            <w:shd w:val="clear" w:color="auto" w:fill="auto"/>
          </w:tcPr>
          <w:p w14:paraId="6CBA9000" w14:textId="1CB657FE"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20.20</w:t>
            </w:r>
          </w:p>
        </w:tc>
        <w:tc>
          <w:tcPr>
            <w:tcW w:w="976" w:type="dxa"/>
            <w:shd w:val="clear" w:color="auto" w:fill="auto"/>
          </w:tcPr>
          <w:p w14:paraId="4C333C92" w14:textId="17F49D4C"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2.19</w:t>
            </w:r>
          </w:p>
        </w:tc>
        <w:tc>
          <w:tcPr>
            <w:tcW w:w="911" w:type="dxa"/>
            <w:shd w:val="clear" w:color="auto" w:fill="auto"/>
          </w:tcPr>
          <w:p w14:paraId="64A78E85" w14:textId="0F83658E"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3.49</w:t>
            </w:r>
          </w:p>
        </w:tc>
        <w:tc>
          <w:tcPr>
            <w:tcW w:w="1041" w:type="dxa"/>
          </w:tcPr>
          <w:p w14:paraId="0B136A39" w14:textId="0F80EFAA"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6.73</w:t>
            </w:r>
          </w:p>
        </w:tc>
        <w:tc>
          <w:tcPr>
            <w:tcW w:w="976" w:type="dxa"/>
          </w:tcPr>
          <w:p w14:paraId="02DEC163" w14:textId="51A6E014"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23.36</w:t>
            </w:r>
          </w:p>
        </w:tc>
        <w:tc>
          <w:tcPr>
            <w:tcW w:w="976" w:type="dxa"/>
          </w:tcPr>
          <w:p w14:paraId="36AD9AAE" w14:textId="3A9C64E7"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2.52</w:t>
            </w:r>
          </w:p>
        </w:tc>
        <w:tc>
          <w:tcPr>
            <w:tcW w:w="976" w:type="dxa"/>
          </w:tcPr>
          <w:p w14:paraId="3D13C308" w14:textId="1C04566C" w:rsidR="00C73C4D" w:rsidRPr="00C73C4D" w:rsidRDefault="00C73C4D" w:rsidP="00C73C4D">
            <w:pPr>
              <w:spacing w:after="200"/>
              <w:contextualSpacing/>
              <w:rPr>
                <w:rFonts w:ascii="Arial" w:hAnsi="Arial" w:cs="Arial"/>
                <w:sz w:val="20"/>
                <w:szCs w:val="20"/>
              </w:rPr>
            </w:pPr>
            <w:r w:rsidRPr="00C73C4D">
              <w:rPr>
                <w:rFonts w:ascii="Arial" w:hAnsi="Arial" w:cs="Arial"/>
                <w:sz w:val="20"/>
                <w:szCs w:val="20"/>
              </w:rPr>
              <w:t>4.12</w:t>
            </w:r>
          </w:p>
        </w:tc>
      </w:tr>
    </w:tbl>
    <w:p w14:paraId="0A620C46" w14:textId="77777777" w:rsidR="00DB5A10" w:rsidRDefault="00DB5A10" w:rsidP="00DB5A10">
      <w:pPr>
        <w:spacing w:after="200"/>
        <w:contextualSpacing/>
        <w:rPr>
          <w:rFonts w:ascii="Arial" w:hAnsi="Arial" w:cs="Arial"/>
          <w:sz w:val="20"/>
          <w:szCs w:val="20"/>
        </w:rPr>
      </w:pPr>
    </w:p>
    <w:p w14:paraId="22F36E59" w14:textId="7E878A62" w:rsidR="006E56A6" w:rsidRDefault="006E56A6" w:rsidP="006E56A6">
      <w:pPr>
        <w:rPr>
          <w:rFonts w:ascii="Arial" w:hAnsi="Arial" w:cs="Arial"/>
          <w:sz w:val="20"/>
          <w:szCs w:val="20"/>
        </w:rPr>
      </w:pPr>
      <w:r w:rsidRPr="008E1FB4">
        <w:rPr>
          <w:rFonts w:ascii="Arial" w:hAnsi="Arial" w:cs="Arial"/>
          <w:sz w:val="20"/>
          <w:szCs w:val="20"/>
        </w:rPr>
        <w:t xml:space="preserve">Intervention costs per </w:t>
      </w:r>
      <w:r>
        <w:rPr>
          <w:rFonts w:ascii="Arial" w:hAnsi="Arial" w:cs="Arial"/>
          <w:sz w:val="20"/>
          <w:szCs w:val="20"/>
        </w:rPr>
        <w:t>output</w:t>
      </w:r>
      <w:r w:rsidRPr="008E1FB4">
        <w:rPr>
          <w:rFonts w:ascii="Arial" w:hAnsi="Arial" w:cs="Arial"/>
          <w:sz w:val="20"/>
          <w:szCs w:val="20"/>
        </w:rPr>
        <w:t xml:space="preserve"> reflect reference implementation </w:t>
      </w:r>
      <w:r>
        <w:rPr>
          <w:rFonts w:ascii="Arial" w:hAnsi="Arial" w:cs="Arial"/>
          <w:sz w:val="20"/>
          <w:szCs w:val="20"/>
        </w:rPr>
        <w:t>presented</w:t>
      </w:r>
      <w:r w:rsidR="007C69E5">
        <w:rPr>
          <w:rFonts w:ascii="Arial" w:hAnsi="Arial" w:cs="Arial"/>
          <w:sz w:val="20"/>
          <w:szCs w:val="20"/>
        </w:rPr>
        <w:t xml:space="preserve"> in Table 1 above and Additional file 2</w:t>
      </w:r>
      <w:r>
        <w:rPr>
          <w:rFonts w:ascii="Arial" w:hAnsi="Arial" w:cs="Arial"/>
          <w:sz w:val="20"/>
          <w:szCs w:val="20"/>
        </w:rPr>
        <w:t>. The denominator (unit of output) varies by intervention: for RR the estimate represents cost per case reported; for RACD – cost per index case followed-up; for MDA – cost per person treated per round; for IRS – cost per person protected per round. E</w:t>
      </w:r>
      <w:r w:rsidRPr="008E1FB4">
        <w:rPr>
          <w:rFonts w:ascii="Arial" w:hAnsi="Arial" w:cs="Arial"/>
          <w:sz w:val="20"/>
          <w:szCs w:val="20"/>
        </w:rPr>
        <w:t>stimates in the first row show costs incurred in the first year (</w:t>
      </w:r>
      <w:r w:rsidRPr="008E1FB4">
        <w:rPr>
          <w:rFonts w:ascii="Arial" w:hAnsi="Arial" w:cs="Arial"/>
          <w:i/>
          <w:sz w:val="20"/>
          <w:szCs w:val="20"/>
        </w:rPr>
        <w:t>i.e.</w:t>
      </w:r>
      <w:r w:rsidRPr="008E1FB4">
        <w:rPr>
          <w:rFonts w:ascii="Arial" w:hAnsi="Arial" w:cs="Arial"/>
          <w:sz w:val="20"/>
          <w:szCs w:val="20"/>
        </w:rPr>
        <w:t xml:space="preserve"> the year the intervention is first introduced)</w:t>
      </w:r>
      <w:r>
        <w:rPr>
          <w:rFonts w:ascii="Arial" w:hAnsi="Arial" w:cs="Arial"/>
          <w:sz w:val="20"/>
          <w:szCs w:val="20"/>
        </w:rPr>
        <w:t>, assuming the intervention is only to be deployed for one year</w:t>
      </w:r>
      <w:r w:rsidRPr="008E1FB4">
        <w:rPr>
          <w:rFonts w:ascii="Arial" w:hAnsi="Arial" w:cs="Arial"/>
          <w:sz w:val="20"/>
          <w:szCs w:val="20"/>
        </w:rPr>
        <w:t xml:space="preserve">. The second row gives </w:t>
      </w:r>
      <w:r>
        <w:rPr>
          <w:rFonts w:ascii="Arial" w:hAnsi="Arial" w:cs="Arial"/>
          <w:sz w:val="20"/>
          <w:szCs w:val="20"/>
        </w:rPr>
        <w:t>the</w:t>
      </w:r>
      <w:r w:rsidRPr="008E1FB4">
        <w:rPr>
          <w:rFonts w:ascii="Arial" w:hAnsi="Arial" w:cs="Arial"/>
          <w:sz w:val="20"/>
          <w:szCs w:val="20"/>
        </w:rPr>
        <w:t xml:space="preserve"> average annual economic cost assuming each intervention is implemented annually for five years. </w:t>
      </w:r>
      <w:r>
        <w:rPr>
          <w:rFonts w:ascii="Arial" w:hAnsi="Arial" w:cs="Arial"/>
          <w:sz w:val="20"/>
          <w:szCs w:val="20"/>
        </w:rPr>
        <w:t xml:space="preserve">* Under the reference implementation assumed 50% of the population were targeted by IRS (the denominator refers to the total population). </w:t>
      </w:r>
      <w:r w:rsidRPr="008E1FB4">
        <w:rPr>
          <w:rFonts w:ascii="Arial" w:hAnsi="Arial" w:cs="Arial"/>
          <w:sz w:val="20"/>
          <w:szCs w:val="20"/>
        </w:rPr>
        <w:t xml:space="preserve">Equivalent cost summaries per </w:t>
      </w:r>
      <w:r>
        <w:rPr>
          <w:rFonts w:ascii="Arial" w:hAnsi="Arial" w:cs="Arial"/>
          <w:sz w:val="20"/>
          <w:szCs w:val="20"/>
        </w:rPr>
        <w:t>capita are reported in Table</w:t>
      </w:r>
      <w:r w:rsidRPr="008E1FB4">
        <w:rPr>
          <w:rFonts w:ascii="Arial" w:hAnsi="Arial" w:cs="Arial"/>
          <w:sz w:val="20"/>
          <w:szCs w:val="20"/>
        </w:rPr>
        <w:t xml:space="preserve"> </w:t>
      </w:r>
      <w:r>
        <w:rPr>
          <w:rFonts w:ascii="Arial" w:hAnsi="Arial" w:cs="Arial"/>
          <w:sz w:val="20"/>
          <w:szCs w:val="20"/>
        </w:rPr>
        <w:t>2</w:t>
      </w:r>
      <w:r w:rsidRPr="008E1FB4">
        <w:rPr>
          <w:rFonts w:ascii="Arial" w:hAnsi="Arial" w:cs="Arial"/>
          <w:sz w:val="20"/>
          <w:szCs w:val="20"/>
        </w:rPr>
        <w:t>.</w:t>
      </w:r>
      <w:r>
        <w:rPr>
          <w:rFonts w:ascii="Arial" w:hAnsi="Arial" w:cs="Arial"/>
          <w:sz w:val="20"/>
          <w:szCs w:val="20"/>
        </w:rPr>
        <w:t xml:space="preserve"> C</w:t>
      </w:r>
      <w:r w:rsidRPr="008E1FB4">
        <w:rPr>
          <w:rFonts w:ascii="Arial" w:hAnsi="Arial" w:cs="Arial"/>
          <w:sz w:val="20"/>
          <w:szCs w:val="20"/>
        </w:rPr>
        <w:t>osts by implementation stage and cost structure</w:t>
      </w:r>
      <w:r>
        <w:rPr>
          <w:rFonts w:ascii="Arial" w:hAnsi="Arial" w:cs="Arial"/>
          <w:sz w:val="20"/>
          <w:szCs w:val="20"/>
        </w:rPr>
        <w:t xml:space="preserve"> are reported</w:t>
      </w:r>
      <w:r w:rsidR="007C69E5">
        <w:rPr>
          <w:rFonts w:ascii="Arial" w:hAnsi="Arial" w:cs="Arial"/>
          <w:sz w:val="20"/>
          <w:szCs w:val="20"/>
        </w:rPr>
        <w:t xml:space="preserve"> in Additional file 1,</w:t>
      </w:r>
      <w:r w:rsidRPr="008E1FB4">
        <w:rPr>
          <w:rFonts w:ascii="Arial" w:hAnsi="Arial" w:cs="Arial"/>
          <w:sz w:val="20"/>
          <w:szCs w:val="20"/>
        </w:rPr>
        <w:t xml:space="preserve"> Table</w:t>
      </w:r>
      <w:r>
        <w:rPr>
          <w:rFonts w:ascii="Arial" w:hAnsi="Arial" w:cs="Arial"/>
          <w:sz w:val="20"/>
          <w:szCs w:val="20"/>
        </w:rPr>
        <w:t xml:space="preserve">s </w:t>
      </w:r>
      <w:r w:rsidR="007C69E5">
        <w:rPr>
          <w:rFonts w:ascii="Arial" w:hAnsi="Arial" w:cs="Arial"/>
          <w:sz w:val="20"/>
          <w:szCs w:val="20"/>
        </w:rPr>
        <w:t>S</w:t>
      </w:r>
      <w:r>
        <w:rPr>
          <w:rFonts w:ascii="Arial" w:hAnsi="Arial" w:cs="Arial"/>
          <w:sz w:val="20"/>
          <w:szCs w:val="20"/>
        </w:rPr>
        <w:t>9-</w:t>
      </w:r>
      <w:r w:rsidR="007C69E5">
        <w:rPr>
          <w:rFonts w:ascii="Arial" w:hAnsi="Arial" w:cs="Arial"/>
          <w:sz w:val="20"/>
          <w:szCs w:val="20"/>
        </w:rPr>
        <w:t>S</w:t>
      </w:r>
      <w:r>
        <w:rPr>
          <w:rFonts w:ascii="Arial" w:hAnsi="Arial" w:cs="Arial"/>
          <w:sz w:val="20"/>
          <w:szCs w:val="20"/>
        </w:rPr>
        <w:t>10</w:t>
      </w:r>
      <w:r w:rsidRPr="008E1FB4">
        <w:rPr>
          <w:rFonts w:ascii="Arial" w:hAnsi="Arial" w:cs="Arial"/>
          <w:sz w:val="20"/>
          <w:szCs w:val="20"/>
        </w:rPr>
        <w:t xml:space="preserve">. </w:t>
      </w:r>
    </w:p>
    <w:p w14:paraId="7230668A" w14:textId="77777777" w:rsidR="006E56A6" w:rsidRDefault="006E56A6" w:rsidP="00DB5A10">
      <w:pPr>
        <w:rPr>
          <w:rFonts w:ascii="Arial" w:hAnsi="Arial" w:cs="Arial"/>
          <w:sz w:val="20"/>
          <w:szCs w:val="20"/>
        </w:rPr>
      </w:pPr>
    </w:p>
    <w:p w14:paraId="4597ED7B" w14:textId="77777777" w:rsidR="006E56A6" w:rsidRDefault="006E56A6" w:rsidP="00DB5A10">
      <w:pPr>
        <w:rPr>
          <w:rFonts w:ascii="Arial" w:hAnsi="Arial" w:cs="Arial"/>
          <w:sz w:val="20"/>
          <w:szCs w:val="20"/>
        </w:rPr>
      </w:pPr>
    </w:p>
    <w:p w14:paraId="6B0DCB49" w14:textId="77777777" w:rsidR="00DB5A10" w:rsidRDefault="00DB5A10" w:rsidP="00F4708A">
      <w:pPr>
        <w:spacing w:after="200" w:line="276" w:lineRule="auto"/>
        <w:contextualSpacing/>
        <w:rPr>
          <w:rFonts w:ascii="Arial" w:hAnsi="Arial" w:cs="Arial"/>
          <w:b/>
          <w:sz w:val="20"/>
          <w:szCs w:val="20"/>
        </w:rPr>
      </w:pPr>
    </w:p>
    <w:p w14:paraId="6E9C78FD" w14:textId="77777777" w:rsidR="00DB5A10" w:rsidRDefault="00DB5A10">
      <w:pPr>
        <w:rPr>
          <w:rFonts w:ascii="Arial" w:hAnsi="Arial" w:cs="Arial"/>
          <w:b/>
          <w:sz w:val="20"/>
          <w:szCs w:val="20"/>
        </w:rPr>
      </w:pPr>
      <w:r>
        <w:rPr>
          <w:rFonts w:ascii="Arial" w:hAnsi="Arial" w:cs="Arial"/>
          <w:b/>
          <w:sz w:val="20"/>
          <w:szCs w:val="20"/>
        </w:rPr>
        <w:br w:type="page"/>
      </w:r>
    </w:p>
    <w:p w14:paraId="270CFDC3" w14:textId="6C45A241" w:rsidR="00F4708A" w:rsidRPr="00A11F2A" w:rsidRDefault="007C69E5" w:rsidP="00F4708A">
      <w:pPr>
        <w:spacing w:after="200" w:line="276" w:lineRule="auto"/>
        <w:contextualSpacing/>
        <w:rPr>
          <w:rFonts w:ascii="Arial" w:hAnsi="Arial" w:cs="Arial"/>
          <w:b/>
          <w:sz w:val="20"/>
          <w:szCs w:val="20"/>
        </w:rPr>
      </w:pPr>
      <w:r>
        <w:rPr>
          <w:rFonts w:ascii="Arial" w:hAnsi="Arial" w:cs="Arial"/>
          <w:b/>
          <w:sz w:val="20"/>
          <w:szCs w:val="20"/>
        </w:rPr>
        <w:t>Table S</w:t>
      </w:r>
      <w:r w:rsidR="00DB5A10" w:rsidRPr="00C73C4D">
        <w:rPr>
          <w:rFonts w:ascii="Arial" w:hAnsi="Arial" w:cs="Arial"/>
          <w:b/>
          <w:sz w:val="20"/>
          <w:szCs w:val="20"/>
        </w:rPr>
        <w:t>9</w:t>
      </w:r>
      <w:r w:rsidR="00F4708A" w:rsidRPr="00C73C4D">
        <w:rPr>
          <w:rFonts w:ascii="Arial" w:hAnsi="Arial" w:cs="Arial"/>
          <w:b/>
          <w:sz w:val="20"/>
          <w:szCs w:val="20"/>
        </w:rPr>
        <w:t>. Average annual financial cost and cost structure by intervention: reference implementation (USD, 2014)</w:t>
      </w:r>
    </w:p>
    <w:tbl>
      <w:tblPr>
        <w:tblW w:w="5286" w:type="pct"/>
        <w:tblLayout w:type="fixed"/>
        <w:tblLook w:val="04A0" w:firstRow="1" w:lastRow="0" w:firstColumn="1" w:lastColumn="0" w:noHBand="0" w:noVBand="1"/>
      </w:tblPr>
      <w:tblGrid>
        <w:gridCol w:w="2183"/>
        <w:gridCol w:w="1074"/>
        <w:gridCol w:w="1074"/>
        <w:gridCol w:w="1192"/>
        <w:gridCol w:w="1079"/>
        <w:gridCol w:w="822"/>
        <w:gridCol w:w="822"/>
        <w:gridCol w:w="822"/>
        <w:gridCol w:w="817"/>
      </w:tblGrid>
      <w:tr w:rsidR="00F4708A" w:rsidRPr="00E55DB6" w14:paraId="1042AFD8" w14:textId="77777777" w:rsidTr="001169A3">
        <w:trPr>
          <w:trHeight w:val="242"/>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FE1C1" w14:textId="77777777" w:rsidR="00F4708A" w:rsidRPr="00E55DB6" w:rsidRDefault="00F4708A" w:rsidP="00BB5F0A">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lang w:val="en-US"/>
              </w:rPr>
              <w:t> </w:t>
            </w:r>
          </w:p>
        </w:tc>
        <w:tc>
          <w:tcPr>
            <w:tcW w:w="2235" w:type="pct"/>
            <w:gridSpan w:val="4"/>
            <w:tcBorders>
              <w:top w:val="single" w:sz="4" w:space="0" w:color="auto"/>
              <w:left w:val="nil"/>
              <w:bottom w:val="single" w:sz="4" w:space="0" w:color="auto"/>
              <w:right w:val="single" w:sz="4" w:space="0" w:color="auto"/>
            </w:tcBorders>
            <w:shd w:val="clear" w:color="auto" w:fill="auto"/>
            <w:noWrap/>
            <w:vAlign w:val="bottom"/>
            <w:hideMark/>
          </w:tcPr>
          <w:p w14:paraId="373480A1" w14:textId="77777777" w:rsidR="00F4708A" w:rsidRPr="00E55DB6" w:rsidRDefault="00F4708A" w:rsidP="00BB5F0A">
            <w:pPr>
              <w:contextualSpacing/>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Total costs, $</w:t>
            </w:r>
          </w:p>
        </w:tc>
        <w:tc>
          <w:tcPr>
            <w:tcW w:w="1661"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4378052" w14:textId="77777777" w:rsidR="00F4708A" w:rsidRPr="00E55DB6" w:rsidRDefault="00F4708A" w:rsidP="00BB5F0A">
            <w:pPr>
              <w:contextualSpacing/>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Cost profile</w:t>
            </w:r>
            <w:r w:rsidRPr="00E55DB6">
              <w:rPr>
                <w:rFonts w:ascii="Arial" w:eastAsia="Times New Roman" w:hAnsi="Arial" w:cs="Arial"/>
                <w:color w:val="000000"/>
                <w:sz w:val="20"/>
                <w:szCs w:val="20"/>
                <w:lang w:val="en-US"/>
              </w:rPr>
              <w:t>, %</w:t>
            </w:r>
          </w:p>
        </w:tc>
      </w:tr>
      <w:tr w:rsidR="00F4708A" w:rsidRPr="00E55DB6" w14:paraId="454B7FD3" w14:textId="77777777" w:rsidTr="001169A3">
        <w:trPr>
          <w:trHeight w:val="363"/>
        </w:trPr>
        <w:tc>
          <w:tcPr>
            <w:tcW w:w="1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0B43A" w14:textId="77777777" w:rsidR="00F4708A" w:rsidRPr="00E55DB6" w:rsidRDefault="00F4708A" w:rsidP="00BB5F0A">
            <w:pPr>
              <w:contextualSpacing/>
              <w:rPr>
                <w:rFonts w:ascii="Arial" w:eastAsia="Times New Roman" w:hAnsi="Arial" w:cs="Arial"/>
                <w:color w:val="000000"/>
                <w:sz w:val="20"/>
                <w:szCs w:val="20"/>
                <w:lang w:val="en-US"/>
              </w:rPr>
            </w:pPr>
          </w:p>
        </w:tc>
        <w:tc>
          <w:tcPr>
            <w:tcW w:w="543" w:type="pct"/>
            <w:tcBorders>
              <w:top w:val="single" w:sz="4" w:space="0" w:color="auto"/>
              <w:left w:val="nil"/>
              <w:bottom w:val="single" w:sz="4" w:space="0" w:color="auto"/>
              <w:right w:val="single" w:sz="4" w:space="0" w:color="auto"/>
            </w:tcBorders>
            <w:shd w:val="clear" w:color="auto" w:fill="auto"/>
            <w:noWrap/>
            <w:hideMark/>
          </w:tcPr>
          <w:p w14:paraId="3DEF0F34" w14:textId="77777777" w:rsidR="00F4708A" w:rsidRPr="00E55DB6" w:rsidRDefault="00F4708A" w:rsidP="00BB5F0A">
            <w:pPr>
              <w:contextualSpacing/>
              <w:rPr>
                <w:rFonts w:ascii="Arial" w:hAnsi="Arial" w:cs="Arial"/>
                <w:sz w:val="20"/>
                <w:szCs w:val="20"/>
              </w:rPr>
            </w:pPr>
            <w:r w:rsidRPr="00E55DB6">
              <w:rPr>
                <w:rFonts w:ascii="Arial" w:hAnsi="Arial" w:cs="Arial"/>
                <w:sz w:val="20"/>
                <w:szCs w:val="20"/>
              </w:rPr>
              <w:t>Rapid Reporting</w:t>
            </w:r>
          </w:p>
        </w:tc>
        <w:tc>
          <w:tcPr>
            <w:tcW w:w="543" w:type="pct"/>
            <w:tcBorders>
              <w:top w:val="single" w:sz="4" w:space="0" w:color="auto"/>
              <w:left w:val="nil"/>
              <w:bottom w:val="single" w:sz="4" w:space="0" w:color="auto"/>
              <w:right w:val="single" w:sz="4" w:space="0" w:color="auto"/>
            </w:tcBorders>
            <w:shd w:val="clear" w:color="auto" w:fill="auto"/>
            <w:noWrap/>
            <w:hideMark/>
          </w:tcPr>
          <w:p w14:paraId="17271A94" w14:textId="77777777" w:rsidR="00F4708A" w:rsidRPr="00E55DB6" w:rsidRDefault="00F4708A" w:rsidP="00BB5F0A">
            <w:pPr>
              <w:contextualSpacing/>
              <w:rPr>
                <w:rFonts w:ascii="Arial" w:hAnsi="Arial" w:cs="Arial"/>
                <w:sz w:val="20"/>
                <w:szCs w:val="20"/>
              </w:rPr>
            </w:pPr>
            <w:r w:rsidRPr="00E55DB6">
              <w:rPr>
                <w:rFonts w:ascii="Arial" w:hAnsi="Arial" w:cs="Arial"/>
                <w:sz w:val="20"/>
                <w:szCs w:val="20"/>
              </w:rPr>
              <w:t xml:space="preserve">Reactive Case Detection </w:t>
            </w:r>
          </w:p>
        </w:tc>
        <w:tc>
          <w:tcPr>
            <w:tcW w:w="603" w:type="pct"/>
            <w:tcBorders>
              <w:top w:val="single" w:sz="4" w:space="0" w:color="auto"/>
              <w:left w:val="nil"/>
              <w:bottom w:val="single" w:sz="4" w:space="0" w:color="auto"/>
              <w:right w:val="single" w:sz="4" w:space="0" w:color="auto"/>
            </w:tcBorders>
            <w:shd w:val="clear" w:color="auto" w:fill="auto"/>
            <w:noWrap/>
            <w:hideMark/>
          </w:tcPr>
          <w:p w14:paraId="52336DB1" w14:textId="77777777" w:rsidR="00F4708A" w:rsidRPr="00E55DB6" w:rsidRDefault="00F4708A" w:rsidP="00BB5F0A">
            <w:pPr>
              <w:contextualSpacing/>
              <w:rPr>
                <w:rFonts w:ascii="Arial" w:hAnsi="Arial" w:cs="Arial"/>
                <w:sz w:val="20"/>
                <w:szCs w:val="20"/>
              </w:rPr>
            </w:pPr>
            <w:r w:rsidRPr="00E55DB6">
              <w:rPr>
                <w:rFonts w:ascii="Arial" w:hAnsi="Arial" w:cs="Arial"/>
                <w:sz w:val="20"/>
                <w:szCs w:val="20"/>
              </w:rPr>
              <w:t xml:space="preserve">Mass Drug Administration </w:t>
            </w:r>
          </w:p>
        </w:tc>
        <w:tc>
          <w:tcPr>
            <w:tcW w:w="546" w:type="pct"/>
            <w:tcBorders>
              <w:top w:val="single" w:sz="4" w:space="0" w:color="auto"/>
              <w:left w:val="nil"/>
              <w:bottom w:val="single" w:sz="4" w:space="0" w:color="auto"/>
              <w:right w:val="single" w:sz="4" w:space="0" w:color="auto"/>
            </w:tcBorders>
            <w:shd w:val="clear" w:color="auto" w:fill="auto"/>
            <w:noWrap/>
            <w:hideMark/>
          </w:tcPr>
          <w:p w14:paraId="1A03F58C" w14:textId="77777777" w:rsidR="00F4708A" w:rsidRPr="00E55DB6" w:rsidRDefault="00F4708A" w:rsidP="00BB5F0A">
            <w:pPr>
              <w:contextualSpacing/>
              <w:rPr>
                <w:rFonts w:ascii="Arial" w:hAnsi="Arial" w:cs="Arial"/>
                <w:sz w:val="20"/>
                <w:szCs w:val="20"/>
              </w:rPr>
            </w:pPr>
            <w:r w:rsidRPr="00E55DB6">
              <w:rPr>
                <w:rFonts w:ascii="Arial" w:hAnsi="Arial" w:cs="Arial"/>
                <w:sz w:val="20"/>
                <w:szCs w:val="20"/>
              </w:rPr>
              <w:t xml:space="preserve">Insecticide Residual Spraying </w:t>
            </w:r>
          </w:p>
        </w:tc>
        <w:tc>
          <w:tcPr>
            <w:tcW w:w="416" w:type="pct"/>
            <w:tcBorders>
              <w:top w:val="single" w:sz="4" w:space="0" w:color="auto"/>
              <w:left w:val="nil"/>
              <w:bottom w:val="single" w:sz="4" w:space="0" w:color="auto"/>
              <w:right w:val="single" w:sz="4" w:space="0" w:color="auto"/>
            </w:tcBorders>
            <w:shd w:val="clear" w:color="auto" w:fill="F2F2F2" w:themeFill="background1" w:themeFillShade="F2"/>
            <w:noWrap/>
            <w:hideMark/>
          </w:tcPr>
          <w:p w14:paraId="24EFB1F6" w14:textId="77777777" w:rsidR="00F4708A" w:rsidRPr="00E55DB6" w:rsidRDefault="00F4708A" w:rsidP="00BB5F0A">
            <w:pPr>
              <w:contextualSpacing/>
              <w:rPr>
                <w:rFonts w:ascii="Arial" w:hAnsi="Arial" w:cs="Arial"/>
                <w:sz w:val="20"/>
                <w:szCs w:val="20"/>
              </w:rPr>
            </w:pPr>
            <w:r w:rsidRPr="00E55DB6">
              <w:rPr>
                <w:rFonts w:ascii="Arial" w:hAnsi="Arial" w:cs="Arial"/>
                <w:sz w:val="20"/>
                <w:szCs w:val="20"/>
              </w:rPr>
              <w:t>Rapid Reporting</w:t>
            </w:r>
          </w:p>
        </w:tc>
        <w:tc>
          <w:tcPr>
            <w:tcW w:w="416" w:type="pct"/>
            <w:tcBorders>
              <w:top w:val="single" w:sz="4" w:space="0" w:color="auto"/>
              <w:left w:val="nil"/>
              <w:bottom w:val="single" w:sz="4" w:space="0" w:color="auto"/>
              <w:right w:val="single" w:sz="4" w:space="0" w:color="auto"/>
            </w:tcBorders>
            <w:shd w:val="clear" w:color="auto" w:fill="F2F2F2" w:themeFill="background1" w:themeFillShade="F2"/>
            <w:noWrap/>
            <w:hideMark/>
          </w:tcPr>
          <w:p w14:paraId="1A8AE364" w14:textId="77777777" w:rsidR="00F4708A" w:rsidRPr="00E55DB6" w:rsidRDefault="00F4708A" w:rsidP="00BB5F0A">
            <w:pPr>
              <w:contextualSpacing/>
              <w:rPr>
                <w:rFonts w:ascii="Arial" w:hAnsi="Arial" w:cs="Arial"/>
                <w:sz w:val="20"/>
                <w:szCs w:val="20"/>
              </w:rPr>
            </w:pPr>
            <w:r w:rsidRPr="00E55DB6">
              <w:rPr>
                <w:rFonts w:ascii="Arial" w:hAnsi="Arial" w:cs="Arial"/>
                <w:sz w:val="20"/>
                <w:szCs w:val="20"/>
              </w:rPr>
              <w:t xml:space="preserve">Reactive Case Detection </w:t>
            </w:r>
          </w:p>
        </w:tc>
        <w:tc>
          <w:tcPr>
            <w:tcW w:w="416" w:type="pct"/>
            <w:tcBorders>
              <w:top w:val="single" w:sz="4" w:space="0" w:color="auto"/>
              <w:left w:val="nil"/>
              <w:bottom w:val="single" w:sz="4" w:space="0" w:color="auto"/>
              <w:right w:val="single" w:sz="4" w:space="0" w:color="auto"/>
            </w:tcBorders>
            <w:shd w:val="clear" w:color="auto" w:fill="F2F2F2" w:themeFill="background1" w:themeFillShade="F2"/>
            <w:noWrap/>
            <w:hideMark/>
          </w:tcPr>
          <w:p w14:paraId="5D422F92" w14:textId="77777777" w:rsidR="00F4708A" w:rsidRPr="00E55DB6" w:rsidRDefault="00F4708A" w:rsidP="00BB5F0A">
            <w:pPr>
              <w:contextualSpacing/>
              <w:rPr>
                <w:rFonts w:ascii="Arial" w:hAnsi="Arial" w:cs="Arial"/>
                <w:sz w:val="20"/>
                <w:szCs w:val="20"/>
              </w:rPr>
            </w:pPr>
            <w:r w:rsidRPr="00E55DB6">
              <w:rPr>
                <w:rFonts w:ascii="Arial" w:hAnsi="Arial" w:cs="Arial"/>
                <w:sz w:val="20"/>
                <w:szCs w:val="20"/>
              </w:rPr>
              <w:t xml:space="preserve">Mass Drug Administration </w:t>
            </w:r>
          </w:p>
        </w:tc>
        <w:tc>
          <w:tcPr>
            <w:tcW w:w="413" w:type="pct"/>
            <w:tcBorders>
              <w:top w:val="single" w:sz="4" w:space="0" w:color="auto"/>
              <w:left w:val="nil"/>
              <w:bottom w:val="single" w:sz="4" w:space="0" w:color="auto"/>
              <w:right w:val="single" w:sz="4" w:space="0" w:color="auto"/>
            </w:tcBorders>
            <w:shd w:val="clear" w:color="auto" w:fill="F2F2F2" w:themeFill="background1" w:themeFillShade="F2"/>
            <w:noWrap/>
            <w:hideMark/>
          </w:tcPr>
          <w:p w14:paraId="4F27CF60" w14:textId="77777777" w:rsidR="00F4708A" w:rsidRPr="00E55DB6" w:rsidRDefault="00F4708A" w:rsidP="00BB5F0A">
            <w:pPr>
              <w:contextualSpacing/>
              <w:rPr>
                <w:rFonts w:ascii="Arial" w:hAnsi="Arial" w:cs="Arial"/>
                <w:sz w:val="20"/>
                <w:szCs w:val="20"/>
              </w:rPr>
            </w:pPr>
            <w:r w:rsidRPr="00E55DB6">
              <w:rPr>
                <w:rFonts w:ascii="Arial" w:hAnsi="Arial" w:cs="Arial"/>
                <w:sz w:val="20"/>
                <w:szCs w:val="20"/>
              </w:rPr>
              <w:t xml:space="preserve">Insecticide Residual Spraying </w:t>
            </w:r>
          </w:p>
        </w:tc>
      </w:tr>
      <w:tr w:rsidR="00C73C4D" w:rsidRPr="00E55DB6" w14:paraId="707B525E" w14:textId="77777777" w:rsidTr="001169A3">
        <w:trPr>
          <w:trHeight w:val="132"/>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7C739558" w14:textId="77777777" w:rsidR="00C73C4D" w:rsidRPr="00E55DB6" w:rsidRDefault="00C73C4D" w:rsidP="00C73C4D">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rPr>
              <w:t>Planning</w:t>
            </w:r>
          </w:p>
        </w:tc>
        <w:tc>
          <w:tcPr>
            <w:tcW w:w="543" w:type="pct"/>
            <w:tcBorders>
              <w:top w:val="nil"/>
              <w:left w:val="nil"/>
              <w:bottom w:val="single" w:sz="4" w:space="0" w:color="auto"/>
              <w:right w:val="single" w:sz="4" w:space="0" w:color="auto"/>
            </w:tcBorders>
            <w:shd w:val="clear" w:color="auto" w:fill="auto"/>
            <w:noWrap/>
            <w:hideMark/>
          </w:tcPr>
          <w:p w14:paraId="79354D0C" w14:textId="1BD2361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1’309</w:t>
            </w:r>
          </w:p>
        </w:tc>
        <w:tc>
          <w:tcPr>
            <w:tcW w:w="543" w:type="pct"/>
            <w:tcBorders>
              <w:top w:val="nil"/>
              <w:left w:val="nil"/>
              <w:bottom w:val="single" w:sz="4" w:space="0" w:color="auto"/>
              <w:right w:val="single" w:sz="4" w:space="0" w:color="auto"/>
            </w:tcBorders>
            <w:shd w:val="clear" w:color="auto" w:fill="auto"/>
            <w:noWrap/>
            <w:hideMark/>
          </w:tcPr>
          <w:p w14:paraId="0CD9BDC6" w14:textId="09A8E22D"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1’930</w:t>
            </w:r>
          </w:p>
        </w:tc>
        <w:tc>
          <w:tcPr>
            <w:tcW w:w="603" w:type="pct"/>
            <w:tcBorders>
              <w:top w:val="nil"/>
              <w:left w:val="nil"/>
              <w:bottom w:val="single" w:sz="4" w:space="0" w:color="auto"/>
              <w:right w:val="single" w:sz="4" w:space="0" w:color="auto"/>
            </w:tcBorders>
            <w:shd w:val="clear" w:color="auto" w:fill="auto"/>
            <w:noWrap/>
            <w:hideMark/>
          </w:tcPr>
          <w:p w14:paraId="18520483" w14:textId="370888BB"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1’935</w:t>
            </w:r>
          </w:p>
        </w:tc>
        <w:tc>
          <w:tcPr>
            <w:tcW w:w="546" w:type="pct"/>
            <w:tcBorders>
              <w:top w:val="nil"/>
              <w:left w:val="nil"/>
              <w:bottom w:val="single" w:sz="4" w:space="0" w:color="auto"/>
              <w:right w:val="single" w:sz="4" w:space="0" w:color="auto"/>
            </w:tcBorders>
            <w:shd w:val="clear" w:color="auto" w:fill="auto"/>
            <w:noWrap/>
            <w:hideMark/>
          </w:tcPr>
          <w:p w14:paraId="1D83D62E" w14:textId="0166C91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5’603</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65BC6C37" w14:textId="25DAAF9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2.36</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08905B17" w14:textId="60E6020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0.83</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2503446B" w14:textId="41B38DF9"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0.14</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09648628" w14:textId="462D3174"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0.99</w:t>
            </w:r>
          </w:p>
        </w:tc>
      </w:tr>
      <w:tr w:rsidR="00C73C4D" w:rsidRPr="00E55DB6" w14:paraId="7EB086D0" w14:textId="77777777" w:rsidTr="001169A3">
        <w:trPr>
          <w:trHeight w:val="177"/>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4613D5F0" w14:textId="77777777" w:rsidR="00C73C4D" w:rsidRPr="00E55DB6" w:rsidRDefault="00C73C4D" w:rsidP="00C73C4D">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rPr>
              <w:t>Procurement</w:t>
            </w:r>
          </w:p>
        </w:tc>
        <w:tc>
          <w:tcPr>
            <w:tcW w:w="543" w:type="pct"/>
            <w:tcBorders>
              <w:top w:val="nil"/>
              <w:left w:val="nil"/>
              <w:bottom w:val="single" w:sz="4" w:space="0" w:color="auto"/>
              <w:right w:val="single" w:sz="4" w:space="0" w:color="auto"/>
            </w:tcBorders>
            <w:shd w:val="clear" w:color="auto" w:fill="auto"/>
            <w:noWrap/>
            <w:hideMark/>
          </w:tcPr>
          <w:p w14:paraId="02032059" w14:textId="793C03F8"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194</w:t>
            </w:r>
          </w:p>
        </w:tc>
        <w:tc>
          <w:tcPr>
            <w:tcW w:w="543" w:type="pct"/>
            <w:tcBorders>
              <w:top w:val="nil"/>
              <w:left w:val="nil"/>
              <w:bottom w:val="single" w:sz="4" w:space="0" w:color="auto"/>
              <w:right w:val="single" w:sz="4" w:space="0" w:color="auto"/>
            </w:tcBorders>
            <w:shd w:val="clear" w:color="auto" w:fill="auto"/>
            <w:noWrap/>
            <w:hideMark/>
          </w:tcPr>
          <w:p w14:paraId="4CFCA6BC" w14:textId="2BA33E2F"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120’308</w:t>
            </w:r>
          </w:p>
        </w:tc>
        <w:tc>
          <w:tcPr>
            <w:tcW w:w="603" w:type="pct"/>
            <w:tcBorders>
              <w:top w:val="nil"/>
              <w:left w:val="nil"/>
              <w:bottom w:val="single" w:sz="4" w:space="0" w:color="auto"/>
              <w:right w:val="single" w:sz="4" w:space="0" w:color="auto"/>
            </w:tcBorders>
            <w:shd w:val="clear" w:color="auto" w:fill="auto"/>
            <w:noWrap/>
            <w:hideMark/>
          </w:tcPr>
          <w:p w14:paraId="1395612E" w14:textId="6BD22B9B"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1’082’706</w:t>
            </w:r>
          </w:p>
        </w:tc>
        <w:tc>
          <w:tcPr>
            <w:tcW w:w="546" w:type="pct"/>
            <w:tcBorders>
              <w:top w:val="nil"/>
              <w:left w:val="nil"/>
              <w:bottom w:val="single" w:sz="4" w:space="0" w:color="auto"/>
              <w:right w:val="single" w:sz="4" w:space="0" w:color="auto"/>
            </w:tcBorders>
            <w:shd w:val="clear" w:color="auto" w:fill="auto"/>
            <w:noWrap/>
            <w:hideMark/>
          </w:tcPr>
          <w:p w14:paraId="64BDD4E3" w14:textId="3AC2D52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335’998</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619CE4A0" w14:textId="0705FCAC"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0.35</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5AFBB7FF" w14:textId="230E26F4"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51.70</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05CEA4BB" w14:textId="1F1350BE"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80.82</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63924D68" w14:textId="72999556"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59.48</w:t>
            </w:r>
          </w:p>
        </w:tc>
      </w:tr>
      <w:tr w:rsidR="00C73C4D" w:rsidRPr="00E55DB6" w14:paraId="1E351286" w14:textId="77777777" w:rsidTr="001169A3">
        <w:trPr>
          <w:trHeight w:val="224"/>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5530D950" w14:textId="3D35BF0E" w:rsidR="00C73C4D" w:rsidRPr="00E55DB6" w:rsidRDefault="00C73C4D" w:rsidP="00C73C4D">
            <w:pPr>
              <w:contextualSpacing/>
              <w:rPr>
                <w:rFonts w:ascii="Arial" w:eastAsia="Times New Roman" w:hAnsi="Arial" w:cs="Arial"/>
                <w:color w:val="000000"/>
                <w:sz w:val="20"/>
                <w:szCs w:val="20"/>
                <w:lang w:val="en-US"/>
              </w:rPr>
            </w:pPr>
            <w:r>
              <w:rPr>
                <w:rFonts w:ascii="Arial" w:eastAsia="Times New Roman" w:hAnsi="Arial" w:cs="Arial"/>
                <w:color w:val="000000"/>
                <w:sz w:val="20"/>
                <w:szCs w:val="20"/>
              </w:rPr>
              <w:t>Distribution</w:t>
            </w:r>
          </w:p>
        </w:tc>
        <w:tc>
          <w:tcPr>
            <w:tcW w:w="543" w:type="pct"/>
            <w:tcBorders>
              <w:top w:val="nil"/>
              <w:left w:val="nil"/>
              <w:bottom w:val="single" w:sz="4" w:space="0" w:color="auto"/>
              <w:right w:val="single" w:sz="4" w:space="0" w:color="auto"/>
            </w:tcBorders>
            <w:shd w:val="clear" w:color="auto" w:fill="auto"/>
            <w:noWrap/>
            <w:hideMark/>
          </w:tcPr>
          <w:p w14:paraId="4E0DC6BA" w14:textId="50984026"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352</w:t>
            </w:r>
          </w:p>
        </w:tc>
        <w:tc>
          <w:tcPr>
            <w:tcW w:w="543" w:type="pct"/>
            <w:tcBorders>
              <w:top w:val="nil"/>
              <w:left w:val="nil"/>
              <w:bottom w:val="single" w:sz="4" w:space="0" w:color="auto"/>
              <w:right w:val="single" w:sz="4" w:space="0" w:color="auto"/>
            </w:tcBorders>
            <w:shd w:val="clear" w:color="auto" w:fill="auto"/>
            <w:noWrap/>
            <w:hideMark/>
          </w:tcPr>
          <w:p w14:paraId="018DA04C" w14:textId="1FB031BA"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3’105</w:t>
            </w:r>
          </w:p>
        </w:tc>
        <w:tc>
          <w:tcPr>
            <w:tcW w:w="603" w:type="pct"/>
            <w:tcBorders>
              <w:top w:val="nil"/>
              <w:left w:val="nil"/>
              <w:bottom w:val="single" w:sz="4" w:space="0" w:color="auto"/>
              <w:right w:val="single" w:sz="4" w:space="0" w:color="auto"/>
            </w:tcBorders>
            <w:shd w:val="clear" w:color="auto" w:fill="auto"/>
            <w:noWrap/>
            <w:hideMark/>
          </w:tcPr>
          <w:p w14:paraId="314B251B" w14:textId="084BC28C"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12’887</w:t>
            </w:r>
          </w:p>
        </w:tc>
        <w:tc>
          <w:tcPr>
            <w:tcW w:w="546" w:type="pct"/>
            <w:tcBorders>
              <w:top w:val="nil"/>
              <w:left w:val="nil"/>
              <w:bottom w:val="single" w:sz="4" w:space="0" w:color="auto"/>
              <w:right w:val="single" w:sz="4" w:space="0" w:color="auto"/>
            </w:tcBorders>
            <w:shd w:val="clear" w:color="auto" w:fill="auto"/>
            <w:noWrap/>
            <w:hideMark/>
          </w:tcPr>
          <w:p w14:paraId="2ADB37B4" w14:textId="236C991C"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602</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36F4D0E4" w14:textId="18D5E914"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0.63</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68FE8A83" w14:textId="0BF67B05"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1.33</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0814B748" w14:textId="137BC53A"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0.96</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1DC80A05" w14:textId="4851F707"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0.11</w:t>
            </w:r>
          </w:p>
        </w:tc>
      </w:tr>
      <w:tr w:rsidR="00C73C4D" w:rsidRPr="00E55DB6" w14:paraId="4B87E02F" w14:textId="77777777" w:rsidTr="001169A3">
        <w:trPr>
          <w:trHeight w:val="255"/>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751454B3" w14:textId="2E4307E4" w:rsidR="00C73C4D" w:rsidRPr="00E55DB6" w:rsidRDefault="00C73C4D" w:rsidP="00C73C4D">
            <w:pPr>
              <w:contextualSpacing/>
              <w:rPr>
                <w:rFonts w:ascii="Arial" w:eastAsia="Times New Roman" w:hAnsi="Arial" w:cs="Arial"/>
                <w:color w:val="000000"/>
                <w:sz w:val="20"/>
                <w:szCs w:val="20"/>
                <w:lang w:val="en-US"/>
              </w:rPr>
            </w:pPr>
            <w:r>
              <w:rPr>
                <w:rFonts w:ascii="Arial" w:eastAsia="Times New Roman" w:hAnsi="Arial" w:cs="Arial"/>
                <w:color w:val="000000"/>
                <w:sz w:val="20"/>
                <w:szCs w:val="20"/>
              </w:rPr>
              <w:t>Storage</w:t>
            </w:r>
          </w:p>
        </w:tc>
        <w:tc>
          <w:tcPr>
            <w:tcW w:w="543" w:type="pct"/>
            <w:tcBorders>
              <w:top w:val="nil"/>
              <w:left w:val="nil"/>
              <w:bottom w:val="single" w:sz="4" w:space="0" w:color="auto"/>
              <w:right w:val="single" w:sz="4" w:space="0" w:color="auto"/>
            </w:tcBorders>
            <w:shd w:val="clear" w:color="auto" w:fill="auto"/>
            <w:noWrap/>
            <w:hideMark/>
          </w:tcPr>
          <w:p w14:paraId="280255CF" w14:textId="15B6EA9E"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w:t>
            </w:r>
          </w:p>
        </w:tc>
        <w:tc>
          <w:tcPr>
            <w:tcW w:w="543" w:type="pct"/>
            <w:tcBorders>
              <w:top w:val="nil"/>
              <w:left w:val="nil"/>
              <w:bottom w:val="single" w:sz="4" w:space="0" w:color="auto"/>
              <w:right w:val="single" w:sz="4" w:space="0" w:color="auto"/>
            </w:tcBorders>
            <w:shd w:val="clear" w:color="auto" w:fill="auto"/>
            <w:noWrap/>
            <w:hideMark/>
          </w:tcPr>
          <w:p w14:paraId="7CA2A68F" w14:textId="0ED09157"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w:t>
            </w:r>
          </w:p>
        </w:tc>
        <w:tc>
          <w:tcPr>
            <w:tcW w:w="603" w:type="pct"/>
            <w:tcBorders>
              <w:top w:val="nil"/>
              <w:left w:val="nil"/>
              <w:bottom w:val="single" w:sz="4" w:space="0" w:color="auto"/>
              <w:right w:val="single" w:sz="4" w:space="0" w:color="auto"/>
            </w:tcBorders>
            <w:shd w:val="clear" w:color="auto" w:fill="auto"/>
            <w:noWrap/>
            <w:hideMark/>
          </w:tcPr>
          <w:p w14:paraId="06DCBD47" w14:textId="0F6F0E8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w:t>
            </w:r>
          </w:p>
        </w:tc>
        <w:tc>
          <w:tcPr>
            <w:tcW w:w="546" w:type="pct"/>
            <w:tcBorders>
              <w:top w:val="nil"/>
              <w:left w:val="nil"/>
              <w:bottom w:val="single" w:sz="4" w:space="0" w:color="auto"/>
              <w:right w:val="single" w:sz="4" w:space="0" w:color="auto"/>
            </w:tcBorders>
            <w:shd w:val="clear" w:color="auto" w:fill="auto"/>
            <w:noWrap/>
            <w:hideMark/>
          </w:tcPr>
          <w:p w14:paraId="5D56140C" w14:textId="5375147F"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513</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4A4C0699" w14:textId="16955A3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0.00</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61A5E72F" w14:textId="1B2B1A8E"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0.00</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34A2DA7B" w14:textId="111FB48E"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0.00</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66A46371" w14:textId="263588B6"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0.09</w:t>
            </w:r>
          </w:p>
        </w:tc>
      </w:tr>
      <w:tr w:rsidR="00C73C4D" w:rsidRPr="00E55DB6" w14:paraId="0B8FAEE5" w14:textId="77777777" w:rsidTr="001169A3">
        <w:trPr>
          <w:trHeight w:val="288"/>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36B047C3" w14:textId="77777777" w:rsidR="00C73C4D" w:rsidRPr="00E55DB6" w:rsidRDefault="00C73C4D" w:rsidP="00C73C4D">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rPr>
              <w:t>Training</w:t>
            </w:r>
          </w:p>
        </w:tc>
        <w:tc>
          <w:tcPr>
            <w:tcW w:w="543" w:type="pct"/>
            <w:tcBorders>
              <w:top w:val="nil"/>
              <w:left w:val="nil"/>
              <w:bottom w:val="single" w:sz="4" w:space="0" w:color="auto"/>
              <w:right w:val="single" w:sz="4" w:space="0" w:color="auto"/>
            </w:tcBorders>
            <w:shd w:val="clear" w:color="auto" w:fill="auto"/>
            <w:noWrap/>
            <w:hideMark/>
          </w:tcPr>
          <w:p w14:paraId="23BDD1C4" w14:textId="69AF209B"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826</w:t>
            </w:r>
          </w:p>
        </w:tc>
        <w:tc>
          <w:tcPr>
            <w:tcW w:w="543" w:type="pct"/>
            <w:tcBorders>
              <w:top w:val="nil"/>
              <w:left w:val="nil"/>
              <w:bottom w:val="single" w:sz="4" w:space="0" w:color="auto"/>
              <w:right w:val="single" w:sz="4" w:space="0" w:color="auto"/>
            </w:tcBorders>
            <w:shd w:val="clear" w:color="auto" w:fill="auto"/>
            <w:noWrap/>
            <w:hideMark/>
          </w:tcPr>
          <w:p w14:paraId="44252272" w14:textId="7B7EB6D9"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34’557</w:t>
            </w:r>
          </w:p>
        </w:tc>
        <w:tc>
          <w:tcPr>
            <w:tcW w:w="603" w:type="pct"/>
            <w:tcBorders>
              <w:top w:val="nil"/>
              <w:left w:val="nil"/>
              <w:bottom w:val="single" w:sz="4" w:space="0" w:color="auto"/>
              <w:right w:val="single" w:sz="4" w:space="0" w:color="auto"/>
            </w:tcBorders>
            <w:shd w:val="clear" w:color="auto" w:fill="auto"/>
            <w:noWrap/>
            <w:hideMark/>
          </w:tcPr>
          <w:p w14:paraId="5FA74BE0" w14:textId="06E5FC67"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69’135</w:t>
            </w:r>
          </w:p>
        </w:tc>
        <w:tc>
          <w:tcPr>
            <w:tcW w:w="546" w:type="pct"/>
            <w:tcBorders>
              <w:top w:val="nil"/>
              <w:left w:val="nil"/>
              <w:bottom w:val="single" w:sz="4" w:space="0" w:color="auto"/>
              <w:right w:val="single" w:sz="4" w:space="0" w:color="auto"/>
            </w:tcBorders>
            <w:shd w:val="clear" w:color="auto" w:fill="auto"/>
            <w:noWrap/>
            <w:hideMark/>
          </w:tcPr>
          <w:p w14:paraId="3016AFC3" w14:textId="5B8DF34D"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53’912</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71618814" w14:textId="0FB406CC"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1.49</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45AE68F7" w14:textId="1B1427DC"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14.85</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4EFDB5C1" w14:textId="7FB58D15"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5.16</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763287C6" w14:textId="59044DEA"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9.54</w:t>
            </w:r>
          </w:p>
        </w:tc>
      </w:tr>
      <w:tr w:rsidR="00C73C4D" w:rsidRPr="00E55DB6" w14:paraId="567AFBBC" w14:textId="77777777" w:rsidTr="001169A3">
        <w:trPr>
          <w:trHeight w:val="135"/>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22353354" w14:textId="77777777" w:rsidR="00C73C4D" w:rsidRPr="00E55DB6" w:rsidRDefault="00C73C4D" w:rsidP="00C73C4D">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rPr>
              <w:t>Sensitisation</w:t>
            </w:r>
          </w:p>
        </w:tc>
        <w:tc>
          <w:tcPr>
            <w:tcW w:w="543" w:type="pct"/>
            <w:tcBorders>
              <w:top w:val="nil"/>
              <w:left w:val="nil"/>
              <w:bottom w:val="single" w:sz="4" w:space="0" w:color="auto"/>
              <w:right w:val="single" w:sz="4" w:space="0" w:color="auto"/>
            </w:tcBorders>
            <w:shd w:val="clear" w:color="auto" w:fill="auto"/>
            <w:noWrap/>
            <w:hideMark/>
          </w:tcPr>
          <w:p w14:paraId="6DFED077" w14:textId="1FBB28C7"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w:t>
            </w:r>
          </w:p>
        </w:tc>
        <w:tc>
          <w:tcPr>
            <w:tcW w:w="543" w:type="pct"/>
            <w:tcBorders>
              <w:top w:val="nil"/>
              <w:left w:val="nil"/>
              <w:bottom w:val="single" w:sz="4" w:space="0" w:color="auto"/>
              <w:right w:val="single" w:sz="4" w:space="0" w:color="auto"/>
            </w:tcBorders>
            <w:shd w:val="clear" w:color="auto" w:fill="auto"/>
            <w:noWrap/>
            <w:hideMark/>
          </w:tcPr>
          <w:p w14:paraId="639052D9" w14:textId="3A98306D"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5’089</w:t>
            </w:r>
          </w:p>
        </w:tc>
        <w:tc>
          <w:tcPr>
            <w:tcW w:w="603" w:type="pct"/>
            <w:tcBorders>
              <w:top w:val="nil"/>
              <w:left w:val="nil"/>
              <w:bottom w:val="single" w:sz="4" w:space="0" w:color="auto"/>
              <w:right w:val="single" w:sz="4" w:space="0" w:color="auto"/>
            </w:tcBorders>
            <w:shd w:val="clear" w:color="auto" w:fill="auto"/>
            <w:noWrap/>
            <w:hideMark/>
          </w:tcPr>
          <w:p w14:paraId="32C74525" w14:textId="741B7A5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14’853</w:t>
            </w:r>
          </w:p>
        </w:tc>
        <w:tc>
          <w:tcPr>
            <w:tcW w:w="546" w:type="pct"/>
            <w:tcBorders>
              <w:top w:val="nil"/>
              <w:left w:val="nil"/>
              <w:bottom w:val="single" w:sz="4" w:space="0" w:color="auto"/>
              <w:right w:val="single" w:sz="4" w:space="0" w:color="auto"/>
            </w:tcBorders>
            <w:shd w:val="clear" w:color="auto" w:fill="auto"/>
            <w:noWrap/>
            <w:hideMark/>
          </w:tcPr>
          <w:p w14:paraId="21B46F04" w14:textId="32ED6B2F"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15’399</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2213A660" w14:textId="7F984EF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0.00</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66E27402" w14:textId="18E4E00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2.19</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18896757" w14:textId="7C35DDDE"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1.11</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6A4E3CAF" w14:textId="07E38639"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2.73</w:t>
            </w:r>
          </w:p>
        </w:tc>
      </w:tr>
      <w:tr w:rsidR="00C73C4D" w:rsidRPr="00E55DB6" w14:paraId="06B0B931" w14:textId="77777777" w:rsidTr="001169A3">
        <w:trPr>
          <w:trHeight w:val="46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4718464B" w14:textId="77777777" w:rsidR="00C73C4D" w:rsidRPr="00E55DB6" w:rsidRDefault="00C73C4D" w:rsidP="00C73C4D">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rPr>
              <w:t>Program management and supervision</w:t>
            </w:r>
          </w:p>
        </w:tc>
        <w:tc>
          <w:tcPr>
            <w:tcW w:w="543" w:type="pct"/>
            <w:tcBorders>
              <w:top w:val="nil"/>
              <w:left w:val="nil"/>
              <w:bottom w:val="single" w:sz="4" w:space="0" w:color="auto"/>
              <w:right w:val="single" w:sz="4" w:space="0" w:color="auto"/>
            </w:tcBorders>
            <w:shd w:val="clear" w:color="auto" w:fill="auto"/>
            <w:noWrap/>
            <w:hideMark/>
          </w:tcPr>
          <w:p w14:paraId="094D93C6" w14:textId="3E833965"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39’133</w:t>
            </w:r>
          </w:p>
        </w:tc>
        <w:tc>
          <w:tcPr>
            <w:tcW w:w="543" w:type="pct"/>
            <w:tcBorders>
              <w:top w:val="nil"/>
              <w:left w:val="nil"/>
              <w:bottom w:val="single" w:sz="4" w:space="0" w:color="auto"/>
              <w:right w:val="single" w:sz="4" w:space="0" w:color="auto"/>
            </w:tcBorders>
            <w:shd w:val="clear" w:color="auto" w:fill="auto"/>
            <w:noWrap/>
            <w:hideMark/>
          </w:tcPr>
          <w:p w14:paraId="002AD552" w14:textId="1615FF82"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13’208</w:t>
            </w:r>
          </w:p>
        </w:tc>
        <w:tc>
          <w:tcPr>
            <w:tcW w:w="603" w:type="pct"/>
            <w:tcBorders>
              <w:top w:val="nil"/>
              <w:left w:val="nil"/>
              <w:bottom w:val="single" w:sz="4" w:space="0" w:color="auto"/>
              <w:right w:val="single" w:sz="4" w:space="0" w:color="auto"/>
            </w:tcBorders>
            <w:shd w:val="clear" w:color="auto" w:fill="auto"/>
            <w:noWrap/>
            <w:hideMark/>
          </w:tcPr>
          <w:p w14:paraId="06465BB9" w14:textId="12BBD1FD"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30’689</w:t>
            </w:r>
          </w:p>
        </w:tc>
        <w:tc>
          <w:tcPr>
            <w:tcW w:w="546" w:type="pct"/>
            <w:tcBorders>
              <w:top w:val="nil"/>
              <w:left w:val="nil"/>
              <w:bottom w:val="single" w:sz="4" w:space="0" w:color="auto"/>
              <w:right w:val="single" w:sz="4" w:space="0" w:color="auto"/>
            </w:tcBorders>
            <w:shd w:val="clear" w:color="auto" w:fill="auto"/>
            <w:noWrap/>
            <w:hideMark/>
          </w:tcPr>
          <w:p w14:paraId="54396CC6" w14:textId="4D37ADA5"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25’167</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3A0EC25B" w14:textId="5BE7913F"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70.44</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6342E942" w14:textId="11DE8C6E"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5.68</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18FB7EC4" w14:textId="1605741E"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2.29</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033AED5D" w14:textId="5AFD2F2F"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4.46</w:t>
            </w:r>
          </w:p>
        </w:tc>
      </w:tr>
      <w:tr w:rsidR="00C73C4D" w:rsidRPr="00E55DB6" w14:paraId="6B98F06D" w14:textId="77777777" w:rsidTr="001169A3">
        <w:trPr>
          <w:trHeight w:val="274"/>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44BD4D51" w14:textId="77777777" w:rsidR="00C73C4D" w:rsidRPr="00E55DB6" w:rsidRDefault="00C73C4D" w:rsidP="00C73C4D">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rPr>
              <w:t>Implementation</w:t>
            </w:r>
          </w:p>
        </w:tc>
        <w:tc>
          <w:tcPr>
            <w:tcW w:w="543" w:type="pct"/>
            <w:tcBorders>
              <w:top w:val="nil"/>
              <w:left w:val="nil"/>
              <w:bottom w:val="single" w:sz="4" w:space="0" w:color="auto"/>
              <w:right w:val="single" w:sz="4" w:space="0" w:color="auto"/>
            </w:tcBorders>
            <w:shd w:val="clear" w:color="auto" w:fill="auto"/>
            <w:noWrap/>
            <w:hideMark/>
          </w:tcPr>
          <w:p w14:paraId="2D4BF5F5" w14:textId="53DE10BF"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9’407</w:t>
            </w:r>
          </w:p>
        </w:tc>
        <w:tc>
          <w:tcPr>
            <w:tcW w:w="543" w:type="pct"/>
            <w:tcBorders>
              <w:top w:val="nil"/>
              <w:left w:val="nil"/>
              <w:bottom w:val="single" w:sz="4" w:space="0" w:color="auto"/>
              <w:right w:val="single" w:sz="4" w:space="0" w:color="auto"/>
            </w:tcBorders>
            <w:shd w:val="clear" w:color="auto" w:fill="auto"/>
            <w:noWrap/>
            <w:hideMark/>
          </w:tcPr>
          <w:p w14:paraId="562784E1" w14:textId="5DB13772"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53’217</w:t>
            </w:r>
          </w:p>
        </w:tc>
        <w:tc>
          <w:tcPr>
            <w:tcW w:w="603" w:type="pct"/>
            <w:tcBorders>
              <w:top w:val="nil"/>
              <w:left w:val="nil"/>
              <w:bottom w:val="single" w:sz="4" w:space="0" w:color="auto"/>
              <w:right w:val="single" w:sz="4" w:space="0" w:color="auto"/>
            </w:tcBorders>
            <w:shd w:val="clear" w:color="auto" w:fill="auto"/>
            <w:noWrap/>
            <w:hideMark/>
          </w:tcPr>
          <w:p w14:paraId="45219384" w14:textId="57CA7348"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127’440</w:t>
            </w:r>
          </w:p>
        </w:tc>
        <w:tc>
          <w:tcPr>
            <w:tcW w:w="546" w:type="pct"/>
            <w:tcBorders>
              <w:top w:val="nil"/>
              <w:left w:val="nil"/>
              <w:bottom w:val="single" w:sz="4" w:space="0" w:color="auto"/>
              <w:right w:val="single" w:sz="4" w:space="0" w:color="auto"/>
            </w:tcBorders>
            <w:shd w:val="clear" w:color="auto" w:fill="auto"/>
            <w:noWrap/>
            <w:hideMark/>
          </w:tcPr>
          <w:p w14:paraId="3424F862" w14:textId="273E05A8"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113’952</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0959A1BE" w14:textId="6C37D1E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16.93</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4E9EBD34" w14:textId="0296AFCA"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22.87</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3ACD6329" w14:textId="33D1607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9.51</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7461EB9E" w14:textId="4E6C0BF8"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20.17</w:t>
            </w:r>
          </w:p>
        </w:tc>
      </w:tr>
      <w:tr w:rsidR="00C73C4D" w:rsidRPr="00E55DB6" w14:paraId="7F9D9BF6" w14:textId="77777777" w:rsidTr="001169A3">
        <w:trPr>
          <w:trHeight w:val="132"/>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654C7251" w14:textId="77777777" w:rsidR="00C73C4D" w:rsidRPr="00E55DB6" w:rsidRDefault="00C73C4D" w:rsidP="00C73C4D">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rPr>
              <w:t>Other</w:t>
            </w:r>
          </w:p>
        </w:tc>
        <w:tc>
          <w:tcPr>
            <w:tcW w:w="543" w:type="pct"/>
            <w:tcBorders>
              <w:top w:val="nil"/>
              <w:left w:val="nil"/>
              <w:bottom w:val="single" w:sz="4" w:space="0" w:color="auto"/>
              <w:right w:val="single" w:sz="4" w:space="0" w:color="auto"/>
            </w:tcBorders>
            <w:shd w:val="clear" w:color="auto" w:fill="auto"/>
            <w:noWrap/>
            <w:hideMark/>
          </w:tcPr>
          <w:p w14:paraId="40CA7CD8" w14:textId="7403BC08"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4’334</w:t>
            </w:r>
          </w:p>
        </w:tc>
        <w:tc>
          <w:tcPr>
            <w:tcW w:w="543" w:type="pct"/>
            <w:tcBorders>
              <w:top w:val="nil"/>
              <w:left w:val="nil"/>
              <w:bottom w:val="single" w:sz="4" w:space="0" w:color="auto"/>
              <w:right w:val="single" w:sz="4" w:space="0" w:color="auto"/>
            </w:tcBorders>
            <w:shd w:val="clear" w:color="auto" w:fill="auto"/>
            <w:noWrap/>
            <w:hideMark/>
          </w:tcPr>
          <w:p w14:paraId="33244821" w14:textId="269D5179"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1’300</w:t>
            </w:r>
          </w:p>
        </w:tc>
        <w:tc>
          <w:tcPr>
            <w:tcW w:w="603" w:type="pct"/>
            <w:tcBorders>
              <w:top w:val="nil"/>
              <w:left w:val="nil"/>
              <w:bottom w:val="single" w:sz="4" w:space="0" w:color="auto"/>
              <w:right w:val="single" w:sz="4" w:space="0" w:color="auto"/>
            </w:tcBorders>
            <w:shd w:val="clear" w:color="auto" w:fill="auto"/>
            <w:noWrap/>
            <w:hideMark/>
          </w:tcPr>
          <w:p w14:paraId="11EFF5C7" w14:textId="6E8E0A80"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w:t>
            </w:r>
          </w:p>
        </w:tc>
        <w:tc>
          <w:tcPr>
            <w:tcW w:w="546" w:type="pct"/>
            <w:tcBorders>
              <w:top w:val="nil"/>
              <w:left w:val="nil"/>
              <w:bottom w:val="single" w:sz="4" w:space="0" w:color="auto"/>
              <w:right w:val="single" w:sz="4" w:space="0" w:color="auto"/>
            </w:tcBorders>
            <w:shd w:val="clear" w:color="auto" w:fill="auto"/>
            <w:noWrap/>
            <w:hideMark/>
          </w:tcPr>
          <w:p w14:paraId="3DB49A53" w14:textId="5E189530"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13’736</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5491437C" w14:textId="1E9FC256"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7.80</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63D6C403" w14:textId="7DCE1894"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0.56</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412A8A5F" w14:textId="04F9BAD0"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0.00</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180B2BD7" w14:textId="082D0D7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2.43</w:t>
            </w:r>
          </w:p>
        </w:tc>
      </w:tr>
      <w:tr w:rsidR="00C73C4D" w:rsidRPr="00E55DB6" w14:paraId="1E13D9C1" w14:textId="77777777" w:rsidTr="001169A3">
        <w:trPr>
          <w:trHeight w:val="70"/>
        </w:trPr>
        <w:tc>
          <w:tcPr>
            <w:tcW w:w="1104" w:type="pct"/>
            <w:tcBorders>
              <w:top w:val="nil"/>
              <w:left w:val="single" w:sz="4" w:space="0" w:color="auto"/>
              <w:bottom w:val="single" w:sz="4" w:space="0" w:color="auto"/>
              <w:right w:val="single" w:sz="4" w:space="0" w:color="auto"/>
            </w:tcBorders>
            <w:shd w:val="clear" w:color="auto" w:fill="auto"/>
            <w:noWrap/>
            <w:vAlign w:val="bottom"/>
            <w:hideMark/>
          </w:tcPr>
          <w:p w14:paraId="5C7529CC" w14:textId="77777777" w:rsidR="00C73C4D" w:rsidRPr="00E55DB6" w:rsidRDefault="00C73C4D" w:rsidP="00C73C4D">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rPr>
              <w:t>Total</w:t>
            </w:r>
          </w:p>
        </w:tc>
        <w:tc>
          <w:tcPr>
            <w:tcW w:w="543" w:type="pct"/>
            <w:tcBorders>
              <w:top w:val="nil"/>
              <w:left w:val="nil"/>
              <w:bottom w:val="single" w:sz="4" w:space="0" w:color="auto"/>
              <w:right w:val="single" w:sz="4" w:space="0" w:color="auto"/>
            </w:tcBorders>
            <w:shd w:val="clear" w:color="auto" w:fill="auto"/>
            <w:noWrap/>
            <w:hideMark/>
          </w:tcPr>
          <w:p w14:paraId="15D153A6" w14:textId="395F78F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55’556</w:t>
            </w:r>
          </w:p>
        </w:tc>
        <w:tc>
          <w:tcPr>
            <w:tcW w:w="543" w:type="pct"/>
            <w:tcBorders>
              <w:top w:val="nil"/>
              <w:left w:val="nil"/>
              <w:bottom w:val="single" w:sz="4" w:space="0" w:color="auto"/>
              <w:right w:val="single" w:sz="4" w:space="0" w:color="auto"/>
            </w:tcBorders>
            <w:shd w:val="clear" w:color="auto" w:fill="auto"/>
            <w:noWrap/>
            <w:hideMark/>
          </w:tcPr>
          <w:p w14:paraId="1A82C74C" w14:textId="51A3AF69"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232’713</w:t>
            </w:r>
          </w:p>
        </w:tc>
        <w:tc>
          <w:tcPr>
            <w:tcW w:w="603" w:type="pct"/>
            <w:tcBorders>
              <w:top w:val="nil"/>
              <w:left w:val="nil"/>
              <w:bottom w:val="single" w:sz="4" w:space="0" w:color="auto"/>
              <w:right w:val="single" w:sz="4" w:space="0" w:color="auto"/>
            </w:tcBorders>
            <w:shd w:val="clear" w:color="auto" w:fill="auto"/>
            <w:noWrap/>
            <w:hideMark/>
          </w:tcPr>
          <w:p w14:paraId="262466BC" w14:textId="3797C42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1’339’645</w:t>
            </w:r>
          </w:p>
        </w:tc>
        <w:tc>
          <w:tcPr>
            <w:tcW w:w="546" w:type="pct"/>
            <w:tcBorders>
              <w:top w:val="nil"/>
              <w:left w:val="nil"/>
              <w:bottom w:val="single" w:sz="4" w:space="0" w:color="auto"/>
              <w:right w:val="single" w:sz="4" w:space="0" w:color="auto"/>
            </w:tcBorders>
            <w:shd w:val="clear" w:color="auto" w:fill="auto"/>
            <w:noWrap/>
            <w:hideMark/>
          </w:tcPr>
          <w:p w14:paraId="5D85EFA5" w14:textId="037CAFDD"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564’883</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7647735E" w14:textId="061C5623" w:rsidR="00C73C4D" w:rsidRPr="00C73C4D" w:rsidRDefault="00C73C4D" w:rsidP="00C73C4D">
            <w:pPr>
              <w:contextualSpacing/>
              <w:rPr>
                <w:rFonts w:ascii="Arial" w:hAnsi="Arial" w:cs="Arial"/>
                <w:color w:val="000000"/>
                <w:sz w:val="20"/>
                <w:szCs w:val="20"/>
              </w:rPr>
            </w:pPr>
            <w:r>
              <w:rPr>
                <w:rFonts w:ascii="Arial" w:hAnsi="Arial" w:cs="Arial"/>
                <w:sz w:val="20"/>
                <w:szCs w:val="20"/>
              </w:rPr>
              <w:t>100</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2E21C29A" w14:textId="6AB8D365" w:rsidR="00C73C4D" w:rsidRPr="00C73C4D" w:rsidRDefault="00C73C4D" w:rsidP="00C73C4D">
            <w:pPr>
              <w:contextualSpacing/>
              <w:rPr>
                <w:rFonts w:ascii="Arial" w:hAnsi="Arial" w:cs="Arial"/>
                <w:color w:val="000000"/>
                <w:sz w:val="20"/>
                <w:szCs w:val="20"/>
              </w:rPr>
            </w:pPr>
            <w:r>
              <w:rPr>
                <w:rFonts w:ascii="Arial" w:hAnsi="Arial" w:cs="Arial"/>
                <w:sz w:val="20"/>
                <w:szCs w:val="20"/>
              </w:rPr>
              <w:t>100</w:t>
            </w:r>
          </w:p>
        </w:tc>
        <w:tc>
          <w:tcPr>
            <w:tcW w:w="416" w:type="pct"/>
            <w:tcBorders>
              <w:top w:val="nil"/>
              <w:left w:val="nil"/>
              <w:bottom w:val="single" w:sz="4" w:space="0" w:color="auto"/>
              <w:right w:val="single" w:sz="4" w:space="0" w:color="auto"/>
            </w:tcBorders>
            <w:shd w:val="clear" w:color="auto" w:fill="F2F2F2" w:themeFill="background1" w:themeFillShade="F2"/>
            <w:noWrap/>
            <w:hideMark/>
          </w:tcPr>
          <w:p w14:paraId="603365AF" w14:textId="6F2D49A9" w:rsidR="00C73C4D" w:rsidRPr="00C73C4D" w:rsidRDefault="00C73C4D" w:rsidP="00C73C4D">
            <w:pPr>
              <w:contextualSpacing/>
              <w:rPr>
                <w:rFonts w:ascii="Arial" w:hAnsi="Arial" w:cs="Arial"/>
                <w:color w:val="000000"/>
                <w:sz w:val="20"/>
                <w:szCs w:val="20"/>
              </w:rPr>
            </w:pPr>
            <w:r>
              <w:rPr>
                <w:rFonts w:ascii="Arial" w:hAnsi="Arial" w:cs="Arial"/>
                <w:sz w:val="20"/>
                <w:szCs w:val="20"/>
              </w:rPr>
              <w:t>100</w:t>
            </w:r>
          </w:p>
        </w:tc>
        <w:tc>
          <w:tcPr>
            <w:tcW w:w="413" w:type="pct"/>
            <w:tcBorders>
              <w:top w:val="nil"/>
              <w:left w:val="nil"/>
              <w:bottom w:val="single" w:sz="4" w:space="0" w:color="auto"/>
              <w:right w:val="single" w:sz="4" w:space="0" w:color="auto"/>
            </w:tcBorders>
            <w:shd w:val="clear" w:color="auto" w:fill="F2F2F2" w:themeFill="background1" w:themeFillShade="F2"/>
            <w:noWrap/>
            <w:hideMark/>
          </w:tcPr>
          <w:p w14:paraId="2ED0DF50" w14:textId="40645181" w:rsidR="00C73C4D" w:rsidRPr="00C73C4D" w:rsidRDefault="00C73C4D" w:rsidP="00C73C4D">
            <w:pPr>
              <w:contextualSpacing/>
              <w:rPr>
                <w:rFonts w:ascii="Arial" w:hAnsi="Arial" w:cs="Arial"/>
                <w:color w:val="000000"/>
                <w:sz w:val="20"/>
                <w:szCs w:val="20"/>
              </w:rPr>
            </w:pPr>
            <w:r>
              <w:rPr>
                <w:rFonts w:ascii="Arial" w:hAnsi="Arial" w:cs="Arial"/>
                <w:sz w:val="20"/>
                <w:szCs w:val="20"/>
              </w:rPr>
              <w:t>100</w:t>
            </w:r>
          </w:p>
        </w:tc>
      </w:tr>
    </w:tbl>
    <w:p w14:paraId="7A9584D8" w14:textId="77777777" w:rsidR="00F4708A" w:rsidRDefault="00F4708A" w:rsidP="00F4708A">
      <w:pPr>
        <w:rPr>
          <w:rFonts w:ascii="Arial" w:hAnsi="Arial" w:cs="Arial"/>
          <w:sz w:val="20"/>
          <w:szCs w:val="20"/>
        </w:rPr>
      </w:pPr>
    </w:p>
    <w:p w14:paraId="559954C8" w14:textId="77777777" w:rsidR="00F4708A" w:rsidRDefault="00F4708A">
      <w:pPr>
        <w:rPr>
          <w:rFonts w:ascii="Arial" w:hAnsi="Arial" w:cs="Arial"/>
          <w:b/>
          <w:sz w:val="20"/>
          <w:szCs w:val="20"/>
        </w:rPr>
      </w:pPr>
      <w:r>
        <w:rPr>
          <w:rFonts w:ascii="Arial" w:hAnsi="Arial" w:cs="Arial"/>
          <w:b/>
          <w:sz w:val="20"/>
          <w:szCs w:val="20"/>
        </w:rPr>
        <w:br w:type="page"/>
      </w:r>
    </w:p>
    <w:p w14:paraId="6C3EC07B" w14:textId="0D26AEBD" w:rsidR="00FB7C3C" w:rsidRPr="00A11F2A" w:rsidRDefault="007C69E5" w:rsidP="00FB7C3C">
      <w:pPr>
        <w:spacing w:after="200" w:line="276" w:lineRule="auto"/>
        <w:contextualSpacing/>
        <w:rPr>
          <w:rFonts w:ascii="Arial" w:hAnsi="Arial" w:cs="Arial"/>
          <w:b/>
          <w:sz w:val="20"/>
          <w:szCs w:val="20"/>
        </w:rPr>
      </w:pPr>
      <w:r>
        <w:rPr>
          <w:rFonts w:ascii="Arial" w:hAnsi="Arial" w:cs="Arial"/>
          <w:b/>
          <w:sz w:val="20"/>
          <w:szCs w:val="20"/>
        </w:rPr>
        <w:t>Table S</w:t>
      </w:r>
      <w:r w:rsidR="008106DA" w:rsidRPr="00C73C4D">
        <w:rPr>
          <w:rFonts w:ascii="Arial" w:hAnsi="Arial" w:cs="Arial"/>
          <w:b/>
          <w:sz w:val="20"/>
          <w:szCs w:val="20"/>
        </w:rPr>
        <w:t>1</w:t>
      </w:r>
      <w:r w:rsidR="00DB5A10" w:rsidRPr="00C73C4D">
        <w:rPr>
          <w:rFonts w:ascii="Arial" w:hAnsi="Arial" w:cs="Arial"/>
          <w:b/>
          <w:sz w:val="20"/>
          <w:szCs w:val="20"/>
        </w:rPr>
        <w:t>0</w:t>
      </w:r>
      <w:r w:rsidR="00386BDC" w:rsidRPr="00C73C4D">
        <w:rPr>
          <w:rFonts w:ascii="Arial" w:hAnsi="Arial" w:cs="Arial"/>
          <w:b/>
          <w:sz w:val="20"/>
          <w:szCs w:val="20"/>
        </w:rPr>
        <w:t>.</w:t>
      </w:r>
      <w:r w:rsidR="00FB7C3C" w:rsidRPr="00C73C4D">
        <w:rPr>
          <w:rFonts w:ascii="Arial" w:hAnsi="Arial" w:cs="Arial"/>
          <w:b/>
          <w:sz w:val="20"/>
          <w:szCs w:val="20"/>
        </w:rPr>
        <w:t xml:space="preserve"> </w:t>
      </w:r>
      <w:r w:rsidR="00386BDC" w:rsidRPr="00C73C4D">
        <w:rPr>
          <w:rFonts w:ascii="Arial" w:hAnsi="Arial" w:cs="Arial"/>
          <w:b/>
          <w:sz w:val="20"/>
          <w:szCs w:val="20"/>
        </w:rPr>
        <w:t>Average annual economic cost and cost structure by intervention: reference implementation</w:t>
      </w:r>
      <w:r w:rsidR="00FB7C3C" w:rsidRPr="00C73C4D">
        <w:rPr>
          <w:rFonts w:ascii="Arial" w:hAnsi="Arial" w:cs="Arial"/>
          <w:b/>
          <w:sz w:val="20"/>
          <w:szCs w:val="20"/>
        </w:rPr>
        <w:t xml:space="preserve"> (USD, 2014)</w:t>
      </w:r>
    </w:p>
    <w:tbl>
      <w:tblPr>
        <w:tblW w:w="5292" w:type="pct"/>
        <w:tblLayout w:type="fixed"/>
        <w:tblLook w:val="04A0" w:firstRow="1" w:lastRow="0" w:firstColumn="1" w:lastColumn="0" w:noHBand="0" w:noVBand="1"/>
      </w:tblPr>
      <w:tblGrid>
        <w:gridCol w:w="2122"/>
        <w:gridCol w:w="1146"/>
        <w:gridCol w:w="1073"/>
        <w:gridCol w:w="1184"/>
        <w:gridCol w:w="1134"/>
        <w:gridCol w:w="770"/>
        <w:gridCol w:w="821"/>
        <w:gridCol w:w="821"/>
        <w:gridCol w:w="825"/>
      </w:tblGrid>
      <w:tr w:rsidR="005A02A0" w:rsidRPr="00E55DB6" w14:paraId="771C6591" w14:textId="77777777" w:rsidTr="001169A3">
        <w:trPr>
          <w:trHeight w:val="242"/>
        </w:trPr>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2310D" w14:textId="77777777" w:rsidR="005A02A0" w:rsidRPr="00E55DB6" w:rsidRDefault="005A02A0" w:rsidP="00D62FFA">
            <w:pPr>
              <w:contextualSpacing/>
              <w:rPr>
                <w:rFonts w:ascii="Arial" w:eastAsia="Times New Roman" w:hAnsi="Arial" w:cs="Arial"/>
                <w:color w:val="000000"/>
                <w:sz w:val="20"/>
                <w:szCs w:val="20"/>
                <w:lang w:val="en-US"/>
              </w:rPr>
            </w:pPr>
            <w:r w:rsidRPr="00E55DB6">
              <w:rPr>
                <w:rFonts w:ascii="Arial" w:eastAsia="Times New Roman" w:hAnsi="Arial" w:cs="Arial"/>
                <w:color w:val="000000"/>
                <w:sz w:val="20"/>
                <w:szCs w:val="20"/>
                <w:lang w:val="en-US"/>
              </w:rPr>
              <w:t> </w:t>
            </w:r>
          </w:p>
        </w:tc>
        <w:tc>
          <w:tcPr>
            <w:tcW w:w="2292" w:type="pct"/>
            <w:gridSpan w:val="4"/>
            <w:tcBorders>
              <w:top w:val="single" w:sz="4" w:space="0" w:color="auto"/>
              <w:left w:val="nil"/>
              <w:bottom w:val="single" w:sz="4" w:space="0" w:color="auto"/>
              <w:right w:val="single" w:sz="4" w:space="0" w:color="auto"/>
            </w:tcBorders>
            <w:shd w:val="clear" w:color="auto" w:fill="auto"/>
            <w:noWrap/>
            <w:vAlign w:val="bottom"/>
            <w:hideMark/>
          </w:tcPr>
          <w:p w14:paraId="4BB0AAF2" w14:textId="77777777" w:rsidR="005A02A0" w:rsidRPr="00E55DB6" w:rsidRDefault="005A02A0" w:rsidP="00D62FFA">
            <w:pPr>
              <w:contextualSpacing/>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Total costs, $</w:t>
            </w:r>
          </w:p>
        </w:tc>
        <w:tc>
          <w:tcPr>
            <w:tcW w:w="1636" w:type="pct"/>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39ADCFB" w14:textId="77777777" w:rsidR="005A02A0" w:rsidRPr="001169A3" w:rsidRDefault="005A02A0" w:rsidP="00D62FFA">
            <w:pPr>
              <w:contextualSpacing/>
              <w:jc w:val="center"/>
              <w:rPr>
                <w:rFonts w:ascii="Arial" w:eastAsia="Times New Roman" w:hAnsi="Arial" w:cs="Arial"/>
                <w:color w:val="000000"/>
                <w:sz w:val="20"/>
                <w:szCs w:val="20"/>
                <w:lang w:val="en-US"/>
              </w:rPr>
            </w:pPr>
            <w:r w:rsidRPr="001169A3">
              <w:rPr>
                <w:rFonts w:ascii="Arial" w:eastAsia="Times New Roman" w:hAnsi="Arial" w:cs="Arial"/>
                <w:color w:val="000000"/>
                <w:sz w:val="20"/>
                <w:szCs w:val="20"/>
                <w:lang w:val="en-US"/>
              </w:rPr>
              <w:t>Cost profile, %</w:t>
            </w:r>
          </w:p>
        </w:tc>
      </w:tr>
      <w:tr w:rsidR="00364251" w:rsidRPr="00A11F2A" w14:paraId="4574EEA0" w14:textId="77777777" w:rsidTr="00C73C4D">
        <w:trPr>
          <w:trHeight w:val="363"/>
        </w:trPr>
        <w:tc>
          <w:tcPr>
            <w:tcW w:w="10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B1590" w14:textId="77777777" w:rsidR="00364251" w:rsidRPr="00885DB2" w:rsidRDefault="00364251" w:rsidP="00885DB2">
            <w:pPr>
              <w:rPr>
                <w:rFonts w:ascii="Arial" w:eastAsia="Times New Roman" w:hAnsi="Arial" w:cs="Arial"/>
                <w:color w:val="000000"/>
                <w:sz w:val="20"/>
                <w:szCs w:val="20"/>
                <w:lang w:val="en-US"/>
              </w:rPr>
            </w:pPr>
            <w:r w:rsidRPr="00885DB2">
              <w:rPr>
                <w:rFonts w:ascii="Arial" w:eastAsia="Times New Roman" w:hAnsi="Arial" w:cs="Arial"/>
                <w:color w:val="000000"/>
                <w:sz w:val="20"/>
                <w:szCs w:val="20"/>
                <w:lang w:val="en-US"/>
              </w:rPr>
              <w:t> </w:t>
            </w:r>
          </w:p>
        </w:tc>
        <w:tc>
          <w:tcPr>
            <w:tcW w:w="579" w:type="pct"/>
            <w:tcBorders>
              <w:top w:val="single" w:sz="4" w:space="0" w:color="auto"/>
              <w:left w:val="nil"/>
              <w:bottom w:val="single" w:sz="4" w:space="0" w:color="auto"/>
              <w:right w:val="single" w:sz="4" w:space="0" w:color="auto"/>
            </w:tcBorders>
            <w:shd w:val="clear" w:color="auto" w:fill="auto"/>
            <w:noWrap/>
            <w:hideMark/>
          </w:tcPr>
          <w:p w14:paraId="2D26F7ED" w14:textId="77777777" w:rsidR="00364251" w:rsidRPr="00745289" w:rsidRDefault="00364251" w:rsidP="008E2E9D">
            <w:pPr>
              <w:rPr>
                <w:rFonts w:ascii="Arial" w:hAnsi="Arial" w:cs="Arial"/>
                <w:sz w:val="20"/>
                <w:szCs w:val="20"/>
              </w:rPr>
            </w:pPr>
            <w:r w:rsidRPr="00745289">
              <w:rPr>
                <w:rFonts w:ascii="Arial" w:hAnsi="Arial" w:cs="Arial"/>
                <w:sz w:val="20"/>
                <w:szCs w:val="20"/>
              </w:rPr>
              <w:t>Rapid Reporting</w:t>
            </w:r>
          </w:p>
        </w:tc>
        <w:tc>
          <w:tcPr>
            <w:tcW w:w="542" w:type="pct"/>
            <w:tcBorders>
              <w:top w:val="single" w:sz="4" w:space="0" w:color="auto"/>
              <w:left w:val="nil"/>
              <w:bottom w:val="single" w:sz="4" w:space="0" w:color="auto"/>
              <w:right w:val="single" w:sz="4" w:space="0" w:color="auto"/>
            </w:tcBorders>
            <w:shd w:val="clear" w:color="auto" w:fill="auto"/>
            <w:noWrap/>
            <w:hideMark/>
          </w:tcPr>
          <w:p w14:paraId="4B0204EE" w14:textId="77777777" w:rsidR="00364251" w:rsidRPr="00745289" w:rsidRDefault="00364251" w:rsidP="008E2E9D">
            <w:pPr>
              <w:rPr>
                <w:rFonts w:ascii="Arial" w:hAnsi="Arial" w:cs="Arial"/>
                <w:sz w:val="20"/>
                <w:szCs w:val="20"/>
              </w:rPr>
            </w:pPr>
            <w:r w:rsidRPr="00745289">
              <w:rPr>
                <w:rFonts w:ascii="Arial" w:hAnsi="Arial" w:cs="Arial"/>
                <w:sz w:val="20"/>
                <w:szCs w:val="20"/>
              </w:rPr>
              <w:t xml:space="preserve">Reactive Case Detection </w:t>
            </w:r>
          </w:p>
        </w:tc>
        <w:tc>
          <w:tcPr>
            <w:tcW w:w="598" w:type="pct"/>
            <w:tcBorders>
              <w:top w:val="single" w:sz="4" w:space="0" w:color="auto"/>
              <w:left w:val="nil"/>
              <w:bottom w:val="single" w:sz="4" w:space="0" w:color="auto"/>
              <w:right w:val="single" w:sz="4" w:space="0" w:color="auto"/>
            </w:tcBorders>
            <w:shd w:val="clear" w:color="auto" w:fill="auto"/>
            <w:noWrap/>
            <w:hideMark/>
          </w:tcPr>
          <w:p w14:paraId="27840364" w14:textId="77777777" w:rsidR="00364251" w:rsidRPr="00745289" w:rsidRDefault="00364251" w:rsidP="008E2E9D">
            <w:pPr>
              <w:rPr>
                <w:rFonts w:ascii="Arial" w:hAnsi="Arial" w:cs="Arial"/>
                <w:sz w:val="20"/>
                <w:szCs w:val="20"/>
              </w:rPr>
            </w:pPr>
            <w:r w:rsidRPr="00745289">
              <w:rPr>
                <w:rFonts w:ascii="Arial" w:hAnsi="Arial" w:cs="Arial"/>
                <w:sz w:val="20"/>
                <w:szCs w:val="20"/>
              </w:rPr>
              <w:t xml:space="preserve">Mass Drug Administration </w:t>
            </w:r>
          </w:p>
        </w:tc>
        <w:tc>
          <w:tcPr>
            <w:tcW w:w="573" w:type="pct"/>
            <w:tcBorders>
              <w:top w:val="single" w:sz="4" w:space="0" w:color="auto"/>
              <w:left w:val="nil"/>
              <w:bottom w:val="single" w:sz="4" w:space="0" w:color="auto"/>
              <w:right w:val="single" w:sz="4" w:space="0" w:color="auto"/>
            </w:tcBorders>
            <w:shd w:val="clear" w:color="auto" w:fill="auto"/>
            <w:noWrap/>
            <w:hideMark/>
          </w:tcPr>
          <w:p w14:paraId="0E82E082" w14:textId="77777777" w:rsidR="00364251" w:rsidRPr="00745289" w:rsidRDefault="00364251" w:rsidP="008E2E9D">
            <w:pPr>
              <w:rPr>
                <w:rFonts w:ascii="Arial" w:hAnsi="Arial" w:cs="Arial"/>
                <w:sz w:val="20"/>
                <w:szCs w:val="20"/>
              </w:rPr>
            </w:pPr>
            <w:r w:rsidRPr="00745289">
              <w:rPr>
                <w:rFonts w:ascii="Arial" w:hAnsi="Arial" w:cs="Arial"/>
                <w:sz w:val="20"/>
                <w:szCs w:val="20"/>
              </w:rPr>
              <w:t xml:space="preserve">Insecticide Residual Spraying </w:t>
            </w:r>
          </w:p>
        </w:tc>
        <w:tc>
          <w:tcPr>
            <w:tcW w:w="389" w:type="pct"/>
            <w:tcBorders>
              <w:top w:val="single" w:sz="4" w:space="0" w:color="auto"/>
              <w:left w:val="nil"/>
              <w:bottom w:val="single" w:sz="4" w:space="0" w:color="auto"/>
              <w:right w:val="single" w:sz="4" w:space="0" w:color="auto"/>
            </w:tcBorders>
            <w:shd w:val="clear" w:color="auto" w:fill="F2F2F2" w:themeFill="background1" w:themeFillShade="F2"/>
            <w:noWrap/>
            <w:hideMark/>
          </w:tcPr>
          <w:p w14:paraId="4DEB9226" w14:textId="77777777" w:rsidR="00364251" w:rsidRPr="001169A3" w:rsidRDefault="00364251" w:rsidP="008E2E9D">
            <w:pPr>
              <w:rPr>
                <w:rFonts w:ascii="Arial" w:hAnsi="Arial" w:cs="Arial"/>
                <w:sz w:val="20"/>
                <w:szCs w:val="20"/>
              </w:rPr>
            </w:pPr>
            <w:r w:rsidRPr="001169A3">
              <w:rPr>
                <w:rFonts w:ascii="Arial" w:hAnsi="Arial" w:cs="Arial"/>
                <w:sz w:val="20"/>
                <w:szCs w:val="20"/>
              </w:rPr>
              <w:t>Rapid Reporting</w:t>
            </w:r>
          </w:p>
        </w:tc>
        <w:tc>
          <w:tcPr>
            <w:tcW w:w="415" w:type="pct"/>
            <w:tcBorders>
              <w:top w:val="single" w:sz="4" w:space="0" w:color="auto"/>
              <w:left w:val="nil"/>
              <w:bottom w:val="single" w:sz="4" w:space="0" w:color="auto"/>
              <w:right w:val="single" w:sz="4" w:space="0" w:color="auto"/>
            </w:tcBorders>
            <w:shd w:val="clear" w:color="auto" w:fill="F2F2F2" w:themeFill="background1" w:themeFillShade="F2"/>
            <w:noWrap/>
            <w:hideMark/>
          </w:tcPr>
          <w:p w14:paraId="61529B1D" w14:textId="77777777" w:rsidR="00364251" w:rsidRPr="001169A3" w:rsidRDefault="00364251" w:rsidP="008E2E9D">
            <w:pPr>
              <w:rPr>
                <w:rFonts w:ascii="Arial" w:hAnsi="Arial" w:cs="Arial"/>
                <w:sz w:val="20"/>
                <w:szCs w:val="20"/>
              </w:rPr>
            </w:pPr>
            <w:r w:rsidRPr="001169A3">
              <w:rPr>
                <w:rFonts w:ascii="Arial" w:hAnsi="Arial" w:cs="Arial"/>
                <w:sz w:val="20"/>
                <w:szCs w:val="20"/>
              </w:rPr>
              <w:t xml:space="preserve">Reactive Case Detection </w:t>
            </w:r>
          </w:p>
        </w:tc>
        <w:tc>
          <w:tcPr>
            <w:tcW w:w="415" w:type="pct"/>
            <w:tcBorders>
              <w:top w:val="single" w:sz="4" w:space="0" w:color="auto"/>
              <w:left w:val="nil"/>
              <w:bottom w:val="single" w:sz="4" w:space="0" w:color="auto"/>
              <w:right w:val="single" w:sz="4" w:space="0" w:color="auto"/>
            </w:tcBorders>
            <w:shd w:val="clear" w:color="auto" w:fill="F2F2F2" w:themeFill="background1" w:themeFillShade="F2"/>
            <w:noWrap/>
            <w:hideMark/>
          </w:tcPr>
          <w:p w14:paraId="3915832C" w14:textId="77777777" w:rsidR="00364251" w:rsidRPr="001169A3" w:rsidRDefault="00364251" w:rsidP="008E2E9D">
            <w:pPr>
              <w:rPr>
                <w:rFonts w:ascii="Arial" w:hAnsi="Arial" w:cs="Arial"/>
                <w:sz w:val="20"/>
                <w:szCs w:val="20"/>
              </w:rPr>
            </w:pPr>
            <w:r w:rsidRPr="001169A3">
              <w:rPr>
                <w:rFonts w:ascii="Arial" w:hAnsi="Arial" w:cs="Arial"/>
                <w:sz w:val="20"/>
                <w:szCs w:val="20"/>
              </w:rPr>
              <w:t xml:space="preserve">Mass Drug Administration </w:t>
            </w:r>
          </w:p>
        </w:tc>
        <w:tc>
          <w:tcPr>
            <w:tcW w:w="417" w:type="pct"/>
            <w:tcBorders>
              <w:top w:val="single" w:sz="4" w:space="0" w:color="auto"/>
              <w:left w:val="nil"/>
              <w:bottom w:val="single" w:sz="4" w:space="0" w:color="auto"/>
              <w:right w:val="single" w:sz="4" w:space="0" w:color="auto"/>
            </w:tcBorders>
            <w:shd w:val="clear" w:color="auto" w:fill="F2F2F2" w:themeFill="background1" w:themeFillShade="F2"/>
            <w:noWrap/>
            <w:hideMark/>
          </w:tcPr>
          <w:p w14:paraId="09560E72" w14:textId="77777777" w:rsidR="00364251" w:rsidRPr="001169A3" w:rsidRDefault="00364251" w:rsidP="008E2E9D">
            <w:pPr>
              <w:rPr>
                <w:rFonts w:ascii="Arial" w:hAnsi="Arial" w:cs="Arial"/>
                <w:sz w:val="20"/>
                <w:szCs w:val="20"/>
              </w:rPr>
            </w:pPr>
            <w:r w:rsidRPr="001169A3">
              <w:rPr>
                <w:rFonts w:ascii="Arial" w:hAnsi="Arial" w:cs="Arial"/>
                <w:sz w:val="20"/>
                <w:szCs w:val="20"/>
              </w:rPr>
              <w:t xml:space="preserve">Insecticide Residual Spraying </w:t>
            </w:r>
          </w:p>
        </w:tc>
      </w:tr>
      <w:tr w:rsidR="00C73C4D" w:rsidRPr="000A0237" w14:paraId="2A427D8E" w14:textId="77777777" w:rsidTr="00C73C4D">
        <w:trPr>
          <w:trHeight w:val="228"/>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4518A06F" w14:textId="77777777" w:rsidR="00C73C4D" w:rsidRPr="000A0237" w:rsidRDefault="00C73C4D" w:rsidP="00C73C4D">
            <w:pPr>
              <w:contextualSpacing/>
              <w:rPr>
                <w:rFonts w:ascii="Arial" w:eastAsia="Times New Roman" w:hAnsi="Arial" w:cs="Arial"/>
                <w:color w:val="000000"/>
                <w:sz w:val="20"/>
                <w:szCs w:val="20"/>
                <w:lang w:val="en-US"/>
              </w:rPr>
            </w:pPr>
            <w:r w:rsidRPr="000A0237">
              <w:rPr>
                <w:rFonts w:ascii="Arial" w:eastAsia="Times New Roman" w:hAnsi="Arial" w:cs="Arial"/>
                <w:color w:val="000000"/>
                <w:sz w:val="20"/>
                <w:szCs w:val="20"/>
              </w:rPr>
              <w:t>Planning</w:t>
            </w:r>
          </w:p>
        </w:tc>
        <w:tc>
          <w:tcPr>
            <w:tcW w:w="579" w:type="pct"/>
            <w:tcBorders>
              <w:top w:val="nil"/>
              <w:left w:val="nil"/>
              <w:bottom w:val="single" w:sz="4" w:space="0" w:color="auto"/>
              <w:right w:val="single" w:sz="4" w:space="0" w:color="auto"/>
            </w:tcBorders>
            <w:shd w:val="clear" w:color="auto" w:fill="auto"/>
            <w:noWrap/>
            <w:hideMark/>
          </w:tcPr>
          <w:p w14:paraId="5CCFACF2" w14:textId="296DD2A8"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2’667</w:t>
            </w:r>
          </w:p>
        </w:tc>
        <w:tc>
          <w:tcPr>
            <w:tcW w:w="542" w:type="pct"/>
            <w:tcBorders>
              <w:top w:val="nil"/>
              <w:left w:val="nil"/>
              <w:bottom w:val="single" w:sz="4" w:space="0" w:color="auto"/>
              <w:right w:val="single" w:sz="4" w:space="0" w:color="auto"/>
            </w:tcBorders>
            <w:shd w:val="clear" w:color="auto" w:fill="auto"/>
            <w:noWrap/>
            <w:hideMark/>
          </w:tcPr>
          <w:p w14:paraId="262AABF6" w14:textId="629CD56B"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4’505</w:t>
            </w:r>
          </w:p>
        </w:tc>
        <w:tc>
          <w:tcPr>
            <w:tcW w:w="598" w:type="pct"/>
            <w:tcBorders>
              <w:top w:val="nil"/>
              <w:left w:val="nil"/>
              <w:bottom w:val="single" w:sz="4" w:space="0" w:color="auto"/>
              <w:right w:val="single" w:sz="4" w:space="0" w:color="auto"/>
            </w:tcBorders>
            <w:shd w:val="clear" w:color="auto" w:fill="auto"/>
            <w:noWrap/>
            <w:hideMark/>
          </w:tcPr>
          <w:p w14:paraId="4E13D35C" w14:textId="645937F4"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7’196</w:t>
            </w:r>
          </w:p>
        </w:tc>
        <w:tc>
          <w:tcPr>
            <w:tcW w:w="573" w:type="pct"/>
            <w:tcBorders>
              <w:top w:val="nil"/>
              <w:left w:val="nil"/>
              <w:bottom w:val="single" w:sz="4" w:space="0" w:color="auto"/>
              <w:right w:val="single" w:sz="4" w:space="0" w:color="auto"/>
            </w:tcBorders>
            <w:shd w:val="clear" w:color="auto" w:fill="auto"/>
            <w:noWrap/>
            <w:hideMark/>
          </w:tcPr>
          <w:p w14:paraId="69A045D7" w14:textId="04FF9422"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12’326</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44A425A4" w14:textId="1C0B1CD5"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3.44</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6844EAEE" w14:textId="35954CBB"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1.67</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36F58AF2" w14:textId="0AB41E1F"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0.47</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04E041A1" w14:textId="46D86D2D"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1.85</w:t>
            </w:r>
          </w:p>
        </w:tc>
      </w:tr>
      <w:tr w:rsidR="00C73C4D" w:rsidRPr="000A0237" w14:paraId="6F7F9873" w14:textId="77777777" w:rsidTr="00C73C4D">
        <w:trPr>
          <w:trHeight w:val="333"/>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53D76FAD" w14:textId="77777777" w:rsidR="00C73C4D" w:rsidRPr="000A0237" w:rsidRDefault="00C73C4D" w:rsidP="00C73C4D">
            <w:pPr>
              <w:contextualSpacing/>
              <w:rPr>
                <w:rFonts w:ascii="Arial" w:eastAsia="Times New Roman" w:hAnsi="Arial" w:cs="Arial"/>
                <w:color w:val="000000"/>
                <w:sz w:val="20"/>
                <w:szCs w:val="20"/>
                <w:lang w:val="en-US"/>
              </w:rPr>
            </w:pPr>
            <w:r w:rsidRPr="000A0237">
              <w:rPr>
                <w:rFonts w:ascii="Arial" w:eastAsia="Times New Roman" w:hAnsi="Arial" w:cs="Arial"/>
                <w:color w:val="000000"/>
                <w:sz w:val="20"/>
                <w:szCs w:val="20"/>
              </w:rPr>
              <w:t>Procurement</w:t>
            </w:r>
          </w:p>
        </w:tc>
        <w:tc>
          <w:tcPr>
            <w:tcW w:w="579" w:type="pct"/>
            <w:tcBorders>
              <w:top w:val="nil"/>
              <w:left w:val="nil"/>
              <w:bottom w:val="single" w:sz="4" w:space="0" w:color="auto"/>
              <w:right w:val="single" w:sz="4" w:space="0" w:color="auto"/>
            </w:tcBorders>
            <w:shd w:val="clear" w:color="auto" w:fill="auto"/>
            <w:noWrap/>
            <w:hideMark/>
          </w:tcPr>
          <w:p w14:paraId="0AE41771" w14:textId="172E38D5"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1’061</w:t>
            </w:r>
          </w:p>
        </w:tc>
        <w:tc>
          <w:tcPr>
            <w:tcW w:w="542" w:type="pct"/>
            <w:tcBorders>
              <w:top w:val="nil"/>
              <w:left w:val="nil"/>
              <w:bottom w:val="single" w:sz="4" w:space="0" w:color="auto"/>
              <w:right w:val="single" w:sz="4" w:space="0" w:color="auto"/>
            </w:tcBorders>
            <w:shd w:val="clear" w:color="auto" w:fill="auto"/>
            <w:noWrap/>
            <w:hideMark/>
          </w:tcPr>
          <w:p w14:paraId="6B640A7D" w14:textId="383ED5C7"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120’510</w:t>
            </w:r>
          </w:p>
        </w:tc>
        <w:tc>
          <w:tcPr>
            <w:tcW w:w="598" w:type="pct"/>
            <w:tcBorders>
              <w:top w:val="nil"/>
              <w:left w:val="nil"/>
              <w:bottom w:val="single" w:sz="4" w:space="0" w:color="auto"/>
              <w:right w:val="single" w:sz="4" w:space="0" w:color="auto"/>
            </w:tcBorders>
            <w:shd w:val="clear" w:color="auto" w:fill="auto"/>
            <w:noWrap/>
            <w:hideMark/>
          </w:tcPr>
          <w:p w14:paraId="77F33F57" w14:textId="46156A02"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1’082’706</w:t>
            </w:r>
          </w:p>
        </w:tc>
        <w:tc>
          <w:tcPr>
            <w:tcW w:w="573" w:type="pct"/>
            <w:tcBorders>
              <w:top w:val="nil"/>
              <w:left w:val="nil"/>
              <w:bottom w:val="single" w:sz="4" w:space="0" w:color="auto"/>
              <w:right w:val="single" w:sz="4" w:space="0" w:color="auto"/>
            </w:tcBorders>
            <w:shd w:val="clear" w:color="auto" w:fill="auto"/>
            <w:noWrap/>
            <w:hideMark/>
          </w:tcPr>
          <w:p w14:paraId="49D1D608" w14:textId="4D692250"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337’514</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120CBA44" w14:textId="6A02F888"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1.37</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0D526F83" w14:textId="5D7C4559"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44.78</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2E8CBFE5" w14:textId="76B5CC9A"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70.27</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68AA7CB8" w14:textId="72177834"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50.54</w:t>
            </w:r>
          </w:p>
        </w:tc>
      </w:tr>
      <w:tr w:rsidR="00C73C4D" w:rsidRPr="000A0237" w14:paraId="76271DD0" w14:textId="77777777" w:rsidTr="00C73C4D">
        <w:trPr>
          <w:trHeight w:val="231"/>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0D086C6A" w14:textId="077F1783" w:rsidR="00C73C4D" w:rsidRPr="000A0237" w:rsidRDefault="00C73C4D" w:rsidP="00C73C4D">
            <w:pPr>
              <w:contextualSpacing/>
              <w:rPr>
                <w:rFonts w:ascii="Arial" w:eastAsia="Times New Roman" w:hAnsi="Arial" w:cs="Arial"/>
                <w:sz w:val="20"/>
                <w:szCs w:val="20"/>
                <w:lang w:val="en-US"/>
              </w:rPr>
            </w:pPr>
            <w:r w:rsidRPr="000A0237">
              <w:rPr>
                <w:rFonts w:ascii="Arial" w:eastAsia="Times New Roman" w:hAnsi="Arial" w:cs="Arial"/>
                <w:sz w:val="20"/>
                <w:szCs w:val="20"/>
              </w:rPr>
              <w:t>Distribution</w:t>
            </w:r>
          </w:p>
        </w:tc>
        <w:tc>
          <w:tcPr>
            <w:tcW w:w="579" w:type="pct"/>
            <w:tcBorders>
              <w:top w:val="nil"/>
              <w:left w:val="nil"/>
              <w:bottom w:val="single" w:sz="4" w:space="0" w:color="auto"/>
              <w:right w:val="single" w:sz="4" w:space="0" w:color="auto"/>
            </w:tcBorders>
            <w:shd w:val="clear" w:color="auto" w:fill="auto"/>
            <w:noWrap/>
            <w:hideMark/>
          </w:tcPr>
          <w:p w14:paraId="1733E312" w14:textId="77FBFF15" w:rsidR="00C73C4D" w:rsidRPr="00C73C4D" w:rsidRDefault="00C73C4D" w:rsidP="00C73C4D">
            <w:pPr>
              <w:contextualSpacing/>
              <w:rPr>
                <w:rFonts w:ascii="Arial" w:hAnsi="Arial" w:cs="Arial"/>
                <w:sz w:val="20"/>
                <w:szCs w:val="20"/>
                <w:highlight w:val="yellow"/>
              </w:rPr>
            </w:pPr>
            <w:r w:rsidRPr="00C73C4D">
              <w:rPr>
                <w:rFonts w:ascii="Arial" w:hAnsi="Arial" w:cs="Arial"/>
                <w:sz w:val="20"/>
                <w:szCs w:val="20"/>
              </w:rPr>
              <w:t>450</w:t>
            </w:r>
          </w:p>
        </w:tc>
        <w:tc>
          <w:tcPr>
            <w:tcW w:w="542" w:type="pct"/>
            <w:tcBorders>
              <w:top w:val="nil"/>
              <w:left w:val="nil"/>
              <w:bottom w:val="single" w:sz="4" w:space="0" w:color="auto"/>
              <w:right w:val="single" w:sz="4" w:space="0" w:color="auto"/>
            </w:tcBorders>
            <w:shd w:val="clear" w:color="auto" w:fill="auto"/>
            <w:noWrap/>
            <w:hideMark/>
          </w:tcPr>
          <w:p w14:paraId="3C9AE4BC" w14:textId="52AFB2DA" w:rsidR="00C73C4D" w:rsidRPr="00C73C4D" w:rsidRDefault="00C73C4D" w:rsidP="00C73C4D">
            <w:pPr>
              <w:contextualSpacing/>
              <w:rPr>
                <w:rFonts w:ascii="Arial" w:hAnsi="Arial" w:cs="Arial"/>
                <w:sz w:val="20"/>
                <w:szCs w:val="20"/>
                <w:highlight w:val="yellow"/>
              </w:rPr>
            </w:pPr>
            <w:r w:rsidRPr="00C73C4D">
              <w:rPr>
                <w:rFonts w:ascii="Arial" w:hAnsi="Arial" w:cs="Arial"/>
                <w:sz w:val="20"/>
                <w:szCs w:val="20"/>
              </w:rPr>
              <w:t>3’697</w:t>
            </w:r>
          </w:p>
        </w:tc>
        <w:tc>
          <w:tcPr>
            <w:tcW w:w="598" w:type="pct"/>
            <w:tcBorders>
              <w:top w:val="nil"/>
              <w:left w:val="nil"/>
              <w:bottom w:val="single" w:sz="4" w:space="0" w:color="auto"/>
              <w:right w:val="single" w:sz="4" w:space="0" w:color="auto"/>
            </w:tcBorders>
            <w:shd w:val="clear" w:color="auto" w:fill="auto"/>
            <w:noWrap/>
            <w:hideMark/>
          </w:tcPr>
          <w:p w14:paraId="1D45C6CF" w14:textId="2E41CBF7" w:rsidR="00C73C4D" w:rsidRPr="00C73C4D" w:rsidRDefault="00C73C4D" w:rsidP="00C73C4D">
            <w:pPr>
              <w:contextualSpacing/>
              <w:rPr>
                <w:rFonts w:ascii="Arial" w:hAnsi="Arial" w:cs="Arial"/>
                <w:sz w:val="20"/>
                <w:szCs w:val="20"/>
                <w:highlight w:val="yellow"/>
              </w:rPr>
            </w:pPr>
            <w:r w:rsidRPr="00C73C4D">
              <w:rPr>
                <w:rFonts w:ascii="Arial" w:hAnsi="Arial" w:cs="Arial"/>
                <w:sz w:val="20"/>
                <w:szCs w:val="20"/>
              </w:rPr>
              <w:t>15’230</w:t>
            </w:r>
          </w:p>
        </w:tc>
        <w:tc>
          <w:tcPr>
            <w:tcW w:w="573" w:type="pct"/>
            <w:tcBorders>
              <w:top w:val="nil"/>
              <w:left w:val="nil"/>
              <w:bottom w:val="single" w:sz="4" w:space="0" w:color="auto"/>
              <w:right w:val="single" w:sz="4" w:space="0" w:color="auto"/>
            </w:tcBorders>
            <w:shd w:val="clear" w:color="auto" w:fill="auto"/>
            <w:noWrap/>
            <w:hideMark/>
          </w:tcPr>
          <w:p w14:paraId="18E8A3C1" w14:textId="3CE8BAF6" w:rsidR="00C73C4D" w:rsidRPr="00C73C4D" w:rsidRDefault="00C73C4D" w:rsidP="00C73C4D">
            <w:pPr>
              <w:contextualSpacing/>
              <w:rPr>
                <w:rFonts w:ascii="Arial" w:hAnsi="Arial" w:cs="Arial"/>
                <w:sz w:val="20"/>
                <w:szCs w:val="20"/>
                <w:highlight w:val="yellow"/>
              </w:rPr>
            </w:pPr>
            <w:r w:rsidRPr="00C73C4D">
              <w:rPr>
                <w:rFonts w:ascii="Arial" w:hAnsi="Arial" w:cs="Arial"/>
                <w:sz w:val="20"/>
                <w:szCs w:val="20"/>
              </w:rPr>
              <w:t>716</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2FDEF191" w14:textId="469F7055" w:rsidR="00C73C4D" w:rsidRPr="00C73C4D" w:rsidRDefault="00C73C4D" w:rsidP="00C73C4D">
            <w:pPr>
              <w:contextualSpacing/>
              <w:rPr>
                <w:rFonts w:ascii="Arial" w:hAnsi="Arial" w:cs="Arial"/>
                <w:sz w:val="20"/>
                <w:szCs w:val="20"/>
              </w:rPr>
            </w:pPr>
            <w:r w:rsidRPr="00C73C4D">
              <w:rPr>
                <w:rFonts w:ascii="Arial" w:hAnsi="Arial" w:cs="Arial"/>
                <w:sz w:val="20"/>
                <w:szCs w:val="20"/>
              </w:rPr>
              <w:t>0.58</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16E601F9" w14:textId="786BB474" w:rsidR="00C73C4D" w:rsidRPr="00C73C4D" w:rsidRDefault="00C73C4D" w:rsidP="00C73C4D">
            <w:pPr>
              <w:contextualSpacing/>
              <w:rPr>
                <w:rFonts w:ascii="Arial" w:hAnsi="Arial" w:cs="Arial"/>
                <w:sz w:val="20"/>
                <w:szCs w:val="20"/>
              </w:rPr>
            </w:pPr>
            <w:r w:rsidRPr="00C73C4D">
              <w:rPr>
                <w:rFonts w:ascii="Arial" w:hAnsi="Arial" w:cs="Arial"/>
                <w:sz w:val="20"/>
                <w:szCs w:val="20"/>
              </w:rPr>
              <w:t>1.37</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10E66D13" w14:textId="51D98A19" w:rsidR="00C73C4D" w:rsidRPr="00C73C4D" w:rsidRDefault="00C73C4D" w:rsidP="00C73C4D">
            <w:pPr>
              <w:contextualSpacing/>
              <w:rPr>
                <w:rFonts w:ascii="Arial" w:hAnsi="Arial" w:cs="Arial"/>
                <w:sz w:val="20"/>
                <w:szCs w:val="20"/>
              </w:rPr>
            </w:pPr>
            <w:r w:rsidRPr="00C73C4D">
              <w:rPr>
                <w:rFonts w:ascii="Arial" w:hAnsi="Arial" w:cs="Arial"/>
                <w:sz w:val="20"/>
                <w:szCs w:val="20"/>
              </w:rPr>
              <w:t>0.99</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72F32D8B" w14:textId="3BF25BD9" w:rsidR="00C73C4D" w:rsidRPr="00C73C4D" w:rsidRDefault="00C73C4D" w:rsidP="00C73C4D">
            <w:pPr>
              <w:contextualSpacing/>
              <w:rPr>
                <w:rFonts w:ascii="Arial" w:hAnsi="Arial" w:cs="Arial"/>
                <w:sz w:val="20"/>
                <w:szCs w:val="20"/>
              </w:rPr>
            </w:pPr>
            <w:r w:rsidRPr="00C73C4D">
              <w:rPr>
                <w:rFonts w:ascii="Arial" w:hAnsi="Arial" w:cs="Arial"/>
                <w:sz w:val="20"/>
                <w:szCs w:val="20"/>
              </w:rPr>
              <w:t>0.11</w:t>
            </w:r>
          </w:p>
        </w:tc>
      </w:tr>
      <w:tr w:rsidR="00C73C4D" w:rsidRPr="000A0237" w14:paraId="52F33582" w14:textId="77777777" w:rsidTr="00C73C4D">
        <w:trPr>
          <w:trHeight w:val="324"/>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55AF9931" w14:textId="2EA36A1B" w:rsidR="00C73C4D" w:rsidRPr="000A0237" w:rsidRDefault="00C73C4D" w:rsidP="00C73C4D">
            <w:pPr>
              <w:contextualSpacing/>
              <w:rPr>
                <w:rFonts w:ascii="Arial" w:eastAsia="Times New Roman" w:hAnsi="Arial" w:cs="Arial"/>
                <w:sz w:val="20"/>
                <w:szCs w:val="20"/>
                <w:lang w:val="en-US"/>
              </w:rPr>
            </w:pPr>
            <w:r w:rsidRPr="000A0237">
              <w:rPr>
                <w:rFonts w:ascii="Arial" w:eastAsia="Times New Roman" w:hAnsi="Arial" w:cs="Arial"/>
                <w:sz w:val="20"/>
                <w:szCs w:val="20"/>
              </w:rPr>
              <w:t>Storage</w:t>
            </w:r>
          </w:p>
        </w:tc>
        <w:tc>
          <w:tcPr>
            <w:tcW w:w="579" w:type="pct"/>
            <w:tcBorders>
              <w:top w:val="nil"/>
              <w:left w:val="nil"/>
              <w:bottom w:val="single" w:sz="4" w:space="0" w:color="auto"/>
              <w:right w:val="single" w:sz="4" w:space="0" w:color="auto"/>
            </w:tcBorders>
            <w:shd w:val="clear" w:color="auto" w:fill="auto"/>
            <w:noWrap/>
            <w:hideMark/>
          </w:tcPr>
          <w:p w14:paraId="4C94C48B" w14:textId="166DBAEE" w:rsidR="00C73C4D" w:rsidRPr="00C73C4D" w:rsidRDefault="00C73C4D" w:rsidP="00C73C4D">
            <w:pPr>
              <w:contextualSpacing/>
              <w:rPr>
                <w:rFonts w:ascii="Arial" w:hAnsi="Arial" w:cs="Arial"/>
                <w:sz w:val="20"/>
                <w:szCs w:val="20"/>
              </w:rPr>
            </w:pPr>
            <w:r w:rsidRPr="00C73C4D">
              <w:rPr>
                <w:rFonts w:ascii="Arial" w:hAnsi="Arial" w:cs="Arial"/>
                <w:sz w:val="20"/>
                <w:szCs w:val="20"/>
              </w:rPr>
              <w:t>0</w:t>
            </w:r>
          </w:p>
        </w:tc>
        <w:tc>
          <w:tcPr>
            <w:tcW w:w="542" w:type="pct"/>
            <w:tcBorders>
              <w:top w:val="nil"/>
              <w:left w:val="nil"/>
              <w:bottom w:val="single" w:sz="4" w:space="0" w:color="auto"/>
              <w:right w:val="single" w:sz="4" w:space="0" w:color="auto"/>
            </w:tcBorders>
            <w:shd w:val="clear" w:color="auto" w:fill="auto"/>
            <w:noWrap/>
            <w:hideMark/>
          </w:tcPr>
          <w:p w14:paraId="0244D6E0" w14:textId="11FA8E78" w:rsidR="00C73C4D" w:rsidRPr="00C73C4D" w:rsidRDefault="00C73C4D" w:rsidP="00C73C4D">
            <w:pPr>
              <w:contextualSpacing/>
              <w:rPr>
                <w:rFonts w:ascii="Arial" w:hAnsi="Arial" w:cs="Arial"/>
                <w:sz w:val="20"/>
                <w:szCs w:val="20"/>
                <w:highlight w:val="yellow"/>
              </w:rPr>
            </w:pPr>
            <w:r w:rsidRPr="00C73C4D">
              <w:rPr>
                <w:rFonts w:ascii="Arial" w:hAnsi="Arial" w:cs="Arial"/>
                <w:sz w:val="20"/>
                <w:szCs w:val="20"/>
              </w:rPr>
              <w:t>65</w:t>
            </w:r>
          </w:p>
        </w:tc>
        <w:tc>
          <w:tcPr>
            <w:tcW w:w="598" w:type="pct"/>
            <w:tcBorders>
              <w:top w:val="nil"/>
              <w:left w:val="nil"/>
              <w:bottom w:val="single" w:sz="4" w:space="0" w:color="auto"/>
              <w:right w:val="single" w:sz="4" w:space="0" w:color="auto"/>
            </w:tcBorders>
            <w:shd w:val="clear" w:color="auto" w:fill="auto"/>
            <w:noWrap/>
            <w:hideMark/>
          </w:tcPr>
          <w:p w14:paraId="25F402B4" w14:textId="0F5F6276" w:rsidR="00C73C4D" w:rsidRPr="00C73C4D" w:rsidRDefault="00C73C4D" w:rsidP="00C73C4D">
            <w:pPr>
              <w:contextualSpacing/>
              <w:rPr>
                <w:rFonts w:ascii="Arial" w:hAnsi="Arial" w:cs="Arial"/>
                <w:sz w:val="20"/>
                <w:szCs w:val="20"/>
                <w:highlight w:val="yellow"/>
              </w:rPr>
            </w:pPr>
            <w:r w:rsidRPr="00C73C4D">
              <w:rPr>
                <w:rFonts w:ascii="Arial" w:hAnsi="Arial" w:cs="Arial"/>
                <w:sz w:val="20"/>
                <w:szCs w:val="20"/>
              </w:rPr>
              <w:t>1’066</w:t>
            </w:r>
          </w:p>
        </w:tc>
        <w:tc>
          <w:tcPr>
            <w:tcW w:w="573" w:type="pct"/>
            <w:tcBorders>
              <w:top w:val="nil"/>
              <w:left w:val="nil"/>
              <w:bottom w:val="single" w:sz="4" w:space="0" w:color="auto"/>
              <w:right w:val="single" w:sz="4" w:space="0" w:color="auto"/>
            </w:tcBorders>
            <w:shd w:val="clear" w:color="auto" w:fill="auto"/>
            <w:noWrap/>
            <w:hideMark/>
          </w:tcPr>
          <w:p w14:paraId="1D187721" w14:textId="154C125B" w:rsidR="00C73C4D" w:rsidRPr="00C73C4D" w:rsidRDefault="00C73C4D" w:rsidP="00C73C4D">
            <w:pPr>
              <w:contextualSpacing/>
              <w:rPr>
                <w:rFonts w:ascii="Arial" w:hAnsi="Arial" w:cs="Arial"/>
                <w:sz w:val="20"/>
                <w:szCs w:val="20"/>
                <w:highlight w:val="yellow"/>
              </w:rPr>
            </w:pPr>
            <w:r w:rsidRPr="00C73C4D">
              <w:rPr>
                <w:rFonts w:ascii="Arial" w:hAnsi="Arial" w:cs="Arial"/>
                <w:sz w:val="20"/>
                <w:szCs w:val="20"/>
              </w:rPr>
              <w:t>11’596</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4E9EFF42" w14:textId="2E55041B" w:rsidR="00C73C4D" w:rsidRPr="00C73C4D" w:rsidRDefault="00C73C4D" w:rsidP="00C73C4D">
            <w:pPr>
              <w:contextualSpacing/>
              <w:rPr>
                <w:rFonts w:ascii="Arial" w:hAnsi="Arial" w:cs="Arial"/>
                <w:sz w:val="20"/>
                <w:szCs w:val="20"/>
              </w:rPr>
            </w:pPr>
            <w:r w:rsidRPr="00C73C4D">
              <w:rPr>
                <w:rFonts w:ascii="Arial" w:hAnsi="Arial" w:cs="Arial"/>
                <w:sz w:val="20"/>
                <w:szCs w:val="20"/>
              </w:rPr>
              <w:t>0.00</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44B371C0" w14:textId="0EBF57BC" w:rsidR="00C73C4D" w:rsidRPr="00C73C4D" w:rsidRDefault="00C73C4D" w:rsidP="00C73C4D">
            <w:pPr>
              <w:contextualSpacing/>
              <w:rPr>
                <w:rFonts w:ascii="Arial" w:hAnsi="Arial" w:cs="Arial"/>
                <w:sz w:val="20"/>
                <w:szCs w:val="20"/>
              </w:rPr>
            </w:pPr>
            <w:r w:rsidRPr="00C73C4D">
              <w:rPr>
                <w:rFonts w:ascii="Arial" w:hAnsi="Arial" w:cs="Arial"/>
                <w:sz w:val="20"/>
                <w:szCs w:val="20"/>
              </w:rPr>
              <w:t>0.02</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331FA65F" w14:textId="4D5F8F66" w:rsidR="00C73C4D" w:rsidRPr="00C73C4D" w:rsidRDefault="00C73C4D" w:rsidP="00C73C4D">
            <w:pPr>
              <w:contextualSpacing/>
              <w:rPr>
                <w:rFonts w:ascii="Arial" w:hAnsi="Arial" w:cs="Arial"/>
                <w:sz w:val="20"/>
                <w:szCs w:val="20"/>
              </w:rPr>
            </w:pPr>
            <w:r w:rsidRPr="00C73C4D">
              <w:rPr>
                <w:rFonts w:ascii="Arial" w:hAnsi="Arial" w:cs="Arial"/>
                <w:sz w:val="20"/>
                <w:szCs w:val="20"/>
              </w:rPr>
              <w:t>0.07</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603E5942" w14:textId="206F53F5" w:rsidR="00C73C4D" w:rsidRPr="00C73C4D" w:rsidRDefault="00C73C4D" w:rsidP="00C73C4D">
            <w:pPr>
              <w:contextualSpacing/>
              <w:rPr>
                <w:rFonts w:ascii="Arial" w:hAnsi="Arial" w:cs="Arial"/>
                <w:sz w:val="20"/>
                <w:szCs w:val="20"/>
              </w:rPr>
            </w:pPr>
            <w:r w:rsidRPr="00C73C4D">
              <w:rPr>
                <w:rFonts w:ascii="Arial" w:hAnsi="Arial" w:cs="Arial"/>
                <w:sz w:val="20"/>
                <w:szCs w:val="20"/>
              </w:rPr>
              <w:t>1.74</w:t>
            </w:r>
          </w:p>
        </w:tc>
      </w:tr>
      <w:tr w:rsidR="00C73C4D" w:rsidRPr="000A0237" w14:paraId="21CB1E93" w14:textId="77777777" w:rsidTr="00C73C4D">
        <w:trPr>
          <w:trHeight w:val="274"/>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575891B8" w14:textId="77777777" w:rsidR="00C73C4D" w:rsidRPr="000A0237" w:rsidRDefault="00C73C4D" w:rsidP="00C73C4D">
            <w:pPr>
              <w:contextualSpacing/>
              <w:rPr>
                <w:rFonts w:ascii="Arial" w:eastAsia="Times New Roman" w:hAnsi="Arial" w:cs="Arial"/>
                <w:color w:val="000000"/>
                <w:sz w:val="20"/>
                <w:szCs w:val="20"/>
                <w:lang w:val="en-US"/>
              </w:rPr>
            </w:pPr>
            <w:r w:rsidRPr="000A0237">
              <w:rPr>
                <w:rFonts w:ascii="Arial" w:eastAsia="Times New Roman" w:hAnsi="Arial" w:cs="Arial"/>
                <w:color w:val="000000"/>
                <w:sz w:val="20"/>
                <w:szCs w:val="20"/>
              </w:rPr>
              <w:t>Training</w:t>
            </w:r>
          </w:p>
        </w:tc>
        <w:tc>
          <w:tcPr>
            <w:tcW w:w="579" w:type="pct"/>
            <w:tcBorders>
              <w:top w:val="nil"/>
              <w:left w:val="nil"/>
              <w:bottom w:val="single" w:sz="4" w:space="0" w:color="auto"/>
              <w:right w:val="single" w:sz="4" w:space="0" w:color="auto"/>
            </w:tcBorders>
            <w:shd w:val="clear" w:color="auto" w:fill="auto"/>
            <w:noWrap/>
            <w:hideMark/>
          </w:tcPr>
          <w:p w14:paraId="7BDB2358" w14:textId="6AF31A0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2’501</w:t>
            </w:r>
          </w:p>
        </w:tc>
        <w:tc>
          <w:tcPr>
            <w:tcW w:w="542" w:type="pct"/>
            <w:tcBorders>
              <w:top w:val="nil"/>
              <w:left w:val="nil"/>
              <w:bottom w:val="single" w:sz="4" w:space="0" w:color="auto"/>
              <w:right w:val="single" w:sz="4" w:space="0" w:color="auto"/>
            </w:tcBorders>
            <w:shd w:val="clear" w:color="auto" w:fill="auto"/>
            <w:noWrap/>
            <w:hideMark/>
          </w:tcPr>
          <w:p w14:paraId="20E7EF91" w14:textId="43558BA7"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46’334</w:t>
            </w:r>
          </w:p>
        </w:tc>
        <w:tc>
          <w:tcPr>
            <w:tcW w:w="598" w:type="pct"/>
            <w:tcBorders>
              <w:top w:val="nil"/>
              <w:left w:val="nil"/>
              <w:bottom w:val="single" w:sz="4" w:space="0" w:color="auto"/>
              <w:right w:val="single" w:sz="4" w:space="0" w:color="auto"/>
            </w:tcBorders>
            <w:shd w:val="clear" w:color="auto" w:fill="auto"/>
            <w:noWrap/>
            <w:hideMark/>
          </w:tcPr>
          <w:p w14:paraId="7CDE463E" w14:textId="4F598D83" w:rsidR="00C73C4D" w:rsidRPr="00C73C4D" w:rsidRDefault="00C73C4D" w:rsidP="00C73C4D">
            <w:pPr>
              <w:contextualSpacing/>
              <w:rPr>
                <w:rFonts w:ascii="Arial" w:hAnsi="Arial" w:cs="Arial"/>
                <w:sz w:val="20"/>
                <w:szCs w:val="20"/>
                <w:highlight w:val="yellow"/>
              </w:rPr>
            </w:pPr>
            <w:r w:rsidRPr="00C73C4D">
              <w:rPr>
                <w:rFonts w:ascii="Arial" w:hAnsi="Arial" w:cs="Arial"/>
                <w:sz w:val="20"/>
                <w:szCs w:val="20"/>
              </w:rPr>
              <w:t>85’452</w:t>
            </w:r>
          </w:p>
        </w:tc>
        <w:tc>
          <w:tcPr>
            <w:tcW w:w="573" w:type="pct"/>
            <w:tcBorders>
              <w:top w:val="nil"/>
              <w:left w:val="nil"/>
              <w:bottom w:val="single" w:sz="4" w:space="0" w:color="auto"/>
              <w:right w:val="single" w:sz="4" w:space="0" w:color="auto"/>
            </w:tcBorders>
            <w:shd w:val="clear" w:color="auto" w:fill="auto"/>
            <w:noWrap/>
            <w:hideMark/>
          </w:tcPr>
          <w:p w14:paraId="7639BE0B" w14:textId="68F5EAB4"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65’353</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203CA036" w14:textId="7278FEC7"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3.22</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50DB06F7" w14:textId="0B6271AF"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17.22</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7DA71947" w14:textId="2B693E49"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5.55</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0E81BA0C" w14:textId="027F297D"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9.79</w:t>
            </w:r>
          </w:p>
        </w:tc>
      </w:tr>
      <w:tr w:rsidR="00C73C4D" w:rsidRPr="000A0237" w14:paraId="6A198D3A" w14:textId="77777777" w:rsidTr="00C73C4D">
        <w:trPr>
          <w:trHeight w:val="252"/>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0860BA6F" w14:textId="77777777" w:rsidR="00C73C4D" w:rsidRPr="000A0237" w:rsidRDefault="00C73C4D" w:rsidP="00C73C4D">
            <w:pPr>
              <w:contextualSpacing/>
              <w:rPr>
                <w:rFonts w:ascii="Arial" w:eastAsia="Times New Roman" w:hAnsi="Arial" w:cs="Arial"/>
                <w:color w:val="000000"/>
                <w:sz w:val="20"/>
                <w:szCs w:val="20"/>
                <w:lang w:val="en-US"/>
              </w:rPr>
            </w:pPr>
            <w:r w:rsidRPr="000A0237">
              <w:rPr>
                <w:rFonts w:ascii="Arial" w:eastAsia="Times New Roman" w:hAnsi="Arial" w:cs="Arial"/>
                <w:color w:val="000000"/>
                <w:sz w:val="20"/>
                <w:szCs w:val="20"/>
              </w:rPr>
              <w:t>Sensitisation</w:t>
            </w:r>
          </w:p>
        </w:tc>
        <w:tc>
          <w:tcPr>
            <w:tcW w:w="579" w:type="pct"/>
            <w:tcBorders>
              <w:top w:val="nil"/>
              <w:left w:val="nil"/>
              <w:bottom w:val="single" w:sz="4" w:space="0" w:color="auto"/>
              <w:right w:val="single" w:sz="4" w:space="0" w:color="auto"/>
            </w:tcBorders>
            <w:shd w:val="clear" w:color="auto" w:fill="auto"/>
            <w:noWrap/>
            <w:hideMark/>
          </w:tcPr>
          <w:p w14:paraId="01DCDD50" w14:textId="0F62EDA0"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w:t>
            </w:r>
          </w:p>
        </w:tc>
        <w:tc>
          <w:tcPr>
            <w:tcW w:w="542" w:type="pct"/>
            <w:tcBorders>
              <w:top w:val="nil"/>
              <w:left w:val="nil"/>
              <w:bottom w:val="single" w:sz="4" w:space="0" w:color="auto"/>
              <w:right w:val="single" w:sz="4" w:space="0" w:color="auto"/>
            </w:tcBorders>
            <w:shd w:val="clear" w:color="auto" w:fill="auto"/>
            <w:noWrap/>
            <w:hideMark/>
          </w:tcPr>
          <w:p w14:paraId="11230741" w14:textId="580C47A9" w:rsidR="00C73C4D" w:rsidRPr="00C73C4D" w:rsidRDefault="00C73C4D" w:rsidP="00C73C4D">
            <w:pPr>
              <w:contextualSpacing/>
              <w:rPr>
                <w:rFonts w:ascii="Arial" w:hAnsi="Arial" w:cs="Arial"/>
                <w:sz w:val="20"/>
                <w:szCs w:val="20"/>
                <w:highlight w:val="yellow"/>
              </w:rPr>
            </w:pPr>
            <w:r w:rsidRPr="00C73C4D">
              <w:rPr>
                <w:rFonts w:ascii="Arial" w:hAnsi="Arial" w:cs="Arial"/>
                <w:sz w:val="20"/>
                <w:szCs w:val="20"/>
              </w:rPr>
              <w:t>6’193</w:t>
            </w:r>
          </w:p>
        </w:tc>
        <w:tc>
          <w:tcPr>
            <w:tcW w:w="598" w:type="pct"/>
            <w:tcBorders>
              <w:top w:val="nil"/>
              <w:left w:val="nil"/>
              <w:bottom w:val="single" w:sz="4" w:space="0" w:color="auto"/>
              <w:right w:val="single" w:sz="4" w:space="0" w:color="auto"/>
            </w:tcBorders>
            <w:shd w:val="clear" w:color="auto" w:fill="auto"/>
            <w:noWrap/>
            <w:hideMark/>
          </w:tcPr>
          <w:p w14:paraId="07D9FD25" w14:textId="515CDD2E"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16’968</w:t>
            </w:r>
          </w:p>
        </w:tc>
        <w:tc>
          <w:tcPr>
            <w:tcW w:w="573" w:type="pct"/>
            <w:tcBorders>
              <w:top w:val="nil"/>
              <w:left w:val="nil"/>
              <w:bottom w:val="single" w:sz="4" w:space="0" w:color="auto"/>
              <w:right w:val="single" w:sz="4" w:space="0" w:color="auto"/>
            </w:tcBorders>
            <w:shd w:val="clear" w:color="auto" w:fill="auto"/>
            <w:noWrap/>
            <w:hideMark/>
          </w:tcPr>
          <w:p w14:paraId="50D12538" w14:textId="32C86714"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18’821</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028DB8B4" w14:textId="74392AD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0.00</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11F37F53" w14:textId="64FA4075"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2.30</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456853E5" w14:textId="460F063B"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1.10</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4E674046" w14:textId="3B506AEF"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2.82</w:t>
            </w:r>
          </w:p>
        </w:tc>
      </w:tr>
      <w:tr w:rsidR="00C73C4D" w:rsidRPr="000A0237" w14:paraId="04265522" w14:textId="77777777" w:rsidTr="00C73C4D">
        <w:trPr>
          <w:trHeight w:val="329"/>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714BD511" w14:textId="77777777" w:rsidR="00C73C4D" w:rsidRPr="000A0237" w:rsidRDefault="00C73C4D" w:rsidP="00C73C4D">
            <w:pPr>
              <w:contextualSpacing/>
              <w:rPr>
                <w:rFonts w:ascii="Arial" w:eastAsia="Times New Roman" w:hAnsi="Arial" w:cs="Arial"/>
                <w:color w:val="000000"/>
                <w:sz w:val="20"/>
                <w:szCs w:val="20"/>
                <w:lang w:val="en-US"/>
              </w:rPr>
            </w:pPr>
            <w:r w:rsidRPr="000A0237">
              <w:rPr>
                <w:rFonts w:ascii="Arial" w:eastAsia="Times New Roman" w:hAnsi="Arial" w:cs="Arial"/>
                <w:color w:val="000000"/>
                <w:sz w:val="20"/>
                <w:szCs w:val="20"/>
              </w:rPr>
              <w:t>Program management and supervision</w:t>
            </w:r>
          </w:p>
        </w:tc>
        <w:tc>
          <w:tcPr>
            <w:tcW w:w="579" w:type="pct"/>
            <w:tcBorders>
              <w:top w:val="nil"/>
              <w:left w:val="nil"/>
              <w:bottom w:val="single" w:sz="4" w:space="0" w:color="auto"/>
              <w:right w:val="single" w:sz="4" w:space="0" w:color="auto"/>
            </w:tcBorders>
            <w:shd w:val="clear" w:color="auto" w:fill="auto"/>
            <w:noWrap/>
            <w:hideMark/>
          </w:tcPr>
          <w:p w14:paraId="0539D5B4" w14:textId="393C2109"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42’283</w:t>
            </w:r>
          </w:p>
        </w:tc>
        <w:tc>
          <w:tcPr>
            <w:tcW w:w="542" w:type="pct"/>
            <w:tcBorders>
              <w:top w:val="nil"/>
              <w:left w:val="nil"/>
              <w:bottom w:val="single" w:sz="4" w:space="0" w:color="auto"/>
              <w:right w:val="single" w:sz="4" w:space="0" w:color="auto"/>
            </w:tcBorders>
            <w:shd w:val="clear" w:color="auto" w:fill="auto"/>
            <w:noWrap/>
            <w:hideMark/>
          </w:tcPr>
          <w:p w14:paraId="16C81CDB" w14:textId="7FD9E2C5"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22’454</w:t>
            </w:r>
          </w:p>
        </w:tc>
        <w:tc>
          <w:tcPr>
            <w:tcW w:w="598" w:type="pct"/>
            <w:tcBorders>
              <w:top w:val="nil"/>
              <w:left w:val="nil"/>
              <w:bottom w:val="single" w:sz="4" w:space="0" w:color="auto"/>
              <w:right w:val="single" w:sz="4" w:space="0" w:color="auto"/>
            </w:tcBorders>
            <w:shd w:val="clear" w:color="auto" w:fill="auto"/>
            <w:noWrap/>
            <w:hideMark/>
          </w:tcPr>
          <w:p w14:paraId="1607B575" w14:textId="242D66FD"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66’334</w:t>
            </w:r>
          </w:p>
        </w:tc>
        <w:tc>
          <w:tcPr>
            <w:tcW w:w="573" w:type="pct"/>
            <w:tcBorders>
              <w:top w:val="nil"/>
              <w:left w:val="nil"/>
              <w:bottom w:val="single" w:sz="4" w:space="0" w:color="auto"/>
              <w:right w:val="single" w:sz="4" w:space="0" w:color="auto"/>
            </w:tcBorders>
            <w:shd w:val="clear" w:color="auto" w:fill="auto"/>
            <w:noWrap/>
            <w:hideMark/>
          </w:tcPr>
          <w:p w14:paraId="40C91050" w14:textId="09C1F879"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73’417</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7C83997C" w14:textId="6C41A4CA"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54.52</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5FA434BD" w14:textId="3652B147"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8.34</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398818E4" w14:textId="2EE73C47"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4.31</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352FC1B0" w14:textId="3E3AFBD8"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10.99</w:t>
            </w:r>
          </w:p>
        </w:tc>
      </w:tr>
      <w:tr w:rsidR="00C73C4D" w:rsidRPr="000A0237" w14:paraId="25E0643B" w14:textId="77777777" w:rsidTr="00C73C4D">
        <w:trPr>
          <w:trHeight w:val="293"/>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4D9CA4CF" w14:textId="77777777" w:rsidR="00C73C4D" w:rsidRPr="000A0237" w:rsidRDefault="00C73C4D" w:rsidP="00C73C4D">
            <w:pPr>
              <w:contextualSpacing/>
              <w:rPr>
                <w:rFonts w:ascii="Arial" w:eastAsia="Times New Roman" w:hAnsi="Arial" w:cs="Arial"/>
                <w:color w:val="000000"/>
                <w:sz w:val="20"/>
                <w:szCs w:val="20"/>
                <w:lang w:val="en-US"/>
              </w:rPr>
            </w:pPr>
            <w:r w:rsidRPr="000A0237">
              <w:rPr>
                <w:rFonts w:ascii="Arial" w:eastAsia="Times New Roman" w:hAnsi="Arial" w:cs="Arial"/>
                <w:color w:val="000000"/>
                <w:sz w:val="20"/>
                <w:szCs w:val="20"/>
              </w:rPr>
              <w:t>Implementation</w:t>
            </w:r>
          </w:p>
        </w:tc>
        <w:tc>
          <w:tcPr>
            <w:tcW w:w="579" w:type="pct"/>
            <w:tcBorders>
              <w:top w:val="nil"/>
              <w:left w:val="nil"/>
              <w:bottom w:val="single" w:sz="4" w:space="0" w:color="auto"/>
              <w:right w:val="single" w:sz="4" w:space="0" w:color="auto"/>
            </w:tcBorders>
            <w:shd w:val="clear" w:color="auto" w:fill="auto"/>
            <w:noWrap/>
            <w:hideMark/>
          </w:tcPr>
          <w:p w14:paraId="0D6B8087" w14:textId="5B1E2E45"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19’369</w:t>
            </w:r>
          </w:p>
        </w:tc>
        <w:tc>
          <w:tcPr>
            <w:tcW w:w="542" w:type="pct"/>
            <w:tcBorders>
              <w:top w:val="nil"/>
              <w:left w:val="nil"/>
              <w:bottom w:val="single" w:sz="4" w:space="0" w:color="auto"/>
              <w:right w:val="single" w:sz="4" w:space="0" w:color="auto"/>
            </w:tcBorders>
            <w:shd w:val="clear" w:color="auto" w:fill="auto"/>
            <w:noWrap/>
            <w:hideMark/>
          </w:tcPr>
          <w:p w14:paraId="702E8106" w14:textId="0A528DB6"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62’586</w:t>
            </w:r>
          </w:p>
        </w:tc>
        <w:tc>
          <w:tcPr>
            <w:tcW w:w="598" w:type="pct"/>
            <w:tcBorders>
              <w:top w:val="nil"/>
              <w:left w:val="nil"/>
              <w:bottom w:val="single" w:sz="4" w:space="0" w:color="auto"/>
              <w:right w:val="single" w:sz="4" w:space="0" w:color="auto"/>
            </w:tcBorders>
            <w:shd w:val="clear" w:color="auto" w:fill="auto"/>
            <w:noWrap/>
            <w:hideMark/>
          </w:tcPr>
          <w:p w14:paraId="4318B60B" w14:textId="2A79E102"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265’808</w:t>
            </w:r>
          </w:p>
        </w:tc>
        <w:tc>
          <w:tcPr>
            <w:tcW w:w="573" w:type="pct"/>
            <w:tcBorders>
              <w:top w:val="nil"/>
              <w:left w:val="nil"/>
              <w:bottom w:val="single" w:sz="4" w:space="0" w:color="auto"/>
              <w:right w:val="single" w:sz="4" w:space="0" w:color="auto"/>
            </w:tcBorders>
            <w:shd w:val="clear" w:color="auto" w:fill="auto"/>
            <w:noWrap/>
            <w:hideMark/>
          </w:tcPr>
          <w:p w14:paraId="260CAF5F" w14:textId="15760DB2"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130’275</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4FB08E27" w14:textId="0841E537"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24.97</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434A4250" w14:textId="0A2B35BB"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23.26</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12DED03B" w14:textId="73038D7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17.25</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08E720C2" w14:textId="104BA486"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19.51</w:t>
            </w:r>
          </w:p>
        </w:tc>
      </w:tr>
      <w:tr w:rsidR="00C73C4D" w:rsidRPr="000A0237" w14:paraId="5C4F592D" w14:textId="77777777" w:rsidTr="00C73C4D">
        <w:trPr>
          <w:trHeight w:val="70"/>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2C71F64A" w14:textId="77777777" w:rsidR="00C73C4D" w:rsidRPr="000A0237" w:rsidRDefault="00C73C4D" w:rsidP="00C73C4D">
            <w:pPr>
              <w:contextualSpacing/>
              <w:rPr>
                <w:rFonts w:ascii="Arial" w:eastAsia="Times New Roman" w:hAnsi="Arial" w:cs="Arial"/>
                <w:color w:val="000000"/>
                <w:sz w:val="20"/>
                <w:szCs w:val="20"/>
                <w:lang w:val="en-US"/>
              </w:rPr>
            </w:pPr>
            <w:r w:rsidRPr="000A0237">
              <w:rPr>
                <w:rFonts w:ascii="Arial" w:eastAsia="Times New Roman" w:hAnsi="Arial" w:cs="Arial"/>
                <w:color w:val="000000"/>
                <w:sz w:val="20"/>
                <w:szCs w:val="20"/>
              </w:rPr>
              <w:t>Other</w:t>
            </w:r>
          </w:p>
        </w:tc>
        <w:tc>
          <w:tcPr>
            <w:tcW w:w="579" w:type="pct"/>
            <w:tcBorders>
              <w:top w:val="nil"/>
              <w:left w:val="nil"/>
              <w:bottom w:val="single" w:sz="4" w:space="0" w:color="auto"/>
              <w:right w:val="single" w:sz="4" w:space="0" w:color="auto"/>
            </w:tcBorders>
            <w:shd w:val="clear" w:color="auto" w:fill="auto"/>
            <w:noWrap/>
            <w:hideMark/>
          </w:tcPr>
          <w:p w14:paraId="2B0239F8" w14:textId="51DE6AD1"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9’226</w:t>
            </w:r>
          </w:p>
        </w:tc>
        <w:tc>
          <w:tcPr>
            <w:tcW w:w="542" w:type="pct"/>
            <w:tcBorders>
              <w:top w:val="nil"/>
              <w:left w:val="nil"/>
              <w:bottom w:val="single" w:sz="4" w:space="0" w:color="auto"/>
              <w:right w:val="single" w:sz="4" w:space="0" w:color="auto"/>
            </w:tcBorders>
            <w:shd w:val="clear" w:color="auto" w:fill="auto"/>
            <w:noWrap/>
            <w:hideMark/>
          </w:tcPr>
          <w:p w14:paraId="0F76A4B5" w14:textId="1B35E179"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2’768</w:t>
            </w:r>
          </w:p>
        </w:tc>
        <w:tc>
          <w:tcPr>
            <w:tcW w:w="598" w:type="pct"/>
            <w:tcBorders>
              <w:top w:val="nil"/>
              <w:left w:val="nil"/>
              <w:bottom w:val="single" w:sz="4" w:space="0" w:color="auto"/>
              <w:right w:val="single" w:sz="4" w:space="0" w:color="auto"/>
            </w:tcBorders>
            <w:shd w:val="clear" w:color="auto" w:fill="auto"/>
            <w:noWrap/>
            <w:hideMark/>
          </w:tcPr>
          <w:p w14:paraId="55995D6A" w14:textId="0C621D9D"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0</w:t>
            </w:r>
          </w:p>
        </w:tc>
        <w:tc>
          <w:tcPr>
            <w:tcW w:w="573" w:type="pct"/>
            <w:tcBorders>
              <w:top w:val="nil"/>
              <w:left w:val="nil"/>
              <w:bottom w:val="single" w:sz="4" w:space="0" w:color="auto"/>
              <w:right w:val="single" w:sz="4" w:space="0" w:color="auto"/>
            </w:tcBorders>
            <w:shd w:val="clear" w:color="auto" w:fill="auto"/>
            <w:noWrap/>
            <w:hideMark/>
          </w:tcPr>
          <w:p w14:paraId="77A1850B" w14:textId="216EA040"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17’786</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0A79F986" w14:textId="0EA922B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11.90</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04664D58" w14:textId="0B24BB31"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1.03</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63B1DD44" w14:textId="4D3ACF39"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0.00</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398271AA" w14:textId="203CCAD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2.66</w:t>
            </w:r>
          </w:p>
        </w:tc>
      </w:tr>
      <w:tr w:rsidR="00C73C4D" w:rsidRPr="000A0237" w14:paraId="38FF12D4" w14:textId="77777777" w:rsidTr="00C73C4D">
        <w:trPr>
          <w:trHeight w:val="70"/>
        </w:trPr>
        <w:tc>
          <w:tcPr>
            <w:tcW w:w="1072" w:type="pct"/>
            <w:tcBorders>
              <w:top w:val="nil"/>
              <w:left w:val="single" w:sz="4" w:space="0" w:color="auto"/>
              <w:bottom w:val="single" w:sz="4" w:space="0" w:color="auto"/>
              <w:right w:val="single" w:sz="4" w:space="0" w:color="auto"/>
            </w:tcBorders>
            <w:shd w:val="clear" w:color="auto" w:fill="auto"/>
            <w:noWrap/>
            <w:vAlign w:val="bottom"/>
            <w:hideMark/>
          </w:tcPr>
          <w:p w14:paraId="6B1D0C0E" w14:textId="77777777" w:rsidR="00C73C4D" w:rsidRPr="000A0237" w:rsidRDefault="00C73C4D" w:rsidP="00C73C4D">
            <w:pPr>
              <w:contextualSpacing/>
              <w:rPr>
                <w:rFonts w:ascii="Arial" w:eastAsia="Times New Roman" w:hAnsi="Arial" w:cs="Arial"/>
                <w:color w:val="000000"/>
                <w:sz w:val="20"/>
                <w:szCs w:val="20"/>
                <w:lang w:val="en-US"/>
              </w:rPr>
            </w:pPr>
            <w:r w:rsidRPr="000A0237">
              <w:rPr>
                <w:rFonts w:ascii="Arial" w:eastAsia="Times New Roman" w:hAnsi="Arial" w:cs="Arial"/>
                <w:color w:val="000000"/>
                <w:sz w:val="20"/>
                <w:szCs w:val="20"/>
              </w:rPr>
              <w:t>Total</w:t>
            </w:r>
          </w:p>
        </w:tc>
        <w:tc>
          <w:tcPr>
            <w:tcW w:w="579" w:type="pct"/>
            <w:tcBorders>
              <w:top w:val="nil"/>
              <w:left w:val="nil"/>
              <w:bottom w:val="single" w:sz="4" w:space="0" w:color="auto"/>
              <w:right w:val="single" w:sz="4" w:space="0" w:color="auto"/>
            </w:tcBorders>
            <w:shd w:val="clear" w:color="auto" w:fill="auto"/>
            <w:noWrap/>
            <w:hideMark/>
          </w:tcPr>
          <w:p w14:paraId="546466D4" w14:textId="76031E58"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77’557</w:t>
            </w:r>
          </w:p>
        </w:tc>
        <w:tc>
          <w:tcPr>
            <w:tcW w:w="542" w:type="pct"/>
            <w:tcBorders>
              <w:top w:val="nil"/>
              <w:left w:val="nil"/>
              <w:bottom w:val="single" w:sz="4" w:space="0" w:color="auto"/>
              <w:right w:val="single" w:sz="4" w:space="0" w:color="auto"/>
            </w:tcBorders>
            <w:shd w:val="clear" w:color="auto" w:fill="auto"/>
            <w:noWrap/>
            <w:hideMark/>
          </w:tcPr>
          <w:p w14:paraId="2AC9A2AB" w14:textId="2FC516EC"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269’113</w:t>
            </w:r>
          </w:p>
        </w:tc>
        <w:tc>
          <w:tcPr>
            <w:tcW w:w="598" w:type="pct"/>
            <w:tcBorders>
              <w:top w:val="nil"/>
              <w:left w:val="nil"/>
              <w:bottom w:val="single" w:sz="4" w:space="0" w:color="auto"/>
              <w:right w:val="single" w:sz="4" w:space="0" w:color="auto"/>
            </w:tcBorders>
            <w:shd w:val="clear" w:color="auto" w:fill="auto"/>
            <w:noWrap/>
            <w:hideMark/>
          </w:tcPr>
          <w:p w14:paraId="147230D2" w14:textId="0C3E0E95"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1’540’762</w:t>
            </w:r>
          </w:p>
        </w:tc>
        <w:tc>
          <w:tcPr>
            <w:tcW w:w="573" w:type="pct"/>
            <w:tcBorders>
              <w:top w:val="nil"/>
              <w:left w:val="nil"/>
              <w:bottom w:val="single" w:sz="4" w:space="0" w:color="auto"/>
              <w:right w:val="single" w:sz="4" w:space="0" w:color="auto"/>
            </w:tcBorders>
            <w:shd w:val="clear" w:color="auto" w:fill="auto"/>
            <w:noWrap/>
            <w:hideMark/>
          </w:tcPr>
          <w:p w14:paraId="7BC7B2B1" w14:textId="0C6BED27" w:rsidR="00C73C4D" w:rsidRPr="00C73C4D" w:rsidRDefault="00C73C4D" w:rsidP="00C73C4D">
            <w:pPr>
              <w:contextualSpacing/>
              <w:rPr>
                <w:rFonts w:ascii="Arial" w:hAnsi="Arial" w:cs="Arial"/>
                <w:color w:val="000000"/>
                <w:sz w:val="20"/>
                <w:szCs w:val="20"/>
                <w:highlight w:val="yellow"/>
              </w:rPr>
            </w:pPr>
            <w:r w:rsidRPr="00C73C4D">
              <w:rPr>
                <w:rFonts w:ascii="Arial" w:hAnsi="Arial" w:cs="Arial"/>
                <w:sz w:val="20"/>
                <w:szCs w:val="20"/>
              </w:rPr>
              <w:t>667’804</w:t>
            </w:r>
          </w:p>
        </w:tc>
        <w:tc>
          <w:tcPr>
            <w:tcW w:w="389" w:type="pct"/>
            <w:tcBorders>
              <w:top w:val="nil"/>
              <w:left w:val="nil"/>
              <w:bottom w:val="single" w:sz="4" w:space="0" w:color="auto"/>
              <w:right w:val="single" w:sz="4" w:space="0" w:color="auto"/>
            </w:tcBorders>
            <w:shd w:val="clear" w:color="auto" w:fill="F2F2F2" w:themeFill="background1" w:themeFillShade="F2"/>
            <w:noWrap/>
            <w:hideMark/>
          </w:tcPr>
          <w:p w14:paraId="371F184D" w14:textId="72AA6614"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100</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3EF4204F" w14:textId="3B31B0C3"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100</w:t>
            </w:r>
          </w:p>
        </w:tc>
        <w:tc>
          <w:tcPr>
            <w:tcW w:w="415" w:type="pct"/>
            <w:tcBorders>
              <w:top w:val="nil"/>
              <w:left w:val="nil"/>
              <w:bottom w:val="single" w:sz="4" w:space="0" w:color="auto"/>
              <w:right w:val="single" w:sz="4" w:space="0" w:color="auto"/>
            </w:tcBorders>
            <w:shd w:val="clear" w:color="auto" w:fill="F2F2F2" w:themeFill="background1" w:themeFillShade="F2"/>
            <w:noWrap/>
            <w:hideMark/>
          </w:tcPr>
          <w:p w14:paraId="3688447A" w14:textId="2DA1E654"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100</w:t>
            </w:r>
          </w:p>
        </w:tc>
        <w:tc>
          <w:tcPr>
            <w:tcW w:w="417" w:type="pct"/>
            <w:tcBorders>
              <w:top w:val="nil"/>
              <w:left w:val="nil"/>
              <w:bottom w:val="single" w:sz="4" w:space="0" w:color="auto"/>
              <w:right w:val="single" w:sz="4" w:space="0" w:color="auto"/>
            </w:tcBorders>
            <w:shd w:val="clear" w:color="auto" w:fill="F2F2F2" w:themeFill="background1" w:themeFillShade="F2"/>
            <w:noWrap/>
            <w:hideMark/>
          </w:tcPr>
          <w:p w14:paraId="24B7C4A1" w14:textId="2D798B07" w:rsidR="00C73C4D" w:rsidRPr="00C73C4D" w:rsidRDefault="00C73C4D" w:rsidP="00C73C4D">
            <w:pPr>
              <w:contextualSpacing/>
              <w:rPr>
                <w:rFonts w:ascii="Arial" w:hAnsi="Arial" w:cs="Arial"/>
                <w:color w:val="000000"/>
                <w:sz w:val="20"/>
                <w:szCs w:val="20"/>
              </w:rPr>
            </w:pPr>
            <w:r w:rsidRPr="00C73C4D">
              <w:rPr>
                <w:rFonts w:ascii="Arial" w:hAnsi="Arial" w:cs="Arial"/>
                <w:sz w:val="20"/>
                <w:szCs w:val="20"/>
              </w:rPr>
              <w:t>100</w:t>
            </w:r>
          </w:p>
        </w:tc>
      </w:tr>
    </w:tbl>
    <w:p w14:paraId="2C822DA7" w14:textId="77777777" w:rsidR="00885DB2" w:rsidRPr="000A0237" w:rsidRDefault="00885DB2" w:rsidP="00FB7C3C">
      <w:pPr>
        <w:spacing w:after="200" w:line="276" w:lineRule="auto"/>
        <w:contextualSpacing/>
        <w:rPr>
          <w:rFonts w:ascii="Arial" w:hAnsi="Arial" w:cs="Arial"/>
          <w:b/>
          <w:sz w:val="20"/>
          <w:szCs w:val="20"/>
        </w:rPr>
      </w:pPr>
    </w:p>
    <w:p w14:paraId="5F2964D5" w14:textId="77777777" w:rsidR="00C9410D" w:rsidRDefault="00C9410D" w:rsidP="00655D07">
      <w:pPr>
        <w:jc w:val="center"/>
        <w:rPr>
          <w:rFonts w:ascii="Arial" w:hAnsi="Arial" w:cs="Arial"/>
          <w:b/>
          <w:sz w:val="20"/>
          <w:szCs w:val="20"/>
        </w:rPr>
      </w:pPr>
    </w:p>
    <w:p w14:paraId="0665376B" w14:textId="77777777" w:rsidR="00C9410D" w:rsidRDefault="00C9410D">
      <w:pPr>
        <w:rPr>
          <w:rFonts w:ascii="Arial" w:hAnsi="Arial" w:cs="Arial"/>
          <w:b/>
          <w:sz w:val="20"/>
          <w:szCs w:val="20"/>
        </w:rPr>
      </w:pPr>
      <w:r>
        <w:rPr>
          <w:rFonts w:ascii="Arial" w:hAnsi="Arial" w:cs="Arial"/>
          <w:b/>
          <w:sz w:val="20"/>
          <w:szCs w:val="20"/>
        </w:rPr>
        <w:br w:type="page"/>
      </w:r>
    </w:p>
    <w:tbl>
      <w:tblPr>
        <w:tblStyle w:val="TableGrid"/>
        <w:tblW w:w="1065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5027"/>
        <w:gridCol w:w="5166"/>
      </w:tblGrid>
      <w:tr w:rsidR="00C9410D" w14:paraId="6E800E4B" w14:textId="77777777" w:rsidTr="00260393">
        <w:tc>
          <w:tcPr>
            <w:tcW w:w="459" w:type="dxa"/>
            <w:vMerge w:val="restart"/>
            <w:textDirection w:val="btLr"/>
          </w:tcPr>
          <w:p w14:paraId="34D19604" w14:textId="77777777" w:rsidR="00C9410D" w:rsidRPr="00B0557C" w:rsidRDefault="00C9410D" w:rsidP="00260393">
            <w:pPr>
              <w:ind w:left="113" w:right="113"/>
              <w:jc w:val="center"/>
              <w:rPr>
                <w:rFonts w:ascii="Arial" w:hAnsi="Arial" w:cs="Arial"/>
                <w:noProof/>
                <w:sz w:val="20"/>
                <w:szCs w:val="20"/>
                <w:lang w:val="en-US"/>
              </w:rPr>
            </w:pPr>
            <w:r w:rsidRPr="00B0557C">
              <w:rPr>
                <w:rFonts w:ascii="Arial" w:hAnsi="Arial" w:cs="Arial"/>
                <w:noProof/>
                <w:sz w:val="20"/>
                <w:szCs w:val="20"/>
                <w:lang w:val="en-US"/>
              </w:rPr>
              <w:t>density</w:t>
            </w:r>
          </w:p>
        </w:tc>
        <w:tc>
          <w:tcPr>
            <w:tcW w:w="5027" w:type="dxa"/>
          </w:tcPr>
          <w:p w14:paraId="6774F509" w14:textId="4BA6200F" w:rsidR="00C9410D" w:rsidRDefault="00C9410D" w:rsidP="00260393">
            <w:pPr>
              <w:rPr>
                <w:rFonts w:ascii="Arial" w:hAnsi="Arial" w:cs="Arial"/>
                <w:b/>
                <w:sz w:val="20"/>
                <w:szCs w:val="20"/>
              </w:rPr>
            </w:pPr>
            <w:r w:rsidRPr="00C9410D">
              <w:rPr>
                <w:rFonts w:ascii="Arial" w:hAnsi="Arial" w:cs="Arial"/>
                <w:b/>
                <w:noProof/>
                <w:sz w:val="20"/>
                <w:szCs w:val="20"/>
                <w:lang w:val="en-IN" w:eastAsia="en-IN"/>
              </w:rPr>
              <w:drawing>
                <wp:inline distT="0" distB="0" distL="0" distR="0" wp14:anchorId="5216F522" wp14:editId="0FD4ED9B">
                  <wp:extent cx="2696634" cy="1705594"/>
                  <wp:effectExtent l="0" t="0" r="8890" b="9525"/>
                  <wp:docPr id="17" name="Picture 17" descr="C:\Users\galactio\galactio\MMC\figs\fig2_RR_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lactio\galactio\MMC\figs\fig2_RR_pop.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775" t="8706" r="6298" b="19643"/>
                          <a:stretch/>
                        </pic:blipFill>
                        <pic:spPr bwMode="auto">
                          <a:xfrm>
                            <a:off x="0" y="0"/>
                            <a:ext cx="2725247" cy="17236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66" w:type="dxa"/>
          </w:tcPr>
          <w:p w14:paraId="0CE95575" w14:textId="06CEEF88" w:rsidR="00C9410D" w:rsidRDefault="00C9410D" w:rsidP="00260393">
            <w:pPr>
              <w:rPr>
                <w:rFonts w:ascii="Arial" w:hAnsi="Arial" w:cs="Arial"/>
                <w:b/>
                <w:sz w:val="20"/>
                <w:szCs w:val="20"/>
              </w:rPr>
            </w:pPr>
            <w:r w:rsidRPr="00C9410D">
              <w:rPr>
                <w:rFonts w:ascii="Arial" w:hAnsi="Arial" w:cs="Arial"/>
                <w:b/>
                <w:noProof/>
                <w:sz w:val="20"/>
                <w:szCs w:val="20"/>
                <w:lang w:val="en-IN" w:eastAsia="en-IN"/>
              </w:rPr>
              <w:drawing>
                <wp:inline distT="0" distB="0" distL="0" distR="0" wp14:anchorId="669562E2" wp14:editId="26C4BC83">
                  <wp:extent cx="2708910" cy="1737937"/>
                  <wp:effectExtent l="0" t="0" r="0" b="0"/>
                  <wp:docPr id="19" name="Picture 19" descr="C:\Users\galactio\galactio\MMC\figs\fig2_RACD_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alactio\galactio\MMC\figs\fig2_RACD_pop.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10" t="8940" r="6189" b="18584"/>
                          <a:stretch/>
                        </pic:blipFill>
                        <pic:spPr bwMode="auto">
                          <a:xfrm>
                            <a:off x="0" y="0"/>
                            <a:ext cx="2745121" cy="176116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9410D" w14:paraId="50DCE413" w14:textId="77777777" w:rsidTr="00260393">
        <w:tc>
          <w:tcPr>
            <w:tcW w:w="459" w:type="dxa"/>
            <w:vMerge/>
          </w:tcPr>
          <w:p w14:paraId="41B13434" w14:textId="77777777" w:rsidR="00C9410D" w:rsidRDefault="00C9410D" w:rsidP="00260393">
            <w:pPr>
              <w:rPr>
                <w:rFonts w:ascii="Arial" w:hAnsi="Arial" w:cs="Arial"/>
                <w:b/>
                <w:noProof/>
                <w:sz w:val="20"/>
                <w:szCs w:val="20"/>
                <w:lang w:val="en-US"/>
              </w:rPr>
            </w:pPr>
          </w:p>
        </w:tc>
        <w:tc>
          <w:tcPr>
            <w:tcW w:w="5027" w:type="dxa"/>
          </w:tcPr>
          <w:p w14:paraId="462C8A87" w14:textId="6ACC3B42" w:rsidR="00C9410D" w:rsidRDefault="00C9410D" w:rsidP="00260393">
            <w:pPr>
              <w:rPr>
                <w:rFonts w:ascii="Arial" w:hAnsi="Arial" w:cs="Arial"/>
                <w:b/>
                <w:sz w:val="20"/>
                <w:szCs w:val="20"/>
              </w:rPr>
            </w:pPr>
            <w:r w:rsidRPr="00C9410D">
              <w:rPr>
                <w:rFonts w:ascii="Arial" w:hAnsi="Arial" w:cs="Arial"/>
                <w:b/>
                <w:noProof/>
                <w:sz w:val="20"/>
                <w:szCs w:val="20"/>
                <w:lang w:val="en-IN" w:eastAsia="en-IN"/>
              </w:rPr>
              <w:drawing>
                <wp:inline distT="0" distB="0" distL="0" distR="0" wp14:anchorId="078AEA45" wp14:editId="71F662FC">
                  <wp:extent cx="2716547" cy="1713898"/>
                  <wp:effectExtent l="0" t="0" r="7620" b="635"/>
                  <wp:docPr id="21" name="Picture 21" descr="C:\Users\galactio\galactio\MMC\figs\fig2_MDA_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alactio\galactio\MMC\figs\fig2_MDA_pop.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860" t="9047" r="6528" b="19758"/>
                          <a:stretch/>
                        </pic:blipFill>
                        <pic:spPr bwMode="auto">
                          <a:xfrm>
                            <a:off x="0" y="0"/>
                            <a:ext cx="2742859" cy="17304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66" w:type="dxa"/>
          </w:tcPr>
          <w:p w14:paraId="35CB3C81" w14:textId="0C067A5F" w:rsidR="00C9410D" w:rsidRDefault="00C9410D" w:rsidP="00260393">
            <w:pPr>
              <w:rPr>
                <w:rFonts w:ascii="Arial" w:hAnsi="Arial" w:cs="Arial"/>
                <w:b/>
                <w:sz w:val="20"/>
                <w:szCs w:val="20"/>
              </w:rPr>
            </w:pPr>
            <w:r w:rsidRPr="00C9410D">
              <w:rPr>
                <w:rFonts w:ascii="Arial" w:hAnsi="Arial" w:cs="Arial"/>
                <w:b/>
                <w:noProof/>
                <w:sz w:val="20"/>
                <w:szCs w:val="20"/>
                <w:lang w:val="en-IN" w:eastAsia="en-IN"/>
              </w:rPr>
              <w:drawing>
                <wp:inline distT="0" distB="0" distL="0" distR="0" wp14:anchorId="56254941" wp14:editId="5191E93F">
                  <wp:extent cx="2709333" cy="1727200"/>
                  <wp:effectExtent l="0" t="0" r="0" b="6350"/>
                  <wp:docPr id="25" name="Picture 25" descr="C:\Users\galactio\galactio\MMC\figs\fig2_IRS_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alactio\galactio\MMC\figs\fig2_IRS_pop.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614" t="9176" r="5973" b="19063"/>
                          <a:stretch/>
                        </pic:blipFill>
                        <pic:spPr bwMode="auto">
                          <a:xfrm>
                            <a:off x="0" y="0"/>
                            <a:ext cx="2730908" cy="174095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9410D" w14:paraId="3CB023E1" w14:textId="77777777" w:rsidTr="00260393">
        <w:tc>
          <w:tcPr>
            <w:tcW w:w="459" w:type="dxa"/>
          </w:tcPr>
          <w:p w14:paraId="4526841E" w14:textId="77777777" w:rsidR="00C9410D" w:rsidRPr="00B0557C" w:rsidRDefault="00C9410D" w:rsidP="00260393">
            <w:pPr>
              <w:jc w:val="center"/>
              <w:rPr>
                <w:rFonts w:ascii="Arial" w:hAnsi="Arial" w:cs="Arial"/>
                <w:noProof/>
                <w:sz w:val="20"/>
                <w:szCs w:val="20"/>
                <w:lang w:val="en-US"/>
              </w:rPr>
            </w:pPr>
          </w:p>
        </w:tc>
        <w:tc>
          <w:tcPr>
            <w:tcW w:w="10193" w:type="dxa"/>
            <w:gridSpan w:val="2"/>
          </w:tcPr>
          <w:p w14:paraId="71A75D38" w14:textId="77777777" w:rsidR="00C9410D" w:rsidRPr="00B0557C" w:rsidRDefault="00C9410D" w:rsidP="00260393">
            <w:pPr>
              <w:jc w:val="center"/>
              <w:rPr>
                <w:rFonts w:ascii="Arial" w:hAnsi="Arial" w:cs="Arial"/>
                <w:noProof/>
                <w:sz w:val="20"/>
                <w:szCs w:val="20"/>
                <w:lang w:val="en-US"/>
              </w:rPr>
            </w:pPr>
            <w:r w:rsidRPr="00B0557C">
              <w:rPr>
                <w:rFonts w:ascii="Arial" w:hAnsi="Arial" w:cs="Arial"/>
                <w:noProof/>
                <w:sz w:val="20"/>
                <w:szCs w:val="20"/>
                <w:lang w:val="en-US"/>
              </w:rPr>
              <w:t>cost per capita</w:t>
            </w:r>
            <w:r>
              <w:rPr>
                <w:rFonts w:ascii="Arial" w:hAnsi="Arial" w:cs="Arial"/>
                <w:noProof/>
                <w:sz w:val="20"/>
                <w:szCs w:val="20"/>
                <w:lang w:val="en-US"/>
              </w:rPr>
              <w:t xml:space="preserve"> per year (USD)</w:t>
            </w:r>
          </w:p>
        </w:tc>
      </w:tr>
    </w:tbl>
    <w:p w14:paraId="4C5D565D" w14:textId="77777777" w:rsidR="00C9410D" w:rsidRDefault="00C9410D" w:rsidP="00C9410D">
      <w:pPr>
        <w:rPr>
          <w:rFonts w:ascii="Arial" w:hAnsi="Arial" w:cs="Arial"/>
          <w:sz w:val="20"/>
          <w:szCs w:val="20"/>
        </w:rPr>
      </w:pPr>
    </w:p>
    <w:p w14:paraId="33C70FA4" w14:textId="75ED6F22" w:rsidR="00C9410D" w:rsidRDefault="00C9410D" w:rsidP="00C9410D">
      <w:pPr>
        <w:rPr>
          <w:rFonts w:ascii="Arial" w:hAnsi="Arial" w:cs="Arial"/>
          <w:b/>
          <w:sz w:val="20"/>
          <w:szCs w:val="20"/>
          <w:lang w:val="en-US"/>
        </w:rPr>
      </w:pPr>
      <w:r w:rsidRPr="003C7982">
        <w:rPr>
          <w:rFonts w:ascii="Arial" w:hAnsi="Arial" w:cs="Arial"/>
          <w:b/>
          <w:sz w:val="20"/>
          <w:szCs w:val="20"/>
          <w:lang w:val="en-US"/>
        </w:rPr>
        <w:t>Figure</w:t>
      </w:r>
      <w:r w:rsidR="007C69E5">
        <w:rPr>
          <w:rFonts w:ascii="Arial" w:hAnsi="Arial" w:cs="Arial"/>
          <w:b/>
          <w:sz w:val="20"/>
          <w:szCs w:val="20"/>
          <w:lang w:val="en-US"/>
        </w:rPr>
        <w:t xml:space="preserve"> S</w:t>
      </w:r>
      <w:r>
        <w:rPr>
          <w:rFonts w:ascii="Arial" w:hAnsi="Arial" w:cs="Arial"/>
          <w:b/>
          <w:sz w:val="20"/>
          <w:szCs w:val="20"/>
          <w:lang w:val="en-US"/>
        </w:rPr>
        <w:t xml:space="preserve">1. </w:t>
      </w:r>
      <w:r w:rsidR="007757B7">
        <w:rPr>
          <w:rFonts w:ascii="Arial" w:hAnsi="Arial" w:cs="Arial"/>
          <w:b/>
          <w:sz w:val="20"/>
          <w:szCs w:val="20"/>
        </w:rPr>
        <w:t>Bootstrap analysis</w:t>
      </w:r>
      <w:r w:rsidR="007757B7">
        <w:rPr>
          <w:rFonts w:ascii="Arial" w:hAnsi="Arial" w:cs="Arial"/>
          <w:b/>
          <w:sz w:val="20"/>
          <w:szCs w:val="20"/>
          <w:lang w:val="en-US"/>
        </w:rPr>
        <w:t xml:space="preserve">: density plots of average annual economic </w:t>
      </w:r>
      <w:r>
        <w:rPr>
          <w:rFonts w:ascii="Arial" w:hAnsi="Arial" w:cs="Arial"/>
          <w:b/>
          <w:sz w:val="20"/>
          <w:szCs w:val="20"/>
          <w:lang w:val="en-US"/>
        </w:rPr>
        <w:t xml:space="preserve">cost per capita </w:t>
      </w:r>
      <w:r w:rsidR="007757B7">
        <w:rPr>
          <w:rFonts w:ascii="Arial" w:hAnsi="Arial" w:cs="Arial"/>
          <w:b/>
          <w:sz w:val="20"/>
          <w:szCs w:val="20"/>
          <w:lang w:val="en-US"/>
        </w:rPr>
        <w:t>(five years)</w:t>
      </w:r>
      <w:r>
        <w:rPr>
          <w:rFonts w:ascii="Arial" w:hAnsi="Arial" w:cs="Arial"/>
          <w:b/>
          <w:sz w:val="20"/>
          <w:szCs w:val="20"/>
          <w:lang w:val="en-US"/>
        </w:rPr>
        <w:t xml:space="preserve"> </w:t>
      </w:r>
      <w:r w:rsidR="007757B7">
        <w:rPr>
          <w:rFonts w:ascii="Arial" w:hAnsi="Arial" w:cs="Arial"/>
          <w:b/>
          <w:sz w:val="20"/>
          <w:szCs w:val="20"/>
          <w:lang w:val="en-US"/>
        </w:rPr>
        <w:t xml:space="preserve">estimated </w:t>
      </w:r>
      <w:r>
        <w:rPr>
          <w:rFonts w:ascii="Arial" w:hAnsi="Arial" w:cs="Arial"/>
          <w:b/>
          <w:sz w:val="20"/>
          <w:szCs w:val="20"/>
          <w:lang w:val="en-US"/>
        </w:rPr>
        <w:t>from sampled parameters</w:t>
      </w:r>
    </w:p>
    <w:p w14:paraId="76AFE8F5" w14:textId="77777777" w:rsidR="00C9410D" w:rsidRPr="00DF781B" w:rsidRDefault="00C9410D" w:rsidP="00C9410D">
      <w:pPr>
        <w:rPr>
          <w:rFonts w:ascii="Arial" w:hAnsi="Arial" w:cs="Arial"/>
          <w:sz w:val="20"/>
          <w:szCs w:val="20"/>
          <w:lang w:val="en-US"/>
        </w:rPr>
      </w:pPr>
    </w:p>
    <w:p w14:paraId="031CECCF" w14:textId="01BD80B4" w:rsidR="00C9410D" w:rsidRDefault="00C9410D" w:rsidP="00C9410D">
      <w:pPr>
        <w:spacing w:after="200" w:line="276" w:lineRule="auto"/>
        <w:rPr>
          <w:rFonts w:ascii="Arial" w:hAnsi="Arial" w:cs="Arial"/>
          <w:sz w:val="20"/>
          <w:szCs w:val="20"/>
          <w:lang w:val="en-US"/>
        </w:rPr>
      </w:pPr>
      <w:r>
        <w:rPr>
          <w:rFonts w:ascii="Arial" w:hAnsi="Arial" w:cs="Arial"/>
          <w:sz w:val="20"/>
          <w:szCs w:val="20"/>
          <w:lang w:val="en-US"/>
        </w:rPr>
        <w:t>The plots show Kernel distribution of estimated costs per capita obtained from 500 model parameter sets simultaneously sampled 10,000 times from a uniform distribution within the corresponding parameter rang</w:t>
      </w:r>
      <w:r w:rsidR="007C69E5">
        <w:rPr>
          <w:rFonts w:ascii="Arial" w:hAnsi="Arial" w:cs="Arial"/>
          <w:sz w:val="20"/>
          <w:szCs w:val="20"/>
          <w:lang w:val="en-US"/>
        </w:rPr>
        <w:t>e (Additional</w:t>
      </w:r>
      <w:r w:rsidRPr="007757B7">
        <w:rPr>
          <w:rFonts w:ascii="Arial" w:hAnsi="Arial" w:cs="Arial"/>
          <w:sz w:val="20"/>
          <w:szCs w:val="20"/>
          <w:lang w:val="en-US"/>
        </w:rPr>
        <w:t xml:space="preserve"> </w:t>
      </w:r>
      <w:r w:rsidR="007C69E5">
        <w:rPr>
          <w:rFonts w:ascii="Arial" w:hAnsi="Arial" w:cs="Arial"/>
          <w:sz w:val="20"/>
          <w:szCs w:val="20"/>
          <w:lang w:val="en-US"/>
        </w:rPr>
        <w:t>file 3</w:t>
      </w:r>
      <w:r w:rsidRPr="007757B7">
        <w:rPr>
          <w:rFonts w:ascii="Arial" w:hAnsi="Arial" w:cs="Arial"/>
          <w:sz w:val="20"/>
          <w:szCs w:val="20"/>
          <w:lang w:val="en-US"/>
        </w:rPr>
        <w:t>).</w:t>
      </w:r>
      <w:r>
        <w:rPr>
          <w:rFonts w:ascii="Arial" w:hAnsi="Arial" w:cs="Arial"/>
          <w:sz w:val="20"/>
          <w:szCs w:val="20"/>
          <w:lang w:val="en-US"/>
        </w:rPr>
        <w:t xml:space="preserve"> </w:t>
      </w:r>
      <w:r w:rsidR="007757B7">
        <w:rPr>
          <w:rFonts w:ascii="Arial" w:hAnsi="Arial" w:cs="Arial"/>
          <w:sz w:val="20"/>
          <w:szCs w:val="20"/>
          <w:lang w:val="en-US"/>
        </w:rPr>
        <w:t>L</w:t>
      </w:r>
      <w:r>
        <w:rPr>
          <w:rFonts w:ascii="Arial" w:hAnsi="Arial" w:cs="Arial"/>
          <w:sz w:val="20"/>
          <w:szCs w:val="20"/>
          <w:lang w:val="en-US"/>
        </w:rPr>
        <w:t xml:space="preserve">ines </w:t>
      </w:r>
      <w:r w:rsidR="007757B7">
        <w:rPr>
          <w:rFonts w:ascii="Arial" w:hAnsi="Arial" w:cs="Arial"/>
          <w:sz w:val="20"/>
          <w:szCs w:val="20"/>
          <w:lang w:val="en-US"/>
        </w:rPr>
        <w:t>indicate</w:t>
      </w:r>
      <w:r>
        <w:rPr>
          <w:rFonts w:ascii="Arial" w:hAnsi="Arial" w:cs="Arial"/>
          <w:sz w:val="20"/>
          <w:szCs w:val="20"/>
          <w:lang w:val="en-US"/>
        </w:rPr>
        <w:t xml:space="preserve"> </w:t>
      </w:r>
      <w:r w:rsidR="007757B7">
        <w:rPr>
          <w:rFonts w:ascii="Arial" w:hAnsi="Arial" w:cs="Arial"/>
          <w:sz w:val="20"/>
          <w:szCs w:val="20"/>
          <w:lang w:val="en-US"/>
        </w:rPr>
        <w:t>mode value of the density distribution</w:t>
      </w:r>
      <w:r>
        <w:rPr>
          <w:rFonts w:ascii="Arial" w:hAnsi="Arial" w:cs="Arial"/>
          <w:sz w:val="20"/>
          <w:szCs w:val="20"/>
          <w:lang w:val="en-US"/>
        </w:rPr>
        <w:t>.</w:t>
      </w:r>
    </w:p>
    <w:p w14:paraId="636066E0" w14:textId="77777777" w:rsidR="007757B7" w:rsidDel="00DB3CF6" w:rsidRDefault="007757B7" w:rsidP="007757B7">
      <w:pPr>
        <w:rPr>
          <w:rFonts w:ascii="Arial" w:hAnsi="Arial" w:cs="Arial"/>
          <w:sz w:val="20"/>
          <w:szCs w:val="20"/>
        </w:rPr>
      </w:pPr>
      <w:r w:rsidDel="00DB3CF6">
        <w:rPr>
          <w:rFonts w:ascii="Arial" w:hAnsi="Arial" w:cs="Arial"/>
          <w:sz w:val="20"/>
          <w:szCs w:val="20"/>
        </w:rPr>
        <w:t>RR= Rapid Reporting</w:t>
      </w:r>
      <w:r>
        <w:rPr>
          <w:rFonts w:ascii="Arial" w:hAnsi="Arial" w:cs="Arial"/>
          <w:sz w:val="20"/>
          <w:szCs w:val="20"/>
        </w:rPr>
        <w:t xml:space="preserve">; </w:t>
      </w:r>
      <w:r w:rsidDel="00DB3CF6">
        <w:rPr>
          <w:rFonts w:ascii="Arial" w:hAnsi="Arial" w:cs="Arial"/>
          <w:sz w:val="20"/>
          <w:szCs w:val="20"/>
        </w:rPr>
        <w:t>RACD= Reactive Case Detection; MDA= Mass Drug Administration;</w:t>
      </w:r>
      <w:r>
        <w:rPr>
          <w:rFonts w:ascii="Arial" w:hAnsi="Arial" w:cs="Arial"/>
          <w:sz w:val="20"/>
          <w:szCs w:val="20"/>
        </w:rPr>
        <w:t xml:space="preserve"> IRS= Indoor Residual Spraying</w:t>
      </w:r>
      <w:r w:rsidDel="00DB3CF6">
        <w:rPr>
          <w:rFonts w:ascii="Arial" w:hAnsi="Arial" w:cs="Arial"/>
          <w:sz w:val="20"/>
          <w:szCs w:val="20"/>
        </w:rPr>
        <w:t xml:space="preserve"> </w:t>
      </w:r>
    </w:p>
    <w:p w14:paraId="54307E0C" w14:textId="4C7C9660" w:rsidR="007757B7" w:rsidRDefault="007757B7">
      <w:pPr>
        <w:rPr>
          <w:rFonts w:ascii="Arial" w:hAnsi="Arial" w:cs="Arial"/>
          <w:sz w:val="20"/>
          <w:szCs w:val="20"/>
        </w:rPr>
      </w:pPr>
      <w:r>
        <w:rPr>
          <w:rFonts w:ascii="Arial" w:hAnsi="Arial" w:cs="Arial"/>
          <w:sz w:val="20"/>
          <w:szCs w:val="20"/>
        </w:rPr>
        <w:br w:type="page"/>
      </w:r>
    </w:p>
    <w:tbl>
      <w:tblPr>
        <w:tblStyle w:val="TableGrid"/>
        <w:tblW w:w="1016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4536"/>
        <w:gridCol w:w="5166"/>
      </w:tblGrid>
      <w:tr w:rsidR="003167E9" w14:paraId="2A926AD6" w14:textId="77777777" w:rsidTr="003167E9">
        <w:tc>
          <w:tcPr>
            <w:tcW w:w="459" w:type="dxa"/>
            <w:vMerge w:val="restart"/>
            <w:textDirection w:val="btLr"/>
          </w:tcPr>
          <w:p w14:paraId="62E22896" w14:textId="77777777" w:rsidR="007757B7" w:rsidRPr="00B0557C" w:rsidRDefault="007757B7" w:rsidP="00260393">
            <w:pPr>
              <w:ind w:left="113" w:right="113"/>
              <w:jc w:val="center"/>
              <w:rPr>
                <w:rFonts w:ascii="Arial" w:hAnsi="Arial" w:cs="Arial"/>
                <w:noProof/>
                <w:sz w:val="20"/>
                <w:szCs w:val="20"/>
                <w:lang w:val="en-US"/>
              </w:rPr>
            </w:pPr>
            <w:r w:rsidRPr="00B0557C">
              <w:rPr>
                <w:rFonts w:ascii="Arial" w:hAnsi="Arial" w:cs="Arial"/>
                <w:noProof/>
                <w:sz w:val="20"/>
                <w:szCs w:val="20"/>
                <w:lang w:val="en-US"/>
              </w:rPr>
              <w:t>density</w:t>
            </w:r>
          </w:p>
        </w:tc>
        <w:tc>
          <w:tcPr>
            <w:tcW w:w="4536" w:type="dxa"/>
          </w:tcPr>
          <w:p w14:paraId="193BE5C6" w14:textId="57CF6A24" w:rsidR="007757B7" w:rsidRDefault="007757B7" w:rsidP="003167E9">
            <w:pPr>
              <w:jc w:val="right"/>
              <w:rPr>
                <w:rFonts w:ascii="Arial" w:hAnsi="Arial" w:cs="Arial"/>
                <w:b/>
                <w:sz w:val="20"/>
                <w:szCs w:val="20"/>
              </w:rPr>
            </w:pPr>
            <w:r w:rsidRPr="007757B7">
              <w:rPr>
                <w:rFonts w:ascii="Arial" w:hAnsi="Arial" w:cs="Arial"/>
                <w:b/>
                <w:noProof/>
                <w:sz w:val="20"/>
                <w:szCs w:val="20"/>
                <w:lang w:val="en-IN" w:eastAsia="en-IN"/>
              </w:rPr>
              <w:drawing>
                <wp:inline distT="0" distB="0" distL="0" distR="0" wp14:anchorId="4A3A1057" wp14:editId="1D37774D">
                  <wp:extent cx="2671234" cy="1680559"/>
                  <wp:effectExtent l="0" t="0" r="0" b="0"/>
                  <wp:docPr id="39" name="Picture 39" descr="C:\Users\galactio\galactio\MMC\figs\fig2_RR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alactio\galactio\MMC\figs\fig2_RR_out.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22" t="8940" r="6122" b="19411"/>
                          <a:stretch/>
                        </pic:blipFill>
                        <pic:spPr bwMode="auto">
                          <a:xfrm>
                            <a:off x="0" y="0"/>
                            <a:ext cx="2694236" cy="1695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66" w:type="dxa"/>
          </w:tcPr>
          <w:p w14:paraId="29EAAA42" w14:textId="0F1CDE27" w:rsidR="007757B7" w:rsidRDefault="007757B7" w:rsidP="00260393">
            <w:pPr>
              <w:rPr>
                <w:rFonts w:ascii="Arial" w:hAnsi="Arial" w:cs="Arial"/>
                <w:b/>
                <w:sz w:val="20"/>
                <w:szCs w:val="20"/>
              </w:rPr>
            </w:pPr>
            <w:r w:rsidRPr="007757B7">
              <w:rPr>
                <w:rFonts w:ascii="Arial" w:hAnsi="Arial" w:cs="Arial"/>
                <w:b/>
                <w:noProof/>
                <w:sz w:val="20"/>
                <w:szCs w:val="20"/>
                <w:lang w:val="en-IN" w:eastAsia="en-IN"/>
              </w:rPr>
              <w:drawing>
                <wp:inline distT="0" distB="0" distL="0" distR="0" wp14:anchorId="2ED5E10B" wp14:editId="1C107A93">
                  <wp:extent cx="2578100" cy="1636063"/>
                  <wp:effectExtent l="0" t="0" r="0" b="2540"/>
                  <wp:docPr id="40" name="Picture 40" descr="C:\Users\galactio\galactio\MMC\figs\fig2_RACD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alactio\galactio\MMC\figs\fig2_RACD_out.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942" t="8942" r="5878" b="18941"/>
                          <a:stretch/>
                        </pic:blipFill>
                        <pic:spPr bwMode="auto">
                          <a:xfrm>
                            <a:off x="0" y="0"/>
                            <a:ext cx="2617780" cy="16612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167E9" w14:paraId="0E103003" w14:textId="77777777" w:rsidTr="003167E9">
        <w:tc>
          <w:tcPr>
            <w:tcW w:w="459" w:type="dxa"/>
            <w:vMerge/>
          </w:tcPr>
          <w:p w14:paraId="4E196ACF" w14:textId="77777777" w:rsidR="007757B7" w:rsidRDefault="007757B7" w:rsidP="00260393">
            <w:pPr>
              <w:rPr>
                <w:rFonts w:ascii="Arial" w:hAnsi="Arial" w:cs="Arial"/>
                <w:b/>
                <w:noProof/>
                <w:sz w:val="20"/>
                <w:szCs w:val="20"/>
                <w:lang w:val="en-US"/>
              </w:rPr>
            </w:pPr>
          </w:p>
        </w:tc>
        <w:tc>
          <w:tcPr>
            <w:tcW w:w="4536" w:type="dxa"/>
          </w:tcPr>
          <w:p w14:paraId="40236396" w14:textId="38F2B43E" w:rsidR="007757B7" w:rsidRDefault="003167E9" w:rsidP="003167E9">
            <w:pPr>
              <w:jc w:val="right"/>
              <w:rPr>
                <w:rFonts w:ascii="Arial" w:hAnsi="Arial" w:cs="Arial"/>
                <w:b/>
                <w:sz w:val="20"/>
                <w:szCs w:val="20"/>
              </w:rPr>
            </w:pPr>
            <w:r w:rsidRPr="003167E9">
              <w:rPr>
                <w:rFonts w:ascii="Arial" w:hAnsi="Arial" w:cs="Arial"/>
                <w:b/>
                <w:noProof/>
                <w:sz w:val="20"/>
                <w:szCs w:val="20"/>
                <w:lang w:val="en-IN" w:eastAsia="en-IN"/>
              </w:rPr>
              <w:drawing>
                <wp:inline distT="0" distB="0" distL="0" distR="0" wp14:anchorId="014BA127" wp14:editId="17526F90">
                  <wp:extent cx="2578100" cy="1627291"/>
                  <wp:effectExtent l="0" t="0" r="0" b="0"/>
                  <wp:docPr id="45" name="Picture 45" descr="C:\Users\galactio\galactio\MMC\figs\fig2_MDA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alactio\galactio\MMC\figs\fig2_MDA_out.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3531" t="9646" r="6446" b="19646"/>
                          <a:stretch/>
                        </pic:blipFill>
                        <pic:spPr bwMode="auto">
                          <a:xfrm>
                            <a:off x="0" y="0"/>
                            <a:ext cx="2619484" cy="16534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66" w:type="dxa"/>
          </w:tcPr>
          <w:p w14:paraId="28B049E9" w14:textId="1E619652" w:rsidR="007757B7" w:rsidRDefault="003167E9" w:rsidP="00260393">
            <w:pPr>
              <w:rPr>
                <w:rFonts w:ascii="Arial" w:hAnsi="Arial" w:cs="Arial"/>
                <w:b/>
                <w:sz w:val="20"/>
                <w:szCs w:val="20"/>
              </w:rPr>
            </w:pPr>
            <w:r w:rsidRPr="003167E9">
              <w:rPr>
                <w:rFonts w:ascii="Arial" w:hAnsi="Arial" w:cs="Arial"/>
                <w:b/>
                <w:noProof/>
                <w:sz w:val="20"/>
                <w:szCs w:val="20"/>
                <w:lang w:val="en-IN" w:eastAsia="en-IN"/>
              </w:rPr>
              <w:drawing>
                <wp:inline distT="0" distB="0" distL="0" distR="0" wp14:anchorId="5FD66646" wp14:editId="277AA6A5">
                  <wp:extent cx="2578100" cy="1629410"/>
                  <wp:effectExtent l="0" t="0" r="0" b="8890"/>
                  <wp:docPr id="46" name="Picture 46" descr="C:\Users\galactio\galactio\MMC\figs\fig2_IRS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alactio\galactio\MMC\figs\fig2_IRS_out.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3196" t="9058" r="5947" b="19404"/>
                          <a:stretch/>
                        </pic:blipFill>
                        <pic:spPr bwMode="auto">
                          <a:xfrm>
                            <a:off x="0" y="0"/>
                            <a:ext cx="2596713" cy="16411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757B7" w14:paraId="55C10615" w14:textId="77777777" w:rsidTr="003167E9">
        <w:tc>
          <w:tcPr>
            <w:tcW w:w="459" w:type="dxa"/>
          </w:tcPr>
          <w:p w14:paraId="1E0E97B1" w14:textId="77777777" w:rsidR="007757B7" w:rsidRPr="00B0557C" w:rsidRDefault="007757B7" w:rsidP="00260393">
            <w:pPr>
              <w:jc w:val="center"/>
              <w:rPr>
                <w:rFonts w:ascii="Arial" w:hAnsi="Arial" w:cs="Arial"/>
                <w:noProof/>
                <w:sz w:val="20"/>
                <w:szCs w:val="20"/>
                <w:lang w:val="en-US"/>
              </w:rPr>
            </w:pPr>
          </w:p>
        </w:tc>
        <w:tc>
          <w:tcPr>
            <w:tcW w:w="9702" w:type="dxa"/>
            <w:gridSpan w:val="2"/>
          </w:tcPr>
          <w:p w14:paraId="30DE2869" w14:textId="77777777" w:rsidR="007757B7" w:rsidRPr="00B0557C" w:rsidRDefault="007757B7" w:rsidP="00260393">
            <w:pPr>
              <w:jc w:val="center"/>
              <w:rPr>
                <w:rFonts w:ascii="Arial" w:hAnsi="Arial" w:cs="Arial"/>
                <w:noProof/>
                <w:sz w:val="20"/>
                <w:szCs w:val="20"/>
                <w:lang w:val="en-US"/>
              </w:rPr>
            </w:pPr>
            <w:r w:rsidRPr="00B0557C">
              <w:rPr>
                <w:rFonts w:ascii="Arial" w:hAnsi="Arial" w:cs="Arial"/>
                <w:noProof/>
                <w:sz w:val="20"/>
                <w:szCs w:val="20"/>
                <w:lang w:val="en-US"/>
              </w:rPr>
              <w:t>cost per capita</w:t>
            </w:r>
            <w:r>
              <w:rPr>
                <w:rFonts w:ascii="Arial" w:hAnsi="Arial" w:cs="Arial"/>
                <w:noProof/>
                <w:sz w:val="20"/>
                <w:szCs w:val="20"/>
                <w:lang w:val="en-US"/>
              </w:rPr>
              <w:t xml:space="preserve"> per year (USD)</w:t>
            </w:r>
          </w:p>
        </w:tc>
      </w:tr>
    </w:tbl>
    <w:p w14:paraId="69132779" w14:textId="77777777" w:rsidR="007757B7" w:rsidRDefault="007757B7" w:rsidP="007757B7">
      <w:pPr>
        <w:rPr>
          <w:rFonts w:ascii="Arial" w:hAnsi="Arial" w:cs="Arial"/>
          <w:sz w:val="20"/>
          <w:szCs w:val="20"/>
        </w:rPr>
      </w:pPr>
    </w:p>
    <w:p w14:paraId="1EDE309D" w14:textId="17E2DEF7" w:rsidR="007757B7" w:rsidRDefault="007757B7" w:rsidP="007757B7">
      <w:pPr>
        <w:rPr>
          <w:rFonts w:ascii="Arial" w:hAnsi="Arial" w:cs="Arial"/>
          <w:b/>
          <w:sz w:val="20"/>
          <w:szCs w:val="20"/>
          <w:lang w:val="en-US"/>
        </w:rPr>
      </w:pPr>
      <w:r w:rsidRPr="003C7982">
        <w:rPr>
          <w:rFonts w:ascii="Arial" w:hAnsi="Arial" w:cs="Arial"/>
          <w:b/>
          <w:sz w:val="20"/>
          <w:szCs w:val="20"/>
          <w:lang w:val="en-US"/>
        </w:rPr>
        <w:t>Figure</w:t>
      </w:r>
      <w:r w:rsidR="007C69E5">
        <w:rPr>
          <w:rFonts w:ascii="Arial" w:hAnsi="Arial" w:cs="Arial"/>
          <w:b/>
          <w:sz w:val="20"/>
          <w:szCs w:val="20"/>
          <w:lang w:val="en-US"/>
        </w:rPr>
        <w:t xml:space="preserve"> S</w:t>
      </w:r>
      <w:r w:rsidR="00D72FCD">
        <w:rPr>
          <w:rFonts w:ascii="Arial" w:hAnsi="Arial" w:cs="Arial"/>
          <w:b/>
          <w:sz w:val="20"/>
          <w:szCs w:val="20"/>
          <w:lang w:val="en-US"/>
        </w:rPr>
        <w:t>2</w:t>
      </w:r>
      <w:r>
        <w:rPr>
          <w:rFonts w:ascii="Arial" w:hAnsi="Arial" w:cs="Arial"/>
          <w:b/>
          <w:sz w:val="20"/>
          <w:szCs w:val="20"/>
          <w:lang w:val="en-US"/>
        </w:rPr>
        <w:t xml:space="preserve">. </w:t>
      </w:r>
      <w:r>
        <w:rPr>
          <w:rFonts w:ascii="Arial" w:hAnsi="Arial" w:cs="Arial"/>
          <w:b/>
          <w:sz w:val="20"/>
          <w:szCs w:val="20"/>
        </w:rPr>
        <w:t>Bootstrap analysis</w:t>
      </w:r>
      <w:r>
        <w:rPr>
          <w:rFonts w:ascii="Arial" w:hAnsi="Arial" w:cs="Arial"/>
          <w:b/>
          <w:sz w:val="20"/>
          <w:szCs w:val="20"/>
          <w:lang w:val="en-US"/>
        </w:rPr>
        <w:t>: density plots of average annual economic cost per output (five years) estimated from sampled parameters</w:t>
      </w:r>
    </w:p>
    <w:p w14:paraId="4CFBC0D7" w14:textId="77777777" w:rsidR="007757B7" w:rsidRPr="00DF781B" w:rsidRDefault="007757B7" w:rsidP="007757B7">
      <w:pPr>
        <w:rPr>
          <w:rFonts w:ascii="Arial" w:hAnsi="Arial" w:cs="Arial"/>
          <w:sz w:val="20"/>
          <w:szCs w:val="20"/>
          <w:lang w:val="en-US"/>
        </w:rPr>
      </w:pPr>
    </w:p>
    <w:p w14:paraId="7121CEB8" w14:textId="536F1548" w:rsidR="007757B7" w:rsidRDefault="007757B7" w:rsidP="007757B7">
      <w:pPr>
        <w:spacing w:after="200" w:line="276" w:lineRule="auto"/>
        <w:rPr>
          <w:rFonts w:ascii="Arial" w:hAnsi="Arial" w:cs="Arial"/>
          <w:sz w:val="20"/>
          <w:szCs w:val="20"/>
          <w:lang w:val="en-US"/>
        </w:rPr>
      </w:pPr>
      <w:r>
        <w:rPr>
          <w:rFonts w:ascii="Arial" w:hAnsi="Arial" w:cs="Arial"/>
          <w:sz w:val="20"/>
          <w:szCs w:val="20"/>
          <w:lang w:val="en-US"/>
        </w:rPr>
        <w:t>The plots show Kernel distribution of estimated costs per capita obtained from 500 model parameter sets simultaneously sampled 10,000 times from a uniform distribution within the corresponding parameter rang</w:t>
      </w:r>
      <w:r w:rsidR="007C69E5">
        <w:rPr>
          <w:rFonts w:ascii="Arial" w:hAnsi="Arial" w:cs="Arial"/>
          <w:sz w:val="20"/>
          <w:szCs w:val="20"/>
          <w:lang w:val="en-US"/>
        </w:rPr>
        <w:t>e (Additional</w:t>
      </w:r>
      <w:r w:rsidRPr="007757B7">
        <w:rPr>
          <w:rFonts w:ascii="Arial" w:hAnsi="Arial" w:cs="Arial"/>
          <w:sz w:val="20"/>
          <w:szCs w:val="20"/>
          <w:lang w:val="en-US"/>
        </w:rPr>
        <w:t xml:space="preserve"> </w:t>
      </w:r>
      <w:r w:rsidR="007C69E5">
        <w:rPr>
          <w:rFonts w:ascii="Arial" w:hAnsi="Arial" w:cs="Arial"/>
          <w:sz w:val="20"/>
          <w:szCs w:val="20"/>
          <w:lang w:val="en-US"/>
        </w:rPr>
        <w:t>f</w:t>
      </w:r>
      <w:r w:rsidRPr="007757B7">
        <w:rPr>
          <w:rFonts w:ascii="Arial" w:hAnsi="Arial" w:cs="Arial"/>
          <w:sz w:val="20"/>
          <w:szCs w:val="20"/>
          <w:lang w:val="en-US"/>
        </w:rPr>
        <w:t xml:space="preserve">ile </w:t>
      </w:r>
      <w:r w:rsidR="007C69E5">
        <w:rPr>
          <w:rFonts w:ascii="Arial" w:hAnsi="Arial" w:cs="Arial"/>
          <w:sz w:val="20"/>
          <w:szCs w:val="20"/>
          <w:lang w:val="en-US"/>
        </w:rPr>
        <w:t>3</w:t>
      </w:r>
      <w:r w:rsidRPr="007757B7">
        <w:rPr>
          <w:rFonts w:ascii="Arial" w:hAnsi="Arial" w:cs="Arial"/>
          <w:sz w:val="20"/>
          <w:szCs w:val="20"/>
          <w:lang w:val="en-US"/>
        </w:rPr>
        <w:t>).</w:t>
      </w:r>
      <w:r>
        <w:rPr>
          <w:rFonts w:ascii="Arial" w:hAnsi="Arial" w:cs="Arial"/>
          <w:sz w:val="20"/>
          <w:szCs w:val="20"/>
          <w:lang w:val="en-US"/>
        </w:rPr>
        <w:t xml:space="preserve"> </w:t>
      </w:r>
      <w:r w:rsidR="003167E9">
        <w:rPr>
          <w:rFonts w:ascii="Arial" w:hAnsi="Arial" w:cs="Arial"/>
          <w:sz w:val="20"/>
          <w:szCs w:val="20"/>
        </w:rPr>
        <w:t xml:space="preserve">The denominator (unit of output) varies by intervention: for RR the estimate represents cost per case reported; for RACD – cost per index case followed-up; for MDA – cost per person treated per round; for IRS – cost per person protected per round. </w:t>
      </w:r>
      <w:r>
        <w:rPr>
          <w:rFonts w:ascii="Arial" w:hAnsi="Arial" w:cs="Arial"/>
          <w:sz w:val="20"/>
          <w:szCs w:val="20"/>
          <w:lang w:val="en-US"/>
        </w:rPr>
        <w:t>Lines indicate mode value of the density distribution.</w:t>
      </w:r>
    </w:p>
    <w:p w14:paraId="39046826" w14:textId="77777777" w:rsidR="007757B7" w:rsidDel="00DB3CF6" w:rsidRDefault="007757B7" w:rsidP="007757B7">
      <w:pPr>
        <w:rPr>
          <w:rFonts w:ascii="Arial" w:hAnsi="Arial" w:cs="Arial"/>
          <w:sz w:val="20"/>
          <w:szCs w:val="20"/>
        </w:rPr>
      </w:pPr>
      <w:r w:rsidDel="00DB3CF6">
        <w:rPr>
          <w:rFonts w:ascii="Arial" w:hAnsi="Arial" w:cs="Arial"/>
          <w:sz w:val="20"/>
          <w:szCs w:val="20"/>
        </w:rPr>
        <w:t>RR= Rapid Reporting</w:t>
      </w:r>
      <w:r>
        <w:rPr>
          <w:rFonts w:ascii="Arial" w:hAnsi="Arial" w:cs="Arial"/>
          <w:sz w:val="20"/>
          <w:szCs w:val="20"/>
        </w:rPr>
        <w:t xml:space="preserve">; </w:t>
      </w:r>
      <w:r w:rsidDel="00DB3CF6">
        <w:rPr>
          <w:rFonts w:ascii="Arial" w:hAnsi="Arial" w:cs="Arial"/>
          <w:sz w:val="20"/>
          <w:szCs w:val="20"/>
        </w:rPr>
        <w:t>RACD= Reactive Case Detection; MDA= Mass Drug Administration;</w:t>
      </w:r>
      <w:r>
        <w:rPr>
          <w:rFonts w:ascii="Arial" w:hAnsi="Arial" w:cs="Arial"/>
          <w:sz w:val="20"/>
          <w:szCs w:val="20"/>
        </w:rPr>
        <w:t xml:space="preserve"> IRS= Indoor Residual Spraying</w:t>
      </w:r>
      <w:r w:rsidDel="00DB3CF6">
        <w:rPr>
          <w:rFonts w:ascii="Arial" w:hAnsi="Arial" w:cs="Arial"/>
          <w:sz w:val="20"/>
          <w:szCs w:val="20"/>
        </w:rPr>
        <w:t xml:space="preserve"> </w:t>
      </w:r>
    </w:p>
    <w:p w14:paraId="791C44A8" w14:textId="77777777" w:rsidR="007757B7" w:rsidRPr="007757B7" w:rsidRDefault="007757B7" w:rsidP="007757B7">
      <w:pPr>
        <w:spacing w:after="200" w:line="276" w:lineRule="auto"/>
        <w:rPr>
          <w:rFonts w:ascii="Arial" w:hAnsi="Arial" w:cs="Arial"/>
          <w:sz w:val="20"/>
          <w:szCs w:val="20"/>
        </w:rPr>
      </w:pPr>
    </w:p>
    <w:p w14:paraId="65E80194" w14:textId="520E371D" w:rsidR="00655D07" w:rsidRDefault="006C17D7" w:rsidP="00655D07">
      <w:pPr>
        <w:jc w:val="center"/>
        <w:rPr>
          <w:rFonts w:ascii="Arial" w:hAnsi="Arial" w:cs="Arial"/>
          <w:sz w:val="20"/>
          <w:szCs w:val="20"/>
        </w:rPr>
      </w:pPr>
      <w:r>
        <w:rPr>
          <w:rFonts w:ascii="Arial" w:hAnsi="Arial" w:cs="Arial"/>
          <w:b/>
          <w:sz w:val="20"/>
          <w:szCs w:val="20"/>
        </w:rPr>
        <w:br w:type="page"/>
      </w:r>
    </w:p>
    <w:p w14:paraId="10918B1F" w14:textId="044D6036" w:rsidR="00655D07" w:rsidRDefault="00CC0674" w:rsidP="00655D07">
      <w:pPr>
        <w:jc w:val="center"/>
        <w:rPr>
          <w:rFonts w:ascii="Arial" w:hAnsi="Arial" w:cs="Arial"/>
          <w:sz w:val="20"/>
          <w:szCs w:val="20"/>
        </w:rPr>
      </w:pPr>
      <w:r w:rsidRPr="00CC0674">
        <w:rPr>
          <w:rFonts w:ascii="Arial" w:hAnsi="Arial" w:cs="Arial"/>
          <w:noProof/>
          <w:sz w:val="20"/>
          <w:szCs w:val="20"/>
          <w:lang w:val="en-IN" w:eastAsia="en-IN"/>
        </w:rPr>
        <w:drawing>
          <wp:inline distT="0" distB="0" distL="0" distR="0" wp14:anchorId="0BFF5FE2" wp14:editId="06614CB4">
            <wp:extent cx="4767566" cy="2182346"/>
            <wp:effectExtent l="0" t="0" r="0" b="8890"/>
            <wp:docPr id="2" name="Picture 2" descr="C:\Users\galactio\galactio\MMC\figs\fig3_outp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actio\galactio\MMC\figs\fig3_output.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255" t="22469" r="2056" b="16874"/>
                    <a:stretch/>
                  </pic:blipFill>
                  <pic:spPr bwMode="auto">
                    <a:xfrm>
                      <a:off x="0" y="0"/>
                      <a:ext cx="4769360" cy="2183167"/>
                    </a:xfrm>
                    <a:prstGeom prst="rect">
                      <a:avLst/>
                    </a:prstGeom>
                    <a:noFill/>
                    <a:ln>
                      <a:noFill/>
                    </a:ln>
                    <a:extLst>
                      <a:ext uri="{53640926-AAD7-44D8-BBD7-CCE9431645EC}">
                        <a14:shadowObscured xmlns:a14="http://schemas.microsoft.com/office/drawing/2010/main"/>
                      </a:ext>
                    </a:extLst>
                  </pic:spPr>
                </pic:pic>
              </a:graphicData>
            </a:graphic>
          </wp:inline>
        </w:drawing>
      </w:r>
    </w:p>
    <w:p w14:paraId="14183A9B" w14:textId="77777777" w:rsidR="00CC0674" w:rsidRDefault="00CC0674" w:rsidP="00655D07">
      <w:pPr>
        <w:rPr>
          <w:rFonts w:ascii="Arial" w:hAnsi="Arial" w:cs="Arial"/>
          <w:b/>
          <w:sz w:val="20"/>
          <w:szCs w:val="20"/>
        </w:rPr>
      </w:pPr>
    </w:p>
    <w:p w14:paraId="3A92DD82" w14:textId="4E7A822C" w:rsidR="00655D07" w:rsidRPr="007C69E5" w:rsidRDefault="00191149" w:rsidP="00655D07">
      <w:pPr>
        <w:rPr>
          <w:rFonts w:ascii="Arial" w:hAnsi="Arial" w:cs="Arial"/>
          <w:b/>
          <w:sz w:val="20"/>
          <w:szCs w:val="20"/>
        </w:rPr>
      </w:pPr>
      <w:r>
        <w:rPr>
          <w:rFonts w:ascii="Arial" w:hAnsi="Arial" w:cs="Arial"/>
          <w:b/>
          <w:sz w:val="20"/>
          <w:szCs w:val="20"/>
        </w:rPr>
        <w:t>Figure S</w:t>
      </w:r>
      <w:r w:rsidR="00D72FCD" w:rsidRPr="007C69E5">
        <w:rPr>
          <w:rFonts w:ascii="Arial" w:hAnsi="Arial" w:cs="Arial"/>
          <w:b/>
          <w:sz w:val="20"/>
          <w:szCs w:val="20"/>
        </w:rPr>
        <w:t>3</w:t>
      </w:r>
      <w:r w:rsidR="00655D07" w:rsidRPr="007C69E5">
        <w:rPr>
          <w:rFonts w:ascii="Arial" w:hAnsi="Arial" w:cs="Arial"/>
          <w:b/>
          <w:sz w:val="20"/>
          <w:szCs w:val="20"/>
        </w:rPr>
        <w:t>. Bootstrap analysis cost per output: relative contribution by input category</w:t>
      </w:r>
    </w:p>
    <w:p w14:paraId="2F489560" w14:textId="77777777" w:rsidR="00655D07" w:rsidRPr="007C69E5" w:rsidRDefault="00655D07" w:rsidP="00655D07">
      <w:pPr>
        <w:rPr>
          <w:rFonts w:ascii="Arial" w:hAnsi="Arial" w:cs="Arial"/>
          <w:sz w:val="20"/>
          <w:szCs w:val="20"/>
          <w:lang w:val="en-US"/>
        </w:rPr>
      </w:pPr>
    </w:p>
    <w:p w14:paraId="6A437752" w14:textId="140873FB" w:rsidR="006E56A6" w:rsidRPr="007C69E5" w:rsidRDefault="00655D07" w:rsidP="006E56A6">
      <w:pPr>
        <w:spacing w:after="200"/>
        <w:rPr>
          <w:rFonts w:ascii="Arial" w:hAnsi="Arial" w:cs="Arial"/>
          <w:sz w:val="20"/>
          <w:szCs w:val="20"/>
          <w:lang w:val="en-US"/>
        </w:rPr>
      </w:pPr>
      <w:r w:rsidRPr="007C69E5">
        <w:rPr>
          <w:rFonts w:ascii="Arial" w:hAnsi="Arial" w:cs="Arial"/>
          <w:sz w:val="20"/>
          <w:szCs w:val="20"/>
          <w:lang w:val="en-US"/>
        </w:rPr>
        <w:t xml:space="preserve">Color segments of the stacked bars above correspond to the relative joint contribution of model inputs grouped into either of the five categories, describing intervention (green), setting (blue), scale (orange), price level (brown), and methods (red), to intervention unit cost. Model inputs grouped into each category are listed </w:t>
      </w:r>
      <w:r w:rsidR="007C69E5" w:rsidRPr="007C69E5">
        <w:rPr>
          <w:rFonts w:ascii="Arial" w:hAnsi="Arial" w:cs="Arial"/>
          <w:sz w:val="20"/>
          <w:szCs w:val="20"/>
          <w:lang w:val="en-US"/>
        </w:rPr>
        <w:t>in Additional file 1,</w:t>
      </w:r>
      <w:r w:rsidRPr="007C69E5">
        <w:rPr>
          <w:rFonts w:ascii="Arial" w:hAnsi="Arial" w:cs="Arial"/>
          <w:sz w:val="20"/>
          <w:szCs w:val="20"/>
          <w:lang w:val="en-US"/>
        </w:rPr>
        <w:t xml:space="preserve"> Table </w:t>
      </w:r>
      <w:r w:rsidR="007C69E5" w:rsidRPr="007C69E5">
        <w:rPr>
          <w:rFonts w:ascii="Arial" w:hAnsi="Arial" w:cs="Arial"/>
          <w:sz w:val="20"/>
          <w:szCs w:val="20"/>
          <w:lang w:val="en-US"/>
        </w:rPr>
        <w:t>S</w:t>
      </w:r>
      <w:r w:rsidR="000042D3" w:rsidRPr="007C69E5">
        <w:rPr>
          <w:rFonts w:ascii="Arial" w:hAnsi="Arial" w:cs="Arial"/>
          <w:sz w:val="20"/>
          <w:szCs w:val="20"/>
          <w:lang w:val="en-US"/>
        </w:rPr>
        <w:t>2</w:t>
      </w:r>
      <w:r w:rsidRPr="007C69E5">
        <w:rPr>
          <w:rFonts w:ascii="Arial" w:hAnsi="Arial" w:cs="Arial"/>
          <w:sz w:val="20"/>
          <w:szCs w:val="20"/>
          <w:lang w:val="en-US"/>
        </w:rPr>
        <w:t xml:space="preserve">. The proportions represent the joint contribution of model inputs within each category as a fraction of total variation in average annual economic cost per capita explained by the model. These were obtained by regressing cost per output on model inputs sampled from 500 model parameter sets simultaneously drawn 10,000 times from a uniform distribution within the corresponding </w:t>
      </w:r>
      <w:r w:rsidR="007C69E5" w:rsidRPr="007C69E5">
        <w:rPr>
          <w:rFonts w:ascii="Arial" w:hAnsi="Arial" w:cs="Arial"/>
          <w:sz w:val="20"/>
          <w:szCs w:val="20"/>
          <w:lang w:val="en-US"/>
        </w:rPr>
        <w:t>parameter range (Additional file 3</w:t>
      </w:r>
      <w:r w:rsidRPr="007C69E5">
        <w:rPr>
          <w:rFonts w:ascii="Arial" w:hAnsi="Arial" w:cs="Arial"/>
          <w:sz w:val="20"/>
          <w:szCs w:val="20"/>
          <w:lang w:val="en-US"/>
        </w:rPr>
        <w:t xml:space="preserve">). </w:t>
      </w:r>
      <w:r w:rsidR="006E56A6" w:rsidRPr="007C69E5">
        <w:rPr>
          <w:rFonts w:ascii="Arial" w:hAnsi="Arial" w:cs="Arial"/>
          <w:sz w:val="20"/>
          <w:szCs w:val="20"/>
          <w:lang w:val="en-US"/>
        </w:rPr>
        <w:t xml:space="preserve">Model inputs by </w:t>
      </w:r>
      <w:r w:rsidR="007C69E5" w:rsidRPr="007C69E5">
        <w:rPr>
          <w:rFonts w:ascii="Arial" w:hAnsi="Arial" w:cs="Arial"/>
          <w:sz w:val="20"/>
          <w:szCs w:val="20"/>
          <w:lang w:val="en-US"/>
        </w:rPr>
        <w:t>category are listed in Additional file 1,</w:t>
      </w:r>
      <w:r w:rsidR="006E56A6" w:rsidRPr="007C69E5">
        <w:rPr>
          <w:rFonts w:ascii="Arial" w:hAnsi="Arial" w:cs="Arial"/>
          <w:sz w:val="20"/>
          <w:szCs w:val="20"/>
          <w:lang w:val="en-US"/>
        </w:rPr>
        <w:t xml:space="preserve"> Table </w:t>
      </w:r>
      <w:r w:rsidR="007C69E5" w:rsidRPr="007C69E5">
        <w:rPr>
          <w:rFonts w:ascii="Arial" w:hAnsi="Arial" w:cs="Arial"/>
          <w:sz w:val="20"/>
          <w:szCs w:val="20"/>
          <w:lang w:val="en-US"/>
        </w:rPr>
        <w:t>S</w:t>
      </w:r>
      <w:r w:rsidR="006E56A6" w:rsidRPr="007C69E5">
        <w:rPr>
          <w:rFonts w:ascii="Arial" w:hAnsi="Arial" w:cs="Arial"/>
          <w:sz w:val="20"/>
          <w:szCs w:val="20"/>
          <w:lang w:val="en-US"/>
        </w:rPr>
        <w:t>2. Equivalent distributions for cost per outputs are shown in Figure 2.</w:t>
      </w:r>
    </w:p>
    <w:p w14:paraId="28EAD30F" w14:textId="77777777" w:rsidR="00CC0674" w:rsidDel="00DB3CF6" w:rsidRDefault="00CC0674" w:rsidP="00CC0674">
      <w:pPr>
        <w:rPr>
          <w:rFonts w:ascii="Arial" w:hAnsi="Arial" w:cs="Arial"/>
          <w:sz w:val="20"/>
          <w:szCs w:val="20"/>
        </w:rPr>
      </w:pPr>
      <w:r w:rsidRPr="007C69E5" w:rsidDel="00DB3CF6">
        <w:rPr>
          <w:rFonts w:ascii="Arial" w:hAnsi="Arial" w:cs="Arial"/>
          <w:sz w:val="20"/>
          <w:szCs w:val="20"/>
        </w:rPr>
        <w:t>RR= Rapid Reporting</w:t>
      </w:r>
      <w:r w:rsidRPr="007C69E5">
        <w:rPr>
          <w:rFonts w:ascii="Arial" w:hAnsi="Arial" w:cs="Arial"/>
          <w:sz w:val="20"/>
          <w:szCs w:val="20"/>
        </w:rPr>
        <w:t xml:space="preserve">; </w:t>
      </w:r>
      <w:r w:rsidRPr="007C69E5" w:rsidDel="00DB3CF6">
        <w:rPr>
          <w:rFonts w:ascii="Arial" w:hAnsi="Arial" w:cs="Arial"/>
          <w:sz w:val="20"/>
          <w:szCs w:val="20"/>
        </w:rPr>
        <w:t>RACD= Reactive Case Detection; MDA= Mass Drug Administration;</w:t>
      </w:r>
      <w:r w:rsidRPr="007C69E5">
        <w:rPr>
          <w:rFonts w:ascii="Arial" w:hAnsi="Arial" w:cs="Arial"/>
          <w:sz w:val="20"/>
          <w:szCs w:val="20"/>
        </w:rPr>
        <w:t xml:space="preserve"> IRS= Indoor Residual Spraying</w:t>
      </w:r>
      <w:r w:rsidDel="00DB3CF6">
        <w:rPr>
          <w:rFonts w:ascii="Arial" w:hAnsi="Arial" w:cs="Arial"/>
          <w:sz w:val="20"/>
          <w:szCs w:val="20"/>
        </w:rPr>
        <w:t xml:space="preserve"> </w:t>
      </w:r>
    </w:p>
    <w:p w14:paraId="3EEC4BCB" w14:textId="49BE8ABC" w:rsidR="00BC4A43" w:rsidRPr="00CC0674" w:rsidRDefault="00BC4A43">
      <w:pPr>
        <w:spacing w:after="200" w:line="276" w:lineRule="auto"/>
        <w:rPr>
          <w:rFonts w:ascii="Arial" w:hAnsi="Arial" w:cs="Arial"/>
          <w:b/>
          <w:sz w:val="20"/>
          <w:szCs w:val="20"/>
        </w:rPr>
      </w:pPr>
    </w:p>
    <w:p w14:paraId="1FE546BA" w14:textId="460A2CB4" w:rsidR="00A8172C" w:rsidRDefault="00A8172C" w:rsidP="00BC4A43">
      <w:pPr>
        <w:rPr>
          <w:rFonts w:ascii="Arial" w:hAnsi="Arial" w:cs="Arial"/>
          <w:b/>
          <w:sz w:val="20"/>
          <w:szCs w:val="20"/>
          <w:highlight w:val="green"/>
          <w:lang w:eastAsia="de-DE"/>
        </w:rPr>
      </w:pPr>
    </w:p>
    <w:p w14:paraId="0F61C5DE" w14:textId="0424796B" w:rsidR="006E56A6" w:rsidRDefault="006E56A6" w:rsidP="00BC4A43">
      <w:pPr>
        <w:rPr>
          <w:rFonts w:ascii="Arial" w:hAnsi="Arial" w:cs="Arial"/>
          <w:b/>
          <w:sz w:val="20"/>
          <w:szCs w:val="20"/>
          <w:highlight w:val="green"/>
          <w:lang w:eastAsia="de-DE"/>
        </w:rPr>
        <w:sectPr w:rsidR="006E56A6" w:rsidSect="00E643CF">
          <w:type w:val="continuous"/>
          <w:pgSz w:w="12240" w:h="15840"/>
          <w:pgMar w:top="1440" w:right="1440" w:bottom="1276" w:left="1440" w:header="709" w:footer="709" w:gutter="0"/>
          <w:cols w:space="708"/>
          <w:docGrid w:linePitch="360"/>
        </w:sectPr>
      </w:pPr>
    </w:p>
    <w:p w14:paraId="0B5DFECD" w14:textId="7DF1E93E" w:rsidR="00BC4A43" w:rsidRPr="00BC4A43" w:rsidRDefault="00191149" w:rsidP="00BC4A43">
      <w:pPr>
        <w:rPr>
          <w:rFonts w:ascii="Arial" w:hAnsi="Arial" w:cs="Arial"/>
          <w:b/>
          <w:sz w:val="20"/>
          <w:szCs w:val="20"/>
          <w:lang w:eastAsia="de-DE"/>
        </w:rPr>
      </w:pPr>
      <w:r>
        <w:rPr>
          <w:rFonts w:ascii="Arial" w:hAnsi="Arial" w:cs="Arial"/>
          <w:b/>
          <w:sz w:val="20"/>
          <w:szCs w:val="20"/>
          <w:lang w:eastAsia="de-DE"/>
        </w:rPr>
        <w:t>Table S</w:t>
      </w:r>
      <w:r w:rsidR="00DB5A10" w:rsidRPr="00D25899">
        <w:rPr>
          <w:rFonts w:ascii="Arial" w:hAnsi="Arial" w:cs="Arial"/>
          <w:b/>
          <w:sz w:val="20"/>
          <w:szCs w:val="20"/>
          <w:lang w:eastAsia="de-DE"/>
        </w:rPr>
        <w:t>11</w:t>
      </w:r>
      <w:r w:rsidR="00BC4A43" w:rsidRPr="00D25899">
        <w:rPr>
          <w:rFonts w:ascii="Arial" w:hAnsi="Arial" w:cs="Arial"/>
          <w:b/>
          <w:sz w:val="20"/>
          <w:szCs w:val="20"/>
          <w:lang w:eastAsia="de-DE"/>
        </w:rPr>
        <w:t xml:space="preserve">. </w:t>
      </w:r>
      <w:r w:rsidR="00CF2663" w:rsidRPr="00D25899">
        <w:rPr>
          <w:rFonts w:ascii="Arial" w:hAnsi="Arial" w:cs="Arial"/>
          <w:b/>
          <w:sz w:val="20"/>
          <w:szCs w:val="20"/>
          <w:lang w:eastAsia="de-DE"/>
        </w:rPr>
        <w:t>Values corresponding to r</w:t>
      </w:r>
      <w:r w:rsidR="009326B7" w:rsidRPr="00D25899">
        <w:rPr>
          <w:rFonts w:ascii="Arial" w:hAnsi="Arial" w:cs="Arial"/>
          <w:b/>
          <w:sz w:val="20"/>
          <w:szCs w:val="20"/>
          <w:lang w:eastAsia="de-DE"/>
        </w:rPr>
        <w:t>eference</w:t>
      </w:r>
      <w:r w:rsidR="00CF2663" w:rsidRPr="00D25899">
        <w:rPr>
          <w:rFonts w:ascii="Arial" w:hAnsi="Arial" w:cs="Arial"/>
          <w:b/>
          <w:sz w:val="20"/>
          <w:szCs w:val="20"/>
          <w:lang w:eastAsia="de-DE"/>
        </w:rPr>
        <w:t>, minimum and</w:t>
      </w:r>
      <w:r w:rsidR="009326B7" w:rsidRPr="00D25899">
        <w:rPr>
          <w:rFonts w:ascii="Arial" w:hAnsi="Arial" w:cs="Arial"/>
          <w:b/>
          <w:sz w:val="20"/>
          <w:szCs w:val="20"/>
          <w:lang w:eastAsia="de-DE"/>
        </w:rPr>
        <w:t xml:space="preserve"> maximum value</w:t>
      </w:r>
      <w:r w:rsidR="00CF2663" w:rsidRPr="00D25899">
        <w:rPr>
          <w:rFonts w:ascii="Arial" w:hAnsi="Arial" w:cs="Arial"/>
          <w:b/>
          <w:sz w:val="20"/>
          <w:szCs w:val="20"/>
          <w:lang w:eastAsia="de-DE"/>
        </w:rPr>
        <w:t>s</w:t>
      </w:r>
      <w:r w:rsidR="009326B7" w:rsidRPr="00D25899">
        <w:rPr>
          <w:rFonts w:ascii="Arial" w:hAnsi="Arial" w:cs="Arial"/>
          <w:b/>
          <w:sz w:val="20"/>
          <w:szCs w:val="20"/>
          <w:lang w:eastAsia="de-DE"/>
        </w:rPr>
        <w:t xml:space="preserve"> </w:t>
      </w:r>
      <w:r w:rsidR="00CF2663" w:rsidRPr="00D25899">
        <w:rPr>
          <w:rFonts w:ascii="Arial" w:hAnsi="Arial" w:cs="Arial"/>
          <w:b/>
          <w:sz w:val="20"/>
          <w:szCs w:val="20"/>
          <w:lang w:eastAsia="de-DE"/>
        </w:rPr>
        <w:t xml:space="preserve">of </w:t>
      </w:r>
      <w:r w:rsidR="009326B7" w:rsidRPr="00D25899">
        <w:rPr>
          <w:rFonts w:ascii="Arial" w:hAnsi="Arial" w:cs="Arial"/>
          <w:b/>
          <w:sz w:val="20"/>
          <w:szCs w:val="20"/>
          <w:lang w:eastAsia="de-DE"/>
        </w:rPr>
        <w:t xml:space="preserve">parameters </w:t>
      </w:r>
      <w:r w:rsidR="00CF2663" w:rsidRPr="00D25899">
        <w:rPr>
          <w:rFonts w:ascii="Arial" w:hAnsi="Arial" w:cs="Arial"/>
          <w:b/>
          <w:sz w:val="20"/>
          <w:szCs w:val="20"/>
          <w:lang w:eastAsia="de-DE"/>
        </w:rPr>
        <w:t>highligh</w:t>
      </w:r>
      <w:r w:rsidR="000A5F72" w:rsidRPr="00D25899">
        <w:rPr>
          <w:rFonts w:ascii="Arial" w:hAnsi="Arial" w:cs="Arial"/>
          <w:b/>
          <w:sz w:val="20"/>
          <w:szCs w:val="20"/>
          <w:lang w:eastAsia="de-DE"/>
        </w:rPr>
        <w:t>ted in tornado plots in Figure 3</w:t>
      </w:r>
      <w:r w:rsidR="00CF2663" w:rsidRPr="00D25899">
        <w:rPr>
          <w:rFonts w:ascii="Arial" w:hAnsi="Arial" w:cs="Arial"/>
          <w:b/>
          <w:sz w:val="20"/>
          <w:szCs w:val="20"/>
          <w:lang w:eastAsia="de-DE"/>
        </w:rPr>
        <w:t xml:space="preserve"> (highest impact on economic cost per capita when varied singly) by intervention</w:t>
      </w:r>
      <w:r w:rsidR="00CF2663" w:rsidRPr="00CF2663">
        <w:rPr>
          <w:rFonts w:ascii="Arial" w:hAnsi="Arial" w:cs="Arial"/>
          <w:b/>
          <w:sz w:val="20"/>
          <w:szCs w:val="20"/>
          <w:lang w:eastAsia="de-DE"/>
        </w:rPr>
        <w:t xml:space="preserve"> </w:t>
      </w:r>
    </w:p>
    <w:tbl>
      <w:tblPr>
        <w:tblW w:w="5297" w:type="pct"/>
        <w:tblInd w:w="-431" w:type="dxa"/>
        <w:tblLayout w:type="fixed"/>
        <w:tblLook w:val="04A0" w:firstRow="1" w:lastRow="0" w:firstColumn="1" w:lastColumn="0" w:noHBand="0" w:noVBand="1"/>
      </w:tblPr>
      <w:tblGrid>
        <w:gridCol w:w="1125"/>
        <w:gridCol w:w="1003"/>
        <w:gridCol w:w="853"/>
        <w:gridCol w:w="1028"/>
        <w:gridCol w:w="986"/>
        <w:gridCol w:w="847"/>
        <w:gridCol w:w="706"/>
        <w:gridCol w:w="706"/>
        <w:gridCol w:w="1275"/>
        <w:gridCol w:w="703"/>
        <w:gridCol w:w="706"/>
        <w:gridCol w:w="706"/>
        <w:gridCol w:w="1131"/>
        <w:gridCol w:w="706"/>
        <w:gridCol w:w="706"/>
        <w:gridCol w:w="706"/>
      </w:tblGrid>
      <w:tr w:rsidR="00D25899" w:rsidRPr="00D25899" w14:paraId="7A9C95F4" w14:textId="77777777" w:rsidTr="00D25899">
        <w:trPr>
          <w:trHeight w:val="269"/>
        </w:trPr>
        <w:tc>
          <w:tcPr>
            <w:tcW w:w="1443"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3BB468A9" w14:textId="77777777" w:rsidR="007842CD" w:rsidRPr="00D25899" w:rsidRDefault="007842CD" w:rsidP="00D62FFA">
            <w:pPr>
              <w:ind w:right="-113"/>
              <w:contextualSpacing/>
              <w:rPr>
                <w:rFonts w:ascii="Arial" w:eastAsia="Times New Roman" w:hAnsi="Arial" w:cs="Arial"/>
                <w:sz w:val="18"/>
                <w:szCs w:val="18"/>
                <w:lang w:val="en-US"/>
              </w:rPr>
            </w:pPr>
            <w:r w:rsidRPr="00D25899">
              <w:rPr>
                <w:rFonts w:ascii="Arial" w:eastAsia="Times New Roman" w:hAnsi="Arial" w:cs="Arial"/>
                <w:sz w:val="18"/>
                <w:szCs w:val="18"/>
                <w:lang w:val="en-US"/>
              </w:rPr>
              <w:t>Rapid reporting</w:t>
            </w:r>
          </w:p>
        </w:tc>
        <w:tc>
          <w:tcPr>
            <w:tcW w:w="1168" w:type="pct"/>
            <w:gridSpan w:val="4"/>
            <w:tcBorders>
              <w:top w:val="single" w:sz="4" w:space="0" w:color="auto"/>
              <w:left w:val="nil"/>
              <w:bottom w:val="single" w:sz="4" w:space="0" w:color="auto"/>
              <w:right w:val="single" w:sz="4" w:space="0" w:color="auto"/>
            </w:tcBorders>
            <w:shd w:val="clear" w:color="auto" w:fill="D9D9D9" w:themeFill="background1" w:themeFillShade="D9"/>
            <w:noWrap/>
            <w:hideMark/>
          </w:tcPr>
          <w:p w14:paraId="131FFDB4" w14:textId="77777777" w:rsidR="007842CD" w:rsidRPr="00D25899" w:rsidRDefault="007842CD" w:rsidP="00D62FFA">
            <w:pPr>
              <w:contextualSpacing/>
              <w:rPr>
                <w:rFonts w:ascii="Arial" w:eastAsia="Times New Roman" w:hAnsi="Arial" w:cs="Arial"/>
                <w:sz w:val="18"/>
                <w:szCs w:val="18"/>
                <w:lang w:val="en-US"/>
              </w:rPr>
            </w:pPr>
            <w:r w:rsidRPr="00D25899">
              <w:rPr>
                <w:rFonts w:ascii="Arial" w:eastAsia="Times New Roman" w:hAnsi="Arial" w:cs="Arial"/>
                <w:sz w:val="18"/>
                <w:szCs w:val="18"/>
                <w:lang w:val="en-US"/>
              </w:rPr>
              <w:t>Reactive Case Detection</w:t>
            </w:r>
          </w:p>
        </w:tc>
        <w:tc>
          <w:tcPr>
            <w:tcW w:w="1220" w:type="pct"/>
            <w:gridSpan w:val="4"/>
            <w:tcBorders>
              <w:top w:val="single" w:sz="4" w:space="0" w:color="auto"/>
              <w:left w:val="nil"/>
              <w:bottom w:val="single" w:sz="4" w:space="0" w:color="auto"/>
              <w:right w:val="single" w:sz="4" w:space="0" w:color="auto"/>
            </w:tcBorders>
            <w:shd w:val="clear" w:color="auto" w:fill="auto"/>
            <w:noWrap/>
            <w:hideMark/>
          </w:tcPr>
          <w:p w14:paraId="4D54AD52" w14:textId="77777777" w:rsidR="007842CD" w:rsidRPr="00D25899" w:rsidRDefault="007842CD" w:rsidP="00D62FFA">
            <w:pPr>
              <w:contextualSpacing/>
              <w:rPr>
                <w:rFonts w:ascii="Arial" w:eastAsia="Times New Roman" w:hAnsi="Arial" w:cs="Arial"/>
                <w:sz w:val="18"/>
                <w:szCs w:val="18"/>
                <w:lang w:val="en-US"/>
              </w:rPr>
            </w:pPr>
            <w:r w:rsidRPr="00D25899">
              <w:rPr>
                <w:rFonts w:ascii="Arial" w:eastAsia="Times New Roman" w:hAnsi="Arial" w:cs="Arial"/>
                <w:sz w:val="18"/>
                <w:szCs w:val="18"/>
                <w:lang w:val="en-US"/>
              </w:rPr>
              <w:t>Mass Drug Administration</w:t>
            </w:r>
          </w:p>
        </w:tc>
        <w:tc>
          <w:tcPr>
            <w:tcW w:w="1169" w:type="pct"/>
            <w:gridSpan w:val="4"/>
            <w:tcBorders>
              <w:top w:val="single" w:sz="4" w:space="0" w:color="auto"/>
              <w:left w:val="nil"/>
              <w:bottom w:val="single" w:sz="4" w:space="0" w:color="auto"/>
              <w:right w:val="single" w:sz="4" w:space="0" w:color="auto"/>
            </w:tcBorders>
            <w:shd w:val="clear" w:color="auto" w:fill="D9D9D9" w:themeFill="background1" w:themeFillShade="D9"/>
            <w:noWrap/>
            <w:hideMark/>
          </w:tcPr>
          <w:p w14:paraId="4489EED7" w14:textId="77777777" w:rsidR="007842CD" w:rsidRPr="00D25899" w:rsidRDefault="007842CD" w:rsidP="00D62FFA">
            <w:pPr>
              <w:contextualSpacing/>
              <w:rPr>
                <w:rFonts w:ascii="Arial" w:eastAsia="Times New Roman" w:hAnsi="Arial" w:cs="Arial"/>
                <w:sz w:val="18"/>
                <w:szCs w:val="18"/>
                <w:lang w:val="en-US"/>
              </w:rPr>
            </w:pPr>
            <w:r w:rsidRPr="00D25899">
              <w:rPr>
                <w:rFonts w:ascii="Arial" w:eastAsia="Times New Roman" w:hAnsi="Arial" w:cs="Arial"/>
                <w:sz w:val="18"/>
                <w:szCs w:val="18"/>
                <w:lang w:val="en-US"/>
              </w:rPr>
              <w:t>Insecticide Residual Spraying</w:t>
            </w:r>
          </w:p>
        </w:tc>
      </w:tr>
      <w:tr w:rsidR="005E3DD6" w:rsidRPr="00973EB3" w14:paraId="07004FAD" w14:textId="77777777" w:rsidTr="00D25899">
        <w:trPr>
          <w:trHeight w:val="263"/>
        </w:trPr>
        <w:tc>
          <w:tcPr>
            <w:tcW w:w="405" w:type="pct"/>
            <w:tcBorders>
              <w:top w:val="single" w:sz="4" w:space="0" w:color="auto"/>
              <w:left w:val="single" w:sz="4" w:space="0" w:color="auto"/>
              <w:bottom w:val="single" w:sz="4" w:space="0" w:color="auto"/>
              <w:right w:val="single" w:sz="4" w:space="0" w:color="auto"/>
            </w:tcBorders>
            <w:shd w:val="clear" w:color="auto" w:fill="auto"/>
            <w:hideMark/>
          </w:tcPr>
          <w:p w14:paraId="5A0DDAFF" w14:textId="77777777" w:rsidR="00A8172C" w:rsidRPr="00973EB3" w:rsidRDefault="00A8172C" w:rsidP="00104600">
            <w:pPr>
              <w:ind w:right="-113"/>
              <w:contextualSpacing/>
              <w:rPr>
                <w:rFonts w:ascii="Arial" w:eastAsia="Times New Roman" w:hAnsi="Arial" w:cs="Arial"/>
                <w:sz w:val="18"/>
                <w:szCs w:val="18"/>
                <w:lang w:val="en-US"/>
              </w:rPr>
            </w:pPr>
            <w:r w:rsidRPr="00973EB3">
              <w:rPr>
                <w:rFonts w:ascii="Arial" w:eastAsia="Times New Roman" w:hAnsi="Arial" w:cs="Arial"/>
                <w:sz w:val="18"/>
                <w:szCs w:val="18"/>
                <w:lang w:val="en-US"/>
              </w:rPr>
              <w:t>Parameter</w:t>
            </w:r>
          </w:p>
        </w:tc>
        <w:tc>
          <w:tcPr>
            <w:tcW w:w="361" w:type="pct"/>
            <w:tcBorders>
              <w:top w:val="single" w:sz="4" w:space="0" w:color="auto"/>
              <w:left w:val="nil"/>
              <w:bottom w:val="single" w:sz="4" w:space="0" w:color="auto"/>
              <w:right w:val="single" w:sz="4" w:space="0" w:color="auto"/>
            </w:tcBorders>
            <w:shd w:val="clear" w:color="auto" w:fill="auto"/>
            <w:hideMark/>
          </w:tcPr>
          <w:p w14:paraId="60974DB7" w14:textId="5A2EAA35" w:rsidR="00A8172C" w:rsidRPr="00973EB3" w:rsidRDefault="00A8172C"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Ref</w:t>
            </w:r>
          </w:p>
        </w:tc>
        <w:tc>
          <w:tcPr>
            <w:tcW w:w="307" w:type="pct"/>
            <w:tcBorders>
              <w:top w:val="single" w:sz="4" w:space="0" w:color="auto"/>
              <w:left w:val="nil"/>
              <w:bottom w:val="single" w:sz="4" w:space="0" w:color="auto"/>
              <w:right w:val="single" w:sz="4" w:space="0" w:color="auto"/>
            </w:tcBorders>
            <w:shd w:val="clear" w:color="auto" w:fill="auto"/>
            <w:hideMark/>
          </w:tcPr>
          <w:p w14:paraId="278D4098" w14:textId="4B449E7A" w:rsidR="00A8172C" w:rsidRPr="00973EB3" w:rsidRDefault="00A8172C"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Low</w:t>
            </w:r>
          </w:p>
        </w:tc>
        <w:tc>
          <w:tcPr>
            <w:tcW w:w="370" w:type="pct"/>
            <w:tcBorders>
              <w:top w:val="single" w:sz="4" w:space="0" w:color="auto"/>
              <w:left w:val="nil"/>
              <w:bottom w:val="single" w:sz="4" w:space="0" w:color="auto"/>
              <w:right w:val="single" w:sz="4" w:space="0" w:color="auto"/>
            </w:tcBorders>
            <w:shd w:val="clear" w:color="auto" w:fill="auto"/>
            <w:hideMark/>
          </w:tcPr>
          <w:p w14:paraId="70F3DC42" w14:textId="7E6CD684" w:rsidR="00A8172C" w:rsidRPr="00973EB3" w:rsidRDefault="006F28E4"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High</w:t>
            </w:r>
          </w:p>
        </w:tc>
        <w:tc>
          <w:tcPr>
            <w:tcW w:w="355" w:type="pct"/>
            <w:tcBorders>
              <w:top w:val="single" w:sz="4" w:space="0" w:color="auto"/>
              <w:left w:val="nil"/>
              <w:bottom w:val="single" w:sz="4" w:space="0" w:color="auto"/>
              <w:right w:val="single" w:sz="4" w:space="0" w:color="auto"/>
            </w:tcBorders>
            <w:shd w:val="clear" w:color="auto" w:fill="D9D9D9" w:themeFill="background1" w:themeFillShade="D9"/>
            <w:hideMark/>
          </w:tcPr>
          <w:p w14:paraId="5655D666" w14:textId="77777777" w:rsidR="00A8172C" w:rsidRPr="00973EB3" w:rsidRDefault="00A8172C"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Parameter</w:t>
            </w:r>
          </w:p>
        </w:tc>
        <w:tc>
          <w:tcPr>
            <w:tcW w:w="305" w:type="pct"/>
            <w:tcBorders>
              <w:top w:val="single" w:sz="4" w:space="0" w:color="auto"/>
              <w:left w:val="nil"/>
              <w:bottom w:val="single" w:sz="4" w:space="0" w:color="auto"/>
              <w:right w:val="single" w:sz="4" w:space="0" w:color="auto"/>
            </w:tcBorders>
            <w:shd w:val="clear" w:color="auto" w:fill="D9D9D9" w:themeFill="background1" w:themeFillShade="D9"/>
            <w:hideMark/>
          </w:tcPr>
          <w:p w14:paraId="360EDBCD" w14:textId="0F353BBC" w:rsidR="00A8172C" w:rsidRPr="00973EB3" w:rsidRDefault="006F28E4"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Ref</w:t>
            </w:r>
          </w:p>
        </w:tc>
        <w:tc>
          <w:tcPr>
            <w:tcW w:w="254" w:type="pct"/>
            <w:tcBorders>
              <w:top w:val="single" w:sz="4" w:space="0" w:color="auto"/>
              <w:left w:val="nil"/>
              <w:bottom w:val="single" w:sz="4" w:space="0" w:color="auto"/>
              <w:right w:val="single" w:sz="4" w:space="0" w:color="auto"/>
            </w:tcBorders>
            <w:shd w:val="clear" w:color="auto" w:fill="D9D9D9" w:themeFill="background1" w:themeFillShade="D9"/>
            <w:hideMark/>
          </w:tcPr>
          <w:p w14:paraId="73130BA8" w14:textId="6E0BDD93" w:rsidR="00A8172C" w:rsidRPr="00973EB3" w:rsidRDefault="00A8172C"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Low</w:t>
            </w:r>
          </w:p>
        </w:tc>
        <w:tc>
          <w:tcPr>
            <w:tcW w:w="254" w:type="pct"/>
            <w:tcBorders>
              <w:top w:val="single" w:sz="4" w:space="0" w:color="auto"/>
              <w:left w:val="nil"/>
              <w:bottom w:val="single" w:sz="4" w:space="0" w:color="auto"/>
              <w:right w:val="single" w:sz="4" w:space="0" w:color="auto"/>
            </w:tcBorders>
            <w:shd w:val="clear" w:color="auto" w:fill="D9D9D9" w:themeFill="background1" w:themeFillShade="D9"/>
            <w:hideMark/>
          </w:tcPr>
          <w:p w14:paraId="3CB3111C" w14:textId="3E70C3FD" w:rsidR="00A8172C" w:rsidRPr="00973EB3" w:rsidRDefault="006F28E4"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High</w:t>
            </w:r>
          </w:p>
        </w:tc>
        <w:tc>
          <w:tcPr>
            <w:tcW w:w="459" w:type="pct"/>
            <w:tcBorders>
              <w:top w:val="single" w:sz="4" w:space="0" w:color="auto"/>
              <w:left w:val="nil"/>
              <w:bottom w:val="single" w:sz="4" w:space="0" w:color="auto"/>
              <w:right w:val="single" w:sz="4" w:space="0" w:color="auto"/>
            </w:tcBorders>
            <w:shd w:val="clear" w:color="auto" w:fill="auto"/>
            <w:hideMark/>
          </w:tcPr>
          <w:p w14:paraId="3CA43A5C" w14:textId="77777777" w:rsidR="00A8172C" w:rsidRPr="00973EB3" w:rsidRDefault="00A8172C"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Parameter</w:t>
            </w:r>
          </w:p>
        </w:tc>
        <w:tc>
          <w:tcPr>
            <w:tcW w:w="253" w:type="pct"/>
            <w:tcBorders>
              <w:top w:val="single" w:sz="4" w:space="0" w:color="auto"/>
              <w:left w:val="nil"/>
              <w:bottom w:val="single" w:sz="4" w:space="0" w:color="auto"/>
              <w:right w:val="single" w:sz="4" w:space="0" w:color="auto"/>
            </w:tcBorders>
            <w:shd w:val="clear" w:color="auto" w:fill="auto"/>
            <w:hideMark/>
          </w:tcPr>
          <w:p w14:paraId="035FB770" w14:textId="694C2479" w:rsidR="00A8172C" w:rsidRPr="00973EB3" w:rsidRDefault="006F28E4"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Ref</w:t>
            </w:r>
          </w:p>
        </w:tc>
        <w:tc>
          <w:tcPr>
            <w:tcW w:w="254" w:type="pct"/>
            <w:tcBorders>
              <w:top w:val="single" w:sz="4" w:space="0" w:color="auto"/>
              <w:left w:val="nil"/>
              <w:bottom w:val="single" w:sz="4" w:space="0" w:color="auto"/>
              <w:right w:val="single" w:sz="4" w:space="0" w:color="auto"/>
            </w:tcBorders>
            <w:shd w:val="clear" w:color="auto" w:fill="auto"/>
            <w:hideMark/>
          </w:tcPr>
          <w:p w14:paraId="0A0CF944" w14:textId="0D962963" w:rsidR="00A8172C" w:rsidRPr="00973EB3" w:rsidRDefault="006F28E4"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Low</w:t>
            </w:r>
          </w:p>
        </w:tc>
        <w:tc>
          <w:tcPr>
            <w:tcW w:w="254" w:type="pct"/>
            <w:tcBorders>
              <w:top w:val="single" w:sz="4" w:space="0" w:color="auto"/>
              <w:left w:val="nil"/>
              <w:bottom w:val="single" w:sz="4" w:space="0" w:color="auto"/>
              <w:right w:val="single" w:sz="4" w:space="0" w:color="auto"/>
            </w:tcBorders>
            <w:shd w:val="clear" w:color="auto" w:fill="auto"/>
            <w:hideMark/>
          </w:tcPr>
          <w:p w14:paraId="2EC3544F" w14:textId="0953EA10" w:rsidR="00A8172C" w:rsidRPr="00973EB3" w:rsidRDefault="006F28E4"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High</w:t>
            </w:r>
          </w:p>
        </w:tc>
        <w:tc>
          <w:tcPr>
            <w:tcW w:w="407" w:type="pct"/>
            <w:tcBorders>
              <w:top w:val="single" w:sz="4" w:space="0" w:color="auto"/>
              <w:left w:val="nil"/>
              <w:bottom w:val="single" w:sz="4" w:space="0" w:color="auto"/>
              <w:right w:val="single" w:sz="4" w:space="0" w:color="auto"/>
            </w:tcBorders>
            <w:shd w:val="clear" w:color="auto" w:fill="D9D9D9" w:themeFill="background1" w:themeFillShade="D9"/>
            <w:hideMark/>
          </w:tcPr>
          <w:p w14:paraId="168633CB" w14:textId="77777777" w:rsidR="00A8172C" w:rsidRPr="00973EB3" w:rsidRDefault="00A8172C"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Parameter</w:t>
            </w:r>
          </w:p>
        </w:tc>
        <w:tc>
          <w:tcPr>
            <w:tcW w:w="254" w:type="pct"/>
            <w:tcBorders>
              <w:top w:val="single" w:sz="4" w:space="0" w:color="auto"/>
              <w:left w:val="nil"/>
              <w:bottom w:val="single" w:sz="4" w:space="0" w:color="auto"/>
              <w:right w:val="single" w:sz="4" w:space="0" w:color="auto"/>
            </w:tcBorders>
            <w:shd w:val="clear" w:color="auto" w:fill="D9D9D9" w:themeFill="background1" w:themeFillShade="D9"/>
            <w:hideMark/>
          </w:tcPr>
          <w:p w14:paraId="357DA519" w14:textId="1B48D88D" w:rsidR="00A8172C" w:rsidRPr="00973EB3" w:rsidRDefault="006F28E4"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Ref</w:t>
            </w:r>
          </w:p>
        </w:tc>
        <w:tc>
          <w:tcPr>
            <w:tcW w:w="254" w:type="pct"/>
            <w:tcBorders>
              <w:top w:val="single" w:sz="4" w:space="0" w:color="auto"/>
              <w:left w:val="nil"/>
              <w:bottom w:val="single" w:sz="4" w:space="0" w:color="auto"/>
              <w:right w:val="single" w:sz="4" w:space="0" w:color="auto"/>
            </w:tcBorders>
            <w:shd w:val="clear" w:color="auto" w:fill="D9D9D9" w:themeFill="background1" w:themeFillShade="D9"/>
            <w:hideMark/>
          </w:tcPr>
          <w:p w14:paraId="30338C52" w14:textId="2D37716E" w:rsidR="00A8172C" w:rsidRPr="00973EB3" w:rsidRDefault="006F28E4"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Low</w:t>
            </w:r>
          </w:p>
        </w:tc>
        <w:tc>
          <w:tcPr>
            <w:tcW w:w="254" w:type="pct"/>
            <w:tcBorders>
              <w:top w:val="single" w:sz="4" w:space="0" w:color="auto"/>
              <w:left w:val="nil"/>
              <w:bottom w:val="single" w:sz="4" w:space="0" w:color="auto"/>
              <w:right w:val="single" w:sz="4" w:space="0" w:color="auto"/>
            </w:tcBorders>
            <w:shd w:val="clear" w:color="auto" w:fill="D9D9D9" w:themeFill="background1" w:themeFillShade="D9"/>
            <w:hideMark/>
          </w:tcPr>
          <w:p w14:paraId="449AF045" w14:textId="70377533" w:rsidR="00A8172C" w:rsidRPr="00973EB3" w:rsidRDefault="006F28E4" w:rsidP="00537A7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High</w:t>
            </w:r>
          </w:p>
        </w:tc>
      </w:tr>
      <w:tr w:rsidR="005E3DD6" w:rsidRPr="00973EB3" w14:paraId="7D4A9C32"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hideMark/>
          </w:tcPr>
          <w:p w14:paraId="4D7C5B60" w14:textId="02068C93" w:rsidR="00F61A25" w:rsidRPr="00973EB3" w:rsidRDefault="00F61A25" w:rsidP="00F61A25">
            <w:pPr>
              <w:ind w:right="-113"/>
              <w:contextualSpacing/>
              <w:rPr>
                <w:rFonts w:ascii="Arial" w:eastAsia="Times New Roman" w:hAnsi="Arial" w:cs="Arial"/>
                <w:sz w:val="18"/>
                <w:szCs w:val="18"/>
                <w:lang w:val="en-US"/>
              </w:rPr>
            </w:pPr>
            <w:r w:rsidRPr="00973EB3">
              <w:rPr>
                <w:rFonts w:ascii="Arial" w:hAnsi="Arial" w:cs="Arial"/>
                <w:sz w:val="18"/>
                <w:szCs w:val="18"/>
              </w:rPr>
              <w:t>Reporting days</w:t>
            </w:r>
            <w:r w:rsidR="00E4437F" w:rsidRPr="00973EB3">
              <w:rPr>
                <w:rFonts w:ascii="Arial" w:hAnsi="Arial" w:cs="Arial"/>
                <w:sz w:val="18"/>
                <w:szCs w:val="18"/>
              </w:rPr>
              <w:t xml:space="preserve"> per month</w:t>
            </w:r>
          </w:p>
        </w:tc>
        <w:tc>
          <w:tcPr>
            <w:tcW w:w="361" w:type="pct"/>
            <w:tcBorders>
              <w:top w:val="nil"/>
              <w:left w:val="nil"/>
              <w:bottom w:val="single" w:sz="4" w:space="0" w:color="auto"/>
              <w:right w:val="single" w:sz="4" w:space="0" w:color="auto"/>
            </w:tcBorders>
            <w:shd w:val="clear" w:color="auto" w:fill="auto"/>
            <w:noWrap/>
            <w:hideMark/>
          </w:tcPr>
          <w:p w14:paraId="36CA5C20" w14:textId="4F43242C" w:rsidR="00F61A25" w:rsidRPr="00973EB3" w:rsidRDefault="00E4437F"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0.5</w:t>
            </w:r>
          </w:p>
        </w:tc>
        <w:tc>
          <w:tcPr>
            <w:tcW w:w="307" w:type="pct"/>
            <w:tcBorders>
              <w:top w:val="nil"/>
              <w:left w:val="nil"/>
              <w:bottom w:val="single" w:sz="4" w:space="0" w:color="auto"/>
              <w:right w:val="single" w:sz="4" w:space="0" w:color="auto"/>
            </w:tcBorders>
            <w:shd w:val="clear" w:color="auto" w:fill="auto"/>
            <w:noWrap/>
            <w:hideMark/>
          </w:tcPr>
          <w:p w14:paraId="0C3D00D5" w14:textId="53864E00"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0.25</w:t>
            </w:r>
          </w:p>
        </w:tc>
        <w:tc>
          <w:tcPr>
            <w:tcW w:w="370" w:type="pct"/>
            <w:tcBorders>
              <w:top w:val="nil"/>
              <w:left w:val="nil"/>
              <w:bottom w:val="single" w:sz="4" w:space="0" w:color="auto"/>
              <w:right w:val="single" w:sz="4" w:space="0" w:color="auto"/>
            </w:tcBorders>
            <w:shd w:val="clear" w:color="auto" w:fill="auto"/>
            <w:noWrap/>
            <w:hideMark/>
          </w:tcPr>
          <w:p w14:paraId="1B55B09D" w14:textId="47A0BF8D"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4.00</w:t>
            </w:r>
          </w:p>
        </w:tc>
        <w:tc>
          <w:tcPr>
            <w:tcW w:w="355" w:type="pct"/>
            <w:tcBorders>
              <w:top w:val="nil"/>
              <w:left w:val="nil"/>
              <w:bottom w:val="single" w:sz="4" w:space="0" w:color="auto"/>
              <w:right w:val="single" w:sz="4" w:space="0" w:color="auto"/>
            </w:tcBorders>
            <w:shd w:val="clear" w:color="auto" w:fill="D9D9D9" w:themeFill="background1" w:themeFillShade="D9"/>
            <w:noWrap/>
            <w:hideMark/>
          </w:tcPr>
          <w:p w14:paraId="41654A95" w14:textId="6AD94E13"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Radius</w:t>
            </w:r>
          </w:p>
        </w:tc>
        <w:tc>
          <w:tcPr>
            <w:tcW w:w="305" w:type="pct"/>
            <w:tcBorders>
              <w:top w:val="nil"/>
              <w:left w:val="nil"/>
              <w:bottom w:val="single" w:sz="4" w:space="0" w:color="auto"/>
              <w:right w:val="single" w:sz="4" w:space="0" w:color="auto"/>
            </w:tcBorders>
            <w:shd w:val="clear" w:color="auto" w:fill="D9D9D9" w:themeFill="background1" w:themeFillShade="D9"/>
            <w:noWrap/>
            <w:hideMark/>
          </w:tcPr>
          <w:p w14:paraId="65EAFDE9" w14:textId="6CDEC563" w:rsidR="00F61A25" w:rsidRPr="00973EB3" w:rsidRDefault="00E4437F"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5</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031BADF0" w14:textId="01DA4866"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3.6</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57EC7EF1" w14:textId="71A56B67"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30</w:t>
            </w:r>
          </w:p>
        </w:tc>
        <w:tc>
          <w:tcPr>
            <w:tcW w:w="459" w:type="pct"/>
            <w:tcBorders>
              <w:top w:val="nil"/>
              <w:left w:val="nil"/>
              <w:bottom w:val="single" w:sz="4" w:space="0" w:color="auto"/>
              <w:right w:val="single" w:sz="4" w:space="0" w:color="auto"/>
            </w:tcBorders>
            <w:shd w:val="clear" w:color="auto" w:fill="auto"/>
            <w:noWrap/>
            <w:hideMark/>
          </w:tcPr>
          <w:p w14:paraId="26CECA95" w14:textId="264F1C1B"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Number of rounds</w:t>
            </w:r>
            <w:r w:rsidR="005C3FA6" w:rsidRPr="00973EB3">
              <w:rPr>
                <w:rFonts w:ascii="Arial" w:hAnsi="Arial" w:cs="Arial"/>
                <w:sz w:val="18"/>
                <w:szCs w:val="18"/>
              </w:rPr>
              <w:t xml:space="preserve"> per year</w:t>
            </w:r>
          </w:p>
        </w:tc>
        <w:tc>
          <w:tcPr>
            <w:tcW w:w="253" w:type="pct"/>
            <w:tcBorders>
              <w:top w:val="nil"/>
              <w:left w:val="nil"/>
              <w:bottom w:val="single" w:sz="4" w:space="0" w:color="auto"/>
              <w:right w:val="single" w:sz="4" w:space="0" w:color="auto"/>
            </w:tcBorders>
            <w:shd w:val="clear" w:color="auto" w:fill="auto"/>
            <w:noWrap/>
            <w:hideMark/>
          </w:tcPr>
          <w:p w14:paraId="663E773D" w14:textId="423BF6E0" w:rsidR="00F61A25" w:rsidRPr="00973EB3" w:rsidRDefault="005C3FA6"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2</w:t>
            </w:r>
          </w:p>
        </w:tc>
        <w:tc>
          <w:tcPr>
            <w:tcW w:w="254" w:type="pct"/>
            <w:tcBorders>
              <w:top w:val="nil"/>
              <w:left w:val="nil"/>
              <w:bottom w:val="single" w:sz="4" w:space="0" w:color="auto"/>
              <w:right w:val="single" w:sz="4" w:space="0" w:color="auto"/>
            </w:tcBorders>
            <w:shd w:val="clear" w:color="auto" w:fill="auto"/>
            <w:noWrap/>
            <w:hideMark/>
          </w:tcPr>
          <w:p w14:paraId="05715972" w14:textId="2AC7ED24"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1</w:t>
            </w:r>
          </w:p>
        </w:tc>
        <w:tc>
          <w:tcPr>
            <w:tcW w:w="254" w:type="pct"/>
            <w:tcBorders>
              <w:top w:val="nil"/>
              <w:left w:val="nil"/>
              <w:bottom w:val="single" w:sz="4" w:space="0" w:color="auto"/>
              <w:right w:val="single" w:sz="4" w:space="0" w:color="auto"/>
            </w:tcBorders>
            <w:shd w:val="clear" w:color="auto" w:fill="auto"/>
            <w:noWrap/>
            <w:hideMark/>
          </w:tcPr>
          <w:p w14:paraId="68812EAC" w14:textId="2564B8AE"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4</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3EE86888" w14:textId="4664E6A9"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People per structure</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74FF0065" w14:textId="6F4DE007" w:rsidR="00F61A25" w:rsidRPr="00973EB3" w:rsidRDefault="005C3FA6"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5</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75BF1E78" w14:textId="17536FED"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2</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4000E47E" w14:textId="5E1DBCE2"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11</w:t>
            </w:r>
          </w:p>
        </w:tc>
      </w:tr>
      <w:tr w:rsidR="005E3DD6" w:rsidRPr="00973EB3" w14:paraId="5462ECBA"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hideMark/>
          </w:tcPr>
          <w:p w14:paraId="325735FB" w14:textId="6B38F09F" w:rsidR="00F61A25" w:rsidRPr="00973EB3" w:rsidRDefault="00F61A25" w:rsidP="00F61A25">
            <w:pPr>
              <w:ind w:right="-113"/>
              <w:contextualSpacing/>
              <w:rPr>
                <w:rFonts w:ascii="Arial" w:eastAsia="Times New Roman" w:hAnsi="Arial" w:cs="Arial"/>
                <w:sz w:val="18"/>
                <w:szCs w:val="18"/>
                <w:lang w:val="en-US"/>
              </w:rPr>
            </w:pPr>
            <w:r w:rsidRPr="00973EB3">
              <w:rPr>
                <w:rFonts w:ascii="Arial" w:hAnsi="Arial" w:cs="Arial"/>
                <w:sz w:val="18"/>
                <w:szCs w:val="18"/>
              </w:rPr>
              <w:t>Allocation RR</w:t>
            </w:r>
          </w:p>
        </w:tc>
        <w:tc>
          <w:tcPr>
            <w:tcW w:w="361" w:type="pct"/>
            <w:tcBorders>
              <w:top w:val="nil"/>
              <w:left w:val="nil"/>
              <w:bottom w:val="single" w:sz="4" w:space="0" w:color="auto"/>
              <w:right w:val="single" w:sz="4" w:space="0" w:color="auto"/>
            </w:tcBorders>
            <w:shd w:val="clear" w:color="auto" w:fill="auto"/>
            <w:noWrap/>
            <w:hideMark/>
          </w:tcPr>
          <w:p w14:paraId="56BEB5EC" w14:textId="6C822009" w:rsidR="00F61A25" w:rsidRPr="00973EB3" w:rsidRDefault="00E4437F"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20%</w:t>
            </w:r>
          </w:p>
        </w:tc>
        <w:tc>
          <w:tcPr>
            <w:tcW w:w="307" w:type="pct"/>
            <w:tcBorders>
              <w:top w:val="nil"/>
              <w:left w:val="nil"/>
              <w:bottom w:val="single" w:sz="4" w:space="0" w:color="auto"/>
              <w:right w:val="single" w:sz="4" w:space="0" w:color="auto"/>
            </w:tcBorders>
            <w:shd w:val="clear" w:color="auto" w:fill="auto"/>
            <w:noWrap/>
            <w:hideMark/>
          </w:tcPr>
          <w:p w14:paraId="6D561378" w14:textId="12BDBACE"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20%</w:t>
            </w:r>
          </w:p>
        </w:tc>
        <w:tc>
          <w:tcPr>
            <w:tcW w:w="370" w:type="pct"/>
            <w:tcBorders>
              <w:top w:val="nil"/>
              <w:left w:val="nil"/>
              <w:bottom w:val="single" w:sz="4" w:space="0" w:color="auto"/>
              <w:right w:val="single" w:sz="4" w:space="0" w:color="auto"/>
            </w:tcBorders>
            <w:shd w:val="clear" w:color="auto" w:fill="auto"/>
            <w:noWrap/>
            <w:hideMark/>
          </w:tcPr>
          <w:p w14:paraId="1A35E2A6" w14:textId="04939831"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100%</w:t>
            </w:r>
          </w:p>
        </w:tc>
        <w:tc>
          <w:tcPr>
            <w:tcW w:w="355" w:type="pct"/>
            <w:tcBorders>
              <w:top w:val="nil"/>
              <w:left w:val="nil"/>
              <w:bottom w:val="single" w:sz="4" w:space="0" w:color="auto"/>
              <w:right w:val="single" w:sz="4" w:space="0" w:color="auto"/>
            </w:tcBorders>
            <w:shd w:val="clear" w:color="auto" w:fill="D9D9D9" w:themeFill="background1" w:themeFillShade="D9"/>
            <w:noWrap/>
            <w:hideMark/>
          </w:tcPr>
          <w:p w14:paraId="2044BE1E" w14:textId="5A85B618"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Per-diem CHW</w:t>
            </w:r>
          </w:p>
        </w:tc>
        <w:tc>
          <w:tcPr>
            <w:tcW w:w="305" w:type="pct"/>
            <w:tcBorders>
              <w:top w:val="nil"/>
              <w:left w:val="nil"/>
              <w:bottom w:val="single" w:sz="4" w:space="0" w:color="auto"/>
              <w:right w:val="single" w:sz="4" w:space="0" w:color="auto"/>
            </w:tcBorders>
            <w:shd w:val="clear" w:color="auto" w:fill="D9D9D9" w:themeFill="background1" w:themeFillShade="D9"/>
            <w:noWrap/>
            <w:hideMark/>
          </w:tcPr>
          <w:p w14:paraId="083E4724" w14:textId="7DEFA01F" w:rsidR="00F61A25" w:rsidRPr="00973EB3" w:rsidRDefault="00E4437F"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583BD312" w14:textId="6DD05A3B" w:rsidR="00F61A25" w:rsidRPr="00973EB3" w:rsidRDefault="00E4437F" w:rsidP="00F61A25">
            <w:pPr>
              <w:contextualSpacing/>
              <w:rPr>
                <w:rFonts w:ascii="Arial" w:eastAsia="Times New Roman" w:hAnsi="Arial" w:cs="Arial"/>
                <w:sz w:val="18"/>
                <w:szCs w:val="18"/>
                <w:lang w:val="en-US"/>
              </w:rPr>
            </w:pPr>
            <w:r w:rsidRPr="00973EB3">
              <w:rPr>
                <w:rFonts w:ascii="Arial" w:hAnsi="Arial" w:cs="Arial"/>
                <w:sz w:val="18"/>
                <w:szCs w:val="18"/>
              </w:rPr>
              <w:t xml:space="preserve"> $0</w:t>
            </w:r>
            <w:r w:rsidR="00F61A25" w:rsidRPr="00973EB3">
              <w:rPr>
                <w:rFonts w:ascii="Arial" w:hAnsi="Arial" w:cs="Arial"/>
                <w:sz w:val="18"/>
                <w:szCs w:val="18"/>
              </w:rPr>
              <w:t xml:space="preserve"> </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0A1D2CB7" w14:textId="004419B4" w:rsidR="00F61A25" w:rsidRPr="00973EB3" w:rsidRDefault="00E4437F" w:rsidP="00F61A25">
            <w:pPr>
              <w:contextualSpacing/>
              <w:rPr>
                <w:rFonts w:ascii="Arial" w:eastAsia="Times New Roman" w:hAnsi="Arial" w:cs="Arial"/>
                <w:sz w:val="18"/>
                <w:szCs w:val="18"/>
                <w:lang w:val="en-US"/>
              </w:rPr>
            </w:pPr>
            <w:r w:rsidRPr="00973EB3">
              <w:rPr>
                <w:rFonts w:ascii="Arial" w:hAnsi="Arial" w:cs="Arial"/>
                <w:sz w:val="18"/>
                <w:szCs w:val="18"/>
              </w:rPr>
              <w:t xml:space="preserve"> $15</w:t>
            </w:r>
          </w:p>
        </w:tc>
        <w:tc>
          <w:tcPr>
            <w:tcW w:w="459" w:type="pct"/>
            <w:tcBorders>
              <w:top w:val="nil"/>
              <w:left w:val="nil"/>
              <w:bottom w:val="single" w:sz="4" w:space="0" w:color="auto"/>
              <w:right w:val="single" w:sz="4" w:space="0" w:color="auto"/>
            </w:tcBorders>
            <w:shd w:val="clear" w:color="auto" w:fill="auto"/>
            <w:noWrap/>
            <w:hideMark/>
          </w:tcPr>
          <w:p w14:paraId="1C490D6C" w14:textId="479F1784" w:rsidR="00F61A25" w:rsidRPr="00973EB3" w:rsidRDefault="005C3FA6" w:rsidP="00F61A25">
            <w:pPr>
              <w:contextualSpacing/>
              <w:rPr>
                <w:rFonts w:ascii="Arial" w:eastAsia="Times New Roman" w:hAnsi="Arial" w:cs="Arial"/>
                <w:sz w:val="18"/>
                <w:szCs w:val="18"/>
                <w:lang w:val="en-US"/>
              </w:rPr>
            </w:pPr>
            <w:r w:rsidRPr="00973EB3">
              <w:rPr>
                <w:rFonts w:ascii="Arial" w:hAnsi="Arial" w:cs="Arial"/>
                <w:sz w:val="18"/>
                <w:szCs w:val="18"/>
              </w:rPr>
              <w:t>Antimalarial drug</w:t>
            </w:r>
          </w:p>
        </w:tc>
        <w:tc>
          <w:tcPr>
            <w:tcW w:w="253" w:type="pct"/>
            <w:tcBorders>
              <w:top w:val="nil"/>
              <w:left w:val="nil"/>
              <w:bottom w:val="single" w:sz="4" w:space="0" w:color="auto"/>
              <w:right w:val="single" w:sz="4" w:space="0" w:color="auto"/>
            </w:tcBorders>
            <w:shd w:val="clear" w:color="auto" w:fill="auto"/>
            <w:noWrap/>
            <w:hideMark/>
          </w:tcPr>
          <w:p w14:paraId="3994B0C4" w14:textId="1A8CC0CE" w:rsidR="00F61A25" w:rsidRPr="00973EB3" w:rsidRDefault="005C3FA6"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$1.64</w:t>
            </w:r>
          </w:p>
        </w:tc>
        <w:tc>
          <w:tcPr>
            <w:tcW w:w="254" w:type="pct"/>
            <w:tcBorders>
              <w:top w:val="nil"/>
              <w:left w:val="nil"/>
              <w:bottom w:val="single" w:sz="4" w:space="0" w:color="auto"/>
              <w:right w:val="single" w:sz="4" w:space="0" w:color="auto"/>
            </w:tcBorders>
            <w:shd w:val="clear" w:color="auto" w:fill="auto"/>
            <w:noWrap/>
            <w:hideMark/>
          </w:tcPr>
          <w:p w14:paraId="184E2274" w14:textId="292B6E43"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 xml:space="preserve">$0.82 </w:t>
            </w:r>
          </w:p>
        </w:tc>
        <w:tc>
          <w:tcPr>
            <w:tcW w:w="254" w:type="pct"/>
            <w:tcBorders>
              <w:top w:val="nil"/>
              <w:left w:val="nil"/>
              <w:bottom w:val="single" w:sz="4" w:space="0" w:color="auto"/>
              <w:right w:val="single" w:sz="4" w:space="0" w:color="auto"/>
            </w:tcBorders>
            <w:shd w:val="clear" w:color="auto" w:fill="auto"/>
            <w:noWrap/>
            <w:hideMark/>
          </w:tcPr>
          <w:p w14:paraId="088C680D" w14:textId="52857469"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 xml:space="preserve">$3.27 </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0D807F23" w14:textId="0A4C65A3"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Number of rounds</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159A0EF9" w14:textId="19985CF0" w:rsidR="00F61A25" w:rsidRPr="00973EB3" w:rsidRDefault="005C3FA6"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523D3535" w14:textId="72057E70"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1</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112F086D" w14:textId="72ED61DA" w:rsidR="00F61A25" w:rsidRPr="00973EB3" w:rsidRDefault="00F61A25" w:rsidP="00F61A25">
            <w:pPr>
              <w:contextualSpacing/>
              <w:rPr>
                <w:rFonts w:ascii="Arial" w:eastAsia="Times New Roman" w:hAnsi="Arial" w:cs="Arial"/>
                <w:sz w:val="18"/>
                <w:szCs w:val="18"/>
                <w:lang w:val="en-US"/>
              </w:rPr>
            </w:pPr>
            <w:r w:rsidRPr="00973EB3">
              <w:rPr>
                <w:rFonts w:ascii="Arial" w:hAnsi="Arial" w:cs="Arial"/>
                <w:sz w:val="18"/>
                <w:szCs w:val="18"/>
              </w:rPr>
              <w:t>2</w:t>
            </w:r>
          </w:p>
        </w:tc>
      </w:tr>
      <w:tr w:rsidR="00D3089E" w:rsidRPr="00973EB3" w14:paraId="3BA088F8"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hideMark/>
          </w:tcPr>
          <w:p w14:paraId="72207F13" w14:textId="601383DF" w:rsidR="00D3089E" w:rsidRPr="00973EB3" w:rsidRDefault="00D3089E" w:rsidP="00D3089E">
            <w:pPr>
              <w:ind w:right="-113"/>
              <w:contextualSpacing/>
              <w:rPr>
                <w:rFonts w:ascii="Arial" w:eastAsia="Times New Roman" w:hAnsi="Arial" w:cs="Arial"/>
                <w:sz w:val="18"/>
                <w:szCs w:val="18"/>
                <w:lang w:val="en-US"/>
              </w:rPr>
            </w:pPr>
            <w:r w:rsidRPr="00973EB3">
              <w:rPr>
                <w:rFonts w:ascii="Arial" w:hAnsi="Arial" w:cs="Arial"/>
                <w:sz w:val="18"/>
                <w:szCs w:val="18"/>
              </w:rPr>
              <w:t>Module</w:t>
            </w:r>
          </w:p>
        </w:tc>
        <w:tc>
          <w:tcPr>
            <w:tcW w:w="361" w:type="pct"/>
            <w:tcBorders>
              <w:top w:val="nil"/>
              <w:left w:val="nil"/>
              <w:bottom w:val="single" w:sz="4" w:space="0" w:color="auto"/>
              <w:right w:val="single" w:sz="4" w:space="0" w:color="auto"/>
            </w:tcBorders>
            <w:shd w:val="clear" w:color="auto" w:fill="auto"/>
            <w:noWrap/>
            <w:hideMark/>
          </w:tcPr>
          <w:p w14:paraId="63B7DE22" w14:textId="67ED25DE"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$114000</w:t>
            </w:r>
          </w:p>
        </w:tc>
        <w:tc>
          <w:tcPr>
            <w:tcW w:w="307" w:type="pct"/>
            <w:tcBorders>
              <w:top w:val="nil"/>
              <w:left w:val="nil"/>
              <w:bottom w:val="single" w:sz="4" w:space="0" w:color="auto"/>
              <w:right w:val="single" w:sz="4" w:space="0" w:color="auto"/>
            </w:tcBorders>
            <w:shd w:val="clear" w:color="auto" w:fill="auto"/>
            <w:noWrap/>
            <w:hideMark/>
          </w:tcPr>
          <w:p w14:paraId="1FD19D4A" w14:textId="0FD2A43F"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$57000</w:t>
            </w:r>
          </w:p>
        </w:tc>
        <w:tc>
          <w:tcPr>
            <w:tcW w:w="370" w:type="pct"/>
            <w:tcBorders>
              <w:top w:val="nil"/>
              <w:left w:val="nil"/>
              <w:bottom w:val="single" w:sz="4" w:space="0" w:color="auto"/>
              <w:right w:val="single" w:sz="4" w:space="0" w:color="auto"/>
            </w:tcBorders>
            <w:shd w:val="clear" w:color="auto" w:fill="auto"/>
            <w:noWrap/>
            <w:hideMark/>
          </w:tcPr>
          <w:p w14:paraId="478BD8AE" w14:textId="1EF3BC43"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$228000</w:t>
            </w:r>
          </w:p>
        </w:tc>
        <w:tc>
          <w:tcPr>
            <w:tcW w:w="355" w:type="pct"/>
            <w:tcBorders>
              <w:top w:val="nil"/>
              <w:left w:val="nil"/>
              <w:bottom w:val="single" w:sz="4" w:space="0" w:color="auto"/>
              <w:right w:val="single" w:sz="4" w:space="0" w:color="auto"/>
            </w:tcBorders>
            <w:shd w:val="clear" w:color="auto" w:fill="D9D9D9" w:themeFill="background1" w:themeFillShade="D9"/>
            <w:noWrap/>
          </w:tcPr>
          <w:p w14:paraId="5B0458E9" w14:textId="0C83855E"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Cart, daily rental</w:t>
            </w:r>
          </w:p>
        </w:tc>
        <w:tc>
          <w:tcPr>
            <w:tcW w:w="305" w:type="pct"/>
            <w:tcBorders>
              <w:top w:val="nil"/>
              <w:left w:val="nil"/>
              <w:bottom w:val="single" w:sz="4" w:space="0" w:color="auto"/>
              <w:right w:val="single" w:sz="4" w:space="0" w:color="auto"/>
            </w:tcBorders>
            <w:shd w:val="clear" w:color="auto" w:fill="D9D9D9" w:themeFill="background1" w:themeFillShade="D9"/>
            <w:noWrap/>
          </w:tcPr>
          <w:p w14:paraId="50D3CA58" w14:textId="2CA00F89"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$0</w:t>
            </w:r>
          </w:p>
        </w:tc>
        <w:tc>
          <w:tcPr>
            <w:tcW w:w="254" w:type="pct"/>
            <w:tcBorders>
              <w:top w:val="nil"/>
              <w:left w:val="nil"/>
              <w:bottom w:val="single" w:sz="4" w:space="0" w:color="auto"/>
              <w:right w:val="single" w:sz="4" w:space="0" w:color="auto"/>
            </w:tcBorders>
            <w:shd w:val="clear" w:color="auto" w:fill="D9D9D9" w:themeFill="background1" w:themeFillShade="D9"/>
            <w:noWrap/>
          </w:tcPr>
          <w:p w14:paraId="68067ACB" w14:textId="1380D0F1"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 $0   </w:t>
            </w:r>
          </w:p>
        </w:tc>
        <w:tc>
          <w:tcPr>
            <w:tcW w:w="254" w:type="pct"/>
            <w:tcBorders>
              <w:top w:val="nil"/>
              <w:left w:val="nil"/>
              <w:bottom w:val="single" w:sz="4" w:space="0" w:color="auto"/>
              <w:right w:val="single" w:sz="4" w:space="0" w:color="auto"/>
            </w:tcBorders>
            <w:shd w:val="clear" w:color="auto" w:fill="D9D9D9" w:themeFill="background1" w:themeFillShade="D9"/>
            <w:noWrap/>
          </w:tcPr>
          <w:p w14:paraId="5BA19C01" w14:textId="4FDC5CAE"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$12.6</w:t>
            </w:r>
          </w:p>
        </w:tc>
        <w:tc>
          <w:tcPr>
            <w:tcW w:w="459" w:type="pct"/>
            <w:tcBorders>
              <w:top w:val="nil"/>
              <w:left w:val="nil"/>
              <w:bottom w:val="single" w:sz="4" w:space="0" w:color="auto"/>
              <w:right w:val="single" w:sz="4" w:space="0" w:color="auto"/>
            </w:tcBorders>
            <w:shd w:val="clear" w:color="auto" w:fill="auto"/>
            <w:noWrap/>
            <w:hideMark/>
          </w:tcPr>
          <w:p w14:paraId="61EABF88" w14:textId="184B1162"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Persons</w:t>
            </w:r>
            <w:r>
              <w:rPr>
                <w:rFonts w:ascii="Arial" w:hAnsi="Arial" w:cs="Arial"/>
                <w:sz w:val="18"/>
                <w:szCs w:val="18"/>
              </w:rPr>
              <w:t xml:space="preserve"> reached</w:t>
            </w:r>
            <w:r w:rsidRPr="00973EB3">
              <w:rPr>
                <w:rFonts w:ascii="Arial" w:hAnsi="Arial" w:cs="Arial"/>
                <w:sz w:val="18"/>
                <w:szCs w:val="18"/>
              </w:rPr>
              <w:t xml:space="preserve"> per </w:t>
            </w:r>
            <w:r>
              <w:rPr>
                <w:rFonts w:ascii="Arial" w:hAnsi="Arial" w:cs="Arial"/>
                <w:sz w:val="18"/>
                <w:szCs w:val="18"/>
              </w:rPr>
              <w:t xml:space="preserve">CHW </w:t>
            </w:r>
            <w:r w:rsidRPr="00973EB3">
              <w:rPr>
                <w:rFonts w:ascii="Arial" w:hAnsi="Arial" w:cs="Arial"/>
                <w:sz w:val="18"/>
                <w:szCs w:val="18"/>
              </w:rPr>
              <w:t>pair per day</w:t>
            </w:r>
          </w:p>
        </w:tc>
        <w:tc>
          <w:tcPr>
            <w:tcW w:w="253" w:type="pct"/>
            <w:tcBorders>
              <w:top w:val="nil"/>
              <w:left w:val="nil"/>
              <w:bottom w:val="single" w:sz="4" w:space="0" w:color="auto"/>
              <w:right w:val="single" w:sz="4" w:space="0" w:color="auto"/>
            </w:tcBorders>
            <w:shd w:val="clear" w:color="auto" w:fill="auto"/>
            <w:noWrap/>
            <w:hideMark/>
          </w:tcPr>
          <w:p w14:paraId="05C2B733" w14:textId="76B5B7E2"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75</w:t>
            </w:r>
          </w:p>
        </w:tc>
        <w:tc>
          <w:tcPr>
            <w:tcW w:w="254" w:type="pct"/>
            <w:tcBorders>
              <w:top w:val="nil"/>
              <w:left w:val="nil"/>
              <w:bottom w:val="single" w:sz="4" w:space="0" w:color="auto"/>
              <w:right w:val="single" w:sz="4" w:space="0" w:color="auto"/>
            </w:tcBorders>
            <w:shd w:val="clear" w:color="auto" w:fill="auto"/>
            <w:noWrap/>
            <w:hideMark/>
          </w:tcPr>
          <w:p w14:paraId="19FADD7F" w14:textId="746E9B0C"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20</w:t>
            </w:r>
          </w:p>
        </w:tc>
        <w:tc>
          <w:tcPr>
            <w:tcW w:w="254" w:type="pct"/>
            <w:tcBorders>
              <w:top w:val="nil"/>
              <w:left w:val="nil"/>
              <w:bottom w:val="single" w:sz="4" w:space="0" w:color="auto"/>
              <w:right w:val="single" w:sz="4" w:space="0" w:color="auto"/>
            </w:tcBorders>
            <w:shd w:val="clear" w:color="auto" w:fill="auto"/>
            <w:noWrap/>
            <w:hideMark/>
          </w:tcPr>
          <w:p w14:paraId="48100CEE" w14:textId="58F4A1C9"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75</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2ACCDE5A" w14:textId="50D8CE0F"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Insecticide, per l</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107AFF03" w14:textId="3BB6D591"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$29.7</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5995C12C" w14:textId="5D4DFAC6"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$14.9</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61209FD5" w14:textId="150B6F7D"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$59.4</w:t>
            </w:r>
          </w:p>
        </w:tc>
      </w:tr>
      <w:tr w:rsidR="00D3089E" w:rsidRPr="00973EB3" w14:paraId="6457F54D"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hideMark/>
          </w:tcPr>
          <w:p w14:paraId="18B35CBA" w14:textId="1719E2E5" w:rsidR="00D3089E" w:rsidRPr="00973EB3" w:rsidRDefault="00D3089E" w:rsidP="00F61A25">
            <w:pPr>
              <w:ind w:right="-113"/>
              <w:contextualSpacing/>
              <w:rPr>
                <w:rFonts w:ascii="Arial" w:eastAsia="Times New Roman" w:hAnsi="Arial" w:cs="Arial"/>
                <w:sz w:val="18"/>
                <w:szCs w:val="18"/>
                <w:lang w:val="en-US"/>
              </w:rPr>
            </w:pPr>
            <w:r w:rsidRPr="00973EB3">
              <w:rPr>
                <w:rFonts w:ascii="Arial" w:hAnsi="Arial" w:cs="Arial"/>
                <w:sz w:val="18"/>
                <w:szCs w:val="18"/>
              </w:rPr>
              <w:t>Module ULY</w:t>
            </w:r>
          </w:p>
        </w:tc>
        <w:tc>
          <w:tcPr>
            <w:tcW w:w="361" w:type="pct"/>
            <w:tcBorders>
              <w:top w:val="nil"/>
              <w:left w:val="nil"/>
              <w:bottom w:val="single" w:sz="4" w:space="0" w:color="auto"/>
              <w:right w:val="single" w:sz="4" w:space="0" w:color="auto"/>
            </w:tcBorders>
            <w:shd w:val="clear" w:color="auto" w:fill="auto"/>
            <w:noWrap/>
            <w:hideMark/>
          </w:tcPr>
          <w:p w14:paraId="33F8FBC0" w14:textId="4ED863B0" w:rsidR="00D3089E" w:rsidRPr="00973EB3" w:rsidRDefault="00D3089E"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10</w:t>
            </w:r>
          </w:p>
        </w:tc>
        <w:tc>
          <w:tcPr>
            <w:tcW w:w="307" w:type="pct"/>
            <w:tcBorders>
              <w:top w:val="nil"/>
              <w:left w:val="nil"/>
              <w:bottom w:val="single" w:sz="4" w:space="0" w:color="auto"/>
              <w:right w:val="single" w:sz="4" w:space="0" w:color="auto"/>
            </w:tcBorders>
            <w:shd w:val="clear" w:color="auto" w:fill="auto"/>
            <w:noWrap/>
            <w:hideMark/>
          </w:tcPr>
          <w:p w14:paraId="71DEC6B8" w14:textId="40462270"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5</w:t>
            </w:r>
          </w:p>
        </w:tc>
        <w:tc>
          <w:tcPr>
            <w:tcW w:w="370" w:type="pct"/>
            <w:tcBorders>
              <w:top w:val="nil"/>
              <w:left w:val="nil"/>
              <w:bottom w:val="single" w:sz="4" w:space="0" w:color="auto"/>
              <w:right w:val="single" w:sz="4" w:space="0" w:color="auto"/>
            </w:tcBorders>
            <w:shd w:val="clear" w:color="auto" w:fill="auto"/>
            <w:noWrap/>
            <w:hideMark/>
          </w:tcPr>
          <w:p w14:paraId="0A7A761C" w14:textId="75A029C8"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20</w:t>
            </w:r>
          </w:p>
        </w:tc>
        <w:tc>
          <w:tcPr>
            <w:tcW w:w="355" w:type="pct"/>
            <w:tcBorders>
              <w:top w:val="nil"/>
              <w:left w:val="nil"/>
              <w:bottom w:val="single" w:sz="4" w:space="0" w:color="auto"/>
              <w:right w:val="single" w:sz="4" w:space="0" w:color="auto"/>
            </w:tcBorders>
            <w:shd w:val="clear" w:color="auto" w:fill="D9D9D9" w:themeFill="background1" w:themeFillShade="D9"/>
            <w:noWrap/>
          </w:tcPr>
          <w:p w14:paraId="1711CDFE" w14:textId="2DBBD6DB"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Wages CHW, daily</w:t>
            </w:r>
          </w:p>
        </w:tc>
        <w:tc>
          <w:tcPr>
            <w:tcW w:w="305" w:type="pct"/>
            <w:tcBorders>
              <w:top w:val="nil"/>
              <w:left w:val="nil"/>
              <w:bottom w:val="single" w:sz="4" w:space="0" w:color="auto"/>
              <w:right w:val="single" w:sz="4" w:space="0" w:color="auto"/>
            </w:tcBorders>
            <w:shd w:val="clear" w:color="auto" w:fill="D9D9D9" w:themeFill="background1" w:themeFillShade="D9"/>
            <w:noWrap/>
          </w:tcPr>
          <w:p w14:paraId="21183722" w14:textId="1A2E5E50" w:rsidR="00D3089E" w:rsidRPr="00973EB3" w:rsidRDefault="00D3089E"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$0.36</w:t>
            </w:r>
          </w:p>
        </w:tc>
        <w:tc>
          <w:tcPr>
            <w:tcW w:w="254" w:type="pct"/>
            <w:tcBorders>
              <w:top w:val="nil"/>
              <w:left w:val="nil"/>
              <w:bottom w:val="single" w:sz="4" w:space="0" w:color="auto"/>
              <w:right w:val="single" w:sz="4" w:space="0" w:color="auto"/>
            </w:tcBorders>
            <w:shd w:val="clear" w:color="auto" w:fill="D9D9D9" w:themeFill="background1" w:themeFillShade="D9"/>
            <w:noWrap/>
          </w:tcPr>
          <w:p w14:paraId="3907CD1F" w14:textId="7FE4D2DD"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 xml:space="preserve"> $0</w:t>
            </w:r>
          </w:p>
        </w:tc>
        <w:tc>
          <w:tcPr>
            <w:tcW w:w="254" w:type="pct"/>
            <w:tcBorders>
              <w:top w:val="nil"/>
              <w:left w:val="nil"/>
              <w:bottom w:val="single" w:sz="4" w:space="0" w:color="auto"/>
              <w:right w:val="single" w:sz="4" w:space="0" w:color="auto"/>
            </w:tcBorders>
            <w:shd w:val="clear" w:color="auto" w:fill="D9D9D9" w:themeFill="background1" w:themeFillShade="D9"/>
            <w:noWrap/>
          </w:tcPr>
          <w:p w14:paraId="7B54F9D2" w14:textId="087A6425"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 xml:space="preserve"> $11</w:t>
            </w:r>
          </w:p>
        </w:tc>
        <w:tc>
          <w:tcPr>
            <w:tcW w:w="459" w:type="pct"/>
            <w:tcBorders>
              <w:top w:val="nil"/>
              <w:left w:val="nil"/>
              <w:bottom w:val="single" w:sz="4" w:space="0" w:color="auto"/>
              <w:right w:val="single" w:sz="4" w:space="0" w:color="auto"/>
            </w:tcBorders>
            <w:shd w:val="clear" w:color="auto" w:fill="auto"/>
            <w:noWrap/>
            <w:hideMark/>
          </w:tcPr>
          <w:p w14:paraId="0600EC26" w14:textId="1871D78D" w:rsidR="00D3089E" w:rsidRPr="00973EB3" w:rsidRDefault="00D3089E" w:rsidP="00D3089E">
            <w:pPr>
              <w:contextualSpacing/>
              <w:rPr>
                <w:rFonts w:ascii="Arial" w:eastAsia="Times New Roman" w:hAnsi="Arial" w:cs="Arial"/>
                <w:sz w:val="18"/>
                <w:szCs w:val="18"/>
                <w:lang w:val="en-US"/>
              </w:rPr>
            </w:pPr>
            <w:r>
              <w:rPr>
                <w:rFonts w:ascii="Arial" w:hAnsi="Arial" w:cs="Arial"/>
                <w:sz w:val="18"/>
                <w:szCs w:val="18"/>
              </w:rPr>
              <w:t>MDA c</w:t>
            </w:r>
            <w:r w:rsidRPr="00973EB3">
              <w:rPr>
                <w:rFonts w:ascii="Arial" w:hAnsi="Arial" w:cs="Arial"/>
                <w:sz w:val="18"/>
                <w:szCs w:val="18"/>
              </w:rPr>
              <w:t>overage</w:t>
            </w:r>
          </w:p>
        </w:tc>
        <w:tc>
          <w:tcPr>
            <w:tcW w:w="253" w:type="pct"/>
            <w:tcBorders>
              <w:top w:val="nil"/>
              <w:left w:val="nil"/>
              <w:bottom w:val="single" w:sz="4" w:space="0" w:color="auto"/>
              <w:right w:val="single" w:sz="4" w:space="0" w:color="auto"/>
            </w:tcBorders>
            <w:shd w:val="clear" w:color="auto" w:fill="auto"/>
            <w:noWrap/>
            <w:hideMark/>
          </w:tcPr>
          <w:p w14:paraId="6C700ED8" w14:textId="298E6A08" w:rsidR="00D3089E" w:rsidRPr="00973EB3" w:rsidRDefault="00D3089E"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85%</w:t>
            </w:r>
          </w:p>
        </w:tc>
        <w:tc>
          <w:tcPr>
            <w:tcW w:w="254" w:type="pct"/>
            <w:tcBorders>
              <w:top w:val="nil"/>
              <w:left w:val="nil"/>
              <w:bottom w:val="single" w:sz="4" w:space="0" w:color="auto"/>
              <w:right w:val="single" w:sz="4" w:space="0" w:color="auto"/>
            </w:tcBorders>
            <w:shd w:val="clear" w:color="auto" w:fill="auto"/>
            <w:noWrap/>
            <w:hideMark/>
          </w:tcPr>
          <w:p w14:paraId="21F678A5" w14:textId="732B6A04"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50%</w:t>
            </w:r>
          </w:p>
        </w:tc>
        <w:tc>
          <w:tcPr>
            <w:tcW w:w="254" w:type="pct"/>
            <w:tcBorders>
              <w:top w:val="nil"/>
              <w:left w:val="nil"/>
              <w:bottom w:val="single" w:sz="4" w:space="0" w:color="auto"/>
              <w:right w:val="single" w:sz="4" w:space="0" w:color="auto"/>
            </w:tcBorders>
            <w:shd w:val="clear" w:color="auto" w:fill="auto"/>
            <w:noWrap/>
            <w:hideMark/>
          </w:tcPr>
          <w:p w14:paraId="077F154E" w14:textId="001FBC15"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95%</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31611021" w14:textId="2C723547"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Insecticide per structure</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73B47DB4" w14:textId="260FAD2B" w:rsidR="00D3089E" w:rsidRPr="00973EB3" w:rsidRDefault="00D3089E"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300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6E4759AD" w14:textId="180E29D1"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200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42482248" w14:textId="70F08673"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600</w:t>
            </w:r>
          </w:p>
        </w:tc>
      </w:tr>
      <w:tr w:rsidR="00D3089E" w:rsidRPr="00973EB3" w14:paraId="4F3329E0"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hideMark/>
          </w:tcPr>
          <w:p w14:paraId="1D6A8050" w14:textId="46124C55" w:rsidR="00D3089E" w:rsidRPr="00973EB3" w:rsidRDefault="00D3089E" w:rsidP="00D3089E">
            <w:pPr>
              <w:ind w:right="-113"/>
              <w:contextualSpacing/>
              <w:rPr>
                <w:rFonts w:ascii="Arial" w:eastAsia="Times New Roman" w:hAnsi="Arial" w:cs="Arial"/>
                <w:sz w:val="18"/>
                <w:szCs w:val="18"/>
                <w:lang w:val="en-US"/>
              </w:rPr>
            </w:pPr>
            <w:r w:rsidRPr="00973EB3">
              <w:rPr>
                <w:rFonts w:ascii="Arial" w:hAnsi="Arial" w:cs="Arial"/>
                <w:sz w:val="18"/>
                <w:szCs w:val="18"/>
              </w:rPr>
              <w:t>Server overheads, yearly</w:t>
            </w:r>
          </w:p>
        </w:tc>
        <w:tc>
          <w:tcPr>
            <w:tcW w:w="361" w:type="pct"/>
            <w:tcBorders>
              <w:top w:val="nil"/>
              <w:left w:val="nil"/>
              <w:bottom w:val="single" w:sz="4" w:space="0" w:color="auto"/>
              <w:right w:val="single" w:sz="4" w:space="0" w:color="auto"/>
            </w:tcBorders>
            <w:shd w:val="clear" w:color="auto" w:fill="auto"/>
            <w:noWrap/>
            <w:hideMark/>
          </w:tcPr>
          <w:p w14:paraId="19C941C6" w14:textId="22382811"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$50000</w:t>
            </w:r>
          </w:p>
        </w:tc>
        <w:tc>
          <w:tcPr>
            <w:tcW w:w="307" w:type="pct"/>
            <w:tcBorders>
              <w:top w:val="nil"/>
              <w:left w:val="nil"/>
              <w:bottom w:val="single" w:sz="4" w:space="0" w:color="auto"/>
              <w:right w:val="single" w:sz="4" w:space="0" w:color="auto"/>
            </w:tcBorders>
            <w:shd w:val="clear" w:color="auto" w:fill="auto"/>
            <w:noWrap/>
            <w:hideMark/>
          </w:tcPr>
          <w:p w14:paraId="58ED120F" w14:textId="5F65E8D8"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$25000</w:t>
            </w:r>
          </w:p>
        </w:tc>
        <w:tc>
          <w:tcPr>
            <w:tcW w:w="370" w:type="pct"/>
            <w:tcBorders>
              <w:top w:val="nil"/>
              <w:left w:val="nil"/>
              <w:bottom w:val="single" w:sz="4" w:space="0" w:color="auto"/>
              <w:right w:val="single" w:sz="4" w:space="0" w:color="auto"/>
            </w:tcBorders>
            <w:shd w:val="clear" w:color="auto" w:fill="auto"/>
            <w:noWrap/>
            <w:hideMark/>
          </w:tcPr>
          <w:p w14:paraId="19DAAE15" w14:textId="63A28A0C" w:rsidR="00D3089E" w:rsidRPr="00973EB3" w:rsidRDefault="00D3089E" w:rsidP="00D3089E">
            <w:pPr>
              <w:ind w:hanging="87"/>
              <w:contextualSpacing/>
              <w:rPr>
                <w:rFonts w:ascii="Arial" w:eastAsia="Times New Roman" w:hAnsi="Arial" w:cs="Arial"/>
                <w:sz w:val="18"/>
                <w:szCs w:val="18"/>
                <w:lang w:val="en-US"/>
              </w:rPr>
            </w:pPr>
            <w:r w:rsidRPr="00973EB3">
              <w:rPr>
                <w:rFonts w:ascii="Arial" w:hAnsi="Arial" w:cs="Arial"/>
                <w:sz w:val="18"/>
                <w:szCs w:val="18"/>
              </w:rPr>
              <w:t>$100000</w:t>
            </w:r>
          </w:p>
        </w:tc>
        <w:tc>
          <w:tcPr>
            <w:tcW w:w="355" w:type="pct"/>
            <w:tcBorders>
              <w:top w:val="nil"/>
              <w:left w:val="nil"/>
              <w:bottom w:val="single" w:sz="4" w:space="0" w:color="auto"/>
              <w:right w:val="single" w:sz="4" w:space="0" w:color="auto"/>
            </w:tcBorders>
            <w:shd w:val="clear" w:color="auto" w:fill="D9D9D9" w:themeFill="background1" w:themeFillShade="D9"/>
            <w:noWrap/>
          </w:tcPr>
          <w:p w14:paraId="75550CEE" w14:textId="678FBB62"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i/>
                <w:sz w:val="18"/>
                <w:szCs w:val="18"/>
              </w:rPr>
              <w:t>Pf</w:t>
            </w:r>
            <w:r w:rsidRPr="00973EB3">
              <w:rPr>
                <w:rFonts w:ascii="Arial" w:hAnsi="Arial" w:cs="Arial"/>
                <w:sz w:val="18"/>
                <w:szCs w:val="18"/>
              </w:rPr>
              <w:t>PR, all ages</w:t>
            </w:r>
          </w:p>
        </w:tc>
        <w:tc>
          <w:tcPr>
            <w:tcW w:w="305" w:type="pct"/>
            <w:tcBorders>
              <w:top w:val="nil"/>
              <w:left w:val="nil"/>
              <w:bottom w:val="single" w:sz="4" w:space="0" w:color="auto"/>
              <w:right w:val="single" w:sz="4" w:space="0" w:color="auto"/>
            </w:tcBorders>
            <w:shd w:val="clear" w:color="auto" w:fill="D9D9D9" w:themeFill="background1" w:themeFillShade="D9"/>
            <w:noWrap/>
          </w:tcPr>
          <w:p w14:paraId="5ADDF43B" w14:textId="10148D59"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4%</w:t>
            </w:r>
          </w:p>
        </w:tc>
        <w:tc>
          <w:tcPr>
            <w:tcW w:w="254" w:type="pct"/>
            <w:tcBorders>
              <w:top w:val="nil"/>
              <w:left w:val="nil"/>
              <w:bottom w:val="single" w:sz="4" w:space="0" w:color="auto"/>
              <w:right w:val="single" w:sz="4" w:space="0" w:color="auto"/>
            </w:tcBorders>
            <w:shd w:val="clear" w:color="auto" w:fill="D9D9D9" w:themeFill="background1" w:themeFillShade="D9"/>
            <w:noWrap/>
          </w:tcPr>
          <w:p w14:paraId="0FEF5952" w14:textId="7F7F54A3"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1%</w:t>
            </w:r>
          </w:p>
        </w:tc>
        <w:tc>
          <w:tcPr>
            <w:tcW w:w="254" w:type="pct"/>
            <w:tcBorders>
              <w:top w:val="nil"/>
              <w:left w:val="nil"/>
              <w:bottom w:val="single" w:sz="4" w:space="0" w:color="auto"/>
              <w:right w:val="single" w:sz="4" w:space="0" w:color="auto"/>
            </w:tcBorders>
            <w:shd w:val="clear" w:color="auto" w:fill="D9D9D9" w:themeFill="background1" w:themeFillShade="D9"/>
            <w:noWrap/>
          </w:tcPr>
          <w:p w14:paraId="6C42691E" w14:textId="52DEF217"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5%</w:t>
            </w:r>
          </w:p>
        </w:tc>
        <w:tc>
          <w:tcPr>
            <w:tcW w:w="459" w:type="pct"/>
            <w:tcBorders>
              <w:top w:val="nil"/>
              <w:left w:val="nil"/>
              <w:bottom w:val="single" w:sz="4" w:space="0" w:color="auto"/>
              <w:right w:val="single" w:sz="4" w:space="0" w:color="auto"/>
            </w:tcBorders>
            <w:shd w:val="clear" w:color="auto" w:fill="auto"/>
            <w:noWrap/>
            <w:hideMark/>
          </w:tcPr>
          <w:p w14:paraId="4AC784EE" w14:textId="4EFF0690"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Wages nurse, monthly</w:t>
            </w:r>
          </w:p>
        </w:tc>
        <w:tc>
          <w:tcPr>
            <w:tcW w:w="253" w:type="pct"/>
            <w:tcBorders>
              <w:top w:val="nil"/>
              <w:left w:val="nil"/>
              <w:bottom w:val="single" w:sz="4" w:space="0" w:color="auto"/>
              <w:right w:val="single" w:sz="4" w:space="0" w:color="auto"/>
            </w:tcBorders>
            <w:shd w:val="clear" w:color="auto" w:fill="auto"/>
            <w:noWrap/>
            <w:hideMark/>
          </w:tcPr>
          <w:p w14:paraId="634380FD" w14:textId="3988E4F9"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$500</w:t>
            </w:r>
          </w:p>
        </w:tc>
        <w:tc>
          <w:tcPr>
            <w:tcW w:w="254" w:type="pct"/>
            <w:tcBorders>
              <w:top w:val="nil"/>
              <w:left w:val="nil"/>
              <w:bottom w:val="single" w:sz="4" w:space="0" w:color="auto"/>
              <w:right w:val="single" w:sz="4" w:space="0" w:color="auto"/>
            </w:tcBorders>
            <w:shd w:val="clear" w:color="auto" w:fill="auto"/>
            <w:noWrap/>
            <w:hideMark/>
          </w:tcPr>
          <w:p w14:paraId="2FB864A5" w14:textId="01F6FDD5"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 $250 </w:t>
            </w:r>
          </w:p>
        </w:tc>
        <w:tc>
          <w:tcPr>
            <w:tcW w:w="254" w:type="pct"/>
            <w:tcBorders>
              <w:top w:val="nil"/>
              <w:left w:val="nil"/>
              <w:bottom w:val="single" w:sz="4" w:space="0" w:color="auto"/>
              <w:right w:val="single" w:sz="4" w:space="0" w:color="auto"/>
            </w:tcBorders>
            <w:shd w:val="clear" w:color="auto" w:fill="auto"/>
            <w:noWrap/>
            <w:hideMark/>
          </w:tcPr>
          <w:p w14:paraId="4FF9D5A6" w14:textId="764AC345"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$1000</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3E8614A0" w14:textId="0EC9427F"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Structures per operator per day</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38D2175E" w14:textId="63384EE8"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6ED7316F" w14:textId="5507687D"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5</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509069AE" w14:textId="7C51035C"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32</w:t>
            </w:r>
          </w:p>
        </w:tc>
      </w:tr>
      <w:tr w:rsidR="00D3089E" w:rsidRPr="00973EB3" w14:paraId="2B2C95CC"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tcPr>
          <w:p w14:paraId="78DA6544" w14:textId="01452436" w:rsidR="00D3089E" w:rsidRPr="00973EB3" w:rsidRDefault="00D3089E" w:rsidP="00D3089E">
            <w:pPr>
              <w:ind w:right="-113"/>
              <w:contextualSpacing/>
              <w:rPr>
                <w:rFonts w:ascii="Arial" w:eastAsia="Times New Roman" w:hAnsi="Arial" w:cs="Arial"/>
                <w:sz w:val="18"/>
                <w:szCs w:val="18"/>
                <w:lang w:val="en-US"/>
              </w:rPr>
            </w:pPr>
            <w:r w:rsidRPr="00973EB3">
              <w:rPr>
                <w:rFonts w:ascii="Arial" w:hAnsi="Arial" w:cs="Arial"/>
                <w:sz w:val="18"/>
                <w:szCs w:val="18"/>
              </w:rPr>
              <w:t>Supervision central days</w:t>
            </w:r>
          </w:p>
        </w:tc>
        <w:tc>
          <w:tcPr>
            <w:tcW w:w="361" w:type="pct"/>
            <w:tcBorders>
              <w:top w:val="nil"/>
              <w:left w:val="nil"/>
              <w:bottom w:val="single" w:sz="4" w:space="0" w:color="auto"/>
              <w:right w:val="single" w:sz="4" w:space="0" w:color="auto"/>
            </w:tcBorders>
            <w:shd w:val="clear" w:color="auto" w:fill="auto"/>
            <w:noWrap/>
          </w:tcPr>
          <w:p w14:paraId="6D6BDB4F" w14:textId="548AD906"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$0</w:t>
            </w:r>
          </w:p>
        </w:tc>
        <w:tc>
          <w:tcPr>
            <w:tcW w:w="307" w:type="pct"/>
            <w:tcBorders>
              <w:top w:val="nil"/>
              <w:left w:val="nil"/>
              <w:bottom w:val="single" w:sz="4" w:space="0" w:color="auto"/>
              <w:right w:val="single" w:sz="4" w:space="0" w:color="auto"/>
            </w:tcBorders>
            <w:shd w:val="clear" w:color="auto" w:fill="auto"/>
            <w:noWrap/>
          </w:tcPr>
          <w:p w14:paraId="5DC95E68" w14:textId="6DB497DD"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$0</w:t>
            </w:r>
          </w:p>
        </w:tc>
        <w:tc>
          <w:tcPr>
            <w:tcW w:w="370" w:type="pct"/>
            <w:tcBorders>
              <w:top w:val="nil"/>
              <w:left w:val="nil"/>
              <w:bottom w:val="single" w:sz="4" w:space="0" w:color="auto"/>
              <w:right w:val="single" w:sz="4" w:space="0" w:color="auto"/>
            </w:tcBorders>
            <w:shd w:val="clear" w:color="auto" w:fill="auto"/>
            <w:noWrap/>
          </w:tcPr>
          <w:p w14:paraId="1137AD9A" w14:textId="4432F90A"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$15</w:t>
            </w:r>
          </w:p>
        </w:tc>
        <w:tc>
          <w:tcPr>
            <w:tcW w:w="355" w:type="pct"/>
            <w:tcBorders>
              <w:top w:val="nil"/>
              <w:left w:val="nil"/>
              <w:bottom w:val="single" w:sz="4" w:space="0" w:color="auto"/>
              <w:right w:val="single" w:sz="4" w:space="0" w:color="auto"/>
            </w:tcBorders>
            <w:shd w:val="clear" w:color="auto" w:fill="D9D9D9" w:themeFill="background1" w:themeFillShade="D9"/>
            <w:noWrap/>
            <w:hideMark/>
          </w:tcPr>
          <w:p w14:paraId="200B9D0D" w14:textId="6293C8B2"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CHW per population</w:t>
            </w:r>
          </w:p>
        </w:tc>
        <w:tc>
          <w:tcPr>
            <w:tcW w:w="305" w:type="pct"/>
            <w:tcBorders>
              <w:top w:val="nil"/>
              <w:left w:val="nil"/>
              <w:bottom w:val="single" w:sz="4" w:space="0" w:color="auto"/>
              <w:right w:val="single" w:sz="4" w:space="0" w:color="auto"/>
            </w:tcBorders>
            <w:shd w:val="clear" w:color="auto" w:fill="D9D9D9" w:themeFill="background1" w:themeFillShade="D9"/>
            <w:noWrap/>
            <w:hideMark/>
          </w:tcPr>
          <w:p w14:paraId="7894C6B9" w14:textId="11AABE89"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750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7E98A096" w14:textId="14A19B2A"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500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4055A496" w14:textId="6C0360B9"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3000</w:t>
            </w:r>
          </w:p>
        </w:tc>
        <w:tc>
          <w:tcPr>
            <w:tcW w:w="459" w:type="pct"/>
            <w:tcBorders>
              <w:top w:val="nil"/>
              <w:left w:val="nil"/>
              <w:bottom w:val="single" w:sz="4" w:space="0" w:color="auto"/>
              <w:right w:val="single" w:sz="4" w:space="0" w:color="auto"/>
            </w:tcBorders>
            <w:shd w:val="clear" w:color="auto" w:fill="auto"/>
            <w:noWrap/>
            <w:hideMark/>
          </w:tcPr>
          <w:p w14:paraId="3097DF57" w14:textId="2EF38CC0"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Per-diem CHW</w:t>
            </w:r>
          </w:p>
        </w:tc>
        <w:tc>
          <w:tcPr>
            <w:tcW w:w="253" w:type="pct"/>
            <w:tcBorders>
              <w:top w:val="nil"/>
              <w:left w:val="nil"/>
              <w:bottom w:val="single" w:sz="4" w:space="0" w:color="auto"/>
              <w:right w:val="single" w:sz="4" w:space="0" w:color="auto"/>
            </w:tcBorders>
            <w:shd w:val="clear" w:color="auto" w:fill="auto"/>
            <w:noWrap/>
            <w:hideMark/>
          </w:tcPr>
          <w:p w14:paraId="4D5FE612" w14:textId="61602A89"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$0</w:t>
            </w:r>
          </w:p>
        </w:tc>
        <w:tc>
          <w:tcPr>
            <w:tcW w:w="254" w:type="pct"/>
            <w:tcBorders>
              <w:top w:val="nil"/>
              <w:left w:val="nil"/>
              <w:bottom w:val="single" w:sz="4" w:space="0" w:color="auto"/>
              <w:right w:val="single" w:sz="4" w:space="0" w:color="auto"/>
            </w:tcBorders>
            <w:shd w:val="clear" w:color="auto" w:fill="auto"/>
            <w:noWrap/>
            <w:hideMark/>
          </w:tcPr>
          <w:p w14:paraId="730A15BB" w14:textId="184AF863"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 $0</w:t>
            </w:r>
          </w:p>
        </w:tc>
        <w:tc>
          <w:tcPr>
            <w:tcW w:w="254" w:type="pct"/>
            <w:tcBorders>
              <w:top w:val="nil"/>
              <w:left w:val="nil"/>
              <w:bottom w:val="single" w:sz="4" w:space="0" w:color="auto"/>
              <w:right w:val="single" w:sz="4" w:space="0" w:color="auto"/>
            </w:tcBorders>
            <w:shd w:val="clear" w:color="auto" w:fill="auto"/>
            <w:noWrap/>
            <w:hideMark/>
          </w:tcPr>
          <w:p w14:paraId="64F094ED" w14:textId="5171ED43"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 $15 </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7C8E3ACF" w14:textId="1759D6EC"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Per-diem spray operator</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77731AEC" w14:textId="73832F31"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15DCB62A" w14:textId="25A9D545"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$7.84 </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4F45286C" w14:textId="3C10015B"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 $39</w:t>
            </w:r>
          </w:p>
        </w:tc>
      </w:tr>
      <w:tr w:rsidR="00D3089E" w:rsidRPr="00973EB3" w14:paraId="0FAA638F"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tcPr>
          <w:p w14:paraId="687B6F6D" w14:textId="5111D8DA" w:rsidR="00D3089E" w:rsidRPr="00973EB3" w:rsidRDefault="00D3089E" w:rsidP="00D3089E">
            <w:pPr>
              <w:ind w:right="-113"/>
              <w:contextualSpacing/>
              <w:rPr>
                <w:rFonts w:ascii="Arial" w:eastAsia="Times New Roman" w:hAnsi="Arial" w:cs="Arial"/>
                <w:sz w:val="18"/>
                <w:szCs w:val="18"/>
                <w:lang w:val="en-US"/>
              </w:rPr>
            </w:pPr>
            <w:r w:rsidRPr="00973EB3">
              <w:rPr>
                <w:rFonts w:ascii="Arial" w:hAnsi="Arial" w:cs="Arial"/>
                <w:sz w:val="18"/>
                <w:szCs w:val="18"/>
              </w:rPr>
              <w:t>Fuel per l</w:t>
            </w:r>
          </w:p>
        </w:tc>
        <w:tc>
          <w:tcPr>
            <w:tcW w:w="361" w:type="pct"/>
            <w:tcBorders>
              <w:top w:val="nil"/>
              <w:left w:val="nil"/>
              <w:bottom w:val="single" w:sz="4" w:space="0" w:color="auto"/>
              <w:right w:val="single" w:sz="4" w:space="0" w:color="auto"/>
            </w:tcBorders>
            <w:shd w:val="clear" w:color="auto" w:fill="auto"/>
            <w:noWrap/>
          </w:tcPr>
          <w:p w14:paraId="626E8AE7" w14:textId="34B8F671"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$1.29</w:t>
            </w:r>
          </w:p>
        </w:tc>
        <w:tc>
          <w:tcPr>
            <w:tcW w:w="307" w:type="pct"/>
            <w:tcBorders>
              <w:top w:val="nil"/>
              <w:left w:val="nil"/>
              <w:bottom w:val="single" w:sz="4" w:space="0" w:color="auto"/>
              <w:right w:val="single" w:sz="4" w:space="0" w:color="auto"/>
            </w:tcBorders>
            <w:shd w:val="clear" w:color="auto" w:fill="auto"/>
            <w:noWrap/>
          </w:tcPr>
          <w:p w14:paraId="45D3A5BF" w14:textId="36D32D2F"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 $0.65 </w:t>
            </w:r>
          </w:p>
        </w:tc>
        <w:tc>
          <w:tcPr>
            <w:tcW w:w="370" w:type="pct"/>
            <w:tcBorders>
              <w:top w:val="nil"/>
              <w:left w:val="nil"/>
              <w:bottom w:val="single" w:sz="4" w:space="0" w:color="auto"/>
              <w:right w:val="single" w:sz="4" w:space="0" w:color="auto"/>
            </w:tcBorders>
            <w:shd w:val="clear" w:color="auto" w:fill="auto"/>
            <w:noWrap/>
          </w:tcPr>
          <w:p w14:paraId="638A6474" w14:textId="5E793FA3"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 $2.58 </w:t>
            </w:r>
          </w:p>
        </w:tc>
        <w:tc>
          <w:tcPr>
            <w:tcW w:w="355" w:type="pct"/>
            <w:tcBorders>
              <w:top w:val="nil"/>
              <w:left w:val="nil"/>
              <w:bottom w:val="single" w:sz="4" w:space="0" w:color="auto"/>
              <w:right w:val="single" w:sz="4" w:space="0" w:color="auto"/>
            </w:tcBorders>
            <w:shd w:val="clear" w:color="auto" w:fill="D9D9D9" w:themeFill="background1" w:themeFillShade="D9"/>
            <w:noWrap/>
            <w:hideMark/>
          </w:tcPr>
          <w:p w14:paraId="4F3CAEB3" w14:textId="1CDC4B8B"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Proportion followed-up</w:t>
            </w:r>
          </w:p>
        </w:tc>
        <w:tc>
          <w:tcPr>
            <w:tcW w:w="305" w:type="pct"/>
            <w:tcBorders>
              <w:top w:val="nil"/>
              <w:left w:val="nil"/>
              <w:bottom w:val="single" w:sz="4" w:space="0" w:color="auto"/>
              <w:right w:val="single" w:sz="4" w:space="0" w:color="auto"/>
            </w:tcBorders>
            <w:shd w:val="clear" w:color="auto" w:fill="D9D9D9" w:themeFill="background1" w:themeFillShade="D9"/>
            <w:noWrap/>
            <w:hideMark/>
          </w:tcPr>
          <w:p w14:paraId="6606ECD4" w14:textId="32EB02AE"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100%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32B87F1F" w14:textId="37513B8D"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20%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6AF196A2" w14:textId="6E7E33CB"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100%</w:t>
            </w:r>
          </w:p>
        </w:tc>
        <w:tc>
          <w:tcPr>
            <w:tcW w:w="459" w:type="pct"/>
            <w:tcBorders>
              <w:top w:val="nil"/>
              <w:left w:val="nil"/>
              <w:bottom w:val="single" w:sz="4" w:space="0" w:color="auto"/>
              <w:right w:val="single" w:sz="4" w:space="0" w:color="auto"/>
            </w:tcBorders>
            <w:shd w:val="clear" w:color="auto" w:fill="auto"/>
            <w:noWrap/>
            <w:hideMark/>
          </w:tcPr>
          <w:p w14:paraId="512CC4E7" w14:textId="7CE38D4F"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Per-diem nurse</w:t>
            </w:r>
          </w:p>
        </w:tc>
        <w:tc>
          <w:tcPr>
            <w:tcW w:w="253" w:type="pct"/>
            <w:tcBorders>
              <w:top w:val="nil"/>
              <w:left w:val="nil"/>
              <w:bottom w:val="single" w:sz="4" w:space="0" w:color="auto"/>
              <w:right w:val="single" w:sz="4" w:space="0" w:color="auto"/>
            </w:tcBorders>
            <w:shd w:val="clear" w:color="auto" w:fill="auto"/>
            <w:noWrap/>
            <w:hideMark/>
          </w:tcPr>
          <w:p w14:paraId="3D8ABC18" w14:textId="54121776"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$20</w:t>
            </w:r>
          </w:p>
        </w:tc>
        <w:tc>
          <w:tcPr>
            <w:tcW w:w="254" w:type="pct"/>
            <w:tcBorders>
              <w:top w:val="nil"/>
              <w:left w:val="nil"/>
              <w:bottom w:val="single" w:sz="4" w:space="0" w:color="auto"/>
              <w:right w:val="single" w:sz="4" w:space="0" w:color="auto"/>
            </w:tcBorders>
            <w:shd w:val="clear" w:color="auto" w:fill="auto"/>
            <w:noWrap/>
            <w:hideMark/>
          </w:tcPr>
          <w:p w14:paraId="0E5EA6F5" w14:textId="5B3554F2"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 $10 </w:t>
            </w:r>
          </w:p>
        </w:tc>
        <w:tc>
          <w:tcPr>
            <w:tcW w:w="254" w:type="pct"/>
            <w:tcBorders>
              <w:top w:val="nil"/>
              <w:left w:val="nil"/>
              <w:bottom w:val="single" w:sz="4" w:space="0" w:color="auto"/>
              <w:right w:val="single" w:sz="4" w:space="0" w:color="auto"/>
            </w:tcBorders>
            <w:shd w:val="clear" w:color="auto" w:fill="auto"/>
            <w:noWrap/>
            <w:hideMark/>
          </w:tcPr>
          <w:p w14:paraId="6037CE5B" w14:textId="755C5F98"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 xml:space="preserve"> $40 </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57F47297" w14:textId="08C08771"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Training district days</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57DCFC85" w14:textId="17A33BC2" w:rsidR="00D3089E" w:rsidRPr="00973EB3" w:rsidRDefault="00D3089E" w:rsidP="00D3089E">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7</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53D06936" w14:textId="477336DA"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3.5</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7D610FDC" w14:textId="2C2ABEA7" w:rsidR="00D3089E" w:rsidRPr="00973EB3" w:rsidRDefault="00D3089E" w:rsidP="00D3089E">
            <w:pPr>
              <w:contextualSpacing/>
              <w:rPr>
                <w:rFonts w:ascii="Arial" w:eastAsia="Times New Roman" w:hAnsi="Arial" w:cs="Arial"/>
                <w:sz w:val="18"/>
                <w:szCs w:val="18"/>
                <w:lang w:val="en-US"/>
              </w:rPr>
            </w:pPr>
            <w:r w:rsidRPr="00973EB3">
              <w:rPr>
                <w:rFonts w:ascii="Arial" w:hAnsi="Arial" w:cs="Arial"/>
                <w:sz w:val="18"/>
                <w:szCs w:val="18"/>
              </w:rPr>
              <w:t>14</w:t>
            </w:r>
          </w:p>
        </w:tc>
      </w:tr>
      <w:tr w:rsidR="00D25899" w:rsidRPr="00973EB3" w14:paraId="6786DD85"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tcPr>
          <w:p w14:paraId="16BA2983" w14:textId="582DF8F5" w:rsidR="00D25899" w:rsidRPr="00973EB3" w:rsidRDefault="00D25899" w:rsidP="00D25899">
            <w:pPr>
              <w:ind w:right="-113"/>
              <w:contextualSpacing/>
              <w:rPr>
                <w:rFonts w:ascii="Arial" w:eastAsia="Times New Roman" w:hAnsi="Arial" w:cs="Arial"/>
                <w:sz w:val="18"/>
                <w:szCs w:val="18"/>
                <w:lang w:val="en-US"/>
              </w:rPr>
            </w:pPr>
            <w:r w:rsidRPr="00973EB3">
              <w:rPr>
                <w:rFonts w:ascii="Arial" w:hAnsi="Arial" w:cs="Arial"/>
                <w:sz w:val="18"/>
                <w:szCs w:val="18"/>
              </w:rPr>
              <w:t>Wages nurse, monthly</w:t>
            </w:r>
          </w:p>
        </w:tc>
        <w:tc>
          <w:tcPr>
            <w:tcW w:w="361" w:type="pct"/>
            <w:tcBorders>
              <w:top w:val="nil"/>
              <w:left w:val="nil"/>
              <w:bottom w:val="single" w:sz="4" w:space="0" w:color="auto"/>
              <w:right w:val="single" w:sz="4" w:space="0" w:color="auto"/>
            </w:tcBorders>
            <w:shd w:val="clear" w:color="auto" w:fill="auto"/>
            <w:noWrap/>
          </w:tcPr>
          <w:p w14:paraId="7ED741C8" w14:textId="76B4A9F7" w:rsidR="00D25899" w:rsidRPr="00973EB3" w:rsidRDefault="00D25899" w:rsidP="00D25899">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$500</w:t>
            </w:r>
          </w:p>
        </w:tc>
        <w:tc>
          <w:tcPr>
            <w:tcW w:w="307" w:type="pct"/>
            <w:tcBorders>
              <w:top w:val="nil"/>
              <w:left w:val="nil"/>
              <w:bottom w:val="single" w:sz="4" w:space="0" w:color="auto"/>
              <w:right w:val="single" w:sz="4" w:space="0" w:color="auto"/>
            </w:tcBorders>
            <w:shd w:val="clear" w:color="auto" w:fill="auto"/>
            <w:noWrap/>
          </w:tcPr>
          <w:p w14:paraId="23038287" w14:textId="0BE95634"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 xml:space="preserve"> $250 </w:t>
            </w:r>
          </w:p>
        </w:tc>
        <w:tc>
          <w:tcPr>
            <w:tcW w:w="370" w:type="pct"/>
            <w:tcBorders>
              <w:top w:val="nil"/>
              <w:left w:val="nil"/>
              <w:bottom w:val="single" w:sz="4" w:space="0" w:color="auto"/>
              <w:right w:val="single" w:sz="4" w:space="0" w:color="auto"/>
            </w:tcBorders>
            <w:shd w:val="clear" w:color="auto" w:fill="auto"/>
            <w:noWrap/>
          </w:tcPr>
          <w:p w14:paraId="58B34C09" w14:textId="119CCAE8"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$1000</w:t>
            </w:r>
          </w:p>
        </w:tc>
        <w:tc>
          <w:tcPr>
            <w:tcW w:w="355" w:type="pct"/>
            <w:tcBorders>
              <w:top w:val="nil"/>
              <w:left w:val="nil"/>
              <w:bottom w:val="single" w:sz="4" w:space="0" w:color="auto"/>
              <w:right w:val="single" w:sz="4" w:space="0" w:color="auto"/>
            </w:tcBorders>
            <w:shd w:val="clear" w:color="auto" w:fill="D9D9D9" w:themeFill="background1" w:themeFillShade="D9"/>
            <w:noWrap/>
            <w:hideMark/>
          </w:tcPr>
          <w:p w14:paraId="7178CAAF" w14:textId="615796E8"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Top-up</w:t>
            </w:r>
          </w:p>
        </w:tc>
        <w:tc>
          <w:tcPr>
            <w:tcW w:w="305" w:type="pct"/>
            <w:tcBorders>
              <w:top w:val="nil"/>
              <w:left w:val="nil"/>
              <w:bottom w:val="single" w:sz="4" w:space="0" w:color="auto"/>
              <w:right w:val="single" w:sz="4" w:space="0" w:color="auto"/>
            </w:tcBorders>
            <w:shd w:val="clear" w:color="auto" w:fill="D9D9D9" w:themeFill="background1" w:themeFillShade="D9"/>
            <w:noWrap/>
            <w:hideMark/>
          </w:tcPr>
          <w:p w14:paraId="42049E79" w14:textId="12CCAF77" w:rsidR="00D25899" w:rsidRPr="00973EB3" w:rsidRDefault="00D25899" w:rsidP="00D25899">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$5</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46406E62" w14:textId="6FB0B0E7"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 xml:space="preserve"> $0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30D78B0E" w14:textId="010BC68C"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 xml:space="preserve"> $10 </w:t>
            </w:r>
          </w:p>
        </w:tc>
        <w:tc>
          <w:tcPr>
            <w:tcW w:w="459" w:type="pct"/>
            <w:tcBorders>
              <w:top w:val="nil"/>
              <w:left w:val="nil"/>
              <w:bottom w:val="single" w:sz="4" w:space="0" w:color="auto"/>
              <w:right w:val="single" w:sz="4" w:space="0" w:color="auto"/>
            </w:tcBorders>
            <w:shd w:val="clear" w:color="auto" w:fill="auto"/>
            <w:noWrap/>
            <w:hideMark/>
          </w:tcPr>
          <w:p w14:paraId="57FE6FAD" w14:textId="27FBF254"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Wages CHW, daily</w:t>
            </w:r>
          </w:p>
        </w:tc>
        <w:tc>
          <w:tcPr>
            <w:tcW w:w="253" w:type="pct"/>
            <w:tcBorders>
              <w:top w:val="nil"/>
              <w:left w:val="nil"/>
              <w:bottom w:val="single" w:sz="4" w:space="0" w:color="auto"/>
              <w:right w:val="single" w:sz="4" w:space="0" w:color="auto"/>
            </w:tcBorders>
            <w:shd w:val="clear" w:color="auto" w:fill="auto"/>
            <w:noWrap/>
            <w:hideMark/>
          </w:tcPr>
          <w:p w14:paraId="570F26A6" w14:textId="0411A9E1" w:rsidR="00D25899" w:rsidRPr="00973EB3" w:rsidRDefault="00D25899" w:rsidP="00D25899">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$0.36</w:t>
            </w:r>
          </w:p>
        </w:tc>
        <w:tc>
          <w:tcPr>
            <w:tcW w:w="254" w:type="pct"/>
            <w:tcBorders>
              <w:top w:val="nil"/>
              <w:left w:val="nil"/>
              <w:bottom w:val="single" w:sz="4" w:space="0" w:color="auto"/>
              <w:right w:val="single" w:sz="4" w:space="0" w:color="auto"/>
            </w:tcBorders>
            <w:shd w:val="clear" w:color="auto" w:fill="auto"/>
            <w:noWrap/>
            <w:hideMark/>
          </w:tcPr>
          <w:p w14:paraId="7B4A903C" w14:textId="4093D5BD"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 xml:space="preserve"> $0  </w:t>
            </w:r>
          </w:p>
        </w:tc>
        <w:tc>
          <w:tcPr>
            <w:tcW w:w="254" w:type="pct"/>
            <w:tcBorders>
              <w:top w:val="nil"/>
              <w:left w:val="nil"/>
              <w:bottom w:val="single" w:sz="4" w:space="0" w:color="auto"/>
              <w:right w:val="single" w:sz="4" w:space="0" w:color="auto"/>
            </w:tcBorders>
            <w:shd w:val="clear" w:color="auto" w:fill="auto"/>
            <w:noWrap/>
            <w:hideMark/>
          </w:tcPr>
          <w:p w14:paraId="768C3725" w14:textId="0681FE91"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 xml:space="preserve"> $11 </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7C2C6F43" w14:textId="60B86BCF"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Fuel per l</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4FB5620A" w14:textId="6A817031" w:rsidR="00D25899" w:rsidRPr="00973EB3" w:rsidRDefault="00D25899" w:rsidP="00D25899">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$1.29</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7C7EE77B" w14:textId="3087FCF3"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 xml:space="preserve">$0.65 </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2B834F53" w14:textId="4D7BB31F" w:rsidR="00D25899" w:rsidRPr="00973EB3" w:rsidRDefault="00D25899" w:rsidP="00D25899">
            <w:pPr>
              <w:contextualSpacing/>
              <w:rPr>
                <w:rFonts w:ascii="Arial" w:eastAsia="Times New Roman" w:hAnsi="Arial" w:cs="Arial"/>
                <w:sz w:val="18"/>
                <w:szCs w:val="18"/>
                <w:lang w:val="en-US"/>
              </w:rPr>
            </w:pPr>
            <w:r w:rsidRPr="00973EB3">
              <w:rPr>
                <w:rFonts w:ascii="Arial" w:hAnsi="Arial" w:cs="Arial"/>
                <w:sz w:val="18"/>
                <w:szCs w:val="18"/>
              </w:rPr>
              <w:t xml:space="preserve">$2.58 </w:t>
            </w:r>
          </w:p>
        </w:tc>
      </w:tr>
      <w:tr w:rsidR="00D3089E" w:rsidRPr="00973EB3" w14:paraId="37C12758"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hideMark/>
          </w:tcPr>
          <w:p w14:paraId="3BED2443" w14:textId="40AFCCF4" w:rsidR="00D3089E" w:rsidRPr="00973EB3" w:rsidRDefault="00D3089E" w:rsidP="00F61A25">
            <w:pPr>
              <w:ind w:right="-113"/>
              <w:contextualSpacing/>
              <w:rPr>
                <w:rFonts w:ascii="Arial" w:eastAsia="Times New Roman" w:hAnsi="Arial" w:cs="Arial"/>
                <w:sz w:val="18"/>
                <w:szCs w:val="18"/>
                <w:lang w:val="en-US"/>
              </w:rPr>
            </w:pPr>
            <w:r w:rsidRPr="00973EB3">
              <w:rPr>
                <w:rFonts w:ascii="Arial" w:hAnsi="Arial" w:cs="Arial"/>
                <w:sz w:val="18"/>
                <w:szCs w:val="18"/>
              </w:rPr>
              <w:t>Proportion reporting</w:t>
            </w:r>
          </w:p>
        </w:tc>
        <w:tc>
          <w:tcPr>
            <w:tcW w:w="361" w:type="pct"/>
            <w:tcBorders>
              <w:top w:val="nil"/>
              <w:left w:val="nil"/>
              <w:bottom w:val="single" w:sz="4" w:space="0" w:color="auto"/>
              <w:right w:val="single" w:sz="4" w:space="0" w:color="auto"/>
            </w:tcBorders>
            <w:shd w:val="clear" w:color="auto" w:fill="auto"/>
            <w:noWrap/>
            <w:hideMark/>
          </w:tcPr>
          <w:p w14:paraId="1394FC3A" w14:textId="1B3DD9AA" w:rsidR="00D3089E" w:rsidRPr="00973EB3" w:rsidRDefault="00D3089E"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100%</w:t>
            </w:r>
          </w:p>
        </w:tc>
        <w:tc>
          <w:tcPr>
            <w:tcW w:w="307" w:type="pct"/>
            <w:tcBorders>
              <w:top w:val="nil"/>
              <w:left w:val="nil"/>
              <w:bottom w:val="single" w:sz="4" w:space="0" w:color="auto"/>
              <w:right w:val="single" w:sz="4" w:space="0" w:color="auto"/>
            </w:tcBorders>
            <w:shd w:val="clear" w:color="auto" w:fill="auto"/>
            <w:noWrap/>
            <w:hideMark/>
          </w:tcPr>
          <w:p w14:paraId="559D0766" w14:textId="1B011473"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50%</w:t>
            </w:r>
          </w:p>
        </w:tc>
        <w:tc>
          <w:tcPr>
            <w:tcW w:w="370" w:type="pct"/>
            <w:tcBorders>
              <w:top w:val="nil"/>
              <w:left w:val="nil"/>
              <w:bottom w:val="single" w:sz="4" w:space="0" w:color="auto"/>
              <w:right w:val="single" w:sz="4" w:space="0" w:color="auto"/>
            </w:tcBorders>
            <w:shd w:val="clear" w:color="auto" w:fill="auto"/>
            <w:noWrap/>
            <w:hideMark/>
          </w:tcPr>
          <w:p w14:paraId="0431B517" w14:textId="51BC99E8"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100%</w:t>
            </w:r>
          </w:p>
        </w:tc>
        <w:tc>
          <w:tcPr>
            <w:tcW w:w="355" w:type="pct"/>
            <w:tcBorders>
              <w:top w:val="nil"/>
              <w:left w:val="nil"/>
              <w:bottom w:val="single" w:sz="4" w:space="0" w:color="auto"/>
              <w:right w:val="single" w:sz="4" w:space="0" w:color="auto"/>
            </w:tcBorders>
            <w:shd w:val="clear" w:color="auto" w:fill="D9D9D9" w:themeFill="background1" w:themeFillShade="D9"/>
            <w:noWrap/>
            <w:hideMark/>
          </w:tcPr>
          <w:p w14:paraId="01FCEF74" w14:textId="326E4E3D"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Access to care provider</w:t>
            </w:r>
          </w:p>
        </w:tc>
        <w:tc>
          <w:tcPr>
            <w:tcW w:w="305" w:type="pct"/>
            <w:tcBorders>
              <w:top w:val="nil"/>
              <w:left w:val="nil"/>
              <w:bottom w:val="single" w:sz="4" w:space="0" w:color="auto"/>
              <w:right w:val="single" w:sz="4" w:space="0" w:color="auto"/>
            </w:tcBorders>
            <w:shd w:val="clear" w:color="auto" w:fill="D9D9D9" w:themeFill="background1" w:themeFillShade="D9"/>
            <w:noWrap/>
            <w:hideMark/>
          </w:tcPr>
          <w:p w14:paraId="5F7ADC2D" w14:textId="6C35009B" w:rsidR="00D3089E" w:rsidRPr="00973EB3" w:rsidRDefault="00D3089E"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80%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075D9C8B" w14:textId="6C82DC5B"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30%</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2D4B4415" w14:textId="570D5DF5"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85%</w:t>
            </w:r>
          </w:p>
        </w:tc>
        <w:tc>
          <w:tcPr>
            <w:tcW w:w="459" w:type="pct"/>
            <w:tcBorders>
              <w:top w:val="nil"/>
              <w:left w:val="nil"/>
              <w:bottom w:val="single" w:sz="4" w:space="0" w:color="auto"/>
              <w:right w:val="single" w:sz="4" w:space="0" w:color="auto"/>
            </w:tcBorders>
            <w:shd w:val="clear" w:color="auto" w:fill="auto"/>
            <w:noWrap/>
            <w:hideMark/>
          </w:tcPr>
          <w:p w14:paraId="3B7FAD53" w14:textId="2253AEE4"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Training district days</w:t>
            </w:r>
          </w:p>
        </w:tc>
        <w:tc>
          <w:tcPr>
            <w:tcW w:w="253" w:type="pct"/>
            <w:tcBorders>
              <w:top w:val="nil"/>
              <w:left w:val="nil"/>
              <w:bottom w:val="single" w:sz="4" w:space="0" w:color="auto"/>
              <w:right w:val="single" w:sz="4" w:space="0" w:color="auto"/>
            </w:tcBorders>
            <w:shd w:val="clear" w:color="auto" w:fill="auto"/>
            <w:noWrap/>
            <w:hideMark/>
          </w:tcPr>
          <w:p w14:paraId="2C291EDF" w14:textId="15EE3AAE" w:rsidR="00D3089E" w:rsidRPr="00973EB3" w:rsidRDefault="00D3089E"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4</w:t>
            </w:r>
          </w:p>
        </w:tc>
        <w:tc>
          <w:tcPr>
            <w:tcW w:w="254" w:type="pct"/>
            <w:tcBorders>
              <w:top w:val="nil"/>
              <w:left w:val="nil"/>
              <w:bottom w:val="single" w:sz="4" w:space="0" w:color="auto"/>
              <w:right w:val="single" w:sz="4" w:space="0" w:color="auto"/>
            </w:tcBorders>
            <w:shd w:val="clear" w:color="auto" w:fill="auto"/>
            <w:noWrap/>
            <w:hideMark/>
          </w:tcPr>
          <w:p w14:paraId="4092230F" w14:textId="71776DB0"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2</w:t>
            </w:r>
          </w:p>
        </w:tc>
        <w:tc>
          <w:tcPr>
            <w:tcW w:w="254" w:type="pct"/>
            <w:tcBorders>
              <w:top w:val="nil"/>
              <w:left w:val="nil"/>
              <w:bottom w:val="single" w:sz="4" w:space="0" w:color="auto"/>
              <w:right w:val="single" w:sz="4" w:space="0" w:color="auto"/>
            </w:tcBorders>
            <w:shd w:val="clear" w:color="auto" w:fill="auto"/>
            <w:noWrap/>
            <w:hideMark/>
          </w:tcPr>
          <w:p w14:paraId="4157CC51" w14:textId="65062C86" w:rsidR="00D3089E" w:rsidRPr="00973EB3" w:rsidRDefault="00D3089E" w:rsidP="00F61A25">
            <w:pPr>
              <w:contextualSpacing/>
              <w:rPr>
                <w:rFonts w:ascii="Arial" w:eastAsia="Times New Roman" w:hAnsi="Arial" w:cs="Arial"/>
                <w:sz w:val="18"/>
                <w:szCs w:val="18"/>
                <w:lang w:val="en-US"/>
              </w:rPr>
            </w:pPr>
            <w:r w:rsidRPr="00973EB3">
              <w:rPr>
                <w:rFonts w:ascii="Arial" w:hAnsi="Arial" w:cs="Arial"/>
                <w:sz w:val="18"/>
                <w:szCs w:val="18"/>
              </w:rPr>
              <w:t>8</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60461F68" w14:textId="23FBAC70" w:rsidR="00D3089E" w:rsidRPr="00973EB3" w:rsidRDefault="00D3089E" w:rsidP="00F61A25">
            <w:pPr>
              <w:contextualSpacing/>
              <w:rPr>
                <w:rFonts w:ascii="Arial" w:eastAsia="Times New Roman" w:hAnsi="Arial" w:cs="Arial"/>
                <w:sz w:val="18"/>
                <w:szCs w:val="18"/>
                <w:lang w:val="en-US"/>
              </w:rPr>
            </w:pPr>
            <w:r>
              <w:rPr>
                <w:rFonts w:ascii="Arial" w:hAnsi="Arial" w:cs="Arial"/>
                <w:sz w:val="18"/>
                <w:szCs w:val="18"/>
              </w:rPr>
              <w:t>Central staff</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7D2FCCC4" w14:textId="3D47B58F" w:rsidR="00D3089E" w:rsidRPr="00973EB3" w:rsidRDefault="00D3089E" w:rsidP="00F61A25">
            <w:pPr>
              <w:contextualSpacing/>
              <w:rPr>
                <w:rFonts w:ascii="Arial" w:eastAsia="Times New Roman" w:hAnsi="Arial" w:cs="Arial"/>
                <w:sz w:val="18"/>
                <w:szCs w:val="18"/>
                <w:lang w:val="en-US"/>
              </w:rPr>
            </w:pPr>
            <w:r>
              <w:rPr>
                <w:rFonts w:ascii="Arial" w:eastAsia="Times New Roman" w:hAnsi="Arial" w:cs="Arial"/>
                <w:sz w:val="18"/>
                <w:szCs w:val="18"/>
                <w:lang w:val="en-US"/>
              </w:rPr>
              <w:t>3</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2DCF824D" w14:textId="1C72B30D" w:rsidR="00D3089E" w:rsidRPr="00973EB3" w:rsidRDefault="00D3089E" w:rsidP="00F61A25">
            <w:pPr>
              <w:contextualSpacing/>
              <w:rPr>
                <w:rFonts w:ascii="Arial" w:eastAsia="Times New Roman" w:hAnsi="Arial" w:cs="Arial"/>
                <w:sz w:val="18"/>
                <w:szCs w:val="18"/>
                <w:lang w:val="en-US"/>
              </w:rPr>
            </w:pPr>
            <w:r>
              <w:rPr>
                <w:rFonts w:ascii="Arial" w:hAnsi="Arial" w:cs="Arial"/>
                <w:sz w:val="18"/>
                <w:szCs w:val="18"/>
              </w:rPr>
              <w:t>1.5</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0CC68AA2" w14:textId="18A2F84A" w:rsidR="00D3089E" w:rsidRPr="00973EB3" w:rsidRDefault="00D3089E" w:rsidP="00F61A25">
            <w:pPr>
              <w:contextualSpacing/>
              <w:rPr>
                <w:rFonts w:ascii="Arial" w:eastAsia="Times New Roman" w:hAnsi="Arial" w:cs="Arial"/>
                <w:sz w:val="18"/>
                <w:szCs w:val="18"/>
                <w:lang w:val="en-US"/>
              </w:rPr>
            </w:pPr>
            <w:r>
              <w:rPr>
                <w:rFonts w:ascii="Arial" w:eastAsia="Times New Roman" w:hAnsi="Arial" w:cs="Arial"/>
                <w:sz w:val="18"/>
                <w:szCs w:val="18"/>
                <w:lang w:val="en-US"/>
              </w:rPr>
              <w:t>6</w:t>
            </w:r>
          </w:p>
        </w:tc>
      </w:tr>
      <w:tr w:rsidR="00D25899" w:rsidRPr="00973EB3" w14:paraId="45E9B402" w14:textId="77777777" w:rsidTr="00D25899">
        <w:trPr>
          <w:trHeight w:val="269"/>
        </w:trPr>
        <w:tc>
          <w:tcPr>
            <w:tcW w:w="405" w:type="pct"/>
            <w:tcBorders>
              <w:top w:val="nil"/>
              <w:left w:val="single" w:sz="4" w:space="0" w:color="auto"/>
              <w:bottom w:val="single" w:sz="4" w:space="0" w:color="auto"/>
              <w:right w:val="single" w:sz="4" w:space="0" w:color="auto"/>
            </w:tcBorders>
            <w:shd w:val="clear" w:color="auto" w:fill="auto"/>
            <w:noWrap/>
            <w:hideMark/>
          </w:tcPr>
          <w:p w14:paraId="080F212E" w14:textId="19954611" w:rsidR="00D25899" w:rsidRPr="00973EB3" w:rsidRDefault="00D25899" w:rsidP="00F61A25">
            <w:pPr>
              <w:ind w:right="-113"/>
              <w:contextualSpacing/>
              <w:rPr>
                <w:rFonts w:ascii="Arial" w:eastAsia="Times New Roman" w:hAnsi="Arial" w:cs="Arial"/>
                <w:sz w:val="18"/>
                <w:szCs w:val="18"/>
                <w:lang w:val="en-US"/>
              </w:rPr>
            </w:pPr>
            <w:r w:rsidRPr="00973EB3">
              <w:rPr>
                <w:rFonts w:ascii="Arial" w:hAnsi="Arial" w:cs="Arial"/>
                <w:sz w:val="18"/>
                <w:szCs w:val="18"/>
              </w:rPr>
              <w:t>Discount rate</w:t>
            </w:r>
          </w:p>
        </w:tc>
        <w:tc>
          <w:tcPr>
            <w:tcW w:w="361" w:type="pct"/>
            <w:tcBorders>
              <w:top w:val="nil"/>
              <w:left w:val="nil"/>
              <w:bottom w:val="single" w:sz="4" w:space="0" w:color="auto"/>
              <w:right w:val="single" w:sz="4" w:space="0" w:color="auto"/>
            </w:tcBorders>
            <w:shd w:val="clear" w:color="auto" w:fill="auto"/>
            <w:noWrap/>
            <w:hideMark/>
          </w:tcPr>
          <w:p w14:paraId="47789CC1" w14:textId="3BA32689" w:rsidR="00D25899" w:rsidRPr="00973EB3" w:rsidRDefault="00D25899"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3%</w:t>
            </w:r>
          </w:p>
        </w:tc>
        <w:tc>
          <w:tcPr>
            <w:tcW w:w="307" w:type="pct"/>
            <w:tcBorders>
              <w:top w:val="nil"/>
              <w:left w:val="nil"/>
              <w:bottom w:val="single" w:sz="4" w:space="0" w:color="auto"/>
              <w:right w:val="single" w:sz="4" w:space="0" w:color="auto"/>
            </w:tcBorders>
            <w:shd w:val="clear" w:color="auto" w:fill="auto"/>
            <w:noWrap/>
            <w:hideMark/>
          </w:tcPr>
          <w:p w14:paraId="7922770B" w14:textId="078CCAFB" w:rsidR="00D25899" w:rsidRPr="00973EB3" w:rsidRDefault="00D25899" w:rsidP="00F61A25">
            <w:pPr>
              <w:contextualSpacing/>
              <w:rPr>
                <w:rFonts w:ascii="Arial" w:eastAsia="Times New Roman" w:hAnsi="Arial" w:cs="Arial"/>
                <w:sz w:val="18"/>
                <w:szCs w:val="18"/>
                <w:lang w:val="en-US"/>
              </w:rPr>
            </w:pPr>
            <w:r w:rsidRPr="00973EB3">
              <w:rPr>
                <w:rFonts w:ascii="Arial" w:hAnsi="Arial" w:cs="Arial"/>
                <w:sz w:val="18"/>
                <w:szCs w:val="18"/>
              </w:rPr>
              <w:t>1%</w:t>
            </w:r>
          </w:p>
        </w:tc>
        <w:tc>
          <w:tcPr>
            <w:tcW w:w="370" w:type="pct"/>
            <w:tcBorders>
              <w:top w:val="nil"/>
              <w:left w:val="nil"/>
              <w:bottom w:val="single" w:sz="4" w:space="0" w:color="auto"/>
              <w:right w:val="single" w:sz="4" w:space="0" w:color="auto"/>
            </w:tcBorders>
            <w:shd w:val="clear" w:color="auto" w:fill="auto"/>
            <w:noWrap/>
            <w:hideMark/>
          </w:tcPr>
          <w:p w14:paraId="3A3DE685" w14:textId="0A69BE84" w:rsidR="00D25899" w:rsidRPr="00973EB3" w:rsidRDefault="00D25899" w:rsidP="00F61A25">
            <w:pPr>
              <w:contextualSpacing/>
              <w:rPr>
                <w:rFonts w:ascii="Arial" w:eastAsia="Times New Roman" w:hAnsi="Arial" w:cs="Arial"/>
                <w:sz w:val="18"/>
                <w:szCs w:val="18"/>
                <w:lang w:val="en-US"/>
              </w:rPr>
            </w:pPr>
            <w:r w:rsidRPr="00973EB3">
              <w:rPr>
                <w:rFonts w:ascii="Arial" w:hAnsi="Arial" w:cs="Arial"/>
                <w:sz w:val="18"/>
                <w:szCs w:val="18"/>
              </w:rPr>
              <w:t>10%</w:t>
            </w:r>
          </w:p>
        </w:tc>
        <w:tc>
          <w:tcPr>
            <w:tcW w:w="355" w:type="pct"/>
            <w:tcBorders>
              <w:top w:val="nil"/>
              <w:left w:val="nil"/>
              <w:bottom w:val="single" w:sz="4" w:space="0" w:color="auto"/>
              <w:right w:val="single" w:sz="4" w:space="0" w:color="auto"/>
            </w:tcBorders>
            <w:shd w:val="clear" w:color="auto" w:fill="D9D9D9" w:themeFill="background1" w:themeFillShade="D9"/>
            <w:noWrap/>
            <w:hideMark/>
          </w:tcPr>
          <w:p w14:paraId="73C14A2A" w14:textId="719E862C" w:rsidR="00D25899" w:rsidRPr="00973EB3" w:rsidRDefault="00D25899" w:rsidP="00F61A25">
            <w:pPr>
              <w:contextualSpacing/>
              <w:rPr>
                <w:rFonts w:ascii="Arial" w:eastAsia="Times New Roman" w:hAnsi="Arial" w:cs="Arial"/>
                <w:sz w:val="18"/>
                <w:szCs w:val="18"/>
                <w:lang w:val="en-US"/>
              </w:rPr>
            </w:pPr>
            <w:r w:rsidRPr="00973EB3">
              <w:rPr>
                <w:rFonts w:ascii="Arial" w:hAnsi="Arial" w:cs="Arial"/>
                <w:sz w:val="18"/>
                <w:szCs w:val="18"/>
              </w:rPr>
              <w:t>Diagnostic test</w:t>
            </w:r>
          </w:p>
        </w:tc>
        <w:tc>
          <w:tcPr>
            <w:tcW w:w="305" w:type="pct"/>
            <w:tcBorders>
              <w:top w:val="nil"/>
              <w:left w:val="nil"/>
              <w:bottom w:val="single" w:sz="4" w:space="0" w:color="auto"/>
              <w:right w:val="single" w:sz="4" w:space="0" w:color="auto"/>
            </w:tcBorders>
            <w:shd w:val="clear" w:color="auto" w:fill="D9D9D9" w:themeFill="background1" w:themeFillShade="D9"/>
            <w:noWrap/>
            <w:hideMark/>
          </w:tcPr>
          <w:p w14:paraId="594722E5" w14:textId="11473B46" w:rsidR="00D25899" w:rsidRPr="00973EB3" w:rsidRDefault="00D25899" w:rsidP="00F61A25">
            <w:pPr>
              <w:contextualSpacing/>
              <w:rPr>
                <w:rFonts w:ascii="Arial" w:eastAsia="Times New Roman" w:hAnsi="Arial" w:cs="Arial"/>
                <w:sz w:val="18"/>
                <w:szCs w:val="18"/>
                <w:lang w:val="en-US"/>
              </w:rPr>
            </w:pPr>
            <w:r w:rsidRPr="00973EB3">
              <w:rPr>
                <w:rFonts w:ascii="Arial" w:eastAsia="Times New Roman" w:hAnsi="Arial" w:cs="Arial"/>
                <w:sz w:val="18"/>
                <w:szCs w:val="18"/>
                <w:lang w:val="en-US"/>
              </w:rPr>
              <w:t>$1.12</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19128BED" w14:textId="1360149E" w:rsidR="00D25899" w:rsidRPr="00973EB3" w:rsidRDefault="00D25899" w:rsidP="00F61A25">
            <w:pPr>
              <w:contextualSpacing/>
              <w:rPr>
                <w:rFonts w:ascii="Arial" w:eastAsia="Times New Roman" w:hAnsi="Arial" w:cs="Arial"/>
                <w:sz w:val="18"/>
                <w:szCs w:val="18"/>
                <w:lang w:val="en-US"/>
              </w:rPr>
            </w:pPr>
            <w:r w:rsidRPr="00973EB3">
              <w:rPr>
                <w:rFonts w:ascii="Arial" w:hAnsi="Arial" w:cs="Arial"/>
                <w:sz w:val="18"/>
                <w:szCs w:val="18"/>
              </w:rPr>
              <w:t xml:space="preserve">$0.56 </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778EC9AD" w14:textId="6DB983FA" w:rsidR="00D25899" w:rsidRPr="00973EB3" w:rsidRDefault="00D25899" w:rsidP="00F61A25">
            <w:pPr>
              <w:contextualSpacing/>
              <w:rPr>
                <w:rFonts w:ascii="Arial" w:eastAsia="Times New Roman" w:hAnsi="Arial" w:cs="Arial"/>
                <w:sz w:val="18"/>
                <w:szCs w:val="18"/>
                <w:lang w:val="en-US"/>
              </w:rPr>
            </w:pPr>
            <w:r w:rsidRPr="00973EB3">
              <w:rPr>
                <w:rFonts w:ascii="Arial" w:hAnsi="Arial" w:cs="Arial"/>
                <w:sz w:val="18"/>
                <w:szCs w:val="18"/>
              </w:rPr>
              <w:t xml:space="preserve">$2.24 </w:t>
            </w:r>
          </w:p>
        </w:tc>
        <w:tc>
          <w:tcPr>
            <w:tcW w:w="459" w:type="pct"/>
            <w:tcBorders>
              <w:top w:val="nil"/>
              <w:left w:val="nil"/>
              <w:bottom w:val="single" w:sz="4" w:space="0" w:color="auto"/>
              <w:right w:val="single" w:sz="4" w:space="0" w:color="auto"/>
            </w:tcBorders>
            <w:shd w:val="clear" w:color="auto" w:fill="auto"/>
            <w:noWrap/>
            <w:hideMark/>
          </w:tcPr>
          <w:p w14:paraId="3BDBF619" w14:textId="799E018A" w:rsidR="00D25899" w:rsidRPr="00973EB3" w:rsidRDefault="00D25899" w:rsidP="00F61A25">
            <w:pPr>
              <w:contextualSpacing/>
              <w:rPr>
                <w:rFonts w:ascii="Arial" w:eastAsia="Times New Roman" w:hAnsi="Arial" w:cs="Arial"/>
                <w:sz w:val="18"/>
                <w:szCs w:val="18"/>
                <w:lang w:val="en-US"/>
              </w:rPr>
            </w:pPr>
            <w:r>
              <w:rPr>
                <w:rFonts w:ascii="Arial" w:hAnsi="Arial" w:cs="Arial"/>
                <w:sz w:val="18"/>
                <w:szCs w:val="18"/>
              </w:rPr>
              <w:t>Transportation allowance district</w:t>
            </w:r>
          </w:p>
        </w:tc>
        <w:tc>
          <w:tcPr>
            <w:tcW w:w="253" w:type="pct"/>
            <w:tcBorders>
              <w:top w:val="nil"/>
              <w:left w:val="nil"/>
              <w:bottom w:val="single" w:sz="4" w:space="0" w:color="auto"/>
              <w:right w:val="single" w:sz="4" w:space="0" w:color="auto"/>
            </w:tcBorders>
            <w:shd w:val="clear" w:color="auto" w:fill="auto"/>
            <w:noWrap/>
            <w:hideMark/>
          </w:tcPr>
          <w:p w14:paraId="007CE77D" w14:textId="3F59182E" w:rsidR="00D25899" w:rsidRPr="00973EB3" w:rsidRDefault="00D25899" w:rsidP="00F61A25">
            <w:pPr>
              <w:contextualSpacing/>
              <w:rPr>
                <w:rFonts w:ascii="Arial" w:eastAsia="Times New Roman" w:hAnsi="Arial" w:cs="Arial"/>
                <w:sz w:val="18"/>
                <w:szCs w:val="18"/>
                <w:lang w:val="en-US"/>
              </w:rPr>
            </w:pPr>
            <w:r>
              <w:rPr>
                <w:rFonts w:ascii="Arial" w:eastAsia="Times New Roman" w:hAnsi="Arial" w:cs="Arial"/>
                <w:sz w:val="18"/>
                <w:szCs w:val="18"/>
                <w:lang w:val="en-US"/>
              </w:rPr>
              <w:t>20</w:t>
            </w:r>
          </w:p>
        </w:tc>
        <w:tc>
          <w:tcPr>
            <w:tcW w:w="254" w:type="pct"/>
            <w:tcBorders>
              <w:top w:val="nil"/>
              <w:left w:val="nil"/>
              <w:bottom w:val="single" w:sz="4" w:space="0" w:color="auto"/>
              <w:right w:val="single" w:sz="4" w:space="0" w:color="auto"/>
            </w:tcBorders>
            <w:shd w:val="clear" w:color="auto" w:fill="auto"/>
            <w:noWrap/>
            <w:hideMark/>
          </w:tcPr>
          <w:p w14:paraId="52C9680C" w14:textId="1A52B0B5" w:rsidR="00D25899" w:rsidRPr="00973EB3" w:rsidRDefault="00D25899" w:rsidP="00F61A25">
            <w:pPr>
              <w:contextualSpacing/>
              <w:rPr>
                <w:rFonts w:ascii="Arial" w:eastAsia="Times New Roman" w:hAnsi="Arial" w:cs="Arial"/>
                <w:sz w:val="18"/>
                <w:szCs w:val="18"/>
                <w:lang w:val="en-US"/>
              </w:rPr>
            </w:pPr>
            <w:r>
              <w:rPr>
                <w:rFonts w:ascii="Arial" w:hAnsi="Arial" w:cs="Arial"/>
                <w:sz w:val="18"/>
                <w:szCs w:val="18"/>
              </w:rPr>
              <w:t>10</w:t>
            </w:r>
          </w:p>
        </w:tc>
        <w:tc>
          <w:tcPr>
            <w:tcW w:w="254" w:type="pct"/>
            <w:tcBorders>
              <w:top w:val="nil"/>
              <w:left w:val="nil"/>
              <w:bottom w:val="single" w:sz="4" w:space="0" w:color="auto"/>
              <w:right w:val="single" w:sz="4" w:space="0" w:color="auto"/>
            </w:tcBorders>
            <w:shd w:val="clear" w:color="auto" w:fill="auto"/>
            <w:noWrap/>
            <w:hideMark/>
          </w:tcPr>
          <w:p w14:paraId="13A972B3" w14:textId="1DBAAD5B" w:rsidR="00D25899" w:rsidRPr="00973EB3" w:rsidRDefault="00D25899" w:rsidP="00F61A25">
            <w:pPr>
              <w:contextualSpacing/>
              <w:rPr>
                <w:rFonts w:ascii="Arial" w:eastAsia="Times New Roman" w:hAnsi="Arial" w:cs="Arial"/>
                <w:sz w:val="18"/>
                <w:szCs w:val="18"/>
                <w:lang w:val="en-US"/>
              </w:rPr>
            </w:pPr>
            <w:r>
              <w:rPr>
                <w:rFonts w:ascii="Arial" w:hAnsi="Arial" w:cs="Arial"/>
                <w:sz w:val="18"/>
                <w:szCs w:val="18"/>
              </w:rPr>
              <w:t>40</w:t>
            </w:r>
          </w:p>
        </w:tc>
        <w:tc>
          <w:tcPr>
            <w:tcW w:w="407" w:type="pct"/>
            <w:tcBorders>
              <w:top w:val="nil"/>
              <w:left w:val="nil"/>
              <w:bottom w:val="single" w:sz="4" w:space="0" w:color="auto"/>
              <w:right w:val="single" w:sz="4" w:space="0" w:color="auto"/>
            </w:tcBorders>
            <w:shd w:val="clear" w:color="auto" w:fill="D9D9D9" w:themeFill="background1" w:themeFillShade="D9"/>
            <w:noWrap/>
            <w:hideMark/>
          </w:tcPr>
          <w:p w14:paraId="66A1EFE7" w14:textId="3F199C2D" w:rsidR="00D25899" w:rsidRPr="00973EB3" w:rsidRDefault="00D25899" w:rsidP="00F61A25">
            <w:pPr>
              <w:contextualSpacing/>
              <w:rPr>
                <w:rFonts w:ascii="Arial" w:eastAsia="Times New Roman" w:hAnsi="Arial" w:cs="Arial"/>
                <w:sz w:val="18"/>
                <w:szCs w:val="18"/>
                <w:lang w:val="en-US"/>
              </w:rPr>
            </w:pPr>
            <w:r>
              <w:rPr>
                <w:rFonts w:ascii="Arial" w:hAnsi="Arial" w:cs="Arial"/>
                <w:sz w:val="18"/>
                <w:szCs w:val="18"/>
              </w:rPr>
              <w:t>Number of spray operators per team</w:t>
            </w:r>
          </w:p>
        </w:tc>
        <w:tc>
          <w:tcPr>
            <w:tcW w:w="254" w:type="pct"/>
            <w:tcBorders>
              <w:top w:val="nil"/>
              <w:left w:val="nil"/>
              <w:bottom w:val="single" w:sz="4" w:space="0" w:color="auto"/>
              <w:right w:val="single" w:sz="4" w:space="0" w:color="auto"/>
            </w:tcBorders>
            <w:shd w:val="clear" w:color="auto" w:fill="D9D9D9" w:themeFill="background1" w:themeFillShade="D9"/>
            <w:noWrap/>
            <w:hideMark/>
          </w:tcPr>
          <w:p w14:paraId="6D7D5791" w14:textId="300CC27E" w:rsidR="00D25899" w:rsidRPr="00973EB3" w:rsidRDefault="00D25899" w:rsidP="00F61A25">
            <w:pPr>
              <w:contextualSpacing/>
              <w:rPr>
                <w:rFonts w:ascii="Arial" w:eastAsia="Times New Roman" w:hAnsi="Arial" w:cs="Arial"/>
                <w:sz w:val="18"/>
                <w:szCs w:val="18"/>
                <w:lang w:val="en-US"/>
              </w:rPr>
            </w:pPr>
            <w:r>
              <w:rPr>
                <w:rFonts w:ascii="Arial" w:eastAsia="Times New Roman" w:hAnsi="Arial" w:cs="Arial"/>
                <w:sz w:val="18"/>
                <w:szCs w:val="18"/>
                <w:lang w:val="en-US"/>
              </w:rPr>
              <w:t>7</w:t>
            </w:r>
          </w:p>
        </w:tc>
        <w:tc>
          <w:tcPr>
            <w:tcW w:w="254" w:type="pct"/>
            <w:tcBorders>
              <w:top w:val="nil"/>
              <w:left w:val="nil"/>
              <w:bottom w:val="single" w:sz="4" w:space="0" w:color="auto"/>
              <w:right w:val="single" w:sz="4" w:space="0" w:color="auto"/>
            </w:tcBorders>
            <w:shd w:val="clear" w:color="auto" w:fill="D9D9D9" w:themeFill="background1" w:themeFillShade="D9"/>
            <w:noWrap/>
          </w:tcPr>
          <w:p w14:paraId="7C955008" w14:textId="7343D92C" w:rsidR="00D25899" w:rsidRPr="00973EB3" w:rsidRDefault="00D25899" w:rsidP="00F61A25">
            <w:pPr>
              <w:contextualSpacing/>
              <w:rPr>
                <w:rFonts w:ascii="Arial" w:eastAsia="Times New Roman" w:hAnsi="Arial" w:cs="Arial"/>
                <w:sz w:val="18"/>
                <w:szCs w:val="18"/>
                <w:lang w:val="en-US"/>
              </w:rPr>
            </w:pPr>
            <w:r>
              <w:rPr>
                <w:rFonts w:ascii="Arial" w:eastAsia="Times New Roman" w:hAnsi="Arial" w:cs="Arial"/>
                <w:sz w:val="18"/>
                <w:szCs w:val="18"/>
                <w:lang w:val="en-US"/>
              </w:rPr>
              <w:t>2</w:t>
            </w:r>
          </w:p>
        </w:tc>
        <w:tc>
          <w:tcPr>
            <w:tcW w:w="254" w:type="pct"/>
            <w:tcBorders>
              <w:top w:val="nil"/>
              <w:left w:val="nil"/>
              <w:bottom w:val="single" w:sz="4" w:space="0" w:color="auto"/>
              <w:right w:val="single" w:sz="4" w:space="0" w:color="auto"/>
            </w:tcBorders>
            <w:shd w:val="clear" w:color="auto" w:fill="D9D9D9" w:themeFill="background1" w:themeFillShade="D9"/>
            <w:noWrap/>
          </w:tcPr>
          <w:p w14:paraId="072C3494" w14:textId="0CEF6313" w:rsidR="00D25899" w:rsidRPr="00973EB3" w:rsidRDefault="00D25899" w:rsidP="00F61A25">
            <w:pPr>
              <w:contextualSpacing/>
              <w:rPr>
                <w:rFonts w:ascii="Arial" w:eastAsia="Times New Roman" w:hAnsi="Arial" w:cs="Arial"/>
                <w:sz w:val="18"/>
                <w:szCs w:val="18"/>
                <w:lang w:val="en-US"/>
              </w:rPr>
            </w:pPr>
            <w:r>
              <w:rPr>
                <w:rFonts w:ascii="Arial" w:eastAsia="Times New Roman" w:hAnsi="Arial" w:cs="Arial"/>
                <w:sz w:val="18"/>
                <w:szCs w:val="18"/>
                <w:lang w:val="en-US"/>
              </w:rPr>
              <w:t>7</w:t>
            </w:r>
          </w:p>
        </w:tc>
      </w:tr>
    </w:tbl>
    <w:p w14:paraId="0CA868FC" w14:textId="77777777" w:rsidR="00A8172C" w:rsidRDefault="00A8172C" w:rsidP="002D4D59">
      <w:pPr>
        <w:spacing w:after="200"/>
        <w:rPr>
          <w:rFonts w:ascii="Arial" w:hAnsi="Arial" w:cs="Arial"/>
          <w:sz w:val="20"/>
          <w:szCs w:val="20"/>
        </w:rPr>
        <w:sectPr w:rsidR="00A8172C" w:rsidSect="00E643CF">
          <w:type w:val="continuous"/>
          <w:pgSz w:w="15840" w:h="12240" w:orient="landscape"/>
          <w:pgMar w:top="1440" w:right="1440" w:bottom="1440" w:left="1276" w:header="709" w:footer="709" w:gutter="0"/>
          <w:cols w:space="708"/>
          <w:docGrid w:linePitch="360"/>
        </w:sectPr>
      </w:pPr>
    </w:p>
    <w:tbl>
      <w:tblPr>
        <w:tblStyle w:val="TableGrid"/>
        <w:tblW w:w="110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5298"/>
        <w:gridCol w:w="5327"/>
      </w:tblGrid>
      <w:tr w:rsidR="00250304" w14:paraId="528499C0" w14:textId="77777777" w:rsidTr="0060352F">
        <w:trPr>
          <w:jc w:val="center"/>
        </w:trPr>
        <w:tc>
          <w:tcPr>
            <w:tcW w:w="452" w:type="dxa"/>
          </w:tcPr>
          <w:p w14:paraId="66E2C4E0" w14:textId="256C73C3" w:rsidR="00250304" w:rsidRDefault="0060352F" w:rsidP="00655D07">
            <w:pPr>
              <w:rPr>
                <w:rFonts w:ascii="Arial" w:hAnsi="Arial" w:cs="Arial"/>
                <w:b/>
                <w:sz w:val="20"/>
                <w:szCs w:val="20"/>
              </w:rPr>
            </w:pPr>
            <w:r>
              <w:br w:type="page"/>
            </w:r>
          </w:p>
        </w:tc>
        <w:tc>
          <w:tcPr>
            <w:tcW w:w="10625" w:type="dxa"/>
            <w:gridSpan w:val="2"/>
          </w:tcPr>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1"/>
              <w:gridCol w:w="4806"/>
            </w:tblGrid>
            <w:tr w:rsidR="0060352F" w14:paraId="2B70B8B1" w14:textId="77777777" w:rsidTr="0060352F">
              <w:tc>
                <w:tcPr>
                  <w:tcW w:w="8637" w:type="dxa"/>
                  <w:gridSpan w:val="2"/>
                </w:tcPr>
                <w:p w14:paraId="1A402FA6" w14:textId="5E228A02" w:rsidR="00655D07" w:rsidRDefault="00655D07" w:rsidP="00006E90">
                  <w:pPr>
                    <w:jc w:val="center"/>
                    <w:rPr>
                      <w:rFonts w:ascii="Arial" w:hAnsi="Arial" w:cs="Arial"/>
                      <w:b/>
                      <w:noProof/>
                      <w:sz w:val="20"/>
                      <w:szCs w:val="20"/>
                      <w:lang w:val="en-US"/>
                    </w:rPr>
                  </w:pPr>
                  <w:r>
                    <w:rPr>
                      <w:rFonts w:ascii="Arial" w:hAnsi="Arial" w:cs="Arial"/>
                      <w:b/>
                      <w:sz w:val="20"/>
                      <w:szCs w:val="20"/>
                    </w:rPr>
                    <w:br w:type="page"/>
                  </w:r>
                  <w:r>
                    <w:rPr>
                      <w:rFonts w:ascii="Arial" w:hAnsi="Arial" w:cs="Arial"/>
                      <w:b/>
                      <w:noProof/>
                      <w:sz w:val="20"/>
                      <w:szCs w:val="20"/>
                      <w:lang w:val="en-IN" w:eastAsia="en-IN"/>
                    </w:rPr>
                    <w:drawing>
                      <wp:inline distT="0" distB="0" distL="0" distR="0" wp14:anchorId="50E196DB" wp14:editId="79652F04">
                        <wp:extent cx="1295400" cy="242454"/>
                        <wp:effectExtent l="0" t="0" r="0" b="5715"/>
                        <wp:docPr id="36" name="Picture 36" descr="C:\Users\galactio\galactio\MMC\figs\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ctio\galactio\MMC\figs\fig3.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439" t="21177" r="50786" b="69686"/>
                                <a:stretch/>
                              </pic:blipFill>
                              <pic:spPr bwMode="auto">
                                <a:xfrm>
                                  <a:off x="0" y="0"/>
                                  <a:ext cx="1310454" cy="24527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noProof/>
                      <w:sz w:val="20"/>
                      <w:szCs w:val="20"/>
                      <w:lang w:val="en-IN" w:eastAsia="en-IN"/>
                    </w:rPr>
                    <w:drawing>
                      <wp:inline distT="0" distB="0" distL="0" distR="0" wp14:anchorId="39C99607" wp14:editId="058D61D7">
                        <wp:extent cx="1039091" cy="242454"/>
                        <wp:effectExtent l="0" t="0" r="0" b="5715"/>
                        <wp:docPr id="30" name="Picture 30" descr="C:\Users\galactio\galactio\MMC\figs\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ctio\galactio\MMC\figs\fig3.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1604" t="21177" r="8898" b="69686"/>
                                <a:stretch/>
                              </pic:blipFill>
                              <pic:spPr bwMode="auto">
                                <a:xfrm>
                                  <a:off x="0" y="0"/>
                                  <a:ext cx="1051166" cy="2452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352F" w14:paraId="1CC39DF8" w14:textId="77777777" w:rsidTr="0060352F">
              <w:tc>
                <w:tcPr>
                  <w:tcW w:w="3553" w:type="dxa"/>
                </w:tcPr>
                <w:p w14:paraId="1E6A196C" w14:textId="0DF46B30" w:rsidR="00655D07" w:rsidRDefault="0060352F" w:rsidP="0060352F">
                  <w:pPr>
                    <w:jc w:val="right"/>
                    <w:rPr>
                      <w:rFonts w:ascii="Arial" w:hAnsi="Arial" w:cs="Arial"/>
                      <w:b/>
                      <w:sz w:val="20"/>
                      <w:szCs w:val="20"/>
                    </w:rPr>
                  </w:pPr>
                  <w:r w:rsidRPr="0060352F">
                    <w:rPr>
                      <w:rFonts w:ascii="Arial" w:hAnsi="Arial" w:cs="Arial"/>
                      <w:b/>
                      <w:noProof/>
                      <w:sz w:val="20"/>
                      <w:szCs w:val="20"/>
                      <w:lang w:val="en-IN" w:eastAsia="en-IN"/>
                    </w:rPr>
                    <w:drawing>
                      <wp:inline distT="0" distB="0" distL="0" distR="0" wp14:anchorId="31A63886" wp14:editId="3E681B17">
                        <wp:extent cx="2630929" cy="1991672"/>
                        <wp:effectExtent l="0" t="0" r="0" b="8890"/>
                        <wp:docPr id="3" name="Picture 3" descr="C:\Users\galactio\galactio\MMC\figs\fig3_RR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actio\galactio\MMC\figs\fig3_RR_out.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9837" t="8958" r="12373" b="19224"/>
                                <a:stretch/>
                              </pic:blipFill>
                              <pic:spPr bwMode="auto">
                                <a:xfrm>
                                  <a:off x="0" y="0"/>
                                  <a:ext cx="2649597" cy="20058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87" w:type="dxa"/>
                </w:tcPr>
                <w:p w14:paraId="675E03C6" w14:textId="245DC08F" w:rsidR="00655D07" w:rsidRDefault="00AA51F5" w:rsidP="00655D07">
                  <w:pPr>
                    <w:jc w:val="right"/>
                    <w:rPr>
                      <w:rFonts w:ascii="Arial" w:hAnsi="Arial" w:cs="Arial"/>
                      <w:b/>
                      <w:sz w:val="20"/>
                      <w:szCs w:val="20"/>
                    </w:rPr>
                  </w:pPr>
                  <w:r w:rsidRPr="00AA51F5">
                    <w:rPr>
                      <w:rFonts w:ascii="Arial" w:hAnsi="Arial" w:cs="Arial"/>
                      <w:b/>
                      <w:noProof/>
                      <w:sz w:val="20"/>
                      <w:szCs w:val="20"/>
                      <w:lang w:val="en-IN" w:eastAsia="en-IN"/>
                    </w:rPr>
                    <w:drawing>
                      <wp:inline distT="0" distB="0" distL="0" distR="0" wp14:anchorId="4C66AC0A" wp14:editId="6054B6F4">
                        <wp:extent cx="2911475" cy="2108036"/>
                        <wp:effectExtent l="0" t="0" r="3175" b="6985"/>
                        <wp:docPr id="24" name="Picture 24" descr="C:\Users\galactio\galactio\MMC\figs\fig3_RACD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lactio\galactio\MMC\figs\fig3_RACD_out.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8493" t="8874" r="10774" b="19399"/>
                                <a:stretch/>
                              </pic:blipFill>
                              <pic:spPr bwMode="auto">
                                <a:xfrm>
                                  <a:off x="0" y="0"/>
                                  <a:ext cx="2931763" cy="21227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352F" w14:paraId="5F9D36B1" w14:textId="77777777" w:rsidTr="0060352F">
              <w:tc>
                <w:tcPr>
                  <w:tcW w:w="3553" w:type="dxa"/>
                </w:tcPr>
                <w:p w14:paraId="1790012C" w14:textId="798860DB" w:rsidR="00655D07" w:rsidRDefault="0060352F" w:rsidP="00655D07">
                  <w:pPr>
                    <w:rPr>
                      <w:rFonts w:ascii="Arial" w:hAnsi="Arial" w:cs="Arial"/>
                      <w:b/>
                      <w:sz w:val="20"/>
                      <w:szCs w:val="20"/>
                    </w:rPr>
                  </w:pPr>
                  <w:r w:rsidRPr="0060352F">
                    <w:rPr>
                      <w:rFonts w:ascii="Arial" w:hAnsi="Arial" w:cs="Arial"/>
                      <w:b/>
                      <w:noProof/>
                      <w:sz w:val="20"/>
                      <w:szCs w:val="20"/>
                      <w:lang w:val="en-IN" w:eastAsia="en-IN"/>
                    </w:rPr>
                    <w:drawing>
                      <wp:inline distT="0" distB="0" distL="0" distR="0" wp14:anchorId="7F798474" wp14:editId="26C1B7A2">
                        <wp:extent cx="3286489" cy="2065965"/>
                        <wp:effectExtent l="0" t="0" r="0" b="0"/>
                        <wp:docPr id="11" name="Picture 11" descr="C:\Users\galactio\galactio\MMC\figs\fig3_MDA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lactio\galactio\MMC\figs\fig3_MDA_out.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3331" t="9398" r="5864" b="19517"/>
                                <a:stretch/>
                              </pic:blipFill>
                              <pic:spPr bwMode="auto">
                                <a:xfrm>
                                  <a:off x="0" y="0"/>
                                  <a:ext cx="3306440" cy="20785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87" w:type="dxa"/>
                </w:tcPr>
                <w:p w14:paraId="0A89B2CE" w14:textId="735EA5DA" w:rsidR="00655D07" w:rsidRDefault="0060352F" w:rsidP="00655D07">
                  <w:pPr>
                    <w:rPr>
                      <w:rFonts w:ascii="Arial" w:hAnsi="Arial" w:cs="Arial"/>
                      <w:b/>
                      <w:sz w:val="20"/>
                      <w:szCs w:val="20"/>
                    </w:rPr>
                  </w:pPr>
                  <w:r w:rsidRPr="0060352F">
                    <w:rPr>
                      <w:rFonts w:ascii="Arial" w:hAnsi="Arial" w:cs="Arial"/>
                      <w:b/>
                      <w:noProof/>
                      <w:sz w:val="20"/>
                      <w:szCs w:val="20"/>
                      <w:lang w:val="en-IN" w:eastAsia="en-IN"/>
                    </w:rPr>
                    <w:drawing>
                      <wp:inline distT="0" distB="0" distL="0" distR="0" wp14:anchorId="75573EA0" wp14:editId="1AA20D72">
                        <wp:extent cx="2911537" cy="2063750"/>
                        <wp:effectExtent l="0" t="0" r="3175" b="0"/>
                        <wp:docPr id="13" name="Picture 13" descr="C:\Users\galactio\galactio\MMC\figs\fig3_IRS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lactio\galactio\MMC\figs\fig3_IRS_out.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7000" t="8812" r="10005" b="18781"/>
                                <a:stretch/>
                              </pic:blipFill>
                              <pic:spPr bwMode="auto">
                                <a:xfrm>
                                  <a:off x="0" y="0"/>
                                  <a:ext cx="2939146" cy="208331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352F" w14:paraId="3EDEF1E3" w14:textId="77777777" w:rsidTr="0060352F">
              <w:tc>
                <w:tcPr>
                  <w:tcW w:w="8637" w:type="dxa"/>
                  <w:gridSpan w:val="2"/>
                </w:tcPr>
                <w:p w14:paraId="2D48046F" w14:textId="77777777" w:rsidR="00655D07" w:rsidRPr="00B0557C" w:rsidRDefault="00655D07" w:rsidP="00655D07">
                  <w:pPr>
                    <w:jc w:val="center"/>
                    <w:rPr>
                      <w:rFonts w:ascii="Arial" w:hAnsi="Arial" w:cs="Arial"/>
                      <w:noProof/>
                      <w:sz w:val="20"/>
                      <w:szCs w:val="20"/>
                      <w:lang w:val="en-US"/>
                    </w:rPr>
                  </w:pPr>
                  <w:r w:rsidRPr="00B0557C">
                    <w:rPr>
                      <w:rFonts w:ascii="Arial" w:hAnsi="Arial" w:cs="Arial"/>
                      <w:noProof/>
                      <w:sz w:val="20"/>
                      <w:szCs w:val="20"/>
                      <w:lang w:val="en-US"/>
                    </w:rPr>
                    <w:t xml:space="preserve">cost per </w:t>
                  </w:r>
                  <w:r>
                    <w:rPr>
                      <w:rFonts w:ascii="Arial" w:hAnsi="Arial" w:cs="Arial"/>
                      <w:noProof/>
                      <w:sz w:val="20"/>
                      <w:szCs w:val="20"/>
                      <w:lang w:val="en-US"/>
                    </w:rPr>
                    <w:t>output (USD)</w:t>
                  </w:r>
                </w:p>
              </w:tc>
            </w:tr>
          </w:tbl>
          <w:p w14:paraId="09F269F5" w14:textId="77777777" w:rsidR="00655D07" w:rsidRDefault="00655D07" w:rsidP="00655D07">
            <w:pPr>
              <w:rPr>
                <w:rFonts w:ascii="Arial" w:hAnsi="Arial" w:cs="Arial"/>
                <w:sz w:val="20"/>
                <w:szCs w:val="20"/>
              </w:rPr>
            </w:pPr>
          </w:p>
          <w:p w14:paraId="33D7A356" w14:textId="0C5A15F8" w:rsidR="00655D07" w:rsidRPr="00AA51F5" w:rsidRDefault="007C69E5" w:rsidP="00655D07">
            <w:pPr>
              <w:rPr>
                <w:rFonts w:ascii="Arial" w:hAnsi="Arial" w:cs="Arial"/>
                <w:b/>
                <w:sz w:val="20"/>
                <w:szCs w:val="20"/>
              </w:rPr>
            </w:pPr>
            <w:r>
              <w:rPr>
                <w:rFonts w:ascii="Arial" w:hAnsi="Arial" w:cs="Arial"/>
                <w:b/>
                <w:sz w:val="20"/>
                <w:szCs w:val="20"/>
              </w:rPr>
              <w:t>Figure S</w:t>
            </w:r>
            <w:r w:rsidR="00D72FCD" w:rsidRPr="00AA51F5">
              <w:rPr>
                <w:rFonts w:ascii="Arial" w:hAnsi="Arial" w:cs="Arial"/>
                <w:b/>
                <w:sz w:val="20"/>
                <w:szCs w:val="20"/>
              </w:rPr>
              <w:t>4</w:t>
            </w:r>
            <w:r w:rsidR="00655D07" w:rsidRPr="00AA51F5">
              <w:rPr>
                <w:rFonts w:ascii="Arial" w:hAnsi="Arial" w:cs="Arial"/>
                <w:b/>
                <w:sz w:val="20"/>
                <w:szCs w:val="20"/>
              </w:rPr>
              <w:t xml:space="preserve">. </w:t>
            </w:r>
            <w:r w:rsidR="000D0636" w:rsidRPr="00AA51F5">
              <w:rPr>
                <w:rFonts w:ascii="Arial" w:hAnsi="Arial" w:cs="Arial"/>
                <w:b/>
                <w:sz w:val="20"/>
                <w:szCs w:val="20"/>
              </w:rPr>
              <w:t>One-way sensitivity analysis of average annual economic cost per output (USD, 2014) at reference implementation*</w:t>
            </w:r>
          </w:p>
          <w:p w14:paraId="31DB26E3" w14:textId="77777777" w:rsidR="00655D07" w:rsidRPr="00AA51F5" w:rsidRDefault="00655D07" w:rsidP="00655D07">
            <w:pPr>
              <w:rPr>
                <w:rFonts w:ascii="Arial" w:hAnsi="Arial" w:cs="Arial"/>
                <w:sz w:val="20"/>
                <w:szCs w:val="20"/>
              </w:rPr>
            </w:pPr>
          </w:p>
          <w:p w14:paraId="63ACD88B" w14:textId="7EA8358E" w:rsidR="000D0636" w:rsidRDefault="000D0636" w:rsidP="00D06E35">
            <w:pPr>
              <w:ind w:right="339"/>
              <w:rPr>
                <w:rFonts w:ascii="Arial" w:hAnsi="Arial" w:cs="Arial"/>
                <w:sz w:val="20"/>
                <w:szCs w:val="20"/>
              </w:rPr>
            </w:pPr>
            <w:r w:rsidRPr="00AA51F5">
              <w:rPr>
                <w:rFonts w:ascii="Arial" w:hAnsi="Arial" w:cs="Arial"/>
                <w:sz w:val="20"/>
                <w:szCs w:val="20"/>
              </w:rPr>
              <w:t xml:space="preserve">Tornado plots show top 10 model inputs with the highest impact on intervention unit cost when varied over its’ minimum and maximum while keeping all other inputs </w:t>
            </w:r>
            <w:r w:rsidR="007C69E5">
              <w:rPr>
                <w:rFonts w:ascii="Arial" w:hAnsi="Arial" w:cs="Arial"/>
                <w:sz w:val="20"/>
                <w:szCs w:val="20"/>
              </w:rPr>
              <w:t>at reference values (Additional file 1,</w:t>
            </w:r>
            <w:r w:rsidRPr="00AA51F5">
              <w:rPr>
                <w:rFonts w:ascii="Arial" w:hAnsi="Arial" w:cs="Arial"/>
                <w:sz w:val="20"/>
                <w:szCs w:val="20"/>
              </w:rPr>
              <w:t xml:space="preserve"> Table </w:t>
            </w:r>
            <w:r w:rsidR="007C69E5">
              <w:rPr>
                <w:rFonts w:ascii="Arial" w:hAnsi="Arial" w:cs="Arial"/>
                <w:sz w:val="20"/>
                <w:szCs w:val="20"/>
              </w:rPr>
              <w:t>S</w:t>
            </w:r>
            <w:r w:rsidRPr="00AA51F5">
              <w:rPr>
                <w:rFonts w:ascii="Arial" w:hAnsi="Arial" w:cs="Arial"/>
                <w:sz w:val="20"/>
                <w:szCs w:val="20"/>
              </w:rPr>
              <w:t>11). Bar lengths indicate the value of unit cost at highest – darker shade</w:t>
            </w:r>
            <w:r w:rsidRPr="00250304">
              <w:rPr>
                <w:rFonts w:ascii="Arial" w:hAnsi="Arial" w:cs="Arial"/>
                <w:sz w:val="20"/>
                <w:szCs w:val="20"/>
              </w:rPr>
              <w:t xml:space="preserve">, and lowest – lighter shade, value of the respective parameter. Bar colour highlights input category. Red dashed lines give the reference estimate. Inputs describing scale of implementation (number of people reached) dominate the unit cost defined in terms of cost per capita; tabulations are thus shown only for parameters related to intervention (green), setting (blue), price (brown), and methods (red). </w:t>
            </w:r>
            <w:r>
              <w:rPr>
                <w:rFonts w:ascii="Arial" w:hAnsi="Arial" w:cs="Arial"/>
                <w:sz w:val="20"/>
                <w:szCs w:val="20"/>
              </w:rPr>
              <w:t xml:space="preserve">The denominator (unit of output) varies by intervention: for RR the estimate represents cost per case reported; for RACD – cost per index case followed-up; for MDA – cost per person treated per round; for IRS – cost per person protected per round. </w:t>
            </w:r>
            <w:r w:rsidRPr="00250304">
              <w:rPr>
                <w:rFonts w:ascii="Arial" w:hAnsi="Arial" w:cs="Arial"/>
                <w:sz w:val="20"/>
                <w:szCs w:val="20"/>
              </w:rPr>
              <w:t>Impact of scale parameters on estimated unit costs</w:t>
            </w:r>
            <w:r w:rsidR="007C69E5">
              <w:rPr>
                <w:rFonts w:ascii="Arial" w:hAnsi="Arial" w:cs="Arial"/>
                <w:sz w:val="20"/>
                <w:szCs w:val="20"/>
              </w:rPr>
              <w:t xml:space="preserve"> is explored in Figure 4, and Additional file 1,</w:t>
            </w:r>
            <w:r w:rsidRPr="00250304">
              <w:rPr>
                <w:rFonts w:ascii="Arial" w:hAnsi="Arial" w:cs="Arial"/>
                <w:sz w:val="20"/>
                <w:szCs w:val="20"/>
              </w:rPr>
              <w:t xml:space="preserve"> Figure </w:t>
            </w:r>
            <w:r w:rsidR="007C69E5">
              <w:rPr>
                <w:rFonts w:ascii="Arial" w:hAnsi="Arial" w:cs="Arial"/>
                <w:sz w:val="20"/>
                <w:szCs w:val="20"/>
              </w:rPr>
              <w:t>S5</w:t>
            </w:r>
            <w:r w:rsidRPr="00250304">
              <w:rPr>
                <w:rFonts w:ascii="Arial" w:hAnsi="Arial" w:cs="Arial"/>
                <w:sz w:val="20"/>
                <w:szCs w:val="20"/>
              </w:rPr>
              <w:t>. * Reference</w:t>
            </w:r>
            <w:r>
              <w:rPr>
                <w:rFonts w:ascii="Arial" w:hAnsi="Arial" w:cs="Arial"/>
                <w:sz w:val="20"/>
                <w:szCs w:val="20"/>
              </w:rPr>
              <w:t xml:space="preserve"> implementation detailed i</w:t>
            </w:r>
            <w:r w:rsidR="007C69E5">
              <w:rPr>
                <w:rFonts w:ascii="Arial" w:hAnsi="Arial" w:cs="Arial"/>
                <w:sz w:val="20"/>
                <w:szCs w:val="20"/>
              </w:rPr>
              <w:t>n Table 1, further details in Additional file 1,</w:t>
            </w:r>
            <w:r>
              <w:rPr>
                <w:rFonts w:ascii="Arial" w:hAnsi="Arial" w:cs="Arial"/>
                <w:sz w:val="20"/>
                <w:szCs w:val="20"/>
              </w:rPr>
              <w:t xml:space="preserve"> Table </w:t>
            </w:r>
            <w:r w:rsidR="007C69E5">
              <w:rPr>
                <w:rFonts w:ascii="Arial" w:hAnsi="Arial" w:cs="Arial"/>
                <w:sz w:val="20"/>
                <w:szCs w:val="20"/>
              </w:rPr>
              <w:t>S3 and Additional file</w:t>
            </w:r>
            <w:r>
              <w:rPr>
                <w:rFonts w:ascii="Arial" w:hAnsi="Arial" w:cs="Arial"/>
                <w:sz w:val="20"/>
                <w:szCs w:val="20"/>
              </w:rPr>
              <w:t xml:space="preserve"> </w:t>
            </w:r>
            <w:r w:rsidR="007C69E5">
              <w:rPr>
                <w:rFonts w:ascii="Arial" w:hAnsi="Arial" w:cs="Arial"/>
                <w:sz w:val="20"/>
                <w:szCs w:val="20"/>
              </w:rPr>
              <w:t>2.</w:t>
            </w:r>
          </w:p>
          <w:p w14:paraId="4CD00717" w14:textId="77777777" w:rsidR="000D0636" w:rsidRDefault="000D0636" w:rsidP="000D0636">
            <w:pPr>
              <w:contextualSpacing/>
              <w:rPr>
                <w:rFonts w:ascii="Arial" w:hAnsi="Arial" w:cs="Arial"/>
                <w:sz w:val="20"/>
                <w:szCs w:val="20"/>
              </w:rPr>
            </w:pPr>
          </w:p>
          <w:p w14:paraId="373E6210" w14:textId="77777777" w:rsidR="000D0636" w:rsidDel="00DB3CF6" w:rsidRDefault="000D0636" w:rsidP="000D0636">
            <w:pPr>
              <w:rPr>
                <w:rFonts w:ascii="Arial" w:hAnsi="Arial" w:cs="Arial"/>
                <w:sz w:val="20"/>
                <w:szCs w:val="20"/>
              </w:rPr>
            </w:pPr>
            <w:r w:rsidDel="00DB3CF6">
              <w:rPr>
                <w:rFonts w:ascii="Arial" w:hAnsi="Arial" w:cs="Arial"/>
                <w:sz w:val="20"/>
                <w:szCs w:val="20"/>
              </w:rPr>
              <w:t>RR= Rapid Reporting</w:t>
            </w:r>
            <w:r>
              <w:rPr>
                <w:rFonts w:ascii="Arial" w:hAnsi="Arial" w:cs="Arial"/>
                <w:sz w:val="20"/>
                <w:szCs w:val="20"/>
              </w:rPr>
              <w:t xml:space="preserve">; </w:t>
            </w:r>
            <w:r w:rsidDel="00DB3CF6">
              <w:rPr>
                <w:rFonts w:ascii="Arial" w:hAnsi="Arial" w:cs="Arial"/>
                <w:sz w:val="20"/>
                <w:szCs w:val="20"/>
              </w:rPr>
              <w:t>RACD= Reactive Case Detection; MDA= Mass Drug Administration;</w:t>
            </w:r>
            <w:r>
              <w:rPr>
                <w:rFonts w:ascii="Arial" w:hAnsi="Arial" w:cs="Arial"/>
                <w:sz w:val="20"/>
                <w:szCs w:val="20"/>
              </w:rPr>
              <w:t xml:space="preserve"> IRS= Indoor Residual Spraying</w:t>
            </w:r>
            <w:r w:rsidDel="00DB3CF6">
              <w:rPr>
                <w:rFonts w:ascii="Arial" w:hAnsi="Arial" w:cs="Arial"/>
                <w:sz w:val="20"/>
                <w:szCs w:val="20"/>
              </w:rPr>
              <w:t xml:space="preserve">. </w:t>
            </w:r>
          </w:p>
          <w:p w14:paraId="17C246DF" w14:textId="13259269" w:rsidR="000D0636" w:rsidRDefault="000D0636" w:rsidP="000D0636">
            <w:pPr>
              <w:contextualSpacing/>
              <w:rPr>
                <w:rFonts w:ascii="Arial" w:hAnsi="Arial" w:cs="Arial"/>
                <w:sz w:val="20"/>
                <w:szCs w:val="20"/>
              </w:rPr>
            </w:pPr>
          </w:p>
          <w:p w14:paraId="236E7EDE" w14:textId="77777777" w:rsidR="000D0636" w:rsidRPr="00250304" w:rsidRDefault="000D0636" w:rsidP="000D0636">
            <w:pPr>
              <w:contextualSpacing/>
              <w:rPr>
                <w:rFonts w:ascii="Arial" w:hAnsi="Arial" w:cs="Arial"/>
                <w:sz w:val="20"/>
                <w:szCs w:val="20"/>
              </w:rPr>
            </w:pPr>
          </w:p>
          <w:p w14:paraId="26D01651" w14:textId="17F4F0F6" w:rsidR="00655D07" w:rsidRDefault="00655D07" w:rsidP="00655D07">
            <w:pPr>
              <w:rPr>
                <w:rFonts w:ascii="Arial" w:hAnsi="Arial" w:cs="Arial"/>
                <w:sz w:val="20"/>
                <w:szCs w:val="20"/>
              </w:rPr>
            </w:pPr>
          </w:p>
          <w:p w14:paraId="2ACCDC28" w14:textId="1026B101" w:rsidR="00655D07" w:rsidRDefault="00655D07" w:rsidP="00655D07">
            <w:pPr>
              <w:rPr>
                <w:rFonts w:ascii="Arial" w:hAnsi="Arial" w:cs="Arial"/>
                <w:sz w:val="20"/>
                <w:szCs w:val="20"/>
              </w:rPr>
            </w:pPr>
          </w:p>
          <w:p w14:paraId="3761339D" w14:textId="2705F1BB" w:rsidR="00655D07" w:rsidRDefault="00655D07" w:rsidP="00655D07">
            <w:pPr>
              <w:rPr>
                <w:rFonts w:ascii="Arial" w:hAnsi="Arial" w:cs="Arial"/>
                <w:sz w:val="20"/>
                <w:szCs w:val="20"/>
              </w:rPr>
            </w:pPr>
          </w:p>
          <w:p w14:paraId="2A174D14" w14:textId="5AF4D04E" w:rsidR="00655D07" w:rsidRDefault="00655D07" w:rsidP="00655D07">
            <w:pPr>
              <w:rPr>
                <w:rFonts w:ascii="Arial" w:hAnsi="Arial" w:cs="Arial"/>
                <w:sz w:val="20"/>
                <w:szCs w:val="20"/>
              </w:rPr>
            </w:pPr>
          </w:p>
          <w:p w14:paraId="73E18B27" w14:textId="77777777" w:rsidR="0060352F" w:rsidRDefault="0060352F" w:rsidP="000D0636">
            <w:pPr>
              <w:ind w:right="259"/>
              <w:rPr>
                <w:rFonts w:ascii="Arial" w:hAnsi="Arial" w:cs="Arial"/>
                <w:b/>
                <w:sz w:val="20"/>
                <w:szCs w:val="20"/>
              </w:rPr>
            </w:pPr>
          </w:p>
          <w:p w14:paraId="713D0EBE" w14:textId="77777777" w:rsidR="0060352F" w:rsidRDefault="0060352F" w:rsidP="000D0636">
            <w:pPr>
              <w:ind w:right="259"/>
              <w:rPr>
                <w:rFonts w:ascii="Arial" w:hAnsi="Arial" w:cs="Arial"/>
                <w:b/>
                <w:sz w:val="20"/>
                <w:szCs w:val="20"/>
              </w:rPr>
            </w:pPr>
          </w:p>
          <w:p w14:paraId="1F18184F" w14:textId="77777777" w:rsidR="007A5BCB" w:rsidRDefault="007A5BCB" w:rsidP="000D0636">
            <w:pPr>
              <w:ind w:right="259"/>
              <w:rPr>
                <w:rFonts w:ascii="Arial" w:hAnsi="Arial" w:cs="Arial"/>
                <w:b/>
                <w:sz w:val="20"/>
                <w:szCs w:val="20"/>
              </w:rPr>
            </w:pPr>
          </w:p>
          <w:p w14:paraId="62B6158F" w14:textId="3D5023D1" w:rsidR="00DB5A10" w:rsidRPr="00137B0D" w:rsidRDefault="00180EA4" w:rsidP="000D0636">
            <w:pPr>
              <w:ind w:right="259"/>
              <w:rPr>
                <w:rFonts w:ascii="Arial" w:hAnsi="Arial" w:cs="Arial"/>
                <w:b/>
                <w:sz w:val="20"/>
                <w:szCs w:val="20"/>
              </w:rPr>
            </w:pPr>
            <w:r>
              <w:rPr>
                <w:rFonts w:ascii="Arial" w:hAnsi="Arial" w:cs="Arial"/>
                <w:b/>
                <w:sz w:val="20"/>
                <w:szCs w:val="20"/>
              </w:rPr>
              <w:t>Table S</w:t>
            </w:r>
            <w:r w:rsidR="00DB5A10">
              <w:rPr>
                <w:rFonts w:ascii="Arial" w:hAnsi="Arial" w:cs="Arial"/>
                <w:b/>
                <w:sz w:val="20"/>
                <w:szCs w:val="20"/>
              </w:rPr>
              <w:t>12</w:t>
            </w:r>
            <w:r w:rsidR="00DB5A10" w:rsidRPr="00137B0D">
              <w:rPr>
                <w:rFonts w:ascii="Arial" w:hAnsi="Arial" w:cs="Arial"/>
                <w:b/>
                <w:sz w:val="20"/>
                <w:szCs w:val="20"/>
              </w:rPr>
              <w:t>. Model inputs and ranges varied by setting in scenario analyses</w:t>
            </w:r>
          </w:p>
          <w:tbl>
            <w:tblPr>
              <w:tblStyle w:val="TableGrid"/>
              <w:tblW w:w="10399" w:type="dxa"/>
              <w:tblLook w:val="04A0" w:firstRow="1" w:lastRow="0" w:firstColumn="1" w:lastColumn="0" w:noHBand="0" w:noVBand="1"/>
            </w:tblPr>
            <w:tblGrid>
              <w:gridCol w:w="452"/>
              <w:gridCol w:w="3309"/>
              <w:gridCol w:w="1542"/>
              <w:gridCol w:w="1698"/>
              <w:gridCol w:w="1698"/>
              <w:gridCol w:w="1700"/>
            </w:tblGrid>
            <w:tr w:rsidR="000D0636" w:rsidRPr="00137B0D" w14:paraId="01679D7B" w14:textId="77777777" w:rsidTr="00D06E35">
              <w:tc>
                <w:tcPr>
                  <w:tcW w:w="217" w:type="pct"/>
                </w:tcPr>
                <w:p w14:paraId="7E65F958" w14:textId="77777777" w:rsidR="00DB5A10" w:rsidRPr="00137B0D" w:rsidRDefault="00DB5A10" w:rsidP="000D0636">
                  <w:pPr>
                    <w:ind w:right="259"/>
                    <w:rPr>
                      <w:rFonts w:ascii="Arial" w:hAnsi="Arial" w:cs="Arial"/>
                      <w:sz w:val="20"/>
                      <w:szCs w:val="20"/>
                    </w:rPr>
                  </w:pPr>
                </w:p>
              </w:tc>
              <w:tc>
                <w:tcPr>
                  <w:tcW w:w="1592" w:type="pct"/>
                </w:tcPr>
                <w:p w14:paraId="291BA27A"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parameter varied by setting</w:t>
                  </w:r>
                </w:p>
              </w:tc>
              <w:tc>
                <w:tcPr>
                  <w:tcW w:w="741" w:type="pct"/>
                </w:tcPr>
                <w:p w14:paraId="2434DF64"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 xml:space="preserve">good geographic accessibility setting, high capacity </w:t>
                  </w:r>
                </w:p>
              </w:tc>
              <w:tc>
                <w:tcPr>
                  <w:tcW w:w="816" w:type="pct"/>
                </w:tcPr>
                <w:p w14:paraId="1B6AB43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poor geographic accessibility setting, high capacity</w:t>
                  </w:r>
                </w:p>
              </w:tc>
              <w:tc>
                <w:tcPr>
                  <w:tcW w:w="816" w:type="pct"/>
                </w:tcPr>
                <w:p w14:paraId="6790F80C"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good geographic accessibility setting, low capacity</w:t>
                  </w:r>
                </w:p>
              </w:tc>
              <w:tc>
                <w:tcPr>
                  <w:tcW w:w="816" w:type="pct"/>
                </w:tcPr>
                <w:p w14:paraId="3F88E28A"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poor geographic accessibility setting, low capacity</w:t>
                  </w:r>
                </w:p>
              </w:tc>
            </w:tr>
            <w:tr w:rsidR="000D0636" w:rsidRPr="00137B0D" w14:paraId="3A162CE9" w14:textId="77777777" w:rsidTr="00D06E35">
              <w:tc>
                <w:tcPr>
                  <w:tcW w:w="217" w:type="pct"/>
                </w:tcPr>
                <w:p w14:paraId="7F1126E3" w14:textId="77777777" w:rsidR="00DB5A10" w:rsidRPr="00137B0D" w:rsidRDefault="00DB5A10" w:rsidP="000D0636">
                  <w:pPr>
                    <w:ind w:right="259"/>
                    <w:jc w:val="center"/>
                    <w:rPr>
                      <w:rFonts w:ascii="Arial" w:hAnsi="Arial" w:cs="Arial"/>
                      <w:sz w:val="20"/>
                      <w:szCs w:val="20"/>
                    </w:rPr>
                  </w:pPr>
                </w:p>
              </w:tc>
              <w:tc>
                <w:tcPr>
                  <w:tcW w:w="4783" w:type="pct"/>
                  <w:gridSpan w:val="5"/>
                  <w:shd w:val="clear" w:color="auto" w:fill="auto"/>
                </w:tcPr>
                <w:p w14:paraId="500DBCF0" w14:textId="77777777" w:rsidR="00DB5A10" w:rsidRPr="00137B0D" w:rsidRDefault="00DB5A10" w:rsidP="000D0636">
                  <w:pPr>
                    <w:ind w:right="259"/>
                    <w:jc w:val="center"/>
                    <w:rPr>
                      <w:rFonts w:ascii="Arial" w:hAnsi="Arial" w:cs="Arial"/>
                      <w:sz w:val="20"/>
                      <w:szCs w:val="20"/>
                    </w:rPr>
                  </w:pPr>
                  <w:r w:rsidRPr="00137B0D">
                    <w:rPr>
                      <w:rFonts w:ascii="Arial" w:hAnsi="Arial" w:cs="Arial"/>
                      <w:sz w:val="20"/>
                      <w:szCs w:val="20"/>
                    </w:rPr>
                    <w:t>Geographic and epidemiological setting</w:t>
                  </w:r>
                </w:p>
              </w:tc>
            </w:tr>
            <w:tr w:rsidR="000D0636" w:rsidRPr="00137B0D" w14:paraId="42D1C30C" w14:textId="77777777" w:rsidTr="00D06E35">
              <w:tc>
                <w:tcPr>
                  <w:tcW w:w="217" w:type="pct"/>
                </w:tcPr>
                <w:p w14:paraId="7FC5CBCB"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62283330"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Distance between administrative areas</w:t>
                  </w:r>
                </w:p>
              </w:tc>
              <w:tc>
                <w:tcPr>
                  <w:tcW w:w="741" w:type="pct"/>
                  <w:shd w:val="clear" w:color="auto" w:fill="auto"/>
                </w:tcPr>
                <w:p w14:paraId="3B40AFCD"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w:t>
                  </w:r>
                </w:p>
              </w:tc>
              <w:tc>
                <w:tcPr>
                  <w:tcW w:w="816" w:type="pct"/>
                  <w:shd w:val="clear" w:color="auto" w:fill="auto"/>
                </w:tcPr>
                <w:p w14:paraId="3BA50C83"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referencex2</w:t>
                  </w:r>
                </w:p>
              </w:tc>
              <w:tc>
                <w:tcPr>
                  <w:tcW w:w="816" w:type="pct"/>
                  <w:shd w:val="clear" w:color="auto" w:fill="auto"/>
                </w:tcPr>
                <w:p w14:paraId="45DDCA8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w:t>
                  </w:r>
                </w:p>
              </w:tc>
              <w:tc>
                <w:tcPr>
                  <w:tcW w:w="816" w:type="pct"/>
                  <w:shd w:val="clear" w:color="auto" w:fill="auto"/>
                </w:tcPr>
                <w:p w14:paraId="68AFFEE0"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referencex2</w:t>
                  </w:r>
                </w:p>
              </w:tc>
            </w:tr>
            <w:tr w:rsidR="000D0636" w:rsidRPr="00137B0D" w14:paraId="447F1419" w14:textId="77777777" w:rsidTr="00D06E35">
              <w:tc>
                <w:tcPr>
                  <w:tcW w:w="217" w:type="pct"/>
                </w:tcPr>
                <w:p w14:paraId="04347DE0"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6CCDBE08"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Population density*</w:t>
                  </w:r>
                </w:p>
              </w:tc>
              <w:tc>
                <w:tcPr>
                  <w:tcW w:w="741" w:type="pct"/>
                  <w:shd w:val="clear" w:color="auto" w:fill="auto"/>
                </w:tcPr>
                <w:p w14:paraId="2C0039E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high</w:t>
                  </w:r>
                </w:p>
              </w:tc>
              <w:tc>
                <w:tcPr>
                  <w:tcW w:w="816" w:type="pct"/>
                  <w:shd w:val="clear" w:color="auto" w:fill="auto"/>
                </w:tcPr>
                <w:p w14:paraId="1FBB5793"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low</w:t>
                  </w:r>
                </w:p>
              </w:tc>
              <w:tc>
                <w:tcPr>
                  <w:tcW w:w="816" w:type="pct"/>
                  <w:shd w:val="clear" w:color="auto" w:fill="auto"/>
                </w:tcPr>
                <w:p w14:paraId="711B5C65"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high</w:t>
                  </w:r>
                </w:p>
              </w:tc>
              <w:tc>
                <w:tcPr>
                  <w:tcW w:w="816" w:type="pct"/>
                  <w:shd w:val="clear" w:color="auto" w:fill="auto"/>
                </w:tcPr>
                <w:p w14:paraId="41B47F29"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low</w:t>
                  </w:r>
                </w:p>
              </w:tc>
            </w:tr>
            <w:tr w:rsidR="000D0636" w:rsidRPr="00137B0D" w14:paraId="50A205D2" w14:textId="77777777" w:rsidTr="00D06E35">
              <w:tc>
                <w:tcPr>
                  <w:tcW w:w="217" w:type="pct"/>
                </w:tcPr>
                <w:p w14:paraId="5A32D281"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6AC28D61" w14:textId="77777777" w:rsidR="00DB5A10" w:rsidRPr="00137B0D" w:rsidRDefault="00DB5A10" w:rsidP="000D0636">
                  <w:pPr>
                    <w:ind w:right="259"/>
                    <w:rPr>
                      <w:rFonts w:ascii="Arial" w:hAnsi="Arial" w:cs="Arial"/>
                      <w:sz w:val="20"/>
                      <w:szCs w:val="20"/>
                    </w:rPr>
                  </w:pPr>
                  <w:r w:rsidRPr="00137B0D">
                    <w:rPr>
                      <w:rFonts w:ascii="Arial" w:hAnsi="Arial" w:cs="Arial"/>
                      <w:i/>
                      <w:sz w:val="20"/>
                      <w:szCs w:val="20"/>
                    </w:rPr>
                    <w:t>Pf</w:t>
                  </w:r>
                  <w:r w:rsidRPr="00137B0D">
                    <w:rPr>
                      <w:rFonts w:ascii="Arial" w:hAnsi="Arial" w:cs="Arial"/>
                      <w:sz w:val="20"/>
                      <w:szCs w:val="20"/>
                    </w:rPr>
                    <w:t>PR</w:t>
                  </w:r>
                </w:p>
              </w:tc>
              <w:tc>
                <w:tcPr>
                  <w:tcW w:w="741" w:type="pct"/>
                  <w:shd w:val="clear" w:color="auto" w:fill="auto"/>
                </w:tcPr>
                <w:p w14:paraId="44B6BF5E"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0.01</w:t>
                  </w:r>
                </w:p>
              </w:tc>
              <w:tc>
                <w:tcPr>
                  <w:tcW w:w="816" w:type="pct"/>
                  <w:shd w:val="clear" w:color="auto" w:fill="auto"/>
                </w:tcPr>
                <w:p w14:paraId="31D86007"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0.02</w:t>
                  </w:r>
                </w:p>
              </w:tc>
              <w:tc>
                <w:tcPr>
                  <w:tcW w:w="816" w:type="pct"/>
                  <w:shd w:val="clear" w:color="auto" w:fill="auto"/>
                </w:tcPr>
                <w:p w14:paraId="54E8AF14"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0.02</w:t>
                  </w:r>
                </w:p>
              </w:tc>
              <w:tc>
                <w:tcPr>
                  <w:tcW w:w="816" w:type="pct"/>
                  <w:shd w:val="clear" w:color="auto" w:fill="auto"/>
                </w:tcPr>
                <w:p w14:paraId="7D91777E"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0.05</w:t>
                  </w:r>
                </w:p>
              </w:tc>
            </w:tr>
            <w:tr w:rsidR="000D0636" w:rsidRPr="00137B0D" w14:paraId="0B7921C3" w14:textId="77777777" w:rsidTr="00D06E35">
              <w:tc>
                <w:tcPr>
                  <w:tcW w:w="217" w:type="pct"/>
                </w:tcPr>
                <w:p w14:paraId="72C63C9A" w14:textId="77777777" w:rsidR="00DB5A10" w:rsidRPr="00137B0D" w:rsidRDefault="00DB5A10" w:rsidP="000D0636">
                  <w:pPr>
                    <w:ind w:right="259"/>
                    <w:jc w:val="center"/>
                    <w:rPr>
                      <w:rFonts w:ascii="Arial" w:hAnsi="Arial" w:cs="Arial"/>
                      <w:sz w:val="20"/>
                      <w:szCs w:val="20"/>
                    </w:rPr>
                  </w:pPr>
                </w:p>
              </w:tc>
              <w:tc>
                <w:tcPr>
                  <w:tcW w:w="4783" w:type="pct"/>
                  <w:gridSpan w:val="5"/>
                  <w:shd w:val="clear" w:color="auto" w:fill="auto"/>
                </w:tcPr>
                <w:p w14:paraId="3A0FCEB1" w14:textId="77777777" w:rsidR="00DB5A10" w:rsidRPr="00137B0D" w:rsidRDefault="00DB5A10" w:rsidP="000D0636">
                  <w:pPr>
                    <w:ind w:right="259"/>
                    <w:jc w:val="center"/>
                    <w:rPr>
                      <w:rFonts w:ascii="Arial" w:hAnsi="Arial" w:cs="Arial"/>
                      <w:sz w:val="20"/>
                      <w:szCs w:val="20"/>
                    </w:rPr>
                  </w:pPr>
                  <w:r w:rsidRPr="00137B0D">
                    <w:rPr>
                      <w:rFonts w:ascii="Arial" w:hAnsi="Arial" w:cs="Arial"/>
                      <w:sz w:val="20"/>
                      <w:szCs w:val="20"/>
                    </w:rPr>
                    <w:t>Health systems capacity</w:t>
                  </w:r>
                </w:p>
              </w:tc>
            </w:tr>
            <w:tr w:rsidR="000D0636" w:rsidRPr="00137B0D" w14:paraId="47F4BF04" w14:textId="77777777" w:rsidTr="00D06E35">
              <w:tc>
                <w:tcPr>
                  <w:tcW w:w="217" w:type="pct"/>
                </w:tcPr>
                <w:p w14:paraId="4110F7ED"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430420E1"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Number of HF per 10,000 population</w:t>
                  </w:r>
                </w:p>
              </w:tc>
              <w:tc>
                <w:tcPr>
                  <w:tcW w:w="741" w:type="pct"/>
                  <w:shd w:val="clear" w:color="auto" w:fill="auto"/>
                </w:tcPr>
                <w:p w14:paraId="106E3327"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w:t>
                  </w:r>
                </w:p>
              </w:tc>
              <w:tc>
                <w:tcPr>
                  <w:tcW w:w="816" w:type="pct"/>
                  <w:shd w:val="clear" w:color="auto" w:fill="auto"/>
                </w:tcPr>
                <w:p w14:paraId="6EAD29B8"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referencex0.8</w:t>
                  </w:r>
                </w:p>
              </w:tc>
              <w:tc>
                <w:tcPr>
                  <w:tcW w:w="816" w:type="pct"/>
                  <w:shd w:val="clear" w:color="auto" w:fill="auto"/>
                </w:tcPr>
                <w:p w14:paraId="04266DC9"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referencex0.5</w:t>
                  </w:r>
                </w:p>
              </w:tc>
              <w:tc>
                <w:tcPr>
                  <w:tcW w:w="816" w:type="pct"/>
                  <w:shd w:val="clear" w:color="auto" w:fill="auto"/>
                </w:tcPr>
                <w:p w14:paraId="514E67E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referencex0.2</w:t>
                  </w:r>
                </w:p>
              </w:tc>
            </w:tr>
            <w:tr w:rsidR="000D0636" w:rsidRPr="00137B0D" w14:paraId="69CE50DE" w14:textId="77777777" w:rsidTr="00D06E35">
              <w:tc>
                <w:tcPr>
                  <w:tcW w:w="217" w:type="pct"/>
                </w:tcPr>
                <w:p w14:paraId="1350DBD7"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200E835A"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Number of people per CHW</w:t>
                  </w:r>
                </w:p>
              </w:tc>
              <w:tc>
                <w:tcPr>
                  <w:tcW w:w="741" w:type="pct"/>
                  <w:shd w:val="clear" w:color="auto" w:fill="auto"/>
                </w:tcPr>
                <w:p w14:paraId="67D1C8A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750</w:t>
                  </w:r>
                </w:p>
              </w:tc>
              <w:tc>
                <w:tcPr>
                  <w:tcW w:w="816" w:type="pct"/>
                  <w:shd w:val="clear" w:color="auto" w:fill="auto"/>
                </w:tcPr>
                <w:p w14:paraId="760C3211"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500</w:t>
                  </w:r>
                </w:p>
              </w:tc>
              <w:tc>
                <w:tcPr>
                  <w:tcW w:w="816" w:type="pct"/>
                  <w:shd w:val="clear" w:color="auto" w:fill="auto"/>
                </w:tcPr>
                <w:p w14:paraId="4CE9B03C"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1500</w:t>
                  </w:r>
                </w:p>
              </w:tc>
              <w:tc>
                <w:tcPr>
                  <w:tcW w:w="816" w:type="pct"/>
                  <w:shd w:val="clear" w:color="auto" w:fill="auto"/>
                </w:tcPr>
                <w:p w14:paraId="3C1AC397"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3000</w:t>
                  </w:r>
                </w:p>
              </w:tc>
            </w:tr>
            <w:tr w:rsidR="000D0636" w:rsidRPr="00137B0D" w14:paraId="57B2B121" w14:textId="77777777" w:rsidTr="00D06E35">
              <w:tc>
                <w:tcPr>
                  <w:tcW w:w="217" w:type="pct"/>
                </w:tcPr>
                <w:p w14:paraId="2B014CC3"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6BEA8ED5"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Health seeking for malaria</w:t>
                  </w:r>
                </w:p>
              </w:tc>
              <w:tc>
                <w:tcPr>
                  <w:tcW w:w="741" w:type="pct"/>
                  <w:shd w:val="clear" w:color="auto" w:fill="auto"/>
                </w:tcPr>
                <w:p w14:paraId="207671D9"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80%</w:t>
                  </w:r>
                </w:p>
              </w:tc>
              <w:tc>
                <w:tcPr>
                  <w:tcW w:w="816" w:type="pct"/>
                  <w:shd w:val="clear" w:color="auto" w:fill="auto"/>
                </w:tcPr>
                <w:p w14:paraId="7AFA5E08"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80%</w:t>
                  </w:r>
                </w:p>
              </w:tc>
              <w:tc>
                <w:tcPr>
                  <w:tcW w:w="816" w:type="pct"/>
                  <w:shd w:val="clear" w:color="auto" w:fill="auto"/>
                </w:tcPr>
                <w:p w14:paraId="71F64EB1"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60%</w:t>
                  </w:r>
                </w:p>
              </w:tc>
              <w:tc>
                <w:tcPr>
                  <w:tcW w:w="816" w:type="pct"/>
                  <w:shd w:val="clear" w:color="auto" w:fill="auto"/>
                </w:tcPr>
                <w:p w14:paraId="1135CAD3"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40%</w:t>
                  </w:r>
                </w:p>
              </w:tc>
            </w:tr>
            <w:tr w:rsidR="000D0636" w:rsidRPr="00137B0D" w14:paraId="5A2945C2" w14:textId="77777777" w:rsidTr="00D06E35">
              <w:tc>
                <w:tcPr>
                  <w:tcW w:w="217" w:type="pct"/>
                </w:tcPr>
                <w:p w14:paraId="7D422CD4"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6EBECC28"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Days of sensitization</w:t>
                  </w:r>
                </w:p>
              </w:tc>
              <w:tc>
                <w:tcPr>
                  <w:tcW w:w="741" w:type="pct"/>
                  <w:shd w:val="clear" w:color="auto" w:fill="auto"/>
                </w:tcPr>
                <w:p w14:paraId="28AB003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w:t>
                  </w:r>
                </w:p>
              </w:tc>
              <w:tc>
                <w:tcPr>
                  <w:tcW w:w="816" w:type="pct"/>
                  <w:shd w:val="clear" w:color="auto" w:fill="auto"/>
                </w:tcPr>
                <w:p w14:paraId="4333DDD3"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referencex0.8</w:t>
                  </w:r>
                </w:p>
              </w:tc>
              <w:tc>
                <w:tcPr>
                  <w:tcW w:w="816" w:type="pct"/>
                  <w:shd w:val="clear" w:color="auto" w:fill="auto"/>
                </w:tcPr>
                <w:p w14:paraId="37D1C90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referencex0.5</w:t>
                  </w:r>
                </w:p>
              </w:tc>
              <w:tc>
                <w:tcPr>
                  <w:tcW w:w="816" w:type="pct"/>
                  <w:shd w:val="clear" w:color="auto" w:fill="auto"/>
                </w:tcPr>
                <w:p w14:paraId="061B2363"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referencex0.2</w:t>
                  </w:r>
                </w:p>
              </w:tc>
            </w:tr>
            <w:tr w:rsidR="000D0636" w:rsidRPr="00137B0D" w14:paraId="205A9B6C" w14:textId="77777777" w:rsidTr="00D06E35">
              <w:tc>
                <w:tcPr>
                  <w:tcW w:w="217" w:type="pct"/>
                </w:tcPr>
                <w:p w14:paraId="7C66178A"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73A1F0D5"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Days of training</w:t>
                  </w:r>
                </w:p>
              </w:tc>
              <w:tc>
                <w:tcPr>
                  <w:tcW w:w="741" w:type="pct"/>
                  <w:shd w:val="clear" w:color="auto" w:fill="auto"/>
                </w:tcPr>
                <w:p w14:paraId="26A10435"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w:t>
                  </w:r>
                </w:p>
              </w:tc>
              <w:tc>
                <w:tcPr>
                  <w:tcW w:w="816" w:type="pct"/>
                  <w:shd w:val="clear" w:color="auto" w:fill="auto"/>
                </w:tcPr>
                <w:p w14:paraId="0A2B1D3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w:t>
                  </w:r>
                </w:p>
              </w:tc>
              <w:tc>
                <w:tcPr>
                  <w:tcW w:w="816" w:type="pct"/>
                  <w:shd w:val="clear" w:color="auto" w:fill="auto"/>
                </w:tcPr>
                <w:p w14:paraId="330D07D9"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referencex0.5</w:t>
                  </w:r>
                </w:p>
              </w:tc>
              <w:tc>
                <w:tcPr>
                  <w:tcW w:w="816" w:type="pct"/>
                  <w:shd w:val="clear" w:color="auto" w:fill="auto"/>
                </w:tcPr>
                <w:p w14:paraId="15F2D824"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referencex0.5</w:t>
                  </w:r>
                </w:p>
              </w:tc>
            </w:tr>
            <w:tr w:rsidR="000D0636" w:rsidRPr="00137B0D" w14:paraId="7CDACCE7" w14:textId="77777777" w:rsidTr="00D06E35">
              <w:tc>
                <w:tcPr>
                  <w:tcW w:w="217" w:type="pct"/>
                </w:tcPr>
                <w:p w14:paraId="4F093681"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2F7CDC83"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Days of supervision</w:t>
                  </w:r>
                </w:p>
              </w:tc>
              <w:tc>
                <w:tcPr>
                  <w:tcW w:w="741" w:type="pct"/>
                  <w:shd w:val="clear" w:color="auto" w:fill="auto"/>
                </w:tcPr>
                <w:p w14:paraId="64246BC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w:t>
                  </w:r>
                </w:p>
              </w:tc>
              <w:tc>
                <w:tcPr>
                  <w:tcW w:w="816" w:type="pct"/>
                  <w:shd w:val="clear" w:color="auto" w:fill="auto"/>
                </w:tcPr>
                <w:p w14:paraId="64477121"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referencex0.8</w:t>
                  </w:r>
                </w:p>
              </w:tc>
              <w:tc>
                <w:tcPr>
                  <w:tcW w:w="816" w:type="pct"/>
                  <w:shd w:val="clear" w:color="auto" w:fill="auto"/>
                </w:tcPr>
                <w:p w14:paraId="23CBF5E7"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referencex0.5</w:t>
                  </w:r>
                </w:p>
              </w:tc>
              <w:tc>
                <w:tcPr>
                  <w:tcW w:w="816" w:type="pct"/>
                  <w:shd w:val="clear" w:color="auto" w:fill="auto"/>
                </w:tcPr>
                <w:p w14:paraId="62A55C8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referencex0.2</w:t>
                  </w:r>
                </w:p>
              </w:tc>
            </w:tr>
            <w:tr w:rsidR="000D0636" w:rsidRPr="00137B0D" w14:paraId="3546B3E4" w14:textId="77777777" w:rsidTr="00D06E35">
              <w:tc>
                <w:tcPr>
                  <w:tcW w:w="217" w:type="pct"/>
                </w:tcPr>
                <w:p w14:paraId="70F3A669" w14:textId="77777777" w:rsidR="00DB5A10" w:rsidRPr="00137B0D" w:rsidRDefault="00DB5A10" w:rsidP="000D0636">
                  <w:pPr>
                    <w:ind w:right="259"/>
                    <w:rPr>
                      <w:rFonts w:ascii="Arial" w:hAnsi="Arial" w:cs="Arial"/>
                      <w:sz w:val="20"/>
                      <w:szCs w:val="20"/>
                    </w:rPr>
                  </w:pPr>
                </w:p>
              </w:tc>
              <w:tc>
                <w:tcPr>
                  <w:tcW w:w="1592" w:type="pct"/>
                  <w:shd w:val="clear" w:color="auto" w:fill="auto"/>
                </w:tcPr>
                <w:p w14:paraId="4E440AF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Number of trainees per training</w:t>
                  </w:r>
                </w:p>
              </w:tc>
              <w:tc>
                <w:tcPr>
                  <w:tcW w:w="741" w:type="pct"/>
                  <w:shd w:val="clear" w:color="auto" w:fill="auto"/>
                </w:tcPr>
                <w:p w14:paraId="2364C90C"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40</w:t>
                  </w:r>
                </w:p>
              </w:tc>
              <w:tc>
                <w:tcPr>
                  <w:tcW w:w="816" w:type="pct"/>
                  <w:shd w:val="clear" w:color="auto" w:fill="auto"/>
                </w:tcPr>
                <w:p w14:paraId="6C8190B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40</w:t>
                  </w:r>
                </w:p>
              </w:tc>
              <w:tc>
                <w:tcPr>
                  <w:tcW w:w="816" w:type="pct"/>
                  <w:shd w:val="clear" w:color="auto" w:fill="auto"/>
                </w:tcPr>
                <w:p w14:paraId="419AE2DA"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80</w:t>
                  </w:r>
                </w:p>
              </w:tc>
              <w:tc>
                <w:tcPr>
                  <w:tcW w:w="816" w:type="pct"/>
                  <w:shd w:val="clear" w:color="auto" w:fill="auto"/>
                </w:tcPr>
                <w:p w14:paraId="6DFD9B9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80</w:t>
                  </w:r>
                </w:p>
              </w:tc>
            </w:tr>
            <w:tr w:rsidR="000D0636" w:rsidRPr="00137B0D" w14:paraId="0419113A" w14:textId="77777777" w:rsidTr="00D06E35">
              <w:tc>
                <w:tcPr>
                  <w:tcW w:w="217" w:type="pct"/>
                </w:tcPr>
                <w:p w14:paraId="747008F8" w14:textId="77777777" w:rsidR="00DB5A10" w:rsidRPr="00137B0D" w:rsidRDefault="00DB5A10" w:rsidP="000D0636">
                  <w:pPr>
                    <w:ind w:right="259"/>
                    <w:jc w:val="center"/>
                    <w:rPr>
                      <w:rFonts w:ascii="Arial" w:hAnsi="Arial" w:cs="Arial"/>
                      <w:sz w:val="20"/>
                      <w:szCs w:val="20"/>
                    </w:rPr>
                  </w:pPr>
                </w:p>
              </w:tc>
              <w:tc>
                <w:tcPr>
                  <w:tcW w:w="4783" w:type="pct"/>
                  <w:gridSpan w:val="5"/>
                  <w:shd w:val="clear" w:color="auto" w:fill="auto"/>
                </w:tcPr>
                <w:p w14:paraId="0914F574" w14:textId="77777777" w:rsidR="00DB5A10" w:rsidRPr="00137B0D" w:rsidRDefault="00DB5A10" w:rsidP="000D0636">
                  <w:pPr>
                    <w:ind w:right="259"/>
                    <w:jc w:val="center"/>
                    <w:rPr>
                      <w:rFonts w:ascii="Arial" w:hAnsi="Arial" w:cs="Arial"/>
                      <w:sz w:val="20"/>
                      <w:szCs w:val="20"/>
                    </w:rPr>
                  </w:pPr>
                  <w:r w:rsidRPr="00137B0D">
                    <w:rPr>
                      <w:rFonts w:ascii="Arial" w:hAnsi="Arial" w:cs="Arial"/>
                      <w:sz w:val="20"/>
                      <w:szCs w:val="20"/>
                    </w:rPr>
                    <w:t>Intervention</w:t>
                  </w:r>
                </w:p>
              </w:tc>
            </w:tr>
            <w:tr w:rsidR="000D0636" w:rsidRPr="00137B0D" w14:paraId="6E9127E7" w14:textId="77777777" w:rsidTr="00D06E35">
              <w:tc>
                <w:tcPr>
                  <w:tcW w:w="217" w:type="pct"/>
                  <w:vMerge w:val="restart"/>
                  <w:shd w:val="clear" w:color="auto" w:fill="auto"/>
                  <w:textDirection w:val="btLr"/>
                </w:tcPr>
                <w:p w14:paraId="50B68662" w14:textId="77777777" w:rsidR="00DB5A10" w:rsidRPr="00137B0D" w:rsidRDefault="00DB5A10" w:rsidP="000D0636">
                  <w:pPr>
                    <w:ind w:right="259"/>
                    <w:jc w:val="center"/>
                    <w:rPr>
                      <w:rFonts w:ascii="Arial" w:hAnsi="Arial" w:cs="Arial"/>
                      <w:sz w:val="20"/>
                      <w:szCs w:val="20"/>
                    </w:rPr>
                  </w:pPr>
                  <w:r w:rsidRPr="00137B0D">
                    <w:rPr>
                      <w:rFonts w:ascii="Arial" w:hAnsi="Arial" w:cs="Arial"/>
                      <w:sz w:val="20"/>
                      <w:szCs w:val="20"/>
                    </w:rPr>
                    <w:t>RR</w:t>
                  </w:r>
                </w:p>
              </w:tc>
              <w:tc>
                <w:tcPr>
                  <w:tcW w:w="1592" w:type="pct"/>
                  <w:shd w:val="clear" w:color="auto" w:fill="auto"/>
                </w:tcPr>
                <w:p w14:paraId="054E2CCE"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DHIS2</w:t>
                  </w:r>
                </w:p>
              </w:tc>
              <w:tc>
                <w:tcPr>
                  <w:tcW w:w="741" w:type="pct"/>
                  <w:shd w:val="clear" w:color="auto" w:fill="auto"/>
                </w:tcPr>
                <w:p w14:paraId="23198E17"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yes</w:t>
                  </w:r>
                </w:p>
              </w:tc>
              <w:tc>
                <w:tcPr>
                  <w:tcW w:w="816" w:type="pct"/>
                  <w:shd w:val="clear" w:color="auto" w:fill="auto"/>
                </w:tcPr>
                <w:p w14:paraId="266CC520"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yes</w:t>
                  </w:r>
                </w:p>
              </w:tc>
              <w:tc>
                <w:tcPr>
                  <w:tcW w:w="816" w:type="pct"/>
                  <w:shd w:val="clear" w:color="auto" w:fill="auto"/>
                </w:tcPr>
                <w:p w14:paraId="35D31C04"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no</w:t>
                  </w:r>
                </w:p>
              </w:tc>
              <w:tc>
                <w:tcPr>
                  <w:tcW w:w="816" w:type="pct"/>
                  <w:shd w:val="clear" w:color="auto" w:fill="auto"/>
                </w:tcPr>
                <w:p w14:paraId="7EE6928D"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no</w:t>
                  </w:r>
                </w:p>
              </w:tc>
            </w:tr>
            <w:tr w:rsidR="000D0636" w:rsidRPr="00137B0D" w14:paraId="6444E3DE" w14:textId="77777777" w:rsidTr="00D06E35">
              <w:tc>
                <w:tcPr>
                  <w:tcW w:w="217" w:type="pct"/>
                  <w:vMerge/>
                  <w:shd w:val="clear" w:color="auto" w:fill="auto"/>
                  <w:textDirection w:val="btLr"/>
                </w:tcPr>
                <w:p w14:paraId="51B4AC59" w14:textId="77777777" w:rsidR="00DB5A10" w:rsidRPr="00137B0D" w:rsidRDefault="00DB5A10" w:rsidP="000D0636">
                  <w:pPr>
                    <w:ind w:right="259"/>
                    <w:jc w:val="center"/>
                    <w:rPr>
                      <w:rFonts w:ascii="Arial" w:hAnsi="Arial" w:cs="Arial"/>
                      <w:sz w:val="20"/>
                      <w:szCs w:val="20"/>
                    </w:rPr>
                  </w:pPr>
                </w:p>
              </w:tc>
              <w:tc>
                <w:tcPr>
                  <w:tcW w:w="1592" w:type="pct"/>
                  <w:shd w:val="clear" w:color="auto" w:fill="auto"/>
                </w:tcPr>
                <w:p w14:paraId="1B44ADAC"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 allocation to RR</w:t>
                  </w:r>
                </w:p>
              </w:tc>
              <w:tc>
                <w:tcPr>
                  <w:tcW w:w="741" w:type="pct"/>
                  <w:shd w:val="clear" w:color="auto" w:fill="auto"/>
                </w:tcPr>
                <w:p w14:paraId="34C7631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20%</w:t>
                  </w:r>
                </w:p>
              </w:tc>
              <w:tc>
                <w:tcPr>
                  <w:tcW w:w="816" w:type="pct"/>
                  <w:shd w:val="clear" w:color="auto" w:fill="auto"/>
                </w:tcPr>
                <w:p w14:paraId="60307D3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20%</w:t>
                  </w:r>
                </w:p>
              </w:tc>
              <w:tc>
                <w:tcPr>
                  <w:tcW w:w="816" w:type="pct"/>
                  <w:shd w:val="clear" w:color="auto" w:fill="auto"/>
                </w:tcPr>
                <w:p w14:paraId="3F413C84"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100%</w:t>
                  </w:r>
                </w:p>
              </w:tc>
              <w:tc>
                <w:tcPr>
                  <w:tcW w:w="816" w:type="pct"/>
                  <w:shd w:val="clear" w:color="auto" w:fill="auto"/>
                </w:tcPr>
                <w:p w14:paraId="44BB6600"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100%</w:t>
                  </w:r>
                </w:p>
              </w:tc>
            </w:tr>
            <w:tr w:rsidR="000D0636" w:rsidRPr="00137B0D" w14:paraId="2763BE1F" w14:textId="77777777" w:rsidTr="00D06E35">
              <w:tc>
                <w:tcPr>
                  <w:tcW w:w="217" w:type="pct"/>
                  <w:vMerge/>
                  <w:shd w:val="clear" w:color="auto" w:fill="auto"/>
                  <w:textDirection w:val="btLr"/>
                </w:tcPr>
                <w:p w14:paraId="41E69BA2" w14:textId="77777777" w:rsidR="00DB5A10" w:rsidRPr="00137B0D" w:rsidRDefault="00DB5A10" w:rsidP="000D0636">
                  <w:pPr>
                    <w:ind w:right="259"/>
                    <w:jc w:val="center"/>
                    <w:rPr>
                      <w:rFonts w:ascii="Arial" w:hAnsi="Arial" w:cs="Arial"/>
                      <w:sz w:val="20"/>
                      <w:szCs w:val="20"/>
                    </w:rPr>
                  </w:pPr>
                </w:p>
              </w:tc>
              <w:tc>
                <w:tcPr>
                  <w:tcW w:w="1592" w:type="pct"/>
                  <w:shd w:val="clear" w:color="auto" w:fill="auto"/>
                </w:tcPr>
                <w:p w14:paraId="46ED637A"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 reporting</w:t>
                  </w:r>
                </w:p>
              </w:tc>
              <w:tc>
                <w:tcPr>
                  <w:tcW w:w="741" w:type="pct"/>
                  <w:shd w:val="clear" w:color="auto" w:fill="auto"/>
                </w:tcPr>
                <w:p w14:paraId="1C0E200E"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100%</w:t>
                  </w:r>
                </w:p>
              </w:tc>
              <w:tc>
                <w:tcPr>
                  <w:tcW w:w="816" w:type="pct"/>
                  <w:shd w:val="clear" w:color="auto" w:fill="auto"/>
                </w:tcPr>
                <w:p w14:paraId="64F07FA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80%</w:t>
                  </w:r>
                </w:p>
              </w:tc>
              <w:tc>
                <w:tcPr>
                  <w:tcW w:w="816" w:type="pct"/>
                  <w:shd w:val="clear" w:color="auto" w:fill="auto"/>
                </w:tcPr>
                <w:p w14:paraId="795EA101"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60%</w:t>
                  </w:r>
                </w:p>
              </w:tc>
              <w:tc>
                <w:tcPr>
                  <w:tcW w:w="816" w:type="pct"/>
                  <w:shd w:val="clear" w:color="auto" w:fill="auto"/>
                </w:tcPr>
                <w:p w14:paraId="3E53940E"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40%</w:t>
                  </w:r>
                </w:p>
              </w:tc>
            </w:tr>
            <w:tr w:rsidR="000D0636" w:rsidRPr="00137B0D" w14:paraId="6BF7EA34" w14:textId="77777777" w:rsidTr="00D06E35">
              <w:tc>
                <w:tcPr>
                  <w:tcW w:w="217" w:type="pct"/>
                  <w:vMerge w:val="restart"/>
                  <w:textDirection w:val="btLr"/>
                </w:tcPr>
                <w:p w14:paraId="3881675B" w14:textId="77777777" w:rsidR="00DB5A10" w:rsidRPr="00137B0D" w:rsidRDefault="00DB5A10" w:rsidP="000D0636">
                  <w:pPr>
                    <w:ind w:right="259"/>
                    <w:jc w:val="center"/>
                    <w:rPr>
                      <w:rFonts w:ascii="Arial" w:hAnsi="Arial" w:cs="Arial"/>
                      <w:sz w:val="20"/>
                      <w:szCs w:val="20"/>
                    </w:rPr>
                  </w:pPr>
                  <w:r w:rsidRPr="00137B0D">
                    <w:rPr>
                      <w:rFonts w:ascii="Arial" w:hAnsi="Arial" w:cs="Arial"/>
                      <w:sz w:val="20"/>
                      <w:szCs w:val="20"/>
                    </w:rPr>
                    <w:t>RACD</w:t>
                  </w:r>
                </w:p>
              </w:tc>
              <w:tc>
                <w:tcPr>
                  <w:tcW w:w="1592" w:type="pct"/>
                </w:tcPr>
                <w:p w14:paraId="5766DB75"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 of index cases followed-up</w:t>
                  </w:r>
                </w:p>
              </w:tc>
              <w:tc>
                <w:tcPr>
                  <w:tcW w:w="741" w:type="pct"/>
                </w:tcPr>
                <w:p w14:paraId="1FFE09B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100%</w:t>
                  </w:r>
                </w:p>
              </w:tc>
              <w:tc>
                <w:tcPr>
                  <w:tcW w:w="816" w:type="pct"/>
                </w:tcPr>
                <w:p w14:paraId="6FC6C49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80%</w:t>
                  </w:r>
                </w:p>
              </w:tc>
              <w:tc>
                <w:tcPr>
                  <w:tcW w:w="816" w:type="pct"/>
                </w:tcPr>
                <w:p w14:paraId="3771716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40%</w:t>
                  </w:r>
                </w:p>
              </w:tc>
              <w:tc>
                <w:tcPr>
                  <w:tcW w:w="816" w:type="pct"/>
                </w:tcPr>
                <w:p w14:paraId="1619845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20%</w:t>
                  </w:r>
                </w:p>
              </w:tc>
            </w:tr>
            <w:tr w:rsidR="000D0636" w:rsidRPr="00137B0D" w14:paraId="44E2B193" w14:textId="77777777" w:rsidTr="00D06E35">
              <w:tc>
                <w:tcPr>
                  <w:tcW w:w="217" w:type="pct"/>
                  <w:vMerge/>
                </w:tcPr>
                <w:p w14:paraId="20E0C7DA" w14:textId="77777777" w:rsidR="00DB5A10" w:rsidRPr="00137B0D" w:rsidRDefault="00DB5A10" w:rsidP="000D0636">
                  <w:pPr>
                    <w:ind w:right="259"/>
                    <w:jc w:val="center"/>
                    <w:rPr>
                      <w:rFonts w:ascii="Arial" w:hAnsi="Arial" w:cs="Arial"/>
                      <w:sz w:val="20"/>
                      <w:szCs w:val="20"/>
                    </w:rPr>
                  </w:pPr>
                </w:p>
              </w:tc>
              <w:tc>
                <w:tcPr>
                  <w:tcW w:w="1592" w:type="pct"/>
                </w:tcPr>
                <w:p w14:paraId="6A5FAC84"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 xml:space="preserve">Search radius </w:t>
                  </w:r>
                </w:p>
              </w:tc>
              <w:tc>
                <w:tcPr>
                  <w:tcW w:w="741" w:type="pct"/>
                </w:tcPr>
                <w:p w14:paraId="736A383D"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10</w:t>
                  </w:r>
                </w:p>
              </w:tc>
              <w:tc>
                <w:tcPr>
                  <w:tcW w:w="816" w:type="pct"/>
                </w:tcPr>
                <w:p w14:paraId="4CFC78C4"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w:t>
                  </w:r>
                </w:p>
              </w:tc>
              <w:tc>
                <w:tcPr>
                  <w:tcW w:w="816" w:type="pct"/>
                </w:tcPr>
                <w:p w14:paraId="0CB1D3BE"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10</w:t>
                  </w:r>
                </w:p>
              </w:tc>
              <w:tc>
                <w:tcPr>
                  <w:tcW w:w="816" w:type="pct"/>
                </w:tcPr>
                <w:p w14:paraId="1D14E004"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w:t>
                  </w:r>
                </w:p>
              </w:tc>
            </w:tr>
            <w:tr w:rsidR="000D0636" w:rsidRPr="00137B0D" w14:paraId="36B1B02A" w14:textId="77777777" w:rsidTr="00D06E35">
              <w:tc>
                <w:tcPr>
                  <w:tcW w:w="217" w:type="pct"/>
                  <w:vMerge/>
                </w:tcPr>
                <w:p w14:paraId="47C3301D" w14:textId="77777777" w:rsidR="00DB5A10" w:rsidRPr="00137B0D" w:rsidRDefault="00DB5A10" w:rsidP="000D0636">
                  <w:pPr>
                    <w:ind w:right="259"/>
                    <w:jc w:val="center"/>
                    <w:rPr>
                      <w:rFonts w:ascii="Arial" w:hAnsi="Arial" w:cs="Arial"/>
                      <w:sz w:val="20"/>
                      <w:szCs w:val="20"/>
                    </w:rPr>
                  </w:pPr>
                </w:p>
              </w:tc>
              <w:tc>
                <w:tcPr>
                  <w:tcW w:w="1592" w:type="pct"/>
                </w:tcPr>
                <w:p w14:paraId="2619AEF7"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 of population present for TaT</w:t>
                  </w:r>
                </w:p>
              </w:tc>
              <w:tc>
                <w:tcPr>
                  <w:tcW w:w="741" w:type="pct"/>
                </w:tcPr>
                <w:p w14:paraId="4259F8D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80%</w:t>
                  </w:r>
                </w:p>
              </w:tc>
              <w:tc>
                <w:tcPr>
                  <w:tcW w:w="816" w:type="pct"/>
                </w:tcPr>
                <w:p w14:paraId="10AB67E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50%</w:t>
                  </w:r>
                </w:p>
              </w:tc>
              <w:tc>
                <w:tcPr>
                  <w:tcW w:w="816" w:type="pct"/>
                </w:tcPr>
                <w:p w14:paraId="1ABD098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80%</w:t>
                  </w:r>
                </w:p>
              </w:tc>
              <w:tc>
                <w:tcPr>
                  <w:tcW w:w="816" w:type="pct"/>
                </w:tcPr>
                <w:p w14:paraId="6123D510"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50%</w:t>
                  </w:r>
                </w:p>
              </w:tc>
            </w:tr>
            <w:tr w:rsidR="000D0636" w:rsidRPr="00137B0D" w14:paraId="6B42B72F" w14:textId="77777777" w:rsidTr="00D06E35">
              <w:tc>
                <w:tcPr>
                  <w:tcW w:w="217" w:type="pct"/>
                  <w:vMerge/>
                </w:tcPr>
                <w:p w14:paraId="59BFFD91" w14:textId="77777777" w:rsidR="00DB5A10" w:rsidRPr="00137B0D" w:rsidRDefault="00DB5A10" w:rsidP="000D0636">
                  <w:pPr>
                    <w:ind w:right="259"/>
                    <w:jc w:val="center"/>
                    <w:rPr>
                      <w:rFonts w:ascii="Arial" w:hAnsi="Arial" w:cs="Arial"/>
                      <w:sz w:val="20"/>
                      <w:szCs w:val="20"/>
                    </w:rPr>
                  </w:pPr>
                </w:p>
              </w:tc>
              <w:tc>
                <w:tcPr>
                  <w:tcW w:w="1592" w:type="pct"/>
                </w:tcPr>
                <w:p w14:paraId="356F9A5D"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Positivity rate around index case</w:t>
                  </w:r>
                </w:p>
              </w:tc>
              <w:tc>
                <w:tcPr>
                  <w:tcW w:w="741" w:type="pct"/>
                </w:tcPr>
                <w:p w14:paraId="1581B0D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0.1</w:t>
                  </w:r>
                </w:p>
              </w:tc>
              <w:tc>
                <w:tcPr>
                  <w:tcW w:w="816" w:type="pct"/>
                </w:tcPr>
                <w:p w14:paraId="2B69CD6C"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0.2</w:t>
                  </w:r>
                </w:p>
              </w:tc>
              <w:tc>
                <w:tcPr>
                  <w:tcW w:w="816" w:type="pct"/>
                </w:tcPr>
                <w:p w14:paraId="14FA6D3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0.2</w:t>
                  </w:r>
                </w:p>
              </w:tc>
              <w:tc>
                <w:tcPr>
                  <w:tcW w:w="816" w:type="pct"/>
                </w:tcPr>
                <w:p w14:paraId="663DC88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0.5</w:t>
                  </w:r>
                </w:p>
              </w:tc>
            </w:tr>
            <w:tr w:rsidR="000D0636" w:rsidRPr="00137B0D" w14:paraId="33C5C12D" w14:textId="77777777" w:rsidTr="00D06E35">
              <w:tc>
                <w:tcPr>
                  <w:tcW w:w="217" w:type="pct"/>
                  <w:vMerge w:val="restart"/>
                  <w:shd w:val="clear" w:color="auto" w:fill="auto"/>
                  <w:textDirection w:val="btLr"/>
                </w:tcPr>
                <w:p w14:paraId="797A8599" w14:textId="77777777" w:rsidR="00DB5A10" w:rsidRPr="00137B0D" w:rsidRDefault="00DB5A10" w:rsidP="000D0636">
                  <w:pPr>
                    <w:ind w:right="259"/>
                    <w:jc w:val="center"/>
                    <w:rPr>
                      <w:rFonts w:ascii="Arial" w:hAnsi="Arial" w:cs="Arial"/>
                      <w:sz w:val="20"/>
                      <w:szCs w:val="20"/>
                    </w:rPr>
                  </w:pPr>
                  <w:r w:rsidRPr="00137B0D">
                    <w:rPr>
                      <w:rFonts w:ascii="Arial" w:hAnsi="Arial" w:cs="Arial"/>
                      <w:sz w:val="20"/>
                      <w:szCs w:val="20"/>
                    </w:rPr>
                    <w:t>MDA</w:t>
                  </w:r>
                </w:p>
              </w:tc>
              <w:tc>
                <w:tcPr>
                  <w:tcW w:w="1592" w:type="pct"/>
                  <w:shd w:val="clear" w:color="auto" w:fill="auto"/>
                </w:tcPr>
                <w:p w14:paraId="6C6444C7"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Number of persons treated per day per pair</w:t>
                  </w:r>
                </w:p>
              </w:tc>
              <w:tc>
                <w:tcPr>
                  <w:tcW w:w="741" w:type="pct"/>
                  <w:shd w:val="clear" w:color="auto" w:fill="auto"/>
                </w:tcPr>
                <w:p w14:paraId="5DAF6C6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75</w:t>
                  </w:r>
                </w:p>
              </w:tc>
              <w:tc>
                <w:tcPr>
                  <w:tcW w:w="816" w:type="pct"/>
                  <w:shd w:val="clear" w:color="auto" w:fill="auto"/>
                </w:tcPr>
                <w:p w14:paraId="2DDF34E4"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50</w:t>
                  </w:r>
                </w:p>
              </w:tc>
              <w:tc>
                <w:tcPr>
                  <w:tcW w:w="816" w:type="pct"/>
                  <w:shd w:val="clear" w:color="auto" w:fill="auto"/>
                </w:tcPr>
                <w:p w14:paraId="66FCD78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75</w:t>
                  </w:r>
                </w:p>
              </w:tc>
              <w:tc>
                <w:tcPr>
                  <w:tcW w:w="816" w:type="pct"/>
                  <w:shd w:val="clear" w:color="auto" w:fill="auto"/>
                </w:tcPr>
                <w:p w14:paraId="0CE47769"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50</w:t>
                  </w:r>
                </w:p>
              </w:tc>
            </w:tr>
            <w:tr w:rsidR="000D0636" w:rsidRPr="00137B0D" w14:paraId="2408DF95" w14:textId="77777777" w:rsidTr="00D06E35">
              <w:tc>
                <w:tcPr>
                  <w:tcW w:w="217" w:type="pct"/>
                  <w:vMerge/>
                  <w:shd w:val="clear" w:color="auto" w:fill="auto"/>
                  <w:textDirection w:val="btLr"/>
                </w:tcPr>
                <w:p w14:paraId="4490A082" w14:textId="77777777" w:rsidR="00DB5A10" w:rsidRPr="00137B0D" w:rsidRDefault="00DB5A10" w:rsidP="000D0636">
                  <w:pPr>
                    <w:ind w:right="259"/>
                    <w:jc w:val="center"/>
                    <w:rPr>
                      <w:rFonts w:ascii="Arial" w:hAnsi="Arial" w:cs="Arial"/>
                      <w:sz w:val="20"/>
                      <w:szCs w:val="20"/>
                    </w:rPr>
                  </w:pPr>
                </w:p>
              </w:tc>
              <w:tc>
                <w:tcPr>
                  <w:tcW w:w="1592" w:type="pct"/>
                  <w:shd w:val="clear" w:color="auto" w:fill="auto"/>
                </w:tcPr>
                <w:p w14:paraId="7B6A67CD"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Number of rounds per year</w:t>
                  </w:r>
                </w:p>
              </w:tc>
              <w:tc>
                <w:tcPr>
                  <w:tcW w:w="741" w:type="pct"/>
                  <w:shd w:val="clear" w:color="auto" w:fill="auto"/>
                </w:tcPr>
                <w:p w14:paraId="3C1D15BD"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2</w:t>
                  </w:r>
                </w:p>
              </w:tc>
              <w:tc>
                <w:tcPr>
                  <w:tcW w:w="816" w:type="pct"/>
                  <w:shd w:val="clear" w:color="auto" w:fill="auto"/>
                </w:tcPr>
                <w:p w14:paraId="42D7CDA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2</w:t>
                  </w:r>
                </w:p>
              </w:tc>
              <w:tc>
                <w:tcPr>
                  <w:tcW w:w="816" w:type="pct"/>
                  <w:shd w:val="clear" w:color="auto" w:fill="auto"/>
                </w:tcPr>
                <w:p w14:paraId="6BF938E9"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w:t>
                  </w:r>
                </w:p>
              </w:tc>
              <w:tc>
                <w:tcPr>
                  <w:tcW w:w="816" w:type="pct"/>
                  <w:shd w:val="clear" w:color="auto" w:fill="auto"/>
                </w:tcPr>
                <w:p w14:paraId="53093A28"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w:t>
                  </w:r>
                </w:p>
              </w:tc>
            </w:tr>
            <w:tr w:rsidR="000D0636" w:rsidRPr="00137B0D" w14:paraId="3CAD7359" w14:textId="77777777" w:rsidTr="00D06E35">
              <w:tc>
                <w:tcPr>
                  <w:tcW w:w="217" w:type="pct"/>
                  <w:vMerge/>
                  <w:shd w:val="clear" w:color="auto" w:fill="auto"/>
                  <w:textDirection w:val="btLr"/>
                </w:tcPr>
                <w:p w14:paraId="037622CF" w14:textId="77777777" w:rsidR="00DB5A10" w:rsidRPr="00137B0D" w:rsidRDefault="00DB5A10" w:rsidP="000D0636">
                  <w:pPr>
                    <w:ind w:right="259"/>
                    <w:jc w:val="center"/>
                    <w:rPr>
                      <w:rFonts w:ascii="Arial" w:hAnsi="Arial" w:cs="Arial"/>
                      <w:sz w:val="20"/>
                      <w:szCs w:val="20"/>
                    </w:rPr>
                  </w:pPr>
                </w:p>
              </w:tc>
              <w:tc>
                <w:tcPr>
                  <w:tcW w:w="1592" w:type="pct"/>
                  <w:shd w:val="clear" w:color="auto" w:fill="auto"/>
                </w:tcPr>
                <w:p w14:paraId="66222435"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 targeted population treated</w:t>
                  </w:r>
                </w:p>
              </w:tc>
              <w:tc>
                <w:tcPr>
                  <w:tcW w:w="741" w:type="pct"/>
                  <w:shd w:val="clear" w:color="auto" w:fill="auto"/>
                </w:tcPr>
                <w:p w14:paraId="46D3EA4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90%</w:t>
                  </w:r>
                </w:p>
              </w:tc>
              <w:tc>
                <w:tcPr>
                  <w:tcW w:w="816" w:type="pct"/>
                  <w:shd w:val="clear" w:color="auto" w:fill="auto"/>
                </w:tcPr>
                <w:p w14:paraId="4ACEBA1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90%</w:t>
                  </w:r>
                </w:p>
              </w:tc>
              <w:tc>
                <w:tcPr>
                  <w:tcW w:w="816" w:type="pct"/>
                  <w:shd w:val="clear" w:color="auto" w:fill="auto"/>
                </w:tcPr>
                <w:p w14:paraId="77C7106C"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50%</w:t>
                  </w:r>
                </w:p>
              </w:tc>
              <w:tc>
                <w:tcPr>
                  <w:tcW w:w="816" w:type="pct"/>
                  <w:shd w:val="clear" w:color="auto" w:fill="auto"/>
                </w:tcPr>
                <w:p w14:paraId="2ACE0548"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50%</w:t>
                  </w:r>
                </w:p>
              </w:tc>
            </w:tr>
            <w:tr w:rsidR="000D0636" w:rsidRPr="00137B0D" w14:paraId="3E6C9B17" w14:textId="77777777" w:rsidTr="00D06E35">
              <w:tc>
                <w:tcPr>
                  <w:tcW w:w="217" w:type="pct"/>
                  <w:vMerge w:val="restart"/>
                  <w:textDirection w:val="btLr"/>
                </w:tcPr>
                <w:p w14:paraId="652EEF27" w14:textId="77777777" w:rsidR="00DB5A10" w:rsidRPr="00137B0D" w:rsidRDefault="00DB5A10" w:rsidP="000D0636">
                  <w:pPr>
                    <w:ind w:right="259"/>
                    <w:jc w:val="center"/>
                    <w:rPr>
                      <w:rFonts w:ascii="Arial" w:hAnsi="Arial" w:cs="Arial"/>
                      <w:sz w:val="20"/>
                      <w:szCs w:val="20"/>
                    </w:rPr>
                  </w:pPr>
                  <w:r w:rsidRPr="00137B0D">
                    <w:rPr>
                      <w:rFonts w:ascii="Arial" w:hAnsi="Arial" w:cs="Arial"/>
                      <w:sz w:val="20"/>
                      <w:szCs w:val="20"/>
                    </w:rPr>
                    <w:t>IRS</w:t>
                  </w:r>
                </w:p>
              </w:tc>
              <w:tc>
                <w:tcPr>
                  <w:tcW w:w="1592" w:type="pct"/>
                </w:tcPr>
                <w:p w14:paraId="5499927E"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Number of spray operators deployed per district</w:t>
                  </w:r>
                </w:p>
              </w:tc>
              <w:tc>
                <w:tcPr>
                  <w:tcW w:w="741" w:type="pct"/>
                </w:tcPr>
                <w:p w14:paraId="2295D81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36</w:t>
                  </w:r>
                </w:p>
              </w:tc>
              <w:tc>
                <w:tcPr>
                  <w:tcW w:w="816" w:type="pct"/>
                </w:tcPr>
                <w:p w14:paraId="6990E9C3"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36</w:t>
                  </w:r>
                </w:p>
              </w:tc>
              <w:tc>
                <w:tcPr>
                  <w:tcW w:w="816" w:type="pct"/>
                </w:tcPr>
                <w:p w14:paraId="7764C92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15</w:t>
                  </w:r>
                </w:p>
              </w:tc>
              <w:tc>
                <w:tcPr>
                  <w:tcW w:w="816" w:type="pct"/>
                </w:tcPr>
                <w:p w14:paraId="708521B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15</w:t>
                  </w:r>
                </w:p>
              </w:tc>
            </w:tr>
            <w:tr w:rsidR="000D0636" w:rsidRPr="00137B0D" w14:paraId="1586DC7D" w14:textId="77777777" w:rsidTr="00D06E35">
              <w:trPr>
                <w:trHeight w:val="58"/>
              </w:trPr>
              <w:tc>
                <w:tcPr>
                  <w:tcW w:w="217" w:type="pct"/>
                  <w:vMerge/>
                </w:tcPr>
                <w:p w14:paraId="6786A130" w14:textId="77777777" w:rsidR="00DB5A10" w:rsidRPr="00137B0D" w:rsidRDefault="00DB5A10" w:rsidP="000D0636">
                  <w:pPr>
                    <w:ind w:right="259"/>
                    <w:rPr>
                      <w:rFonts w:ascii="Arial" w:hAnsi="Arial" w:cs="Arial"/>
                      <w:sz w:val="20"/>
                      <w:szCs w:val="20"/>
                    </w:rPr>
                  </w:pPr>
                </w:p>
              </w:tc>
              <w:tc>
                <w:tcPr>
                  <w:tcW w:w="1592" w:type="pct"/>
                </w:tcPr>
                <w:p w14:paraId="32E2947E"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Number of structures sprayed per operator per day</w:t>
                  </w:r>
                </w:p>
              </w:tc>
              <w:tc>
                <w:tcPr>
                  <w:tcW w:w="741" w:type="pct"/>
                </w:tcPr>
                <w:p w14:paraId="39676863"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20</w:t>
                  </w:r>
                </w:p>
              </w:tc>
              <w:tc>
                <w:tcPr>
                  <w:tcW w:w="816" w:type="pct"/>
                </w:tcPr>
                <w:p w14:paraId="4F1C63CC"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10</w:t>
                  </w:r>
                </w:p>
              </w:tc>
              <w:tc>
                <w:tcPr>
                  <w:tcW w:w="816" w:type="pct"/>
                </w:tcPr>
                <w:p w14:paraId="0F2D6E0B"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20</w:t>
                  </w:r>
                </w:p>
              </w:tc>
              <w:tc>
                <w:tcPr>
                  <w:tcW w:w="816" w:type="pct"/>
                </w:tcPr>
                <w:p w14:paraId="5CE342CF"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10</w:t>
                  </w:r>
                </w:p>
              </w:tc>
            </w:tr>
            <w:tr w:rsidR="000D0636" w:rsidRPr="00137B0D" w14:paraId="5D6BFB0E" w14:textId="77777777" w:rsidTr="00D06E35">
              <w:tc>
                <w:tcPr>
                  <w:tcW w:w="217" w:type="pct"/>
                  <w:vMerge/>
                </w:tcPr>
                <w:p w14:paraId="71C5605A" w14:textId="77777777" w:rsidR="00DB5A10" w:rsidRPr="00137B0D" w:rsidRDefault="00DB5A10" w:rsidP="000D0636">
                  <w:pPr>
                    <w:ind w:right="259"/>
                    <w:rPr>
                      <w:rFonts w:ascii="Arial" w:hAnsi="Arial" w:cs="Arial"/>
                      <w:sz w:val="20"/>
                      <w:szCs w:val="20"/>
                    </w:rPr>
                  </w:pPr>
                </w:p>
              </w:tc>
              <w:tc>
                <w:tcPr>
                  <w:tcW w:w="1592" w:type="pct"/>
                </w:tcPr>
                <w:p w14:paraId="3C0E5EB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Insecticide volume used per m2</w:t>
                  </w:r>
                </w:p>
              </w:tc>
              <w:tc>
                <w:tcPr>
                  <w:tcW w:w="741" w:type="pct"/>
                </w:tcPr>
                <w:p w14:paraId="0E53B233"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300</w:t>
                  </w:r>
                </w:p>
              </w:tc>
              <w:tc>
                <w:tcPr>
                  <w:tcW w:w="816" w:type="pct"/>
                </w:tcPr>
                <w:p w14:paraId="3BE818B5"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300</w:t>
                  </w:r>
                </w:p>
              </w:tc>
              <w:tc>
                <w:tcPr>
                  <w:tcW w:w="816" w:type="pct"/>
                </w:tcPr>
                <w:p w14:paraId="5208AAD9"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600</w:t>
                  </w:r>
                </w:p>
              </w:tc>
              <w:tc>
                <w:tcPr>
                  <w:tcW w:w="816" w:type="pct"/>
                </w:tcPr>
                <w:p w14:paraId="318F3188"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600</w:t>
                  </w:r>
                </w:p>
              </w:tc>
            </w:tr>
            <w:tr w:rsidR="000D0636" w:rsidRPr="00137B0D" w14:paraId="7611691B" w14:textId="77777777" w:rsidTr="00D06E35">
              <w:tc>
                <w:tcPr>
                  <w:tcW w:w="217" w:type="pct"/>
                  <w:vMerge/>
                </w:tcPr>
                <w:p w14:paraId="128B4153" w14:textId="77777777" w:rsidR="00DB5A10" w:rsidRPr="00137B0D" w:rsidRDefault="00DB5A10" w:rsidP="000D0636">
                  <w:pPr>
                    <w:ind w:right="259"/>
                    <w:rPr>
                      <w:rFonts w:ascii="Arial" w:hAnsi="Arial" w:cs="Arial"/>
                      <w:sz w:val="20"/>
                      <w:szCs w:val="20"/>
                    </w:rPr>
                  </w:pPr>
                </w:p>
              </w:tc>
              <w:tc>
                <w:tcPr>
                  <w:tcW w:w="1592" w:type="pct"/>
                </w:tcPr>
                <w:p w14:paraId="0355BC9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 xml:space="preserve">% rental vehicles </w:t>
                  </w:r>
                </w:p>
              </w:tc>
              <w:tc>
                <w:tcPr>
                  <w:tcW w:w="741" w:type="pct"/>
                </w:tcPr>
                <w:p w14:paraId="0B30792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w:t>
                  </w:r>
                </w:p>
              </w:tc>
              <w:tc>
                <w:tcPr>
                  <w:tcW w:w="816" w:type="pct"/>
                </w:tcPr>
                <w:p w14:paraId="5DA45230"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0%</w:t>
                  </w:r>
                </w:p>
              </w:tc>
              <w:tc>
                <w:tcPr>
                  <w:tcW w:w="816" w:type="pct"/>
                </w:tcPr>
                <w:p w14:paraId="03F1DBCD"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40%</w:t>
                  </w:r>
                </w:p>
              </w:tc>
              <w:tc>
                <w:tcPr>
                  <w:tcW w:w="816" w:type="pct"/>
                </w:tcPr>
                <w:p w14:paraId="7089EB36"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40%</w:t>
                  </w:r>
                </w:p>
              </w:tc>
            </w:tr>
            <w:tr w:rsidR="000D0636" w:rsidRPr="00137B0D" w14:paraId="183B609D" w14:textId="77777777" w:rsidTr="00D06E35">
              <w:tc>
                <w:tcPr>
                  <w:tcW w:w="217" w:type="pct"/>
                  <w:vMerge/>
                </w:tcPr>
                <w:p w14:paraId="14FA1FA1" w14:textId="77777777" w:rsidR="00DB5A10" w:rsidRPr="00137B0D" w:rsidRDefault="00DB5A10" w:rsidP="000D0636">
                  <w:pPr>
                    <w:ind w:right="259"/>
                    <w:rPr>
                      <w:rFonts w:ascii="Arial" w:hAnsi="Arial" w:cs="Arial"/>
                      <w:sz w:val="20"/>
                      <w:szCs w:val="20"/>
                    </w:rPr>
                  </w:pPr>
                </w:p>
              </w:tc>
              <w:tc>
                <w:tcPr>
                  <w:tcW w:w="1592" w:type="pct"/>
                </w:tcPr>
                <w:p w14:paraId="5A9C2FD7"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 of targeted structures sprayed</w:t>
                  </w:r>
                </w:p>
              </w:tc>
              <w:tc>
                <w:tcPr>
                  <w:tcW w:w="741" w:type="pct"/>
                </w:tcPr>
                <w:p w14:paraId="34E42878"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90%</w:t>
                  </w:r>
                </w:p>
              </w:tc>
              <w:tc>
                <w:tcPr>
                  <w:tcW w:w="816" w:type="pct"/>
                </w:tcPr>
                <w:p w14:paraId="2FF14382"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70%</w:t>
                  </w:r>
                </w:p>
              </w:tc>
              <w:tc>
                <w:tcPr>
                  <w:tcW w:w="816" w:type="pct"/>
                </w:tcPr>
                <w:p w14:paraId="55B7A9BE"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70%</w:t>
                  </w:r>
                </w:p>
              </w:tc>
              <w:tc>
                <w:tcPr>
                  <w:tcW w:w="816" w:type="pct"/>
                </w:tcPr>
                <w:p w14:paraId="01F7BDDC" w14:textId="77777777" w:rsidR="00DB5A10" w:rsidRPr="00137B0D" w:rsidRDefault="00DB5A10" w:rsidP="000D0636">
                  <w:pPr>
                    <w:ind w:right="259"/>
                    <w:rPr>
                      <w:rFonts w:ascii="Arial" w:hAnsi="Arial" w:cs="Arial"/>
                      <w:sz w:val="20"/>
                      <w:szCs w:val="20"/>
                    </w:rPr>
                  </w:pPr>
                  <w:r w:rsidRPr="00137B0D">
                    <w:rPr>
                      <w:rFonts w:ascii="Arial" w:hAnsi="Arial" w:cs="Arial"/>
                      <w:sz w:val="20"/>
                      <w:szCs w:val="20"/>
                    </w:rPr>
                    <w:t>50%</w:t>
                  </w:r>
                </w:p>
              </w:tc>
            </w:tr>
          </w:tbl>
          <w:p w14:paraId="38F629A6" w14:textId="77777777" w:rsidR="00DB5A10" w:rsidRPr="00137B0D" w:rsidRDefault="00DB5A10" w:rsidP="000D0636">
            <w:pPr>
              <w:ind w:right="259"/>
              <w:rPr>
                <w:rFonts w:ascii="Arial" w:hAnsi="Arial" w:cs="Arial"/>
                <w:sz w:val="20"/>
                <w:szCs w:val="20"/>
              </w:rPr>
            </w:pPr>
          </w:p>
          <w:p w14:paraId="0E535D8E" w14:textId="744CD985" w:rsidR="00DB5A10" w:rsidRPr="00A27C26" w:rsidRDefault="00DB5A10" w:rsidP="00D06E35">
            <w:pPr>
              <w:ind w:right="339"/>
              <w:rPr>
                <w:rFonts w:ascii="Arial" w:hAnsi="Arial" w:cs="Arial"/>
                <w:sz w:val="20"/>
                <w:szCs w:val="20"/>
              </w:rPr>
            </w:pPr>
            <w:r w:rsidRPr="00A27C26">
              <w:rPr>
                <w:rFonts w:ascii="Arial" w:hAnsi="Arial" w:cs="Arial"/>
                <w:sz w:val="20"/>
                <w:szCs w:val="20"/>
              </w:rPr>
              <w:t xml:space="preserve">Parameter values for each setting are </w:t>
            </w:r>
            <w:r w:rsidRPr="00BB5F0A">
              <w:rPr>
                <w:rFonts w:ascii="Arial" w:hAnsi="Arial" w:cs="Arial"/>
                <w:i/>
                <w:sz w:val="20"/>
                <w:szCs w:val="20"/>
              </w:rPr>
              <w:t>assumed</w:t>
            </w:r>
            <w:r>
              <w:rPr>
                <w:rFonts w:ascii="Arial" w:hAnsi="Arial" w:cs="Arial"/>
                <w:sz w:val="20"/>
                <w:szCs w:val="20"/>
              </w:rPr>
              <w:t xml:space="preserve"> to illustrate the potential magnitude of these correlations and their impact on intervention costs</w:t>
            </w:r>
            <w:r w:rsidRPr="00A27C26">
              <w:rPr>
                <w:rFonts w:ascii="Arial" w:hAnsi="Arial" w:cs="Arial"/>
                <w:sz w:val="20"/>
                <w:szCs w:val="20"/>
              </w:rPr>
              <w:t>. We did not explicitly model the relationship between population density and service outputs of interventions, rather assumed that lower output will be observed in more remote settings (i.e. lower bound number of persons treated per day, lower bound number of structures sprayed per day were assumed for poor accessibility settings).</w:t>
            </w:r>
          </w:p>
          <w:p w14:paraId="2F38C76F" w14:textId="77777777" w:rsidR="00DB5A10" w:rsidRDefault="00DB5A10" w:rsidP="00DB5A10">
            <w:pPr>
              <w:rPr>
                <w:rFonts w:ascii="Arial" w:hAnsi="Arial" w:cs="Arial"/>
                <w:b/>
                <w:sz w:val="20"/>
                <w:szCs w:val="20"/>
                <w:highlight w:val="yellow"/>
              </w:rPr>
            </w:pPr>
            <w:r>
              <w:rPr>
                <w:rFonts w:ascii="Arial" w:hAnsi="Arial" w:cs="Arial"/>
                <w:b/>
                <w:sz w:val="20"/>
                <w:szCs w:val="20"/>
                <w:highlight w:val="yellow"/>
              </w:rPr>
              <w:br w:type="page"/>
            </w:r>
          </w:p>
          <w:p w14:paraId="5EC4DBB0" w14:textId="77777777" w:rsidR="00CA396C" w:rsidRDefault="00CA396C" w:rsidP="00CA396C">
            <w:pPr>
              <w:ind w:right="259"/>
              <w:rPr>
                <w:rFonts w:ascii="Arial" w:hAnsi="Arial" w:cs="Arial"/>
                <w:sz w:val="20"/>
                <w:szCs w:val="20"/>
              </w:rPr>
            </w:pPr>
            <w:r w:rsidRPr="00137B0D">
              <w:rPr>
                <w:rFonts w:ascii="Arial" w:hAnsi="Arial" w:cs="Arial"/>
                <w:sz w:val="20"/>
                <w:szCs w:val="20"/>
              </w:rPr>
              <w:t>IRS= Indoor Residual Spraying; MDA= Mass Drug Administration; RACD= Reactive Case Detection; RR= Rapid Reporting</w:t>
            </w:r>
          </w:p>
          <w:p w14:paraId="24A7C02F" w14:textId="5D5034BE" w:rsidR="00DB5A10" w:rsidRPr="00DB5A10" w:rsidRDefault="00DB5A10" w:rsidP="00BB5F0A">
            <w:pPr>
              <w:jc w:val="center"/>
              <w:rPr>
                <w:rFonts w:ascii="Arial" w:hAnsi="Arial" w:cs="Arial"/>
                <w:b/>
                <w:noProof/>
                <w:sz w:val="20"/>
                <w:szCs w:val="20"/>
              </w:rPr>
            </w:pPr>
          </w:p>
        </w:tc>
      </w:tr>
      <w:tr w:rsidR="0060352F" w14:paraId="039BBDD6" w14:textId="77777777" w:rsidTr="0060352F">
        <w:trPr>
          <w:jc w:val="center"/>
        </w:trPr>
        <w:tc>
          <w:tcPr>
            <w:tcW w:w="452" w:type="dxa"/>
            <w:vMerge w:val="restart"/>
            <w:textDirection w:val="btLr"/>
          </w:tcPr>
          <w:p w14:paraId="440B29F3" w14:textId="77777777" w:rsidR="00250304" w:rsidRPr="00730641" w:rsidRDefault="00250304" w:rsidP="00BB5F0A">
            <w:pPr>
              <w:ind w:left="113" w:right="113"/>
              <w:jc w:val="center"/>
              <w:rPr>
                <w:rFonts w:ascii="Arial" w:hAnsi="Arial" w:cs="Arial"/>
                <w:noProof/>
                <w:sz w:val="20"/>
                <w:szCs w:val="20"/>
                <w:lang w:val="en-US"/>
              </w:rPr>
            </w:pPr>
            <w:r w:rsidRPr="00730641">
              <w:rPr>
                <w:rFonts w:ascii="Arial" w:hAnsi="Arial" w:cs="Arial"/>
                <w:noProof/>
                <w:sz w:val="20"/>
                <w:szCs w:val="20"/>
                <w:lang w:val="en-US"/>
              </w:rPr>
              <w:t xml:space="preserve">cost </w:t>
            </w:r>
            <w:r>
              <w:rPr>
                <w:rFonts w:ascii="Arial" w:hAnsi="Arial" w:cs="Arial"/>
                <w:noProof/>
                <w:sz w:val="20"/>
                <w:szCs w:val="20"/>
                <w:lang w:val="en-US"/>
              </w:rPr>
              <w:t>per capita, usd</w:t>
            </w:r>
          </w:p>
        </w:tc>
        <w:tc>
          <w:tcPr>
            <w:tcW w:w="5298" w:type="dxa"/>
          </w:tcPr>
          <w:p w14:paraId="7B5528E3" w14:textId="77777777" w:rsidR="00250304" w:rsidRDefault="00250304" w:rsidP="00BB5F0A">
            <w:pPr>
              <w:rPr>
                <w:rFonts w:ascii="Arial" w:hAnsi="Arial" w:cs="Arial"/>
                <w:b/>
                <w:sz w:val="20"/>
                <w:szCs w:val="20"/>
              </w:rPr>
            </w:pPr>
            <w:r>
              <w:rPr>
                <w:rFonts w:ascii="Arial" w:hAnsi="Arial" w:cs="Arial"/>
                <w:b/>
                <w:noProof/>
                <w:sz w:val="20"/>
                <w:szCs w:val="20"/>
                <w:lang w:val="en-IN" w:eastAsia="en-IN"/>
              </w:rPr>
              <w:drawing>
                <wp:inline distT="0" distB="0" distL="0" distR="0" wp14:anchorId="07582F4F" wp14:editId="5D1BB0F4">
                  <wp:extent cx="3025140" cy="1958071"/>
                  <wp:effectExtent l="0" t="0" r="3810" b="4445"/>
                  <wp:docPr id="5" name="Picture 5" descr="C:\Users\galactio\galactio\MMC\figs\fig4_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lactio\galactio\MMC\figs\fig4_RR.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9379" t="8262" r="4842" b="13983"/>
                          <a:stretch/>
                        </pic:blipFill>
                        <pic:spPr bwMode="auto">
                          <a:xfrm>
                            <a:off x="0" y="0"/>
                            <a:ext cx="3034119" cy="19638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27" w:type="dxa"/>
          </w:tcPr>
          <w:p w14:paraId="0D0E95F6" w14:textId="77777777" w:rsidR="00250304" w:rsidRDefault="00250304" w:rsidP="00BB5F0A">
            <w:pPr>
              <w:rPr>
                <w:rFonts w:ascii="Arial" w:hAnsi="Arial" w:cs="Arial"/>
                <w:b/>
                <w:sz w:val="20"/>
                <w:szCs w:val="20"/>
              </w:rPr>
            </w:pPr>
            <w:r>
              <w:rPr>
                <w:rFonts w:ascii="Arial" w:hAnsi="Arial" w:cs="Arial"/>
                <w:b/>
                <w:noProof/>
                <w:sz w:val="20"/>
                <w:szCs w:val="20"/>
                <w:lang w:val="en-IN" w:eastAsia="en-IN"/>
              </w:rPr>
              <w:drawing>
                <wp:inline distT="0" distB="0" distL="0" distR="0" wp14:anchorId="0A6076E2" wp14:editId="31BD6158">
                  <wp:extent cx="3081919" cy="2004060"/>
                  <wp:effectExtent l="0" t="0" r="4445" b="0"/>
                  <wp:docPr id="6" name="Picture 6" descr="C:\Users\galactio\galactio\MMC\figs\fig4_RA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actio\galactio\MMC\figs\fig4_RACD.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9682" t="8262" r="4236" b="13348"/>
                          <a:stretch/>
                        </pic:blipFill>
                        <pic:spPr bwMode="auto">
                          <a:xfrm>
                            <a:off x="0" y="0"/>
                            <a:ext cx="3083581" cy="20051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352F" w14:paraId="42850315" w14:textId="77777777" w:rsidTr="0060352F">
        <w:trPr>
          <w:jc w:val="center"/>
        </w:trPr>
        <w:tc>
          <w:tcPr>
            <w:tcW w:w="452" w:type="dxa"/>
            <w:vMerge/>
            <w:textDirection w:val="btLr"/>
          </w:tcPr>
          <w:p w14:paraId="08CE6874" w14:textId="77777777" w:rsidR="00250304" w:rsidRPr="00730641" w:rsidRDefault="00250304" w:rsidP="00BB5F0A">
            <w:pPr>
              <w:ind w:left="113" w:right="113"/>
              <w:jc w:val="center"/>
              <w:rPr>
                <w:rFonts w:ascii="Arial" w:hAnsi="Arial" w:cs="Arial"/>
                <w:noProof/>
                <w:sz w:val="20"/>
                <w:szCs w:val="20"/>
                <w:lang w:val="en-US"/>
              </w:rPr>
            </w:pPr>
          </w:p>
        </w:tc>
        <w:tc>
          <w:tcPr>
            <w:tcW w:w="5298" w:type="dxa"/>
          </w:tcPr>
          <w:p w14:paraId="7189D5F9" w14:textId="77777777" w:rsidR="00250304" w:rsidRDefault="00250304" w:rsidP="00BB5F0A">
            <w:pPr>
              <w:rPr>
                <w:rFonts w:ascii="Arial" w:hAnsi="Arial" w:cs="Arial"/>
                <w:b/>
                <w:sz w:val="20"/>
                <w:szCs w:val="20"/>
              </w:rPr>
            </w:pPr>
            <w:r>
              <w:rPr>
                <w:rFonts w:ascii="Arial" w:hAnsi="Arial" w:cs="Arial"/>
                <w:b/>
                <w:noProof/>
                <w:sz w:val="20"/>
                <w:szCs w:val="20"/>
                <w:lang w:val="en-IN" w:eastAsia="en-IN"/>
              </w:rPr>
              <w:drawing>
                <wp:inline distT="0" distB="0" distL="0" distR="0" wp14:anchorId="494C2B02" wp14:editId="0A1AD4DB">
                  <wp:extent cx="3025140" cy="1950489"/>
                  <wp:effectExtent l="0" t="0" r="3810" b="0"/>
                  <wp:docPr id="4" name="Picture 4" descr="C:\Users\galactio\galactio\MMC\figs\fig4_M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ctio\galactio\MMC\figs\fig4_MDA.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9834" t="8687" r="4993" b="14407"/>
                          <a:stretch/>
                        </pic:blipFill>
                        <pic:spPr bwMode="auto">
                          <a:xfrm>
                            <a:off x="0" y="0"/>
                            <a:ext cx="3030438" cy="19539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27" w:type="dxa"/>
          </w:tcPr>
          <w:p w14:paraId="4FE29543" w14:textId="77777777" w:rsidR="00250304" w:rsidRDefault="00250304" w:rsidP="00BB5F0A">
            <w:pPr>
              <w:rPr>
                <w:rFonts w:ascii="Arial" w:hAnsi="Arial" w:cs="Arial"/>
                <w:b/>
                <w:sz w:val="20"/>
                <w:szCs w:val="20"/>
              </w:rPr>
            </w:pPr>
            <w:r>
              <w:rPr>
                <w:rFonts w:ascii="Arial" w:hAnsi="Arial" w:cs="Arial"/>
                <w:b/>
                <w:noProof/>
                <w:sz w:val="20"/>
                <w:szCs w:val="20"/>
                <w:lang w:val="en-IN" w:eastAsia="en-IN"/>
              </w:rPr>
              <w:drawing>
                <wp:inline distT="0" distB="0" distL="0" distR="0" wp14:anchorId="426482F7" wp14:editId="25011A6B">
                  <wp:extent cx="3078480" cy="1999368"/>
                  <wp:effectExtent l="0" t="0" r="7620" b="1270"/>
                  <wp:docPr id="7" name="Picture 7" descr="C:\Users\galactio\galactio\MMC\figs\fig4_I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lactio\galactio\MMC\figs\fig4_IRS.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9985" t="8051" r="4993" b="14618"/>
                          <a:stretch/>
                        </pic:blipFill>
                        <pic:spPr bwMode="auto">
                          <a:xfrm>
                            <a:off x="0" y="0"/>
                            <a:ext cx="3078480" cy="19993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50304" w14:paraId="1F637FD3" w14:textId="77777777" w:rsidTr="0060352F">
        <w:trPr>
          <w:cantSplit/>
          <w:trHeight w:val="299"/>
          <w:jc w:val="center"/>
        </w:trPr>
        <w:tc>
          <w:tcPr>
            <w:tcW w:w="452" w:type="dxa"/>
            <w:textDirection w:val="btLr"/>
          </w:tcPr>
          <w:p w14:paraId="03D40B02" w14:textId="77777777" w:rsidR="00250304" w:rsidRPr="00730641" w:rsidRDefault="00250304" w:rsidP="00BB5F0A">
            <w:pPr>
              <w:ind w:left="113" w:right="113"/>
              <w:rPr>
                <w:rFonts w:ascii="Arial" w:hAnsi="Arial" w:cs="Arial"/>
                <w:noProof/>
                <w:sz w:val="20"/>
                <w:szCs w:val="20"/>
                <w:lang w:val="en-US"/>
              </w:rPr>
            </w:pPr>
          </w:p>
        </w:tc>
        <w:tc>
          <w:tcPr>
            <w:tcW w:w="10625" w:type="dxa"/>
            <w:gridSpan w:val="2"/>
          </w:tcPr>
          <w:p w14:paraId="78B6FF0D" w14:textId="77777777" w:rsidR="00250304" w:rsidRPr="00B0557C" w:rsidRDefault="00250304" w:rsidP="00BB5F0A">
            <w:pPr>
              <w:jc w:val="center"/>
              <w:rPr>
                <w:rFonts w:ascii="Arial" w:hAnsi="Arial" w:cs="Arial"/>
                <w:noProof/>
                <w:sz w:val="20"/>
                <w:szCs w:val="20"/>
                <w:lang w:val="en-US"/>
              </w:rPr>
            </w:pPr>
            <w:r>
              <w:rPr>
                <w:rFonts w:ascii="Arial" w:hAnsi="Arial" w:cs="Arial"/>
                <w:noProof/>
                <w:sz w:val="20"/>
                <w:szCs w:val="20"/>
                <w:lang w:val="en-US"/>
              </w:rPr>
              <w:t>population, thousands</w:t>
            </w:r>
          </w:p>
        </w:tc>
      </w:tr>
    </w:tbl>
    <w:p w14:paraId="472B7CEC" w14:textId="77777777" w:rsidR="00250304" w:rsidRDefault="00250304" w:rsidP="00250304">
      <w:pPr>
        <w:rPr>
          <w:rFonts w:ascii="Arial" w:hAnsi="Arial" w:cs="Arial"/>
          <w:sz w:val="20"/>
          <w:szCs w:val="20"/>
        </w:rPr>
      </w:pPr>
    </w:p>
    <w:p w14:paraId="6A643735" w14:textId="77777777" w:rsidR="00250304" w:rsidRDefault="00250304" w:rsidP="00250304">
      <w:pPr>
        <w:rPr>
          <w:rFonts w:ascii="Arial" w:hAnsi="Arial" w:cs="Arial"/>
          <w:sz w:val="20"/>
          <w:szCs w:val="20"/>
        </w:rPr>
      </w:pPr>
    </w:p>
    <w:p w14:paraId="21A6E56A" w14:textId="3C661AB1" w:rsidR="00250304" w:rsidRDefault="00250304" w:rsidP="00250304">
      <w:pPr>
        <w:rPr>
          <w:rFonts w:ascii="Arial" w:hAnsi="Arial" w:cs="Arial"/>
          <w:b/>
          <w:sz w:val="20"/>
          <w:szCs w:val="20"/>
        </w:rPr>
      </w:pPr>
      <w:r w:rsidRPr="00B0698B">
        <w:rPr>
          <w:rFonts w:ascii="Arial" w:hAnsi="Arial" w:cs="Arial"/>
          <w:b/>
          <w:sz w:val="20"/>
          <w:szCs w:val="20"/>
        </w:rPr>
        <w:t xml:space="preserve">Figure </w:t>
      </w:r>
      <w:r w:rsidR="00180EA4">
        <w:rPr>
          <w:rFonts w:ascii="Arial" w:hAnsi="Arial" w:cs="Arial"/>
          <w:b/>
          <w:sz w:val="20"/>
          <w:szCs w:val="20"/>
        </w:rPr>
        <w:t>S</w:t>
      </w:r>
      <w:r w:rsidR="00D72FCD">
        <w:rPr>
          <w:rFonts w:ascii="Arial" w:hAnsi="Arial" w:cs="Arial"/>
          <w:b/>
          <w:sz w:val="20"/>
          <w:szCs w:val="20"/>
        </w:rPr>
        <w:t>5</w:t>
      </w:r>
      <w:r w:rsidRPr="00B0698B">
        <w:rPr>
          <w:rFonts w:ascii="Arial" w:hAnsi="Arial" w:cs="Arial"/>
          <w:b/>
          <w:sz w:val="20"/>
          <w:szCs w:val="20"/>
        </w:rPr>
        <w:t>. Scenario analysis cost per capita per year by setting and scale</w:t>
      </w:r>
    </w:p>
    <w:p w14:paraId="1ABBE256" w14:textId="77777777" w:rsidR="00250304" w:rsidRDefault="00250304" w:rsidP="00250304">
      <w:pPr>
        <w:rPr>
          <w:rFonts w:ascii="Arial" w:hAnsi="Arial" w:cs="Arial"/>
          <w:b/>
          <w:sz w:val="20"/>
          <w:szCs w:val="20"/>
        </w:rPr>
      </w:pPr>
    </w:p>
    <w:p w14:paraId="14CF5889" w14:textId="63260826" w:rsidR="00250304" w:rsidRDefault="00250304" w:rsidP="00250304">
      <w:pPr>
        <w:rPr>
          <w:rFonts w:ascii="Arial" w:hAnsi="Arial" w:cs="Arial"/>
          <w:sz w:val="20"/>
          <w:szCs w:val="20"/>
        </w:rPr>
      </w:pPr>
      <w:r w:rsidRPr="008106DA">
        <w:rPr>
          <w:rFonts w:ascii="Arial" w:hAnsi="Arial" w:cs="Arial"/>
          <w:sz w:val="20"/>
          <w:szCs w:val="20"/>
        </w:rPr>
        <w:t xml:space="preserve">Each curve represents the intervention cost trajectory for the four settings, </w:t>
      </w:r>
      <w:r w:rsidR="000042D3">
        <w:rPr>
          <w:rFonts w:ascii="Arial" w:hAnsi="Arial" w:cs="Arial"/>
          <w:sz w:val="20"/>
          <w:szCs w:val="20"/>
        </w:rPr>
        <w:t xml:space="preserve">described in </w:t>
      </w:r>
      <w:r w:rsidR="00180EA4">
        <w:rPr>
          <w:rFonts w:ascii="Arial" w:hAnsi="Arial" w:cs="Arial"/>
          <w:sz w:val="20"/>
          <w:szCs w:val="20"/>
        </w:rPr>
        <w:t xml:space="preserve">Additional file 1, </w:t>
      </w:r>
      <w:r w:rsidR="000042D3">
        <w:rPr>
          <w:rFonts w:ascii="Arial" w:hAnsi="Arial" w:cs="Arial"/>
          <w:sz w:val="20"/>
          <w:szCs w:val="20"/>
        </w:rPr>
        <w:t>Table S12</w:t>
      </w:r>
      <w:r w:rsidRPr="008106DA">
        <w:rPr>
          <w:rFonts w:ascii="Arial" w:hAnsi="Arial" w:cs="Arial"/>
          <w:sz w:val="20"/>
          <w:szCs w:val="20"/>
        </w:rPr>
        <w:t>, obtained by fitting a Loess curve to cost estimates modelled at various implementation scales. Shaded areas around the curves illustrate variation in the cost estimate due to different ways in which an implementation scale can be represented: by increasing the population size of the HFCA, increasing the number of HFCAs, or increasing the number of districts or regions where the intervention is deployed.</w:t>
      </w:r>
      <w:r w:rsidRPr="000F227D">
        <w:rPr>
          <w:rFonts w:ascii="Arial" w:hAnsi="Arial" w:cs="Arial"/>
          <w:sz w:val="20"/>
          <w:szCs w:val="20"/>
        </w:rPr>
        <w:t xml:space="preserve"> </w:t>
      </w:r>
    </w:p>
    <w:p w14:paraId="4D673071" w14:textId="0ABA41CF" w:rsidR="00250304" w:rsidRDefault="00250304" w:rsidP="00250304">
      <w:pPr>
        <w:jc w:val="center"/>
        <w:rPr>
          <w:rFonts w:ascii="Arial" w:hAnsi="Arial" w:cs="Arial"/>
          <w:sz w:val="20"/>
          <w:szCs w:val="20"/>
        </w:rPr>
      </w:pPr>
    </w:p>
    <w:p w14:paraId="6F6F9CD5" w14:textId="77777777" w:rsidR="00CA396C" w:rsidDel="00DB3CF6" w:rsidRDefault="00CA396C" w:rsidP="00CA396C">
      <w:pPr>
        <w:rPr>
          <w:rFonts w:ascii="Arial" w:hAnsi="Arial" w:cs="Arial"/>
          <w:sz w:val="20"/>
          <w:szCs w:val="20"/>
        </w:rPr>
      </w:pPr>
      <w:r w:rsidDel="00DB3CF6">
        <w:rPr>
          <w:rFonts w:ascii="Arial" w:hAnsi="Arial" w:cs="Arial"/>
          <w:sz w:val="20"/>
          <w:szCs w:val="20"/>
        </w:rPr>
        <w:t>RR= Rapid Reporting</w:t>
      </w:r>
      <w:r>
        <w:rPr>
          <w:rFonts w:ascii="Arial" w:hAnsi="Arial" w:cs="Arial"/>
          <w:sz w:val="20"/>
          <w:szCs w:val="20"/>
        </w:rPr>
        <w:t xml:space="preserve">; </w:t>
      </w:r>
      <w:r w:rsidDel="00DB3CF6">
        <w:rPr>
          <w:rFonts w:ascii="Arial" w:hAnsi="Arial" w:cs="Arial"/>
          <w:sz w:val="20"/>
          <w:szCs w:val="20"/>
        </w:rPr>
        <w:t>RACD= Reactive Case Detection; MDA= Mass Drug Administration;</w:t>
      </w:r>
      <w:r>
        <w:rPr>
          <w:rFonts w:ascii="Arial" w:hAnsi="Arial" w:cs="Arial"/>
          <w:sz w:val="20"/>
          <w:szCs w:val="20"/>
        </w:rPr>
        <w:t xml:space="preserve"> IRS= Indoor Residual Spraying</w:t>
      </w:r>
      <w:r w:rsidDel="00DB3CF6">
        <w:rPr>
          <w:rFonts w:ascii="Arial" w:hAnsi="Arial" w:cs="Arial"/>
          <w:sz w:val="20"/>
          <w:szCs w:val="20"/>
        </w:rPr>
        <w:t xml:space="preserve">. </w:t>
      </w:r>
    </w:p>
    <w:p w14:paraId="18583080" w14:textId="50B88ED0" w:rsidR="00250304" w:rsidRDefault="00250304">
      <w:pPr>
        <w:rPr>
          <w:rFonts w:ascii="Arial" w:hAnsi="Arial" w:cs="Arial"/>
          <w:sz w:val="20"/>
          <w:szCs w:val="20"/>
          <w:lang w:val="en-US"/>
        </w:rPr>
      </w:pPr>
      <w:r>
        <w:rPr>
          <w:rFonts w:ascii="Arial" w:hAnsi="Arial" w:cs="Arial"/>
          <w:sz w:val="20"/>
          <w:szCs w:val="20"/>
          <w:lang w:val="en-US"/>
        </w:rPr>
        <w:br w:type="page"/>
      </w:r>
    </w:p>
    <w:p w14:paraId="528B70AF" w14:textId="3C312F0E" w:rsidR="004E1F88" w:rsidRPr="001F1170" w:rsidRDefault="004E1F88" w:rsidP="00250304">
      <w:pPr>
        <w:spacing w:after="200" w:line="276" w:lineRule="auto"/>
        <w:rPr>
          <w:rFonts w:ascii="Arial" w:hAnsi="Arial" w:cs="Arial"/>
          <w:b/>
          <w:sz w:val="20"/>
          <w:szCs w:val="20"/>
        </w:rPr>
      </w:pPr>
      <w:r w:rsidRPr="001F1170">
        <w:rPr>
          <w:rFonts w:ascii="Arial" w:hAnsi="Arial" w:cs="Arial"/>
          <w:b/>
          <w:sz w:val="20"/>
          <w:szCs w:val="20"/>
          <w:lang w:eastAsia="de-DE"/>
        </w:rPr>
        <w:t xml:space="preserve">Table </w:t>
      </w:r>
      <w:r w:rsidR="00180EA4">
        <w:rPr>
          <w:rFonts w:ascii="Arial" w:hAnsi="Arial" w:cs="Arial"/>
          <w:b/>
          <w:sz w:val="20"/>
          <w:szCs w:val="20"/>
          <w:lang w:eastAsia="de-DE"/>
        </w:rPr>
        <w:t>S</w:t>
      </w:r>
      <w:r w:rsidR="00FC5C60">
        <w:rPr>
          <w:rFonts w:ascii="Arial" w:hAnsi="Arial" w:cs="Arial"/>
          <w:b/>
          <w:sz w:val="20"/>
          <w:szCs w:val="20"/>
          <w:lang w:eastAsia="de-DE"/>
        </w:rPr>
        <w:t>1</w:t>
      </w:r>
      <w:r w:rsidR="00EF5C0B">
        <w:rPr>
          <w:rFonts w:ascii="Arial" w:hAnsi="Arial" w:cs="Arial"/>
          <w:b/>
          <w:sz w:val="20"/>
          <w:szCs w:val="20"/>
          <w:lang w:eastAsia="de-DE"/>
        </w:rPr>
        <w:t>3</w:t>
      </w:r>
      <w:r w:rsidR="001F1170" w:rsidRPr="001F1170">
        <w:rPr>
          <w:rFonts w:ascii="Arial" w:hAnsi="Arial" w:cs="Arial"/>
          <w:b/>
          <w:sz w:val="20"/>
          <w:szCs w:val="20"/>
          <w:lang w:eastAsia="de-DE"/>
        </w:rPr>
        <w:t>.</w:t>
      </w:r>
      <w:r w:rsidRPr="001F1170">
        <w:rPr>
          <w:rFonts w:ascii="Arial" w:hAnsi="Arial" w:cs="Arial"/>
          <w:b/>
          <w:sz w:val="20"/>
          <w:szCs w:val="20"/>
          <w:lang w:eastAsia="de-DE"/>
        </w:rPr>
        <w:t xml:space="preserve"> MACEPA reported unit costs from implementation pilots, per capita per year (USD, 2014)</w:t>
      </w:r>
    </w:p>
    <w:tbl>
      <w:tblPr>
        <w:tblStyle w:val="TableGrid"/>
        <w:tblW w:w="0" w:type="auto"/>
        <w:tblInd w:w="-5" w:type="dxa"/>
        <w:tblLook w:val="04A0" w:firstRow="1" w:lastRow="0" w:firstColumn="1" w:lastColumn="0" w:noHBand="0" w:noVBand="1"/>
      </w:tblPr>
      <w:tblGrid>
        <w:gridCol w:w="1380"/>
        <w:gridCol w:w="1916"/>
        <w:gridCol w:w="2024"/>
        <w:gridCol w:w="2101"/>
        <w:gridCol w:w="1709"/>
      </w:tblGrid>
      <w:tr w:rsidR="00CF04AD" w:rsidRPr="004E1F88" w14:paraId="1772A1BD" w14:textId="77777777" w:rsidTr="00D06E35">
        <w:tc>
          <w:tcPr>
            <w:tcW w:w="1380" w:type="dxa"/>
            <w:shd w:val="clear" w:color="auto" w:fill="auto"/>
          </w:tcPr>
          <w:p w14:paraId="4A6EC489" w14:textId="77777777" w:rsidR="00CF04AD" w:rsidRPr="004E1F88" w:rsidRDefault="00CF04AD" w:rsidP="004E1F88">
            <w:pPr>
              <w:pStyle w:val="ListParagraph"/>
              <w:ind w:left="0"/>
              <w:rPr>
                <w:rFonts w:ascii="Arial" w:hAnsi="Arial" w:cs="Arial"/>
                <w:sz w:val="20"/>
                <w:szCs w:val="20"/>
                <w:lang w:eastAsia="de-DE"/>
              </w:rPr>
            </w:pPr>
          </w:p>
        </w:tc>
        <w:tc>
          <w:tcPr>
            <w:tcW w:w="1916" w:type="dxa"/>
            <w:shd w:val="clear" w:color="auto" w:fill="auto"/>
          </w:tcPr>
          <w:p w14:paraId="1676A93E" w14:textId="77777777" w:rsidR="00CF04AD" w:rsidRPr="004E1F88" w:rsidRDefault="00CF04AD" w:rsidP="004E1F88">
            <w:pPr>
              <w:pStyle w:val="ListParagraph"/>
              <w:ind w:left="0"/>
              <w:rPr>
                <w:rFonts w:ascii="Arial" w:hAnsi="Arial" w:cs="Arial"/>
                <w:sz w:val="20"/>
                <w:szCs w:val="20"/>
                <w:lang w:eastAsia="de-DE"/>
              </w:rPr>
            </w:pPr>
            <w:r w:rsidRPr="004E1F88">
              <w:rPr>
                <w:rFonts w:ascii="Arial" w:hAnsi="Arial" w:cs="Arial"/>
                <w:sz w:val="20"/>
                <w:szCs w:val="20"/>
                <w:lang w:eastAsia="de-DE"/>
              </w:rPr>
              <w:t>Rapid Reporting</w:t>
            </w:r>
          </w:p>
        </w:tc>
        <w:tc>
          <w:tcPr>
            <w:tcW w:w="2024" w:type="dxa"/>
            <w:shd w:val="clear" w:color="auto" w:fill="auto"/>
          </w:tcPr>
          <w:p w14:paraId="61477175" w14:textId="77777777" w:rsidR="00CF04AD" w:rsidRPr="004E1F88" w:rsidRDefault="00CF04AD" w:rsidP="004E1F88">
            <w:pPr>
              <w:pStyle w:val="ListParagraph"/>
              <w:ind w:left="0"/>
              <w:rPr>
                <w:rFonts w:ascii="Arial" w:hAnsi="Arial" w:cs="Arial"/>
                <w:sz w:val="20"/>
                <w:szCs w:val="20"/>
                <w:lang w:eastAsia="de-DE"/>
              </w:rPr>
            </w:pPr>
            <w:r w:rsidRPr="004E1F88">
              <w:rPr>
                <w:rFonts w:ascii="Arial" w:hAnsi="Arial" w:cs="Arial"/>
                <w:sz w:val="20"/>
                <w:szCs w:val="20"/>
                <w:lang w:eastAsia="de-DE"/>
              </w:rPr>
              <w:t>Case Investigation</w:t>
            </w:r>
          </w:p>
        </w:tc>
        <w:tc>
          <w:tcPr>
            <w:tcW w:w="2101" w:type="dxa"/>
            <w:shd w:val="clear" w:color="auto" w:fill="auto"/>
          </w:tcPr>
          <w:p w14:paraId="0CD88FB7" w14:textId="77777777" w:rsidR="00CF04AD" w:rsidRPr="004E1F88" w:rsidRDefault="00CF04AD" w:rsidP="004E1F88">
            <w:pPr>
              <w:pStyle w:val="ListParagraph"/>
              <w:ind w:left="0"/>
              <w:rPr>
                <w:rFonts w:ascii="Arial" w:hAnsi="Arial" w:cs="Arial"/>
                <w:sz w:val="20"/>
                <w:szCs w:val="20"/>
                <w:lang w:eastAsia="de-DE"/>
              </w:rPr>
            </w:pPr>
            <w:r w:rsidRPr="004E1F88">
              <w:rPr>
                <w:rFonts w:ascii="Arial" w:hAnsi="Arial" w:cs="Arial"/>
                <w:sz w:val="20"/>
                <w:szCs w:val="20"/>
                <w:lang w:eastAsia="de-DE"/>
              </w:rPr>
              <w:t>Mass Drug Administration</w:t>
            </w:r>
            <w:r w:rsidR="007E670A">
              <w:rPr>
                <w:rFonts w:ascii="Arial" w:hAnsi="Arial" w:cs="Arial"/>
                <w:sz w:val="20"/>
                <w:szCs w:val="20"/>
                <w:lang w:eastAsia="de-DE"/>
              </w:rPr>
              <w:t>*</w:t>
            </w:r>
          </w:p>
        </w:tc>
        <w:tc>
          <w:tcPr>
            <w:tcW w:w="1709" w:type="dxa"/>
          </w:tcPr>
          <w:p w14:paraId="6B0E1CC5" w14:textId="38694A6D" w:rsidR="00CF04AD" w:rsidRPr="00A27C26" w:rsidRDefault="00CF04AD" w:rsidP="004E1F88">
            <w:pPr>
              <w:pStyle w:val="ListParagraph"/>
              <w:ind w:left="0"/>
              <w:rPr>
                <w:rFonts w:ascii="Arial" w:hAnsi="Arial" w:cs="Arial"/>
                <w:sz w:val="20"/>
                <w:szCs w:val="20"/>
                <w:lang w:eastAsia="de-DE"/>
              </w:rPr>
            </w:pPr>
            <w:r w:rsidRPr="00A27C26">
              <w:rPr>
                <w:rFonts w:ascii="Arial" w:hAnsi="Arial" w:cs="Arial"/>
                <w:sz w:val="20"/>
                <w:szCs w:val="20"/>
                <w:lang w:eastAsia="de-DE"/>
              </w:rPr>
              <w:t>In-door Residual Spraying</w:t>
            </w:r>
          </w:p>
        </w:tc>
      </w:tr>
      <w:tr w:rsidR="00CF04AD" w:rsidRPr="004E1F88" w14:paraId="62DD1669" w14:textId="77777777" w:rsidTr="00D06E35">
        <w:tc>
          <w:tcPr>
            <w:tcW w:w="1380" w:type="dxa"/>
          </w:tcPr>
          <w:p w14:paraId="23B37FFE" w14:textId="77777777" w:rsidR="00CF04AD" w:rsidRPr="004E1F88" w:rsidRDefault="00CF04AD" w:rsidP="004E1F88">
            <w:pPr>
              <w:pStyle w:val="ListParagraph"/>
              <w:ind w:left="0"/>
              <w:rPr>
                <w:rFonts w:ascii="Arial" w:hAnsi="Arial" w:cs="Arial"/>
                <w:sz w:val="20"/>
                <w:szCs w:val="20"/>
                <w:lang w:eastAsia="de-DE"/>
              </w:rPr>
            </w:pPr>
            <w:r w:rsidRPr="004E1F88">
              <w:rPr>
                <w:rFonts w:ascii="Arial" w:hAnsi="Arial" w:cs="Arial"/>
                <w:sz w:val="20"/>
                <w:szCs w:val="20"/>
                <w:lang w:eastAsia="de-DE"/>
              </w:rPr>
              <w:t>Zambia</w:t>
            </w:r>
          </w:p>
        </w:tc>
        <w:tc>
          <w:tcPr>
            <w:tcW w:w="1916" w:type="dxa"/>
          </w:tcPr>
          <w:p w14:paraId="3841ECD2" w14:textId="77777777" w:rsidR="00CF04AD" w:rsidRPr="004E1F88" w:rsidRDefault="00CF04AD" w:rsidP="004E1F88">
            <w:pPr>
              <w:pStyle w:val="ListParagraph"/>
              <w:ind w:left="0"/>
              <w:rPr>
                <w:rFonts w:ascii="Arial" w:hAnsi="Arial" w:cs="Arial"/>
                <w:sz w:val="20"/>
                <w:szCs w:val="20"/>
                <w:lang w:eastAsia="de-DE"/>
              </w:rPr>
            </w:pPr>
            <w:r>
              <w:rPr>
                <w:rFonts w:ascii="Arial" w:hAnsi="Arial" w:cs="Arial"/>
                <w:sz w:val="20"/>
                <w:szCs w:val="20"/>
                <w:lang w:eastAsia="de-DE"/>
              </w:rPr>
              <w:t>0.</w:t>
            </w:r>
            <w:r w:rsidRPr="004E1F88">
              <w:rPr>
                <w:rFonts w:ascii="Arial" w:hAnsi="Arial" w:cs="Arial"/>
                <w:sz w:val="20"/>
                <w:szCs w:val="20"/>
                <w:lang w:eastAsia="de-DE"/>
              </w:rPr>
              <w:t>137</w:t>
            </w:r>
          </w:p>
        </w:tc>
        <w:tc>
          <w:tcPr>
            <w:tcW w:w="2024" w:type="dxa"/>
          </w:tcPr>
          <w:p w14:paraId="5426FAF2" w14:textId="77777777" w:rsidR="00CF04AD" w:rsidRPr="004E1F88" w:rsidRDefault="00CF04AD" w:rsidP="004E1F88">
            <w:pPr>
              <w:pStyle w:val="ListParagraph"/>
              <w:ind w:left="0"/>
              <w:rPr>
                <w:rFonts w:ascii="Arial" w:hAnsi="Arial" w:cs="Arial"/>
                <w:sz w:val="20"/>
                <w:szCs w:val="20"/>
                <w:lang w:eastAsia="de-DE"/>
              </w:rPr>
            </w:pPr>
            <w:r w:rsidRPr="004E1F88">
              <w:rPr>
                <w:rFonts w:ascii="Arial" w:hAnsi="Arial" w:cs="Arial"/>
                <w:sz w:val="20"/>
                <w:szCs w:val="20"/>
                <w:lang w:eastAsia="de-DE"/>
              </w:rPr>
              <w:t>1</w:t>
            </w:r>
            <w:r>
              <w:rPr>
                <w:rFonts w:ascii="Arial" w:hAnsi="Arial" w:cs="Arial"/>
                <w:sz w:val="20"/>
                <w:szCs w:val="20"/>
                <w:lang w:eastAsia="de-DE"/>
              </w:rPr>
              <w:t>.</w:t>
            </w:r>
            <w:r w:rsidRPr="004E1F88">
              <w:rPr>
                <w:rFonts w:ascii="Arial" w:hAnsi="Arial" w:cs="Arial"/>
                <w:sz w:val="20"/>
                <w:szCs w:val="20"/>
                <w:lang w:eastAsia="de-DE"/>
              </w:rPr>
              <w:t>177</w:t>
            </w:r>
          </w:p>
        </w:tc>
        <w:tc>
          <w:tcPr>
            <w:tcW w:w="2101" w:type="dxa"/>
          </w:tcPr>
          <w:p w14:paraId="7675FAC4" w14:textId="77777777" w:rsidR="00CF04AD" w:rsidRPr="004E1F88" w:rsidRDefault="00CF04AD" w:rsidP="004E1F88">
            <w:pPr>
              <w:pStyle w:val="ListParagraph"/>
              <w:ind w:left="0"/>
              <w:rPr>
                <w:rFonts w:ascii="Arial" w:hAnsi="Arial" w:cs="Arial"/>
                <w:sz w:val="20"/>
                <w:szCs w:val="20"/>
                <w:lang w:eastAsia="de-DE"/>
              </w:rPr>
            </w:pPr>
            <w:r w:rsidRPr="004E1F88">
              <w:rPr>
                <w:rFonts w:ascii="Arial" w:hAnsi="Arial" w:cs="Arial"/>
                <w:sz w:val="20"/>
                <w:szCs w:val="20"/>
                <w:lang w:eastAsia="de-DE"/>
              </w:rPr>
              <w:t>11</w:t>
            </w:r>
            <w:r>
              <w:rPr>
                <w:rFonts w:ascii="Arial" w:hAnsi="Arial" w:cs="Arial"/>
                <w:sz w:val="20"/>
                <w:szCs w:val="20"/>
                <w:lang w:eastAsia="de-DE"/>
              </w:rPr>
              <w:t>.</w:t>
            </w:r>
            <w:r w:rsidRPr="004E1F88">
              <w:rPr>
                <w:rFonts w:ascii="Arial" w:hAnsi="Arial" w:cs="Arial"/>
                <w:sz w:val="20"/>
                <w:szCs w:val="20"/>
                <w:lang w:eastAsia="de-DE"/>
              </w:rPr>
              <w:t>150</w:t>
            </w:r>
          </w:p>
        </w:tc>
        <w:tc>
          <w:tcPr>
            <w:tcW w:w="1709" w:type="dxa"/>
          </w:tcPr>
          <w:p w14:paraId="27221DC7" w14:textId="77777777" w:rsidR="00CF04AD" w:rsidRPr="00A27C26" w:rsidRDefault="00BC0150" w:rsidP="004E1F88">
            <w:pPr>
              <w:pStyle w:val="ListParagraph"/>
              <w:ind w:left="0"/>
              <w:rPr>
                <w:rFonts w:ascii="Arial" w:hAnsi="Arial" w:cs="Arial"/>
                <w:sz w:val="20"/>
                <w:szCs w:val="20"/>
                <w:lang w:eastAsia="de-DE"/>
              </w:rPr>
            </w:pPr>
            <w:r w:rsidRPr="00A27C26">
              <w:rPr>
                <w:rFonts w:ascii="Arial" w:hAnsi="Arial" w:cs="Arial"/>
                <w:sz w:val="20"/>
                <w:szCs w:val="20"/>
                <w:lang w:eastAsia="de-DE"/>
              </w:rPr>
              <w:t>1.662</w:t>
            </w:r>
          </w:p>
        </w:tc>
      </w:tr>
      <w:tr w:rsidR="00CF04AD" w:rsidRPr="004E1F88" w14:paraId="7E93ED04" w14:textId="77777777" w:rsidTr="00D06E35">
        <w:tc>
          <w:tcPr>
            <w:tcW w:w="1380" w:type="dxa"/>
          </w:tcPr>
          <w:p w14:paraId="56B1A00C" w14:textId="77777777" w:rsidR="00CF04AD" w:rsidRPr="004E1F88" w:rsidRDefault="00CF04AD" w:rsidP="004E1F88">
            <w:pPr>
              <w:pStyle w:val="ListParagraph"/>
              <w:ind w:left="0"/>
              <w:rPr>
                <w:rFonts w:ascii="Arial" w:hAnsi="Arial" w:cs="Arial"/>
                <w:sz w:val="20"/>
                <w:szCs w:val="20"/>
                <w:lang w:eastAsia="de-DE"/>
              </w:rPr>
            </w:pPr>
            <w:r w:rsidRPr="004E1F88">
              <w:rPr>
                <w:rFonts w:ascii="Arial" w:hAnsi="Arial" w:cs="Arial"/>
                <w:sz w:val="20"/>
                <w:szCs w:val="20"/>
                <w:lang w:eastAsia="de-DE"/>
              </w:rPr>
              <w:t>Senegal</w:t>
            </w:r>
          </w:p>
        </w:tc>
        <w:tc>
          <w:tcPr>
            <w:tcW w:w="1916" w:type="dxa"/>
          </w:tcPr>
          <w:p w14:paraId="7755C765" w14:textId="77777777" w:rsidR="00CF04AD" w:rsidRPr="004E1F88" w:rsidRDefault="00CF04AD" w:rsidP="004E1F88">
            <w:pPr>
              <w:pStyle w:val="ListParagraph"/>
              <w:ind w:left="0"/>
              <w:rPr>
                <w:rFonts w:ascii="Arial" w:hAnsi="Arial" w:cs="Arial"/>
                <w:sz w:val="20"/>
                <w:szCs w:val="20"/>
                <w:lang w:eastAsia="de-DE"/>
              </w:rPr>
            </w:pPr>
            <w:r>
              <w:rPr>
                <w:rFonts w:ascii="Arial" w:hAnsi="Arial" w:cs="Arial"/>
                <w:sz w:val="20"/>
                <w:szCs w:val="20"/>
                <w:lang w:eastAsia="de-DE"/>
              </w:rPr>
              <w:t>0.</w:t>
            </w:r>
            <w:r w:rsidRPr="004E1F88">
              <w:rPr>
                <w:rFonts w:ascii="Arial" w:hAnsi="Arial" w:cs="Arial"/>
                <w:sz w:val="20"/>
                <w:szCs w:val="20"/>
                <w:lang w:eastAsia="de-DE"/>
              </w:rPr>
              <w:t>217</w:t>
            </w:r>
          </w:p>
        </w:tc>
        <w:tc>
          <w:tcPr>
            <w:tcW w:w="2024" w:type="dxa"/>
          </w:tcPr>
          <w:p w14:paraId="30CF6222" w14:textId="77777777" w:rsidR="00CF04AD" w:rsidRPr="004E1F88" w:rsidRDefault="00CF04AD" w:rsidP="004E1F88">
            <w:pPr>
              <w:pStyle w:val="ListParagraph"/>
              <w:ind w:left="0"/>
              <w:rPr>
                <w:rFonts w:ascii="Arial" w:hAnsi="Arial" w:cs="Arial"/>
                <w:sz w:val="20"/>
                <w:szCs w:val="20"/>
                <w:lang w:eastAsia="de-DE"/>
              </w:rPr>
            </w:pPr>
            <w:r>
              <w:rPr>
                <w:rFonts w:ascii="Arial" w:hAnsi="Arial" w:cs="Arial"/>
                <w:sz w:val="20"/>
                <w:szCs w:val="20"/>
                <w:lang w:eastAsia="de-DE"/>
              </w:rPr>
              <w:t>0.</w:t>
            </w:r>
            <w:r w:rsidRPr="004E1F88">
              <w:rPr>
                <w:rFonts w:ascii="Arial" w:hAnsi="Arial" w:cs="Arial"/>
                <w:sz w:val="20"/>
                <w:szCs w:val="20"/>
                <w:lang w:eastAsia="de-DE"/>
              </w:rPr>
              <w:t>801</w:t>
            </w:r>
          </w:p>
        </w:tc>
        <w:tc>
          <w:tcPr>
            <w:tcW w:w="2101" w:type="dxa"/>
          </w:tcPr>
          <w:p w14:paraId="1EF47052" w14:textId="77777777" w:rsidR="00CF04AD" w:rsidRPr="004E1F88" w:rsidRDefault="00CF04AD" w:rsidP="004E1F88">
            <w:pPr>
              <w:pStyle w:val="ListParagraph"/>
              <w:ind w:left="0"/>
              <w:rPr>
                <w:rFonts w:ascii="Arial" w:hAnsi="Arial" w:cs="Arial"/>
                <w:sz w:val="20"/>
                <w:szCs w:val="20"/>
                <w:lang w:eastAsia="de-DE"/>
              </w:rPr>
            </w:pPr>
          </w:p>
        </w:tc>
        <w:tc>
          <w:tcPr>
            <w:tcW w:w="1709" w:type="dxa"/>
          </w:tcPr>
          <w:p w14:paraId="2285B595" w14:textId="77777777" w:rsidR="00CF04AD" w:rsidRPr="004E1F88" w:rsidRDefault="00CF04AD" w:rsidP="004E1F88">
            <w:pPr>
              <w:pStyle w:val="ListParagraph"/>
              <w:ind w:left="0"/>
              <w:rPr>
                <w:rFonts w:ascii="Arial" w:hAnsi="Arial" w:cs="Arial"/>
                <w:sz w:val="20"/>
                <w:szCs w:val="20"/>
                <w:lang w:eastAsia="de-DE"/>
              </w:rPr>
            </w:pPr>
          </w:p>
        </w:tc>
      </w:tr>
      <w:tr w:rsidR="00CF04AD" w:rsidRPr="004E1F88" w14:paraId="012B5A74" w14:textId="77777777" w:rsidTr="00D06E35">
        <w:tc>
          <w:tcPr>
            <w:tcW w:w="1380" w:type="dxa"/>
          </w:tcPr>
          <w:p w14:paraId="0BF8B522" w14:textId="77777777" w:rsidR="00CF04AD" w:rsidRPr="004E1F88" w:rsidRDefault="00CF04AD" w:rsidP="004E1F88">
            <w:pPr>
              <w:pStyle w:val="ListParagraph"/>
              <w:ind w:left="0"/>
              <w:rPr>
                <w:rFonts w:ascii="Arial" w:hAnsi="Arial" w:cs="Arial"/>
                <w:sz w:val="20"/>
                <w:szCs w:val="20"/>
                <w:lang w:eastAsia="de-DE"/>
              </w:rPr>
            </w:pPr>
            <w:r w:rsidRPr="004E1F88">
              <w:rPr>
                <w:rFonts w:ascii="Arial" w:hAnsi="Arial" w:cs="Arial"/>
                <w:sz w:val="20"/>
                <w:szCs w:val="20"/>
                <w:lang w:eastAsia="de-DE"/>
              </w:rPr>
              <w:t>Ethiopia</w:t>
            </w:r>
          </w:p>
        </w:tc>
        <w:tc>
          <w:tcPr>
            <w:tcW w:w="1916" w:type="dxa"/>
          </w:tcPr>
          <w:p w14:paraId="5F49846F" w14:textId="77777777" w:rsidR="00CF04AD" w:rsidRPr="004E1F88" w:rsidRDefault="00CF04AD" w:rsidP="004E1F88">
            <w:pPr>
              <w:pStyle w:val="ListParagraph"/>
              <w:ind w:left="0"/>
              <w:rPr>
                <w:rFonts w:ascii="Arial" w:hAnsi="Arial" w:cs="Arial"/>
                <w:sz w:val="20"/>
                <w:szCs w:val="20"/>
                <w:lang w:eastAsia="de-DE"/>
              </w:rPr>
            </w:pPr>
            <w:r>
              <w:rPr>
                <w:rFonts w:ascii="Arial" w:hAnsi="Arial" w:cs="Arial"/>
                <w:sz w:val="20"/>
                <w:szCs w:val="20"/>
                <w:lang w:eastAsia="de-DE"/>
              </w:rPr>
              <w:t>0.</w:t>
            </w:r>
            <w:r w:rsidRPr="004E1F88">
              <w:rPr>
                <w:rFonts w:ascii="Arial" w:hAnsi="Arial" w:cs="Arial"/>
                <w:sz w:val="20"/>
                <w:szCs w:val="20"/>
                <w:lang w:eastAsia="de-DE"/>
              </w:rPr>
              <w:t>388</w:t>
            </w:r>
          </w:p>
        </w:tc>
        <w:tc>
          <w:tcPr>
            <w:tcW w:w="2024" w:type="dxa"/>
          </w:tcPr>
          <w:p w14:paraId="226A812D" w14:textId="77777777" w:rsidR="00CF04AD" w:rsidRPr="004E1F88" w:rsidRDefault="00CF04AD" w:rsidP="004E1F88">
            <w:pPr>
              <w:pStyle w:val="ListParagraph"/>
              <w:ind w:left="0"/>
              <w:rPr>
                <w:rFonts w:ascii="Arial" w:hAnsi="Arial" w:cs="Arial"/>
                <w:sz w:val="20"/>
                <w:szCs w:val="20"/>
                <w:lang w:eastAsia="de-DE"/>
              </w:rPr>
            </w:pPr>
            <w:r w:rsidRPr="004E1F88">
              <w:rPr>
                <w:rFonts w:ascii="Arial" w:hAnsi="Arial" w:cs="Arial"/>
                <w:sz w:val="20"/>
                <w:szCs w:val="20"/>
                <w:lang w:eastAsia="de-DE"/>
              </w:rPr>
              <w:t>1</w:t>
            </w:r>
            <w:r>
              <w:rPr>
                <w:rFonts w:ascii="Arial" w:hAnsi="Arial" w:cs="Arial"/>
                <w:sz w:val="20"/>
                <w:szCs w:val="20"/>
                <w:lang w:eastAsia="de-DE"/>
              </w:rPr>
              <w:t>.</w:t>
            </w:r>
            <w:r w:rsidRPr="004E1F88">
              <w:rPr>
                <w:rFonts w:ascii="Arial" w:hAnsi="Arial" w:cs="Arial"/>
                <w:sz w:val="20"/>
                <w:szCs w:val="20"/>
                <w:lang w:eastAsia="de-DE"/>
              </w:rPr>
              <w:t>632</w:t>
            </w:r>
          </w:p>
        </w:tc>
        <w:tc>
          <w:tcPr>
            <w:tcW w:w="2101" w:type="dxa"/>
          </w:tcPr>
          <w:p w14:paraId="6AEA4F92" w14:textId="77777777" w:rsidR="00CF04AD" w:rsidRPr="004E1F88" w:rsidRDefault="00CF04AD" w:rsidP="004E1F88">
            <w:pPr>
              <w:pStyle w:val="ListParagraph"/>
              <w:ind w:left="0"/>
              <w:rPr>
                <w:rFonts w:ascii="Arial" w:hAnsi="Arial" w:cs="Arial"/>
                <w:sz w:val="20"/>
                <w:szCs w:val="20"/>
                <w:lang w:eastAsia="de-DE"/>
              </w:rPr>
            </w:pPr>
          </w:p>
        </w:tc>
        <w:tc>
          <w:tcPr>
            <w:tcW w:w="1709" w:type="dxa"/>
          </w:tcPr>
          <w:p w14:paraId="39FB8508" w14:textId="77777777" w:rsidR="00CF04AD" w:rsidRPr="004E1F88" w:rsidRDefault="00CF04AD" w:rsidP="004E1F88">
            <w:pPr>
              <w:pStyle w:val="ListParagraph"/>
              <w:ind w:left="0"/>
              <w:rPr>
                <w:rFonts w:ascii="Arial" w:hAnsi="Arial" w:cs="Arial"/>
                <w:sz w:val="20"/>
                <w:szCs w:val="20"/>
                <w:lang w:eastAsia="de-DE"/>
              </w:rPr>
            </w:pPr>
          </w:p>
        </w:tc>
      </w:tr>
    </w:tbl>
    <w:p w14:paraId="7739BFBF" w14:textId="77777777" w:rsidR="004F615C" w:rsidRDefault="004F615C" w:rsidP="004E1F88">
      <w:pPr>
        <w:ind w:left="284"/>
        <w:rPr>
          <w:rFonts w:ascii="Arial" w:hAnsi="Arial" w:cs="Arial"/>
          <w:sz w:val="20"/>
          <w:szCs w:val="20"/>
        </w:rPr>
      </w:pPr>
    </w:p>
    <w:p w14:paraId="7D7DF7A6" w14:textId="3C42A8F4" w:rsidR="004E1F88" w:rsidRDefault="007E670A" w:rsidP="00D06E35">
      <w:pPr>
        <w:rPr>
          <w:rFonts w:ascii="Arial" w:hAnsi="Arial" w:cs="Arial"/>
          <w:sz w:val="20"/>
          <w:szCs w:val="20"/>
        </w:rPr>
      </w:pPr>
      <w:r>
        <w:rPr>
          <w:rFonts w:ascii="Arial" w:hAnsi="Arial" w:cs="Arial"/>
          <w:sz w:val="20"/>
          <w:szCs w:val="20"/>
        </w:rPr>
        <w:t xml:space="preserve">*The </w:t>
      </w:r>
      <w:r w:rsidR="00791AC2">
        <w:rPr>
          <w:rFonts w:ascii="Arial" w:hAnsi="Arial" w:cs="Arial"/>
          <w:sz w:val="20"/>
          <w:szCs w:val="20"/>
        </w:rPr>
        <w:t xml:space="preserve">duration of MDA campaign in the pilot </w:t>
      </w:r>
      <w:r w:rsidR="009E0648">
        <w:rPr>
          <w:rFonts w:ascii="Arial" w:hAnsi="Arial" w:cs="Arial"/>
          <w:sz w:val="20"/>
          <w:szCs w:val="20"/>
        </w:rPr>
        <w:t>averaged</w:t>
      </w:r>
      <w:r w:rsidR="00791AC2">
        <w:rPr>
          <w:rFonts w:ascii="Arial" w:hAnsi="Arial" w:cs="Arial"/>
          <w:sz w:val="20"/>
          <w:szCs w:val="20"/>
        </w:rPr>
        <w:t xml:space="preserve"> 32 days compared to 10 days in the reference implementation</w:t>
      </w:r>
      <w:r w:rsidR="009E0648">
        <w:rPr>
          <w:rFonts w:ascii="Arial" w:hAnsi="Arial" w:cs="Arial"/>
          <w:sz w:val="20"/>
          <w:szCs w:val="20"/>
        </w:rPr>
        <w:t>;</w:t>
      </w:r>
      <w:r w:rsidR="00791AC2">
        <w:rPr>
          <w:rFonts w:ascii="Arial" w:hAnsi="Arial" w:cs="Arial"/>
          <w:sz w:val="20"/>
          <w:szCs w:val="20"/>
        </w:rPr>
        <w:t xml:space="preserve"> moreover</w:t>
      </w:r>
      <w:r w:rsidR="009E0648">
        <w:rPr>
          <w:rFonts w:ascii="Arial" w:hAnsi="Arial" w:cs="Arial"/>
          <w:sz w:val="20"/>
          <w:szCs w:val="20"/>
        </w:rPr>
        <w:t>,</w:t>
      </w:r>
      <w:r w:rsidR="00791AC2">
        <w:rPr>
          <w:rFonts w:ascii="Arial" w:hAnsi="Arial" w:cs="Arial"/>
          <w:sz w:val="20"/>
          <w:szCs w:val="20"/>
        </w:rPr>
        <w:t xml:space="preserve"> the </w:t>
      </w:r>
      <w:r>
        <w:rPr>
          <w:rFonts w:ascii="Arial" w:hAnsi="Arial" w:cs="Arial"/>
          <w:sz w:val="20"/>
          <w:szCs w:val="20"/>
        </w:rPr>
        <w:t xml:space="preserve">scale of the pilots </w:t>
      </w:r>
      <w:r w:rsidR="00791AC2">
        <w:rPr>
          <w:rFonts w:ascii="Arial" w:hAnsi="Arial" w:cs="Arial"/>
          <w:sz w:val="20"/>
          <w:szCs w:val="20"/>
        </w:rPr>
        <w:t>covered 10 districts compared to 3 in the reference implementation, and included a 10 USD per-diem for</w:t>
      </w:r>
      <w:r>
        <w:rPr>
          <w:rFonts w:ascii="Arial" w:hAnsi="Arial" w:cs="Arial"/>
          <w:sz w:val="20"/>
          <w:szCs w:val="20"/>
        </w:rPr>
        <w:t xml:space="preserve"> CHWs distributing drugs </w:t>
      </w:r>
      <w:r w:rsidR="00791AC2">
        <w:rPr>
          <w:rFonts w:ascii="Arial" w:hAnsi="Arial" w:cs="Arial"/>
          <w:sz w:val="20"/>
          <w:szCs w:val="20"/>
        </w:rPr>
        <w:t>that w</w:t>
      </w:r>
      <w:r w:rsidR="00763246">
        <w:rPr>
          <w:rFonts w:ascii="Arial" w:hAnsi="Arial" w:cs="Arial"/>
          <w:sz w:val="20"/>
          <w:szCs w:val="20"/>
        </w:rPr>
        <w:t>as</w:t>
      </w:r>
      <w:r w:rsidR="00791AC2">
        <w:rPr>
          <w:rFonts w:ascii="Arial" w:hAnsi="Arial" w:cs="Arial"/>
          <w:sz w:val="20"/>
          <w:szCs w:val="20"/>
        </w:rPr>
        <w:t xml:space="preserve"> not costed in the reference implementation</w:t>
      </w:r>
      <w:r>
        <w:rPr>
          <w:rFonts w:ascii="Arial" w:hAnsi="Arial" w:cs="Arial"/>
          <w:sz w:val="20"/>
          <w:szCs w:val="20"/>
        </w:rPr>
        <w:t xml:space="preserve">. </w:t>
      </w:r>
    </w:p>
    <w:p w14:paraId="64587C12" w14:textId="6ACE475C" w:rsidR="00763246" w:rsidRDefault="00763246" w:rsidP="004E1F88">
      <w:pPr>
        <w:ind w:left="284"/>
        <w:rPr>
          <w:rFonts w:ascii="Arial" w:hAnsi="Arial" w:cs="Arial"/>
          <w:sz w:val="20"/>
          <w:szCs w:val="20"/>
        </w:rPr>
      </w:pPr>
    </w:p>
    <w:p w14:paraId="08CF6139" w14:textId="77777777" w:rsidR="00CA396C" w:rsidRDefault="00CA396C" w:rsidP="00CA396C">
      <w:pPr>
        <w:rPr>
          <w:rFonts w:ascii="Arial" w:hAnsi="Arial" w:cs="Arial"/>
          <w:sz w:val="20"/>
          <w:szCs w:val="20"/>
        </w:rPr>
      </w:pPr>
      <w:r>
        <w:rPr>
          <w:rFonts w:ascii="Arial" w:hAnsi="Arial" w:cs="Arial"/>
          <w:sz w:val="20"/>
          <w:szCs w:val="20"/>
        </w:rPr>
        <w:t xml:space="preserve">Source: </w:t>
      </w:r>
      <w:r w:rsidRPr="004E1F88">
        <w:rPr>
          <w:rFonts w:ascii="Arial" w:hAnsi="Arial" w:cs="Arial"/>
          <w:sz w:val="20"/>
          <w:szCs w:val="20"/>
        </w:rPr>
        <w:t>MACEPA/PATH “Evaluating the costs of implementing interventions and surveillance systems designed to achieve and maintain malaria elimination. Final report.” (2015)</w:t>
      </w:r>
      <w:r>
        <w:rPr>
          <w:rFonts w:ascii="Arial" w:hAnsi="Arial" w:cs="Arial"/>
          <w:sz w:val="20"/>
          <w:szCs w:val="20"/>
        </w:rPr>
        <w:t xml:space="preserve"> </w:t>
      </w:r>
    </w:p>
    <w:p w14:paraId="06947815" w14:textId="77777777" w:rsidR="00CA396C" w:rsidRDefault="00CA396C" w:rsidP="004E1F88">
      <w:pPr>
        <w:ind w:left="284"/>
        <w:rPr>
          <w:rFonts w:ascii="Arial" w:hAnsi="Arial" w:cs="Arial"/>
          <w:sz w:val="20"/>
          <w:szCs w:val="20"/>
        </w:rPr>
      </w:pPr>
    </w:p>
    <w:p w14:paraId="64928B05" w14:textId="77777777" w:rsidR="004E1F88" w:rsidRDefault="004E1F88" w:rsidP="00655F5B">
      <w:pPr>
        <w:pStyle w:val="EndNoteBibliography"/>
        <w:rPr>
          <w:rFonts w:ascii="Arial" w:hAnsi="Arial" w:cs="Arial"/>
          <w:sz w:val="20"/>
          <w:szCs w:val="20"/>
        </w:rPr>
      </w:pPr>
    </w:p>
    <w:p w14:paraId="64EC386C" w14:textId="77777777" w:rsidR="004E1F88" w:rsidRDefault="004E1F88" w:rsidP="00655F5B">
      <w:pPr>
        <w:pStyle w:val="EndNoteBibliography"/>
        <w:rPr>
          <w:rFonts w:ascii="Arial" w:hAnsi="Arial" w:cs="Arial"/>
          <w:sz w:val="20"/>
          <w:szCs w:val="20"/>
        </w:rPr>
      </w:pPr>
    </w:p>
    <w:p w14:paraId="553D7FDE" w14:textId="77777777" w:rsidR="007E670A" w:rsidRDefault="007E670A">
      <w:pPr>
        <w:spacing w:after="200" w:line="276" w:lineRule="auto"/>
        <w:rPr>
          <w:rFonts w:ascii="Arial" w:hAnsi="Arial" w:cs="Arial"/>
          <w:sz w:val="22"/>
          <w:szCs w:val="22"/>
        </w:rPr>
      </w:pPr>
      <w:r>
        <w:rPr>
          <w:rFonts w:ascii="Arial" w:hAnsi="Arial" w:cs="Arial"/>
          <w:sz w:val="22"/>
          <w:szCs w:val="22"/>
        </w:rPr>
        <w:br w:type="page"/>
      </w:r>
    </w:p>
    <w:p w14:paraId="335F526C" w14:textId="01A59890" w:rsidR="007E670A" w:rsidRPr="001F1170" w:rsidRDefault="00180EA4" w:rsidP="007E670A">
      <w:pPr>
        <w:rPr>
          <w:rFonts w:ascii="Arial" w:hAnsi="Arial" w:cs="Arial"/>
          <w:b/>
          <w:sz w:val="20"/>
          <w:szCs w:val="20"/>
        </w:rPr>
      </w:pPr>
      <w:r w:rsidRPr="00002B35">
        <w:rPr>
          <w:rFonts w:ascii="Arial" w:hAnsi="Arial" w:cs="Arial"/>
          <w:b/>
          <w:sz w:val="20"/>
          <w:szCs w:val="20"/>
        </w:rPr>
        <w:t>Table S</w:t>
      </w:r>
      <w:r w:rsidR="00250304" w:rsidRPr="00002B35">
        <w:rPr>
          <w:rFonts w:ascii="Arial" w:hAnsi="Arial" w:cs="Arial"/>
          <w:b/>
          <w:sz w:val="20"/>
          <w:szCs w:val="20"/>
        </w:rPr>
        <w:t>1</w:t>
      </w:r>
      <w:r w:rsidR="009B2AEB" w:rsidRPr="00002B35">
        <w:rPr>
          <w:rFonts w:ascii="Arial" w:hAnsi="Arial" w:cs="Arial"/>
          <w:b/>
          <w:sz w:val="20"/>
          <w:szCs w:val="20"/>
        </w:rPr>
        <w:t>4</w:t>
      </w:r>
      <w:r w:rsidR="001F1170" w:rsidRPr="00002B35">
        <w:rPr>
          <w:rFonts w:ascii="Arial" w:hAnsi="Arial" w:cs="Arial"/>
          <w:b/>
          <w:sz w:val="20"/>
          <w:szCs w:val="20"/>
        </w:rPr>
        <w:t>.</w:t>
      </w:r>
      <w:r w:rsidR="007E670A" w:rsidRPr="00002B35">
        <w:rPr>
          <w:rFonts w:ascii="Arial" w:hAnsi="Arial" w:cs="Arial"/>
          <w:b/>
          <w:sz w:val="20"/>
          <w:szCs w:val="20"/>
        </w:rPr>
        <w:t xml:space="preserve"> Average annual economic cost of running MDA per capita in Zambia pilots: MACEPA reported vs. standardized (USD, 2014)</w:t>
      </w:r>
    </w:p>
    <w:tbl>
      <w:tblPr>
        <w:tblW w:w="9131" w:type="dxa"/>
        <w:tblLook w:val="04A0" w:firstRow="1" w:lastRow="0" w:firstColumn="1" w:lastColumn="0" w:noHBand="0" w:noVBand="1"/>
      </w:tblPr>
      <w:tblGrid>
        <w:gridCol w:w="2850"/>
        <w:gridCol w:w="993"/>
        <w:gridCol w:w="1139"/>
        <w:gridCol w:w="939"/>
        <w:gridCol w:w="1139"/>
        <w:gridCol w:w="932"/>
        <w:gridCol w:w="1139"/>
      </w:tblGrid>
      <w:tr w:rsidR="007E670A" w:rsidRPr="007E670A" w14:paraId="05A56BF1" w14:textId="77777777" w:rsidTr="00D90126">
        <w:trPr>
          <w:trHeight w:val="723"/>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CCDA" w14:textId="77777777" w:rsidR="007E670A" w:rsidRPr="007E670A" w:rsidRDefault="007E670A" w:rsidP="00D90126">
            <w:pPr>
              <w:rPr>
                <w:rFonts w:ascii="Arial" w:hAnsi="Arial" w:cs="Arial"/>
                <w:color w:val="000000"/>
                <w:sz w:val="20"/>
                <w:szCs w:val="20"/>
              </w:rPr>
            </w:pPr>
          </w:p>
        </w:tc>
        <w:tc>
          <w:tcPr>
            <w:tcW w:w="21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64BC4F"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MACEPA report</w:t>
            </w:r>
          </w:p>
          <w:p w14:paraId="0198F8F2" w14:textId="77777777" w:rsidR="007E670A" w:rsidRPr="007E670A" w:rsidRDefault="007E670A" w:rsidP="00D90126">
            <w:pPr>
              <w:rPr>
                <w:rFonts w:ascii="Arial" w:hAnsi="Arial" w:cs="Arial"/>
                <w:color w:val="000000"/>
                <w:sz w:val="20"/>
                <w:szCs w:val="20"/>
              </w:rPr>
            </w:pPr>
          </w:p>
        </w:tc>
        <w:tc>
          <w:tcPr>
            <w:tcW w:w="20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931203" w14:textId="77777777" w:rsidR="007E670A" w:rsidRPr="007E670A" w:rsidRDefault="00F076C3" w:rsidP="00F076C3">
            <w:pPr>
              <w:rPr>
                <w:rFonts w:ascii="Arial" w:hAnsi="Arial" w:cs="Arial"/>
                <w:color w:val="000000"/>
                <w:sz w:val="20"/>
                <w:szCs w:val="20"/>
              </w:rPr>
            </w:pPr>
            <w:r>
              <w:rPr>
                <w:rFonts w:ascii="Arial" w:hAnsi="Arial" w:cs="Arial"/>
                <w:color w:val="000000"/>
                <w:sz w:val="20"/>
                <w:szCs w:val="20"/>
              </w:rPr>
              <w:t>M</w:t>
            </w:r>
            <w:r w:rsidR="007E670A" w:rsidRPr="007E670A">
              <w:rPr>
                <w:rFonts w:ascii="Arial" w:hAnsi="Arial" w:cs="Arial"/>
                <w:color w:val="000000"/>
                <w:sz w:val="20"/>
                <w:szCs w:val="20"/>
              </w:rPr>
              <w:t>odel</w:t>
            </w:r>
            <w:r>
              <w:rPr>
                <w:rFonts w:ascii="Arial" w:hAnsi="Arial" w:cs="Arial"/>
                <w:color w:val="000000"/>
                <w:sz w:val="20"/>
                <w:szCs w:val="20"/>
              </w:rPr>
              <w:t xml:space="preserve"> mapped to</w:t>
            </w:r>
            <w:r w:rsidR="007E670A" w:rsidRPr="007E670A">
              <w:rPr>
                <w:rFonts w:ascii="Arial" w:hAnsi="Arial" w:cs="Arial"/>
                <w:color w:val="000000"/>
                <w:sz w:val="20"/>
                <w:szCs w:val="20"/>
              </w:rPr>
              <w:t xml:space="preserve"> MACEPA scope</w:t>
            </w:r>
          </w:p>
        </w:tc>
        <w:tc>
          <w:tcPr>
            <w:tcW w:w="20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26DC79" w14:textId="77777777" w:rsidR="007E670A" w:rsidRPr="007E670A" w:rsidRDefault="00F076C3" w:rsidP="00D90126">
            <w:pPr>
              <w:rPr>
                <w:rFonts w:ascii="Arial" w:hAnsi="Arial" w:cs="Arial"/>
                <w:color w:val="000000"/>
                <w:sz w:val="20"/>
                <w:szCs w:val="20"/>
              </w:rPr>
            </w:pPr>
            <w:r>
              <w:rPr>
                <w:rFonts w:ascii="Arial" w:hAnsi="Arial" w:cs="Arial"/>
                <w:color w:val="000000"/>
                <w:sz w:val="20"/>
                <w:szCs w:val="20"/>
              </w:rPr>
              <w:t>M</w:t>
            </w:r>
            <w:r w:rsidR="007E670A" w:rsidRPr="007E670A">
              <w:rPr>
                <w:rFonts w:ascii="Arial" w:hAnsi="Arial" w:cs="Arial"/>
                <w:color w:val="000000"/>
                <w:sz w:val="20"/>
                <w:szCs w:val="20"/>
              </w:rPr>
              <w:t xml:space="preserve">odel </w:t>
            </w:r>
            <w:r w:rsidR="007E670A" w:rsidRPr="007E670A">
              <w:rPr>
                <w:rFonts w:ascii="Arial" w:hAnsi="Arial" w:cs="Arial"/>
                <w:color w:val="000000"/>
                <w:sz w:val="20"/>
                <w:szCs w:val="20"/>
                <w:u w:val="single"/>
              </w:rPr>
              <w:t>full scope</w:t>
            </w:r>
          </w:p>
          <w:p w14:paraId="62E4FC06" w14:textId="77777777" w:rsidR="007E670A" w:rsidRPr="007E670A" w:rsidRDefault="007E670A" w:rsidP="00D90126">
            <w:pPr>
              <w:rPr>
                <w:rFonts w:ascii="Arial" w:hAnsi="Arial" w:cs="Arial"/>
                <w:color w:val="000000"/>
                <w:sz w:val="20"/>
                <w:szCs w:val="20"/>
              </w:rPr>
            </w:pPr>
          </w:p>
        </w:tc>
      </w:tr>
      <w:tr w:rsidR="007E670A" w:rsidRPr="007E670A" w14:paraId="09C381A6" w14:textId="77777777" w:rsidTr="00D90126">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62AB665"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FA42339"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6E81613"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14:paraId="40A3C4F9"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65C857DA"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w:t>
            </w:r>
          </w:p>
        </w:tc>
        <w:tc>
          <w:tcPr>
            <w:tcW w:w="932" w:type="dxa"/>
            <w:tcBorders>
              <w:top w:val="nil"/>
              <w:left w:val="nil"/>
              <w:bottom w:val="single" w:sz="4" w:space="0" w:color="auto"/>
              <w:right w:val="single" w:sz="4" w:space="0" w:color="auto"/>
            </w:tcBorders>
            <w:shd w:val="clear" w:color="auto" w:fill="auto"/>
            <w:noWrap/>
            <w:vAlign w:val="bottom"/>
            <w:hideMark/>
          </w:tcPr>
          <w:p w14:paraId="51DF2667"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Total</w:t>
            </w:r>
          </w:p>
        </w:tc>
        <w:tc>
          <w:tcPr>
            <w:tcW w:w="1139" w:type="dxa"/>
            <w:tcBorders>
              <w:top w:val="nil"/>
              <w:left w:val="nil"/>
              <w:bottom w:val="single" w:sz="4" w:space="0" w:color="auto"/>
              <w:right w:val="single" w:sz="4" w:space="0" w:color="auto"/>
            </w:tcBorders>
            <w:shd w:val="clear" w:color="auto" w:fill="auto"/>
            <w:noWrap/>
            <w:vAlign w:val="bottom"/>
            <w:hideMark/>
          </w:tcPr>
          <w:p w14:paraId="78D11FF2"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w:t>
            </w:r>
          </w:p>
        </w:tc>
      </w:tr>
      <w:tr w:rsidR="007E670A" w:rsidRPr="007E670A" w14:paraId="4B13E0E5" w14:textId="77777777" w:rsidTr="00D90126">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C51852A"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Planning</w:t>
            </w:r>
          </w:p>
        </w:tc>
        <w:tc>
          <w:tcPr>
            <w:tcW w:w="993" w:type="dxa"/>
            <w:tcBorders>
              <w:top w:val="nil"/>
              <w:left w:val="nil"/>
              <w:bottom w:val="single" w:sz="4" w:space="0" w:color="auto"/>
              <w:right w:val="single" w:sz="4" w:space="0" w:color="auto"/>
            </w:tcBorders>
            <w:shd w:val="clear" w:color="auto" w:fill="auto"/>
            <w:noWrap/>
            <w:vAlign w:val="bottom"/>
            <w:hideMark/>
          </w:tcPr>
          <w:p w14:paraId="4E6E5727"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w:t>
            </w:r>
          </w:p>
        </w:tc>
        <w:tc>
          <w:tcPr>
            <w:tcW w:w="1139" w:type="dxa"/>
            <w:tcBorders>
              <w:top w:val="nil"/>
              <w:left w:val="nil"/>
              <w:bottom w:val="single" w:sz="4" w:space="0" w:color="auto"/>
              <w:right w:val="single" w:sz="4" w:space="0" w:color="auto"/>
            </w:tcBorders>
            <w:shd w:val="clear" w:color="auto" w:fill="auto"/>
            <w:noWrap/>
            <w:vAlign w:val="bottom"/>
            <w:hideMark/>
          </w:tcPr>
          <w:p w14:paraId="7A12442A"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w:t>
            </w:r>
          </w:p>
        </w:tc>
        <w:tc>
          <w:tcPr>
            <w:tcW w:w="939" w:type="dxa"/>
            <w:tcBorders>
              <w:top w:val="nil"/>
              <w:left w:val="nil"/>
              <w:bottom w:val="single" w:sz="4" w:space="0" w:color="auto"/>
              <w:right w:val="single" w:sz="4" w:space="0" w:color="auto"/>
            </w:tcBorders>
            <w:shd w:val="clear" w:color="auto" w:fill="auto"/>
            <w:noWrap/>
            <w:vAlign w:val="bottom"/>
            <w:hideMark/>
          </w:tcPr>
          <w:p w14:paraId="29CDE6A9"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w:t>
            </w:r>
          </w:p>
        </w:tc>
        <w:tc>
          <w:tcPr>
            <w:tcW w:w="1139" w:type="dxa"/>
            <w:tcBorders>
              <w:top w:val="nil"/>
              <w:left w:val="nil"/>
              <w:bottom w:val="single" w:sz="4" w:space="0" w:color="auto"/>
              <w:right w:val="single" w:sz="4" w:space="0" w:color="auto"/>
            </w:tcBorders>
            <w:shd w:val="clear" w:color="auto" w:fill="auto"/>
            <w:noWrap/>
            <w:vAlign w:val="bottom"/>
            <w:hideMark/>
          </w:tcPr>
          <w:p w14:paraId="5B16AE58"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w:t>
            </w:r>
          </w:p>
        </w:tc>
        <w:tc>
          <w:tcPr>
            <w:tcW w:w="932" w:type="dxa"/>
            <w:tcBorders>
              <w:top w:val="nil"/>
              <w:left w:val="nil"/>
              <w:bottom w:val="single" w:sz="4" w:space="0" w:color="auto"/>
              <w:right w:val="single" w:sz="4" w:space="0" w:color="auto"/>
            </w:tcBorders>
            <w:shd w:val="clear" w:color="auto" w:fill="auto"/>
            <w:noWrap/>
            <w:vAlign w:val="bottom"/>
            <w:hideMark/>
          </w:tcPr>
          <w:p w14:paraId="102B54B7" w14:textId="77777777" w:rsidR="007E670A" w:rsidRPr="007E670A" w:rsidRDefault="007E670A" w:rsidP="00D90126">
            <w:pPr>
              <w:jc w:val="center"/>
              <w:rPr>
                <w:rFonts w:ascii="Arial" w:hAnsi="Arial" w:cs="Arial"/>
                <w:color w:val="000000"/>
                <w:sz w:val="20"/>
                <w:szCs w:val="20"/>
              </w:rPr>
            </w:pPr>
            <w:r>
              <w:rPr>
                <w:rFonts w:ascii="Arial" w:hAnsi="Arial" w:cs="Arial"/>
                <w:color w:val="000000"/>
                <w:sz w:val="20"/>
                <w:szCs w:val="20"/>
              </w:rPr>
              <w:t>0.</w:t>
            </w:r>
            <w:r w:rsidRPr="007E670A">
              <w:rPr>
                <w:rFonts w:ascii="Arial" w:hAnsi="Arial" w:cs="Arial"/>
                <w:color w:val="000000"/>
                <w:sz w:val="20"/>
                <w:szCs w:val="20"/>
              </w:rPr>
              <w:t>984</w:t>
            </w:r>
          </w:p>
        </w:tc>
        <w:tc>
          <w:tcPr>
            <w:tcW w:w="1139" w:type="dxa"/>
            <w:tcBorders>
              <w:top w:val="nil"/>
              <w:left w:val="nil"/>
              <w:bottom w:val="single" w:sz="4" w:space="0" w:color="auto"/>
              <w:right w:val="single" w:sz="4" w:space="0" w:color="auto"/>
            </w:tcBorders>
            <w:shd w:val="clear" w:color="auto" w:fill="auto"/>
            <w:noWrap/>
            <w:vAlign w:val="bottom"/>
            <w:hideMark/>
          </w:tcPr>
          <w:p w14:paraId="695DB5C9"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7%</w:t>
            </w:r>
          </w:p>
        </w:tc>
      </w:tr>
      <w:tr w:rsidR="007E670A" w:rsidRPr="007E670A" w14:paraId="20CFF474" w14:textId="77777777" w:rsidTr="00D90126">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4A79B37"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Procurement</w:t>
            </w:r>
          </w:p>
        </w:tc>
        <w:tc>
          <w:tcPr>
            <w:tcW w:w="993" w:type="dxa"/>
            <w:tcBorders>
              <w:top w:val="nil"/>
              <w:left w:val="nil"/>
              <w:bottom w:val="single" w:sz="4" w:space="0" w:color="auto"/>
              <w:right w:val="single" w:sz="4" w:space="0" w:color="auto"/>
            </w:tcBorders>
            <w:shd w:val="clear" w:color="auto" w:fill="auto"/>
            <w:noWrap/>
            <w:vAlign w:val="bottom"/>
            <w:hideMark/>
          </w:tcPr>
          <w:p w14:paraId="3CFA67A5"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2</w:t>
            </w:r>
            <w:r>
              <w:rPr>
                <w:rFonts w:ascii="Arial" w:hAnsi="Arial" w:cs="Arial"/>
                <w:color w:val="000000"/>
                <w:sz w:val="20"/>
                <w:szCs w:val="20"/>
              </w:rPr>
              <w:t>.</w:t>
            </w:r>
            <w:r w:rsidRPr="007E670A">
              <w:rPr>
                <w:rFonts w:ascii="Arial" w:hAnsi="Arial" w:cs="Arial"/>
                <w:color w:val="000000"/>
                <w:sz w:val="20"/>
                <w:szCs w:val="20"/>
              </w:rPr>
              <w:t>097</w:t>
            </w:r>
          </w:p>
        </w:tc>
        <w:tc>
          <w:tcPr>
            <w:tcW w:w="1139" w:type="dxa"/>
            <w:tcBorders>
              <w:top w:val="nil"/>
              <w:left w:val="nil"/>
              <w:bottom w:val="single" w:sz="4" w:space="0" w:color="auto"/>
              <w:right w:val="single" w:sz="4" w:space="0" w:color="auto"/>
            </w:tcBorders>
            <w:shd w:val="clear" w:color="auto" w:fill="auto"/>
            <w:noWrap/>
            <w:vAlign w:val="bottom"/>
            <w:hideMark/>
          </w:tcPr>
          <w:p w14:paraId="6D66F689"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19%</w:t>
            </w:r>
          </w:p>
        </w:tc>
        <w:tc>
          <w:tcPr>
            <w:tcW w:w="939" w:type="dxa"/>
            <w:tcBorders>
              <w:top w:val="nil"/>
              <w:left w:val="nil"/>
              <w:bottom w:val="single" w:sz="4" w:space="0" w:color="auto"/>
              <w:right w:val="single" w:sz="4" w:space="0" w:color="auto"/>
            </w:tcBorders>
            <w:shd w:val="clear" w:color="auto" w:fill="auto"/>
            <w:noWrap/>
            <w:vAlign w:val="bottom"/>
            <w:hideMark/>
          </w:tcPr>
          <w:p w14:paraId="220CDE8E"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2</w:t>
            </w:r>
            <w:r>
              <w:rPr>
                <w:rFonts w:ascii="Arial" w:hAnsi="Arial" w:cs="Arial"/>
                <w:color w:val="000000"/>
                <w:sz w:val="20"/>
                <w:szCs w:val="20"/>
              </w:rPr>
              <w:t>.</w:t>
            </w:r>
            <w:r w:rsidRPr="007E670A">
              <w:rPr>
                <w:rFonts w:ascii="Arial" w:hAnsi="Arial" w:cs="Arial"/>
                <w:color w:val="000000"/>
                <w:sz w:val="20"/>
                <w:szCs w:val="20"/>
              </w:rPr>
              <w:t>414</w:t>
            </w:r>
          </w:p>
        </w:tc>
        <w:tc>
          <w:tcPr>
            <w:tcW w:w="1139" w:type="dxa"/>
            <w:tcBorders>
              <w:top w:val="nil"/>
              <w:left w:val="nil"/>
              <w:bottom w:val="single" w:sz="4" w:space="0" w:color="auto"/>
              <w:right w:val="single" w:sz="4" w:space="0" w:color="auto"/>
            </w:tcBorders>
            <w:shd w:val="clear" w:color="auto" w:fill="auto"/>
            <w:noWrap/>
            <w:vAlign w:val="bottom"/>
            <w:hideMark/>
          </w:tcPr>
          <w:p w14:paraId="62C2BFEE"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27%</w:t>
            </w:r>
          </w:p>
        </w:tc>
        <w:tc>
          <w:tcPr>
            <w:tcW w:w="932" w:type="dxa"/>
            <w:tcBorders>
              <w:top w:val="nil"/>
              <w:left w:val="nil"/>
              <w:bottom w:val="single" w:sz="4" w:space="0" w:color="auto"/>
              <w:right w:val="single" w:sz="4" w:space="0" w:color="auto"/>
            </w:tcBorders>
            <w:shd w:val="clear" w:color="auto" w:fill="auto"/>
            <w:noWrap/>
            <w:vAlign w:val="bottom"/>
            <w:hideMark/>
          </w:tcPr>
          <w:p w14:paraId="6449FF33"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2</w:t>
            </w:r>
            <w:r>
              <w:rPr>
                <w:rFonts w:ascii="Arial" w:hAnsi="Arial" w:cs="Arial"/>
                <w:color w:val="000000"/>
                <w:sz w:val="20"/>
                <w:szCs w:val="20"/>
              </w:rPr>
              <w:t>.</w:t>
            </w:r>
            <w:r w:rsidRPr="007E670A">
              <w:rPr>
                <w:rFonts w:ascii="Arial" w:hAnsi="Arial" w:cs="Arial"/>
                <w:color w:val="000000"/>
                <w:sz w:val="20"/>
                <w:szCs w:val="20"/>
              </w:rPr>
              <w:t>760</w:t>
            </w:r>
          </w:p>
        </w:tc>
        <w:tc>
          <w:tcPr>
            <w:tcW w:w="1139" w:type="dxa"/>
            <w:tcBorders>
              <w:top w:val="nil"/>
              <w:left w:val="nil"/>
              <w:bottom w:val="single" w:sz="4" w:space="0" w:color="auto"/>
              <w:right w:val="single" w:sz="4" w:space="0" w:color="auto"/>
            </w:tcBorders>
            <w:shd w:val="clear" w:color="auto" w:fill="auto"/>
            <w:noWrap/>
            <w:vAlign w:val="bottom"/>
            <w:hideMark/>
          </w:tcPr>
          <w:p w14:paraId="05D03D65"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19%</w:t>
            </w:r>
          </w:p>
        </w:tc>
      </w:tr>
      <w:tr w:rsidR="007E670A" w:rsidRPr="007E670A" w14:paraId="5F352973" w14:textId="77777777" w:rsidTr="00D90126">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4E1D8C9"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Storage and distribution</w:t>
            </w:r>
          </w:p>
        </w:tc>
        <w:tc>
          <w:tcPr>
            <w:tcW w:w="993" w:type="dxa"/>
            <w:tcBorders>
              <w:top w:val="nil"/>
              <w:left w:val="nil"/>
              <w:bottom w:val="single" w:sz="4" w:space="0" w:color="auto"/>
              <w:right w:val="single" w:sz="4" w:space="0" w:color="auto"/>
            </w:tcBorders>
            <w:shd w:val="clear" w:color="auto" w:fill="auto"/>
            <w:noWrap/>
            <w:vAlign w:val="bottom"/>
            <w:hideMark/>
          </w:tcPr>
          <w:p w14:paraId="47467E45" w14:textId="77777777" w:rsidR="007E670A" w:rsidRPr="007E670A" w:rsidRDefault="007E670A" w:rsidP="00D90126">
            <w:pPr>
              <w:jc w:val="center"/>
              <w:rPr>
                <w:rFonts w:ascii="Arial" w:hAnsi="Arial" w:cs="Arial"/>
                <w:color w:val="000000"/>
                <w:sz w:val="20"/>
                <w:szCs w:val="20"/>
              </w:rPr>
            </w:pPr>
            <w:r>
              <w:rPr>
                <w:rFonts w:ascii="Arial" w:hAnsi="Arial" w:cs="Arial"/>
                <w:color w:val="000000"/>
                <w:sz w:val="20"/>
                <w:szCs w:val="20"/>
              </w:rPr>
              <w:t>0.0</w:t>
            </w:r>
            <w:r w:rsidRPr="007E670A">
              <w:rPr>
                <w:rFonts w:ascii="Arial" w:hAnsi="Arial" w:cs="Arial"/>
                <w:color w:val="000000"/>
                <w:sz w:val="20"/>
                <w:szCs w:val="20"/>
              </w:rPr>
              <w:t>21</w:t>
            </w:r>
          </w:p>
        </w:tc>
        <w:tc>
          <w:tcPr>
            <w:tcW w:w="1139" w:type="dxa"/>
            <w:tcBorders>
              <w:top w:val="nil"/>
              <w:left w:val="nil"/>
              <w:bottom w:val="single" w:sz="4" w:space="0" w:color="auto"/>
              <w:right w:val="single" w:sz="4" w:space="0" w:color="auto"/>
            </w:tcBorders>
            <w:shd w:val="clear" w:color="auto" w:fill="auto"/>
            <w:noWrap/>
            <w:vAlign w:val="bottom"/>
            <w:hideMark/>
          </w:tcPr>
          <w:p w14:paraId="76670271"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0%</w:t>
            </w:r>
          </w:p>
        </w:tc>
        <w:tc>
          <w:tcPr>
            <w:tcW w:w="939" w:type="dxa"/>
            <w:tcBorders>
              <w:top w:val="nil"/>
              <w:left w:val="nil"/>
              <w:bottom w:val="single" w:sz="4" w:space="0" w:color="auto"/>
              <w:right w:val="single" w:sz="4" w:space="0" w:color="auto"/>
            </w:tcBorders>
            <w:shd w:val="clear" w:color="auto" w:fill="auto"/>
            <w:noWrap/>
            <w:vAlign w:val="bottom"/>
            <w:hideMark/>
          </w:tcPr>
          <w:p w14:paraId="68D5A009" w14:textId="77777777" w:rsidR="007E670A" w:rsidRPr="007E670A" w:rsidRDefault="007E670A" w:rsidP="00D90126">
            <w:pPr>
              <w:jc w:val="center"/>
              <w:rPr>
                <w:rFonts w:ascii="Arial" w:hAnsi="Arial" w:cs="Arial"/>
                <w:color w:val="000000"/>
                <w:sz w:val="20"/>
                <w:szCs w:val="20"/>
              </w:rPr>
            </w:pPr>
            <w:r>
              <w:rPr>
                <w:rFonts w:ascii="Arial" w:hAnsi="Arial" w:cs="Arial"/>
                <w:color w:val="000000"/>
                <w:sz w:val="20"/>
                <w:szCs w:val="20"/>
              </w:rPr>
              <w:t>0.0</w:t>
            </w:r>
            <w:r w:rsidRPr="007E670A">
              <w:rPr>
                <w:rFonts w:ascii="Arial" w:hAnsi="Arial" w:cs="Arial"/>
                <w:color w:val="000000"/>
                <w:sz w:val="20"/>
                <w:szCs w:val="20"/>
              </w:rPr>
              <w:t>28</w:t>
            </w:r>
          </w:p>
        </w:tc>
        <w:tc>
          <w:tcPr>
            <w:tcW w:w="1139" w:type="dxa"/>
            <w:tcBorders>
              <w:top w:val="nil"/>
              <w:left w:val="nil"/>
              <w:bottom w:val="single" w:sz="4" w:space="0" w:color="auto"/>
              <w:right w:val="single" w:sz="4" w:space="0" w:color="auto"/>
            </w:tcBorders>
            <w:shd w:val="clear" w:color="auto" w:fill="auto"/>
            <w:noWrap/>
            <w:vAlign w:val="bottom"/>
            <w:hideMark/>
          </w:tcPr>
          <w:p w14:paraId="66696431"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0%</w:t>
            </w:r>
          </w:p>
        </w:tc>
        <w:tc>
          <w:tcPr>
            <w:tcW w:w="932" w:type="dxa"/>
            <w:tcBorders>
              <w:top w:val="nil"/>
              <w:left w:val="nil"/>
              <w:bottom w:val="single" w:sz="4" w:space="0" w:color="auto"/>
              <w:right w:val="single" w:sz="4" w:space="0" w:color="auto"/>
            </w:tcBorders>
            <w:shd w:val="clear" w:color="auto" w:fill="auto"/>
            <w:noWrap/>
            <w:vAlign w:val="bottom"/>
            <w:hideMark/>
          </w:tcPr>
          <w:p w14:paraId="74358D5B" w14:textId="77777777" w:rsidR="007E670A" w:rsidRPr="007E670A" w:rsidRDefault="007E670A" w:rsidP="00D90126">
            <w:pPr>
              <w:jc w:val="center"/>
              <w:rPr>
                <w:rFonts w:ascii="Arial" w:hAnsi="Arial" w:cs="Arial"/>
                <w:color w:val="000000"/>
                <w:sz w:val="20"/>
                <w:szCs w:val="20"/>
              </w:rPr>
            </w:pPr>
            <w:r>
              <w:rPr>
                <w:rFonts w:ascii="Arial" w:hAnsi="Arial" w:cs="Arial"/>
                <w:color w:val="000000"/>
                <w:sz w:val="20"/>
                <w:szCs w:val="20"/>
              </w:rPr>
              <w:t>0.0</w:t>
            </w:r>
            <w:r w:rsidRPr="007E670A">
              <w:rPr>
                <w:rFonts w:ascii="Arial" w:hAnsi="Arial" w:cs="Arial"/>
                <w:color w:val="000000"/>
                <w:sz w:val="20"/>
                <w:szCs w:val="20"/>
              </w:rPr>
              <w:t>48</w:t>
            </w:r>
          </w:p>
        </w:tc>
        <w:tc>
          <w:tcPr>
            <w:tcW w:w="1139" w:type="dxa"/>
            <w:tcBorders>
              <w:top w:val="nil"/>
              <w:left w:val="nil"/>
              <w:bottom w:val="single" w:sz="4" w:space="0" w:color="auto"/>
              <w:right w:val="single" w:sz="4" w:space="0" w:color="auto"/>
            </w:tcBorders>
            <w:shd w:val="clear" w:color="auto" w:fill="auto"/>
            <w:noWrap/>
            <w:vAlign w:val="bottom"/>
            <w:hideMark/>
          </w:tcPr>
          <w:p w14:paraId="457CC8EE"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0%</w:t>
            </w:r>
          </w:p>
        </w:tc>
      </w:tr>
      <w:tr w:rsidR="007E670A" w:rsidRPr="007E670A" w14:paraId="47DA5C67" w14:textId="77777777" w:rsidTr="00D90126">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5841C90"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Training</w:t>
            </w:r>
          </w:p>
        </w:tc>
        <w:tc>
          <w:tcPr>
            <w:tcW w:w="993" w:type="dxa"/>
            <w:tcBorders>
              <w:top w:val="nil"/>
              <w:left w:val="nil"/>
              <w:bottom w:val="single" w:sz="4" w:space="0" w:color="auto"/>
              <w:right w:val="single" w:sz="4" w:space="0" w:color="auto"/>
            </w:tcBorders>
            <w:shd w:val="clear" w:color="auto" w:fill="auto"/>
            <w:noWrap/>
            <w:vAlign w:val="bottom"/>
            <w:hideMark/>
          </w:tcPr>
          <w:p w14:paraId="0848767D"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3</w:t>
            </w:r>
            <w:r>
              <w:rPr>
                <w:rFonts w:ascii="Arial" w:hAnsi="Arial" w:cs="Arial"/>
                <w:color w:val="000000"/>
                <w:sz w:val="20"/>
                <w:szCs w:val="20"/>
              </w:rPr>
              <w:t>.</w:t>
            </w:r>
            <w:r w:rsidRPr="007E670A">
              <w:rPr>
                <w:rFonts w:ascii="Arial" w:hAnsi="Arial" w:cs="Arial"/>
                <w:color w:val="000000"/>
                <w:sz w:val="20"/>
                <w:szCs w:val="20"/>
              </w:rPr>
              <w:t>339</w:t>
            </w:r>
          </w:p>
        </w:tc>
        <w:tc>
          <w:tcPr>
            <w:tcW w:w="1139" w:type="dxa"/>
            <w:tcBorders>
              <w:top w:val="nil"/>
              <w:left w:val="nil"/>
              <w:bottom w:val="single" w:sz="4" w:space="0" w:color="auto"/>
              <w:right w:val="single" w:sz="4" w:space="0" w:color="auto"/>
            </w:tcBorders>
            <w:shd w:val="clear" w:color="auto" w:fill="auto"/>
            <w:noWrap/>
            <w:vAlign w:val="bottom"/>
            <w:hideMark/>
          </w:tcPr>
          <w:p w14:paraId="5EF65966"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30%</w:t>
            </w:r>
          </w:p>
        </w:tc>
        <w:tc>
          <w:tcPr>
            <w:tcW w:w="939" w:type="dxa"/>
            <w:tcBorders>
              <w:top w:val="nil"/>
              <w:left w:val="nil"/>
              <w:bottom w:val="single" w:sz="4" w:space="0" w:color="auto"/>
              <w:right w:val="single" w:sz="4" w:space="0" w:color="auto"/>
            </w:tcBorders>
            <w:shd w:val="clear" w:color="auto" w:fill="auto"/>
            <w:noWrap/>
            <w:vAlign w:val="bottom"/>
            <w:hideMark/>
          </w:tcPr>
          <w:p w14:paraId="2BD07C8A"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3</w:t>
            </w:r>
            <w:r>
              <w:rPr>
                <w:rFonts w:ascii="Arial" w:hAnsi="Arial" w:cs="Arial"/>
                <w:color w:val="000000"/>
                <w:sz w:val="20"/>
                <w:szCs w:val="20"/>
              </w:rPr>
              <w:t>.</w:t>
            </w:r>
            <w:r w:rsidRPr="007E670A">
              <w:rPr>
                <w:rFonts w:ascii="Arial" w:hAnsi="Arial" w:cs="Arial"/>
                <w:color w:val="000000"/>
                <w:sz w:val="20"/>
                <w:szCs w:val="20"/>
              </w:rPr>
              <w:t>195</w:t>
            </w:r>
          </w:p>
        </w:tc>
        <w:tc>
          <w:tcPr>
            <w:tcW w:w="1139" w:type="dxa"/>
            <w:tcBorders>
              <w:top w:val="nil"/>
              <w:left w:val="nil"/>
              <w:bottom w:val="single" w:sz="4" w:space="0" w:color="auto"/>
              <w:right w:val="single" w:sz="4" w:space="0" w:color="auto"/>
            </w:tcBorders>
            <w:shd w:val="clear" w:color="auto" w:fill="auto"/>
            <w:noWrap/>
            <w:vAlign w:val="bottom"/>
            <w:hideMark/>
          </w:tcPr>
          <w:p w14:paraId="784695D8"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36%</w:t>
            </w:r>
          </w:p>
        </w:tc>
        <w:tc>
          <w:tcPr>
            <w:tcW w:w="932" w:type="dxa"/>
            <w:tcBorders>
              <w:top w:val="nil"/>
              <w:left w:val="nil"/>
              <w:bottom w:val="single" w:sz="4" w:space="0" w:color="auto"/>
              <w:right w:val="single" w:sz="4" w:space="0" w:color="auto"/>
            </w:tcBorders>
            <w:shd w:val="clear" w:color="auto" w:fill="auto"/>
            <w:noWrap/>
            <w:vAlign w:val="bottom"/>
            <w:hideMark/>
          </w:tcPr>
          <w:p w14:paraId="46EF65E5"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3</w:t>
            </w:r>
            <w:r>
              <w:rPr>
                <w:rFonts w:ascii="Arial" w:hAnsi="Arial" w:cs="Arial"/>
                <w:color w:val="000000"/>
                <w:sz w:val="20"/>
                <w:szCs w:val="20"/>
              </w:rPr>
              <w:t>.</w:t>
            </w:r>
            <w:r w:rsidRPr="007E670A">
              <w:rPr>
                <w:rFonts w:ascii="Arial" w:hAnsi="Arial" w:cs="Arial"/>
                <w:color w:val="000000"/>
                <w:sz w:val="20"/>
                <w:szCs w:val="20"/>
              </w:rPr>
              <w:t>973</w:t>
            </w:r>
          </w:p>
        </w:tc>
        <w:tc>
          <w:tcPr>
            <w:tcW w:w="1139" w:type="dxa"/>
            <w:tcBorders>
              <w:top w:val="nil"/>
              <w:left w:val="nil"/>
              <w:bottom w:val="single" w:sz="4" w:space="0" w:color="auto"/>
              <w:right w:val="single" w:sz="4" w:space="0" w:color="auto"/>
            </w:tcBorders>
            <w:shd w:val="clear" w:color="auto" w:fill="auto"/>
            <w:noWrap/>
            <w:vAlign w:val="bottom"/>
            <w:hideMark/>
          </w:tcPr>
          <w:p w14:paraId="6924E7B8"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27%</w:t>
            </w:r>
          </w:p>
        </w:tc>
      </w:tr>
      <w:tr w:rsidR="007E670A" w:rsidRPr="007E670A" w14:paraId="6738C9E5" w14:textId="77777777" w:rsidTr="00D90126">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F17BE1A"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Community sensitization</w:t>
            </w:r>
          </w:p>
        </w:tc>
        <w:tc>
          <w:tcPr>
            <w:tcW w:w="993" w:type="dxa"/>
            <w:tcBorders>
              <w:top w:val="nil"/>
              <w:left w:val="nil"/>
              <w:bottom w:val="single" w:sz="4" w:space="0" w:color="auto"/>
              <w:right w:val="single" w:sz="4" w:space="0" w:color="auto"/>
            </w:tcBorders>
            <w:shd w:val="clear" w:color="auto" w:fill="auto"/>
            <w:noWrap/>
            <w:vAlign w:val="bottom"/>
            <w:hideMark/>
          </w:tcPr>
          <w:p w14:paraId="6CE4A763" w14:textId="77777777" w:rsidR="007E670A" w:rsidRPr="007E670A" w:rsidRDefault="007E670A" w:rsidP="00D90126">
            <w:pPr>
              <w:jc w:val="center"/>
              <w:rPr>
                <w:rFonts w:ascii="Arial" w:hAnsi="Arial" w:cs="Arial"/>
                <w:color w:val="000000"/>
                <w:sz w:val="20"/>
                <w:szCs w:val="20"/>
              </w:rPr>
            </w:pPr>
            <w:r>
              <w:rPr>
                <w:rFonts w:ascii="Arial" w:hAnsi="Arial" w:cs="Arial"/>
                <w:color w:val="000000"/>
                <w:sz w:val="20"/>
                <w:szCs w:val="20"/>
              </w:rPr>
              <w:t>0.</w:t>
            </w:r>
            <w:r w:rsidRPr="007E670A">
              <w:rPr>
                <w:rFonts w:ascii="Arial" w:hAnsi="Arial" w:cs="Arial"/>
                <w:color w:val="000000"/>
                <w:sz w:val="20"/>
                <w:szCs w:val="20"/>
              </w:rPr>
              <w:t>315</w:t>
            </w:r>
          </w:p>
        </w:tc>
        <w:tc>
          <w:tcPr>
            <w:tcW w:w="1139" w:type="dxa"/>
            <w:tcBorders>
              <w:top w:val="nil"/>
              <w:left w:val="nil"/>
              <w:bottom w:val="single" w:sz="4" w:space="0" w:color="auto"/>
              <w:right w:val="single" w:sz="4" w:space="0" w:color="auto"/>
            </w:tcBorders>
            <w:shd w:val="clear" w:color="auto" w:fill="auto"/>
            <w:noWrap/>
            <w:vAlign w:val="bottom"/>
            <w:hideMark/>
          </w:tcPr>
          <w:p w14:paraId="1AF666CC"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3%</w:t>
            </w:r>
          </w:p>
        </w:tc>
        <w:tc>
          <w:tcPr>
            <w:tcW w:w="939" w:type="dxa"/>
            <w:tcBorders>
              <w:top w:val="nil"/>
              <w:left w:val="nil"/>
              <w:bottom w:val="single" w:sz="4" w:space="0" w:color="auto"/>
              <w:right w:val="single" w:sz="4" w:space="0" w:color="auto"/>
            </w:tcBorders>
            <w:shd w:val="clear" w:color="auto" w:fill="auto"/>
            <w:noWrap/>
            <w:vAlign w:val="bottom"/>
            <w:hideMark/>
          </w:tcPr>
          <w:p w14:paraId="79D24DE3" w14:textId="77777777" w:rsidR="007E670A" w:rsidRPr="007E670A" w:rsidRDefault="007E670A" w:rsidP="00D90126">
            <w:pPr>
              <w:jc w:val="center"/>
              <w:rPr>
                <w:rFonts w:ascii="Arial" w:hAnsi="Arial" w:cs="Arial"/>
                <w:color w:val="000000"/>
                <w:sz w:val="20"/>
                <w:szCs w:val="20"/>
              </w:rPr>
            </w:pPr>
            <w:r>
              <w:rPr>
                <w:rFonts w:ascii="Arial" w:hAnsi="Arial" w:cs="Arial"/>
                <w:color w:val="000000"/>
                <w:sz w:val="20"/>
                <w:szCs w:val="20"/>
              </w:rPr>
              <w:t>0.</w:t>
            </w:r>
            <w:r w:rsidRPr="007E670A">
              <w:rPr>
                <w:rFonts w:ascii="Arial" w:hAnsi="Arial" w:cs="Arial"/>
                <w:color w:val="000000"/>
                <w:sz w:val="20"/>
                <w:szCs w:val="20"/>
              </w:rPr>
              <w:t>312</w:t>
            </w:r>
          </w:p>
        </w:tc>
        <w:tc>
          <w:tcPr>
            <w:tcW w:w="1139" w:type="dxa"/>
            <w:tcBorders>
              <w:top w:val="nil"/>
              <w:left w:val="nil"/>
              <w:bottom w:val="single" w:sz="4" w:space="0" w:color="auto"/>
              <w:right w:val="single" w:sz="4" w:space="0" w:color="auto"/>
            </w:tcBorders>
            <w:shd w:val="clear" w:color="auto" w:fill="auto"/>
            <w:noWrap/>
            <w:vAlign w:val="bottom"/>
            <w:hideMark/>
          </w:tcPr>
          <w:p w14:paraId="1402FCFF"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4%</w:t>
            </w:r>
          </w:p>
        </w:tc>
        <w:tc>
          <w:tcPr>
            <w:tcW w:w="932" w:type="dxa"/>
            <w:tcBorders>
              <w:top w:val="nil"/>
              <w:left w:val="nil"/>
              <w:bottom w:val="single" w:sz="4" w:space="0" w:color="auto"/>
              <w:right w:val="single" w:sz="4" w:space="0" w:color="auto"/>
            </w:tcBorders>
            <w:shd w:val="clear" w:color="auto" w:fill="auto"/>
            <w:noWrap/>
            <w:vAlign w:val="bottom"/>
            <w:hideMark/>
          </w:tcPr>
          <w:p w14:paraId="51B07C1B" w14:textId="77777777" w:rsidR="007E670A" w:rsidRPr="007E670A" w:rsidRDefault="007E670A" w:rsidP="00D90126">
            <w:pPr>
              <w:jc w:val="center"/>
              <w:rPr>
                <w:rFonts w:ascii="Arial" w:hAnsi="Arial" w:cs="Arial"/>
                <w:color w:val="000000"/>
                <w:sz w:val="20"/>
                <w:szCs w:val="20"/>
              </w:rPr>
            </w:pPr>
            <w:r>
              <w:rPr>
                <w:rFonts w:ascii="Arial" w:hAnsi="Arial" w:cs="Arial"/>
                <w:color w:val="000000"/>
                <w:sz w:val="20"/>
                <w:szCs w:val="20"/>
              </w:rPr>
              <w:t>0.</w:t>
            </w:r>
            <w:r w:rsidRPr="007E670A">
              <w:rPr>
                <w:rFonts w:ascii="Arial" w:hAnsi="Arial" w:cs="Arial"/>
                <w:color w:val="000000"/>
                <w:sz w:val="20"/>
                <w:szCs w:val="20"/>
              </w:rPr>
              <w:t>553</w:t>
            </w:r>
          </w:p>
        </w:tc>
        <w:tc>
          <w:tcPr>
            <w:tcW w:w="1139" w:type="dxa"/>
            <w:tcBorders>
              <w:top w:val="nil"/>
              <w:left w:val="nil"/>
              <w:bottom w:val="single" w:sz="4" w:space="0" w:color="auto"/>
              <w:right w:val="single" w:sz="4" w:space="0" w:color="auto"/>
            </w:tcBorders>
            <w:shd w:val="clear" w:color="auto" w:fill="auto"/>
            <w:noWrap/>
            <w:vAlign w:val="bottom"/>
            <w:hideMark/>
          </w:tcPr>
          <w:p w14:paraId="7A95FDDC"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4%</w:t>
            </w:r>
          </w:p>
        </w:tc>
      </w:tr>
      <w:tr w:rsidR="007E670A" w:rsidRPr="007E670A" w14:paraId="28A26C4C" w14:textId="77777777" w:rsidTr="00D90126">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8A64277"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Program management and supervision</w:t>
            </w:r>
          </w:p>
        </w:tc>
        <w:tc>
          <w:tcPr>
            <w:tcW w:w="993" w:type="dxa"/>
            <w:tcBorders>
              <w:top w:val="nil"/>
              <w:left w:val="nil"/>
              <w:bottom w:val="single" w:sz="4" w:space="0" w:color="auto"/>
              <w:right w:val="single" w:sz="4" w:space="0" w:color="auto"/>
            </w:tcBorders>
            <w:shd w:val="clear" w:color="auto" w:fill="auto"/>
            <w:noWrap/>
            <w:vAlign w:val="bottom"/>
            <w:hideMark/>
          </w:tcPr>
          <w:p w14:paraId="6D5094C3"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4</w:t>
            </w:r>
            <w:r>
              <w:rPr>
                <w:rFonts w:ascii="Arial" w:hAnsi="Arial" w:cs="Arial"/>
                <w:color w:val="000000"/>
                <w:sz w:val="20"/>
                <w:szCs w:val="20"/>
              </w:rPr>
              <w:t>.</w:t>
            </w:r>
            <w:r w:rsidRPr="007E670A">
              <w:rPr>
                <w:rFonts w:ascii="Arial" w:hAnsi="Arial" w:cs="Arial"/>
                <w:color w:val="000000"/>
                <w:sz w:val="20"/>
                <w:szCs w:val="20"/>
              </w:rPr>
              <w:t>180</w:t>
            </w:r>
          </w:p>
        </w:tc>
        <w:tc>
          <w:tcPr>
            <w:tcW w:w="1139" w:type="dxa"/>
            <w:tcBorders>
              <w:top w:val="nil"/>
              <w:left w:val="nil"/>
              <w:bottom w:val="single" w:sz="4" w:space="0" w:color="auto"/>
              <w:right w:val="single" w:sz="4" w:space="0" w:color="auto"/>
            </w:tcBorders>
            <w:shd w:val="clear" w:color="auto" w:fill="auto"/>
            <w:noWrap/>
            <w:vAlign w:val="bottom"/>
            <w:hideMark/>
          </w:tcPr>
          <w:p w14:paraId="4767EC42"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37%</w:t>
            </w:r>
          </w:p>
        </w:tc>
        <w:tc>
          <w:tcPr>
            <w:tcW w:w="939" w:type="dxa"/>
            <w:tcBorders>
              <w:top w:val="nil"/>
              <w:left w:val="nil"/>
              <w:bottom w:val="single" w:sz="4" w:space="0" w:color="auto"/>
              <w:right w:val="single" w:sz="4" w:space="0" w:color="auto"/>
            </w:tcBorders>
            <w:shd w:val="clear" w:color="auto" w:fill="auto"/>
            <w:noWrap/>
            <w:vAlign w:val="bottom"/>
            <w:hideMark/>
          </w:tcPr>
          <w:p w14:paraId="78DF7DB5"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1</w:t>
            </w:r>
            <w:r>
              <w:rPr>
                <w:rFonts w:ascii="Arial" w:hAnsi="Arial" w:cs="Arial"/>
                <w:color w:val="000000"/>
                <w:sz w:val="20"/>
                <w:szCs w:val="20"/>
              </w:rPr>
              <w:t>.</w:t>
            </w:r>
            <w:r w:rsidRPr="007E670A">
              <w:rPr>
                <w:rFonts w:ascii="Arial" w:hAnsi="Arial" w:cs="Arial"/>
                <w:color w:val="000000"/>
                <w:sz w:val="20"/>
                <w:szCs w:val="20"/>
              </w:rPr>
              <w:t>539</w:t>
            </w:r>
          </w:p>
        </w:tc>
        <w:tc>
          <w:tcPr>
            <w:tcW w:w="1139" w:type="dxa"/>
            <w:tcBorders>
              <w:top w:val="nil"/>
              <w:left w:val="nil"/>
              <w:bottom w:val="single" w:sz="4" w:space="0" w:color="auto"/>
              <w:right w:val="single" w:sz="4" w:space="0" w:color="auto"/>
            </w:tcBorders>
            <w:shd w:val="clear" w:color="auto" w:fill="auto"/>
            <w:noWrap/>
            <w:vAlign w:val="bottom"/>
            <w:hideMark/>
          </w:tcPr>
          <w:p w14:paraId="30E691E0" w14:textId="77777777" w:rsidR="007E670A" w:rsidRPr="007E670A" w:rsidRDefault="007E670A" w:rsidP="00D90126">
            <w:pPr>
              <w:jc w:val="center"/>
              <w:rPr>
                <w:rFonts w:ascii="Arial" w:hAnsi="Arial" w:cs="Arial"/>
                <w:sz w:val="20"/>
                <w:szCs w:val="20"/>
              </w:rPr>
            </w:pPr>
            <w:r w:rsidRPr="007E670A">
              <w:rPr>
                <w:rFonts w:ascii="Arial" w:hAnsi="Arial" w:cs="Arial"/>
                <w:sz w:val="20"/>
                <w:szCs w:val="20"/>
              </w:rPr>
              <w:t>17%</w:t>
            </w:r>
          </w:p>
        </w:tc>
        <w:tc>
          <w:tcPr>
            <w:tcW w:w="932" w:type="dxa"/>
            <w:tcBorders>
              <w:top w:val="nil"/>
              <w:left w:val="nil"/>
              <w:bottom w:val="single" w:sz="4" w:space="0" w:color="auto"/>
              <w:right w:val="single" w:sz="4" w:space="0" w:color="auto"/>
            </w:tcBorders>
            <w:shd w:val="clear" w:color="auto" w:fill="auto"/>
            <w:noWrap/>
            <w:vAlign w:val="bottom"/>
            <w:hideMark/>
          </w:tcPr>
          <w:p w14:paraId="18770170"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4</w:t>
            </w:r>
            <w:r>
              <w:rPr>
                <w:rFonts w:ascii="Arial" w:hAnsi="Arial" w:cs="Arial"/>
                <w:color w:val="000000"/>
                <w:sz w:val="20"/>
                <w:szCs w:val="20"/>
              </w:rPr>
              <w:t>.</w:t>
            </w:r>
            <w:r w:rsidRPr="007E670A">
              <w:rPr>
                <w:rFonts w:ascii="Arial" w:hAnsi="Arial" w:cs="Arial"/>
                <w:color w:val="000000"/>
                <w:sz w:val="20"/>
                <w:szCs w:val="20"/>
              </w:rPr>
              <w:t>456</w:t>
            </w:r>
          </w:p>
        </w:tc>
        <w:tc>
          <w:tcPr>
            <w:tcW w:w="1139" w:type="dxa"/>
            <w:tcBorders>
              <w:top w:val="nil"/>
              <w:left w:val="nil"/>
              <w:bottom w:val="single" w:sz="4" w:space="0" w:color="auto"/>
              <w:right w:val="single" w:sz="4" w:space="0" w:color="auto"/>
            </w:tcBorders>
            <w:shd w:val="clear" w:color="auto" w:fill="auto"/>
            <w:noWrap/>
            <w:vAlign w:val="bottom"/>
            <w:hideMark/>
          </w:tcPr>
          <w:p w14:paraId="287EEEF8"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30%</w:t>
            </w:r>
          </w:p>
        </w:tc>
      </w:tr>
      <w:tr w:rsidR="007E670A" w:rsidRPr="007E670A" w14:paraId="687A2701" w14:textId="77777777" w:rsidTr="00D90126">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A216F08"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Implementation (cMDA)</w:t>
            </w:r>
          </w:p>
        </w:tc>
        <w:tc>
          <w:tcPr>
            <w:tcW w:w="993" w:type="dxa"/>
            <w:tcBorders>
              <w:top w:val="nil"/>
              <w:left w:val="nil"/>
              <w:bottom w:val="single" w:sz="4" w:space="0" w:color="auto"/>
              <w:right w:val="single" w:sz="4" w:space="0" w:color="auto"/>
            </w:tcBorders>
            <w:shd w:val="clear" w:color="auto" w:fill="auto"/>
            <w:noWrap/>
            <w:vAlign w:val="bottom"/>
            <w:hideMark/>
          </w:tcPr>
          <w:p w14:paraId="6FAD746C"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1</w:t>
            </w:r>
            <w:r>
              <w:rPr>
                <w:rFonts w:ascii="Arial" w:hAnsi="Arial" w:cs="Arial"/>
                <w:color w:val="000000"/>
                <w:sz w:val="20"/>
                <w:szCs w:val="20"/>
              </w:rPr>
              <w:t>.</w:t>
            </w:r>
            <w:r w:rsidRPr="007E670A">
              <w:rPr>
                <w:rFonts w:ascii="Arial" w:hAnsi="Arial" w:cs="Arial"/>
                <w:color w:val="000000"/>
                <w:sz w:val="20"/>
                <w:szCs w:val="20"/>
              </w:rPr>
              <w:t>287</w:t>
            </w:r>
          </w:p>
        </w:tc>
        <w:tc>
          <w:tcPr>
            <w:tcW w:w="1139" w:type="dxa"/>
            <w:tcBorders>
              <w:top w:val="nil"/>
              <w:left w:val="nil"/>
              <w:bottom w:val="single" w:sz="4" w:space="0" w:color="auto"/>
              <w:right w:val="single" w:sz="4" w:space="0" w:color="auto"/>
            </w:tcBorders>
            <w:shd w:val="clear" w:color="auto" w:fill="auto"/>
            <w:noWrap/>
            <w:vAlign w:val="bottom"/>
            <w:hideMark/>
          </w:tcPr>
          <w:p w14:paraId="6C585070"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12%</w:t>
            </w:r>
          </w:p>
        </w:tc>
        <w:tc>
          <w:tcPr>
            <w:tcW w:w="939" w:type="dxa"/>
            <w:tcBorders>
              <w:top w:val="nil"/>
              <w:left w:val="nil"/>
              <w:bottom w:val="single" w:sz="4" w:space="0" w:color="auto"/>
              <w:right w:val="single" w:sz="4" w:space="0" w:color="auto"/>
            </w:tcBorders>
            <w:shd w:val="clear" w:color="auto" w:fill="auto"/>
            <w:noWrap/>
            <w:vAlign w:val="bottom"/>
            <w:hideMark/>
          </w:tcPr>
          <w:p w14:paraId="1312C69C"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1</w:t>
            </w:r>
            <w:r>
              <w:rPr>
                <w:rFonts w:ascii="Arial" w:hAnsi="Arial" w:cs="Arial"/>
                <w:color w:val="000000"/>
                <w:sz w:val="20"/>
                <w:szCs w:val="20"/>
              </w:rPr>
              <w:t>.</w:t>
            </w:r>
            <w:r w:rsidRPr="007E670A">
              <w:rPr>
                <w:rFonts w:ascii="Arial" w:hAnsi="Arial" w:cs="Arial"/>
                <w:color w:val="000000"/>
                <w:sz w:val="20"/>
                <w:szCs w:val="20"/>
              </w:rPr>
              <w:t>385</w:t>
            </w:r>
          </w:p>
        </w:tc>
        <w:tc>
          <w:tcPr>
            <w:tcW w:w="1139" w:type="dxa"/>
            <w:tcBorders>
              <w:top w:val="nil"/>
              <w:left w:val="nil"/>
              <w:bottom w:val="single" w:sz="4" w:space="0" w:color="auto"/>
              <w:right w:val="single" w:sz="4" w:space="0" w:color="auto"/>
            </w:tcBorders>
            <w:shd w:val="clear" w:color="auto" w:fill="auto"/>
            <w:noWrap/>
            <w:vAlign w:val="bottom"/>
            <w:hideMark/>
          </w:tcPr>
          <w:p w14:paraId="525A1421"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16%</w:t>
            </w:r>
          </w:p>
        </w:tc>
        <w:tc>
          <w:tcPr>
            <w:tcW w:w="932" w:type="dxa"/>
            <w:tcBorders>
              <w:top w:val="nil"/>
              <w:left w:val="nil"/>
              <w:bottom w:val="single" w:sz="4" w:space="0" w:color="auto"/>
              <w:right w:val="single" w:sz="4" w:space="0" w:color="auto"/>
            </w:tcBorders>
            <w:shd w:val="clear" w:color="auto" w:fill="auto"/>
            <w:noWrap/>
            <w:vAlign w:val="bottom"/>
            <w:hideMark/>
          </w:tcPr>
          <w:p w14:paraId="64C31E70"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2</w:t>
            </w:r>
            <w:r>
              <w:rPr>
                <w:rFonts w:ascii="Arial" w:hAnsi="Arial" w:cs="Arial"/>
                <w:color w:val="000000"/>
                <w:sz w:val="20"/>
                <w:szCs w:val="20"/>
              </w:rPr>
              <w:t>.</w:t>
            </w:r>
            <w:r w:rsidRPr="007E670A">
              <w:rPr>
                <w:rFonts w:ascii="Arial" w:hAnsi="Arial" w:cs="Arial"/>
                <w:color w:val="000000"/>
                <w:sz w:val="20"/>
                <w:szCs w:val="20"/>
              </w:rPr>
              <w:t>135</w:t>
            </w:r>
          </w:p>
        </w:tc>
        <w:tc>
          <w:tcPr>
            <w:tcW w:w="1139" w:type="dxa"/>
            <w:tcBorders>
              <w:top w:val="nil"/>
              <w:left w:val="nil"/>
              <w:bottom w:val="single" w:sz="4" w:space="0" w:color="auto"/>
              <w:right w:val="single" w:sz="4" w:space="0" w:color="auto"/>
            </w:tcBorders>
            <w:shd w:val="clear" w:color="auto" w:fill="auto"/>
            <w:noWrap/>
            <w:vAlign w:val="bottom"/>
            <w:hideMark/>
          </w:tcPr>
          <w:p w14:paraId="2C739078" w14:textId="77777777" w:rsidR="007E670A" w:rsidRPr="007E670A" w:rsidRDefault="007E670A" w:rsidP="00D90126">
            <w:pPr>
              <w:jc w:val="center"/>
              <w:rPr>
                <w:rFonts w:ascii="Arial" w:hAnsi="Arial" w:cs="Arial"/>
                <w:color w:val="000000"/>
                <w:sz w:val="20"/>
                <w:szCs w:val="20"/>
              </w:rPr>
            </w:pPr>
            <w:r w:rsidRPr="007E670A">
              <w:rPr>
                <w:rFonts w:ascii="Arial" w:hAnsi="Arial" w:cs="Arial"/>
                <w:color w:val="000000"/>
                <w:sz w:val="20"/>
                <w:szCs w:val="20"/>
              </w:rPr>
              <w:t>14%</w:t>
            </w:r>
          </w:p>
        </w:tc>
      </w:tr>
      <w:tr w:rsidR="007E670A" w:rsidRPr="007E670A" w14:paraId="26A7D0FD" w14:textId="77777777" w:rsidTr="00D90126">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1374248" w14:textId="77777777" w:rsidR="007E670A" w:rsidRPr="007E670A" w:rsidRDefault="007E670A" w:rsidP="00D90126">
            <w:pPr>
              <w:rPr>
                <w:rFonts w:ascii="Arial" w:hAnsi="Arial" w:cs="Arial"/>
                <w:color w:val="000000"/>
                <w:sz w:val="20"/>
                <w:szCs w:val="20"/>
              </w:rPr>
            </w:pPr>
            <w:r w:rsidRPr="007E670A">
              <w:rPr>
                <w:rFonts w:ascii="Arial" w:hAnsi="Arial" w:cs="Arial"/>
                <w:color w:val="000000"/>
                <w:sz w:val="20"/>
                <w:szCs w:val="20"/>
              </w:rPr>
              <w:t>Total</w:t>
            </w:r>
          </w:p>
        </w:tc>
        <w:tc>
          <w:tcPr>
            <w:tcW w:w="993" w:type="dxa"/>
            <w:tcBorders>
              <w:top w:val="nil"/>
              <w:left w:val="nil"/>
              <w:bottom w:val="single" w:sz="4" w:space="0" w:color="auto"/>
              <w:right w:val="single" w:sz="4" w:space="0" w:color="auto"/>
            </w:tcBorders>
            <w:shd w:val="clear" w:color="auto" w:fill="auto"/>
            <w:noWrap/>
            <w:vAlign w:val="bottom"/>
            <w:hideMark/>
          </w:tcPr>
          <w:p w14:paraId="2FF693BB"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11</w:t>
            </w:r>
            <w:r>
              <w:rPr>
                <w:rFonts w:ascii="Arial" w:hAnsi="Arial" w:cs="Arial"/>
                <w:color w:val="000000"/>
                <w:sz w:val="20"/>
                <w:szCs w:val="20"/>
              </w:rPr>
              <w:t>.</w:t>
            </w:r>
            <w:r w:rsidRPr="007E670A">
              <w:rPr>
                <w:rFonts w:ascii="Arial" w:hAnsi="Arial" w:cs="Arial"/>
                <w:color w:val="000000"/>
                <w:sz w:val="20"/>
                <w:szCs w:val="20"/>
              </w:rPr>
              <w:t>150</w:t>
            </w:r>
          </w:p>
        </w:tc>
        <w:tc>
          <w:tcPr>
            <w:tcW w:w="1139" w:type="dxa"/>
            <w:tcBorders>
              <w:top w:val="nil"/>
              <w:left w:val="nil"/>
              <w:bottom w:val="single" w:sz="4" w:space="0" w:color="auto"/>
              <w:right w:val="single" w:sz="4" w:space="0" w:color="auto"/>
            </w:tcBorders>
            <w:shd w:val="clear" w:color="auto" w:fill="auto"/>
            <w:noWrap/>
            <w:vAlign w:val="bottom"/>
            <w:hideMark/>
          </w:tcPr>
          <w:p w14:paraId="218E4307" w14:textId="77777777" w:rsidR="007E670A" w:rsidRPr="007E670A" w:rsidRDefault="007E670A" w:rsidP="00D90126">
            <w:pPr>
              <w:jc w:val="center"/>
              <w:rPr>
                <w:rFonts w:ascii="Arial" w:hAnsi="Arial" w:cs="Arial"/>
                <w:color w:val="000000"/>
                <w:sz w:val="20"/>
                <w:szCs w:val="20"/>
              </w:rPr>
            </w:pPr>
          </w:p>
        </w:tc>
        <w:tc>
          <w:tcPr>
            <w:tcW w:w="939" w:type="dxa"/>
            <w:tcBorders>
              <w:top w:val="nil"/>
              <w:left w:val="nil"/>
              <w:bottom w:val="single" w:sz="4" w:space="0" w:color="auto"/>
              <w:right w:val="single" w:sz="4" w:space="0" w:color="auto"/>
            </w:tcBorders>
            <w:shd w:val="clear" w:color="auto" w:fill="auto"/>
            <w:noWrap/>
            <w:vAlign w:val="bottom"/>
            <w:hideMark/>
          </w:tcPr>
          <w:p w14:paraId="69AE3211"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8</w:t>
            </w:r>
            <w:r>
              <w:rPr>
                <w:rFonts w:ascii="Arial" w:hAnsi="Arial" w:cs="Arial"/>
                <w:color w:val="000000"/>
                <w:sz w:val="20"/>
                <w:szCs w:val="20"/>
              </w:rPr>
              <w:t>.</w:t>
            </w:r>
            <w:r w:rsidRPr="007E670A">
              <w:rPr>
                <w:rFonts w:ascii="Arial" w:hAnsi="Arial" w:cs="Arial"/>
                <w:color w:val="000000"/>
                <w:sz w:val="20"/>
                <w:szCs w:val="20"/>
              </w:rPr>
              <w:t>873</w:t>
            </w:r>
          </w:p>
        </w:tc>
        <w:tc>
          <w:tcPr>
            <w:tcW w:w="1139" w:type="dxa"/>
            <w:tcBorders>
              <w:top w:val="nil"/>
              <w:left w:val="nil"/>
              <w:bottom w:val="single" w:sz="4" w:space="0" w:color="auto"/>
              <w:right w:val="single" w:sz="4" w:space="0" w:color="auto"/>
            </w:tcBorders>
            <w:shd w:val="clear" w:color="auto" w:fill="auto"/>
            <w:noWrap/>
            <w:vAlign w:val="bottom"/>
            <w:hideMark/>
          </w:tcPr>
          <w:p w14:paraId="5AC39DCD" w14:textId="77777777" w:rsidR="007E670A" w:rsidRPr="007E670A" w:rsidRDefault="007E670A" w:rsidP="00D90126">
            <w:pPr>
              <w:jc w:val="center"/>
              <w:rPr>
                <w:rFonts w:ascii="Arial" w:hAnsi="Arial" w:cs="Arial"/>
                <w:color w:val="000000"/>
                <w:sz w:val="20"/>
                <w:szCs w:val="20"/>
              </w:rPr>
            </w:pPr>
          </w:p>
        </w:tc>
        <w:tc>
          <w:tcPr>
            <w:tcW w:w="932" w:type="dxa"/>
            <w:tcBorders>
              <w:top w:val="nil"/>
              <w:left w:val="nil"/>
              <w:bottom w:val="single" w:sz="4" w:space="0" w:color="auto"/>
              <w:right w:val="single" w:sz="4" w:space="0" w:color="auto"/>
            </w:tcBorders>
            <w:shd w:val="clear" w:color="auto" w:fill="auto"/>
            <w:noWrap/>
            <w:vAlign w:val="bottom"/>
            <w:hideMark/>
          </w:tcPr>
          <w:p w14:paraId="1D89A355" w14:textId="77777777" w:rsidR="007E670A" w:rsidRPr="007E670A" w:rsidRDefault="007E670A" w:rsidP="007E670A">
            <w:pPr>
              <w:jc w:val="center"/>
              <w:rPr>
                <w:rFonts w:ascii="Arial" w:hAnsi="Arial" w:cs="Arial"/>
                <w:color w:val="000000"/>
                <w:sz w:val="20"/>
                <w:szCs w:val="20"/>
              </w:rPr>
            </w:pPr>
            <w:r w:rsidRPr="007E670A">
              <w:rPr>
                <w:rFonts w:ascii="Arial" w:hAnsi="Arial" w:cs="Arial"/>
                <w:color w:val="000000"/>
                <w:sz w:val="20"/>
                <w:szCs w:val="20"/>
              </w:rPr>
              <w:t>14</w:t>
            </w:r>
            <w:r>
              <w:rPr>
                <w:rFonts w:ascii="Arial" w:hAnsi="Arial" w:cs="Arial"/>
                <w:color w:val="000000"/>
                <w:sz w:val="20"/>
                <w:szCs w:val="20"/>
              </w:rPr>
              <w:t>.</w:t>
            </w:r>
            <w:r w:rsidRPr="007E670A">
              <w:rPr>
                <w:rFonts w:ascii="Arial" w:hAnsi="Arial" w:cs="Arial"/>
                <w:color w:val="000000"/>
                <w:sz w:val="20"/>
                <w:szCs w:val="20"/>
              </w:rPr>
              <w:t>908</w:t>
            </w:r>
          </w:p>
        </w:tc>
        <w:tc>
          <w:tcPr>
            <w:tcW w:w="1139" w:type="dxa"/>
            <w:tcBorders>
              <w:top w:val="nil"/>
              <w:left w:val="nil"/>
              <w:bottom w:val="single" w:sz="4" w:space="0" w:color="auto"/>
              <w:right w:val="single" w:sz="4" w:space="0" w:color="auto"/>
            </w:tcBorders>
            <w:shd w:val="clear" w:color="auto" w:fill="auto"/>
            <w:noWrap/>
            <w:vAlign w:val="bottom"/>
            <w:hideMark/>
          </w:tcPr>
          <w:p w14:paraId="444BAFE6" w14:textId="77777777" w:rsidR="007E670A" w:rsidRPr="007E670A" w:rsidRDefault="007E670A" w:rsidP="00D90126">
            <w:pPr>
              <w:jc w:val="center"/>
              <w:rPr>
                <w:rFonts w:ascii="Arial" w:hAnsi="Arial" w:cs="Arial"/>
                <w:color w:val="000000"/>
                <w:sz w:val="20"/>
                <w:szCs w:val="20"/>
              </w:rPr>
            </w:pPr>
          </w:p>
        </w:tc>
      </w:tr>
    </w:tbl>
    <w:p w14:paraId="2D827EE5" w14:textId="77777777" w:rsidR="00FC5C60" w:rsidRDefault="00FC5C60" w:rsidP="00FC5C60">
      <w:pPr>
        <w:rPr>
          <w:rFonts w:ascii="Arial" w:hAnsi="Arial" w:cs="Arial"/>
          <w:noProof/>
          <w:sz w:val="22"/>
          <w:szCs w:val="22"/>
        </w:rPr>
      </w:pPr>
    </w:p>
    <w:p w14:paraId="4B4D785B" w14:textId="3AE63B6C" w:rsidR="00156003" w:rsidRDefault="00156003" w:rsidP="00FC5C60">
      <w:pPr>
        <w:rPr>
          <w:rFonts w:ascii="Arial" w:hAnsi="Arial" w:cs="Arial"/>
          <w:sz w:val="20"/>
          <w:szCs w:val="20"/>
        </w:rPr>
      </w:pPr>
      <w:r>
        <w:rPr>
          <w:rFonts w:ascii="Arial" w:hAnsi="Arial" w:cs="Arial"/>
          <w:sz w:val="20"/>
          <w:szCs w:val="20"/>
        </w:rPr>
        <w:t xml:space="preserve">Source: </w:t>
      </w:r>
      <w:r w:rsidRPr="004E1F88">
        <w:rPr>
          <w:rFonts w:ascii="Arial" w:hAnsi="Arial" w:cs="Arial"/>
          <w:sz w:val="20"/>
          <w:szCs w:val="20"/>
        </w:rPr>
        <w:t>MACEPA/PATH “Evaluating the costs of implementing interventions and surveillance systems designed to achieve and maintain malaria elimination. Final report.” (2015)</w:t>
      </w:r>
      <w:r>
        <w:rPr>
          <w:rFonts w:ascii="Arial" w:hAnsi="Arial" w:cs="Arial"/>
          <w:sz w:val="20"/>
          <w:szCs w:val="20"/>
        </w:rPr>
        <w:t xml:space="preserve"> </w:t>
      </w:r>
    </w:p>
    <w:p w14:paraId="253DB4CA" w14:textId="77777777" w:rsidR="00156003" w:rsidRDefault="00156003" w:rsidP="007E670A">
      <w:pPr>
        <w:rPr>
          <w:rFonts w:ascii="Arial" w:hAnsi="Arial" w:cs="Arial"/>
          <w:sz w:val="20"/>
          <w:szCs w:val="20"/>
        </w:rPr>
      </w:pPr>
    </w:p>
    <w:p w14:paraId="72634F7D" w14:textId="11EA327E" w:rsidR="007E670A" w:rsidRDefault="007E670A" w:rsidP="007E670A">
      <w:pPr>
        <w:rPr>
          <w:rFonts w:ascii="Arial" w:hAnsi="Arial" w:cs="Arial"/>
          <w:sz w:val="20"/>
          <w:szCs w:val="20"/>
        </w:rPr>
      </w:pPr>
      <w:r w:rsidRPr="007E670A">
        <w:rPr>
          <w:rFonts w:ascii="Arial" w:hAnsi="Arial" w:cs="Arial"/>
          <w:sz w:val="20"/>
          <w:szCs w:val="20"/>
        </w:rPr>
        <w:t>While standardized unit costs are relatively similar in absolute terms to unit costs in MACEPA report</w:t>
      </w:r>
      <w:r w:rsidR="00364180">
        <w:rPr>
          <w:rFonts w:ascii="Arial" w:hAnsi="Arial" w:cs="Arial"/>
          <w:sz w:val="20"/>
          <w:szCs w:val="20"/>
        </w:rPr>
        <w:t>,</w:t>
      </w:r>
      <w:r w:rsidRPr="007E670A">
        <w:rPr>
          <w:rFonts w:ascii="Arial" w:hAnsi="Arial" w:cs="Arial"/>
          <w:sz w:val="20"/>
          <w:szCs w:val="20"/>
        </w:rPr>
        <w:t xml:space="preserve"> these represent a very different scope of resources</w:t>
      </w:r>
      <w:r w:rsidR="00364180">
        <w:rPr>
          <w:rFonts w:ascii="Arial" w:hAnsi="Arial" w:cs="Arial"/>
          <w:sz w:val="20"/>
          <w:szCs w:val="20"/>
        </w:rPr>
        <w:t xml:space="preserve"> </w:t>
      </w:r>
      <w:r w:rsidR="000E3A35">
        <w:rPr>
          <w:rFonts w:ascii="Arial" w:hAnsi="Arial" w:cs="Arial"/>
          <w:sz w:val="20"/>
          <w:szCs w:val="20"/>
        </w:rPr>
        <w:t>captured with the models presented here</w:t>
      </w:r>
      <w:r w:rsidRPr="007E670A">
        <w:rPr>
          <w:rFonts w:ascii="Arial" w:hAnsi="Arial" w:cs="Arial"/>
          <w:sz w:val="20"/>
          <w:szCs w:val="20"/>
        </w:rPr>
        <w:t>. To appreciate this, first compare cost estimates under “MACEPA report” to “</w:t>
      </w:r>
      <w:r w:rsidRPr="007E670A">
        <w:rPr>
          <w:rFonts w:ascii="Arial" w:hAnsi="Arial" w:cs="Arial"/>
          <w:color w:val="000000"/>
          <w:sz w:val="20"/>
          <w:szCs w:val="20"/>
        </w:rPr>
        <w:t>Swiss TPH models MACEPA mapped scope</w:t>
      </w:r>
      <w:r w:rsidRPr="007E670A">
        <w:rPr>
          <w:rFonts w:ascii="Arial" w:hAnsi="Arial" w:cs="Arial"/>
          <w:sz w:val="20"/>
          <w:szCs w:val="20"/>
        </w:rPr>
        <w:t>”. The first column presents cost estimates as these appear in MACEPA report, the second set of estimates were produced with Swiss TPH costing models mapped into the scope of resources covered in the original analysis of the trial. When moving from first to second set of estimates we fixed any inconsistencies in valuation of resources (i.e. in application of per-diems, transportation, units of measurement (for further details refer to assumptions database)), replaced MACEPA wages and per-diem with the corresponding program wages, and updated vehicle rental costs with NMCP vehicles operational costs. Our costing model does very well replicating unit costs in the report. As expected, the biggest difference is in the two cost categories that are dominated by MACEPA wages and rental vehicles (“Training” and “Program management and supervision”); MACEPA costs accounted for over 20% of the total intervention costs.</w:t>
      </w:r>
      <w:r>
        <w:rPr>
          <w:rFonts w:ascii="Arial" w:hAnsi="Arial" w:cs="Arial"/>
          <w:sz w:val="20"/>
          <w:szCs w:val="20"/>
        </w:rPr>
        <w:t xml:space="preserve"> </w:t>
      </w:r>
      <w:r w:rsidRPr="007E670A">
        <w:rPr>
          <w:rFonts w:ascii="Arial" w:hAnsi="Arial" w:cs="Arial"/>
          <w:sz w:val="20"/>
          <w:szCs w:val="20"/>
        </w:rPr>
        <w:t xml:space="preserve">By design, costing analyses within the MACEPA trials excluded any costs occurring above district level and ignored economic value of health systems infrastructure other than labour. Cost estimates produced with the Swiss TPH methodology address these limitations by explicitly defining and evaluating resource use at higher programmatic levels and valuing the full scope of resources (for economic costs) used to deliver the interventions. Comparing the second set of estimates to the third (i.e. “Swiss TPH models full scope”) shows that the original scope of the costing analysis only captured about 60% of the overall cost of the intervention. </w:t>
      </w:r>
    </w:p>
    <w:p w14:paraId="66ED750E" w14:textId="77777777" w:rsidR="007E670A" w:rsidRDefault="007E670A" w:rsidP="007E670A">
      <w:pPr>
        <w:rPr>
          <w:rFonts w:ascii="Arial" w:hAnsi="Arial" w:cs="Arial"/>
          <w:sz w:val="20"/>
          <w:szCs w:val="20"/>
        </w:rPr>
      </w:pPr>
    </w:p>
    <w:p w14:paraId="3EB083A9" w14:textId="77777777" w:rsidR="007E670A" w:rsidRPr="007E670A" w:rsidRDefault="007E670A" w:rsidP="007E670A">
      <w:pPr>
        <w:rPr>
          <w:rFonts w:ascii="Arial" w:hAnsi="Arial" w:cs="Arial"/>
          <w:sz w:val="20"/>
          <w:szCs w:val="20"/>
        </w:rPr>
      </w:pPr>
      <w:r w:rsidRPr="007E670A">
        <w:rPr>
          <w:rFonts w:ascii="Arial" w:hAnsi="Arial" w:cs="Arial"/>
          <w:sz w:val="20"/>
          <w:szCs w:val="20"/>
        </w:rPr>
        <w:t xml:space="preserve">Differences in costs by category are due to the following: </w:t>
      </w:r>
    </w:p>
    <w:p w14:paraId="14B7C19D" w14:textId="77777777" w:rsidR="007E670A" w:rsidRPr="007E670A" w:rsidRDefault="007E670A" w:rsidP="007E670A">
      <w:pPr>
        <w:pStyle w:val="ListParagraph"/>
        <w:numPr>
          <w:ilvl w:val="0"/>
          <w:numId w:val="5"/>
        </w:numPr>
        <w:spacing w:after="160" w:line="259" w:lineRule="auto"/>
        <w:rPr>
          <w:rFonts w:ascii="Arial" w:hAnsi="Arial" w:cs="Arial"/>
          <w:sz w:val="20"/>
          <w:szCs w:val="20"/>
          <w:lang w:eastAsia="de-DE"/>
        </w:rPr>
      </w:pPr>
      <w:r w:rsidRPr="007E670A">
        <w:rPr>
          <w:rFonts w:ascii="Arial" w:hAnsi="Arial" w:cs="Arial"/>
          <w:sz w:val="20"/>
          <w:szCs w:val="20"/>
          <w:lang w:eastAsia="de-DE"/>
        </w:rPr>
        <w:t>“Planning” was not previously evaluated, important for MDA (relatively high contribution to overall costs) as it is an activity that is repeated each year the intervention is deployed</w:t>
      </w:r>
    </w:p>
    <w:p w14:paraId="688B67FE" w14:textId="77777777" w:rsidR="007E670A" w:rsidRPr="007E670A" w:rsidRDefault="007E670A" w:rsidP="007E670A">
      <w:pPr>
        <w:pStyle w:val="ListParagraph"/>
        <w:numPr>
          <w:ilvl w:val="0"/>
          <w:numId w:val="5"/>
        </w:numPr>
        <w:spacing w:after="160" w:line="259" w:lineRule="auto"/>
        <w:rPr>
          <w:rFonts w:ascii="Arial" w:hAnsi="Arial" w:cs="Arial"/>
          <w:sz w:val="20"/>
          <w:szCs w:val="20"/>
          <w:lang w:eastAsia="de-DE"/>
        </w:rPr>
      </w:pPr>
      <w:r w:rsidRPr="007E670A">
        <w:rPr>
          <w:rFonts w:ascii="Arial" w:hAnsi="Arial" w:cs="Arial"/>
          <w:sz w:val="20"/>
          <w:szCs w:val="20"/>
          <w:lang w:eastAsia="de-DE"/>
        </w:rPr>
        <w:t xml:space="preserve">Higher cost estimate for “Procurement” reflects wastage on drugs and diagnostics not previously accounted for </w:t>
      </w:r>
    </w:p>
    <w:p w14:paraId="472171CF" w14:textId="77777777" w:rsidR="007E670A" w:rsidRPr="007E670A" w:rsidRDefault="007E670A" w:rsidP="007E670A">
      <w:pPr>
        <w:pStyle w:val="ListParagraph"/>
        <w:numPr>
          <w:ilvl w:val="0"/>
          <w:numId w:val="5"/>
        </w:numPr>
        <w:spacing w:after="160" w:line="259" w:lineRule="auto"/>
        <w:rPr>
          <w:rFonts w:ascii="Arial" w:hAnsi="Arial" w:cs="Arial"/>
          <w:sz w:val="20"/>
          <w:szCs w:val="20"/>
          <w:lang w:eastAsia="de-DE"/>
        </w:rPr>
      </w:pPr>
      <w:r w:rsidRPr="007E670A">
        <w:rPr>
          <w:rFonts w:ascii="Arial" w:hAnsi="Arial" w:cs="Arial"/>
          <w:sz w:val="20"/>
          <w:szCs w:val="20"/>
          <w:lang w:eastAsia="de-DE"/>
        </w:rPr>
        <w:t>Higher cost estimate for “Storage and distribution” is due to inclusion of storage and distribution costs at district level, only central level was costed previously</w:t>
      </w:r>
    </w:p>
    <w:p w14:paraId="6917F9AC" w14:textId="77777777" w:rsidR="007E670A" w:rsidRPr="007E670A" w:rsidRDefault="007E670A" w:rsidP="007E670A">
      <w:pPr>
        <w:pStyle w:val="ListParagraph"/>
        <w:numPr>
          <w:ilvl w:val="0"/>
          <w:numId w:val="5"/>
        </w:numPr>
        <w:spacing w:after="160" w:line="259" w:lineRule="auto"/>
        <w:rPr>
          <w:rFonts w:ascii="Arial" w:hAnsi="Arial" w:cs="Arial"/>
          <w:sz w:val="20"/>
          <w:szCs w:val="20"/>
          <w:lang w:eastAsia="de-DE"/>
        </w:rPr>
      </w:pPr>
      <w:r w:rsidRPr="007E670A">
        <w:rPr>
          <w:rFonts w:ascii="Arial" w:hAnsi="Arial" w:cs="Arial"/>
          <w:sz w:val="20"/>
          <w:szCs w:val="20"/>
          <w:lang w:eastAsia="de-DE"/>
        </w:rPr>
        <w:t>“Training” now includes training of supervisors</w:t>
      </w:r>
    </w:p>
    <w:p w14:paraId="57D235C4" w14:textId="77777777" w:rsidR="007E670A" w:rsidRPr="007E670A" w:rsidRDefault="007E670A" w:rsidP="007E670A">
      <w:pPr>
        <w:pStyle w:val="ListParagraph"/>
        <w:numPr>
          <w:ilvl w:val="0"/>
          <w:numId w:val="5"/>
        </w:numPr>
        <w:spacing w:after="160" w:line="259" w:lineRule="auto"/>
        <w:rPr>
          <w:rFonts w:ascii="Arial" w:hAnsi="Arial" w:cs="Arial"/>
          <w:sz w:val="20"/>
          <w:szCs w:val="20"/>
          <w:lang w:eastAsia="de-DE"/>
        </w:rPr>
      </w:pPr>
      <w:r w:rsidRPr="007E670A">
        <w:rPr>
          <w:rFonts w:ascii="Arial" w:hAnsi="Arial" w:cs="Arial"/>
          <w:sz w:val="20"/>
          <w:szCs w:val="20"/>
          <w:lang w:eastAsia="de-DE"/>
        </w:rPr>
        <w:t>“Supervision” now includes supervision by regional, district, and health facility staff, only MACEPA supervision was costed previously</w:t>
      </w:r>
    </w:p>
    <w:p w14:paraId="708BACB2" w14:textId="5A04841E" w:rsidR="007E670A" w:rsidRPr="005869E8" w:rsidRDefault="007E670A" w:rsidP="007E670A">
      <w:pPr>
        <w:pStyle w:val="ListParagraph"/>
        <w:numPr>
          <w:ilvl w:val="0"/>
          <w:numId w:val="5"/>
        </w:numPr>
        <w:spacing w:after="160" w:line="259" w:lineRule="auto"/>
        <w:rPr>
          <w:rFonts w:ascii="Arial" w:hAnsi="Arial" w:cs="Arial"/>
          <w:sz w:val="22"/>
          <w:szCs w:val="22"/>
          <w:lang w:eastAsia="de-DE"/>
        </w:rPr>
      </w:pPr>
      <w:r w:rsidRPr="007E670A">
        <w:rPr>
          <w:rFonts w:ascii="Arial" w:hAnsi="Arial" w:cs="Arial"/>
          <w:sz w:val="20"/>
          <w:szCs w:val="20"/>
          <w:lang w:eastAsia="de-DE"/>
        </w:rPr>
        <w:t>Higher costs under “Implementation” include transportation and lodging allowance for hard to reach areas (as per protocol) during campaign rounds, printing of forms</w:t>
      </w:r>
    </w:p>
    <w:p w14:paraId="2EA851DA" w14:textId="77777777" w:rsidR="005869E8" w:rsidRDefault="005869E8" w:rsidP="00583099">
      <w:pPr>
        <w:rPr>
          <w:rFonts w:ascii="Arial" w:hAnsi="Arial" w:cs="Arial"/>
          <w:sz w:val="20"/>
          <w:szCs w:val="20"/>
        </w:rPr>
        <w:sectPr w:rsidR="005869E8" w:rsidSect="00E643CF">
          <w:type w:val="continuous"/>
          <w:pgSz w:w="12240" w:h="15840"/>
          <w:pgMar w:top="1440" w:right="1440" w:bottom="1276" w:left="1440" w:header="709" w:footer="709" w:gutter="0"/>
          <w:cols w:space="708"/>
          <w:docGrid w:linePitch="360"/>
        </w:sectPr>
      </w:pPr>
    </w:p>
    <w:p w14:paraId="618317EB" w14:textId="59C89CE5" w:rsidR="00583099" w:rsidRDefault="005869E8" w:rsidP="009B2AEB">
      <w:pPr>
        <w:rPr>
          <w:rFonts w:ascii="Arial" w:hAnsi="Arial" w:cs="Arial"/>
          <w:b/>
          <w:sz w:val="20"/>
          <w:szCs w:val="20"/>
        </w:rPr>
      </w:pPr>
      <w:r>
        <w:rPr>
          <w:rFonts w:ascii="Arial" w:hAnsi="Arial" w:cs="Arial"/>
          <w:b/>
          <w:sz w:val="20"/>
          <w:szCs w:val="20"/>
        </w:rPr>
        <w:t>Table S15. Costs of RR, RACD, MDA, and IRS from the literature (USD)</w:t>
      </w:r>
    </w:p>
    <w:tbl>
      <w:tblPr>
        <w:tblStyle w:val="TableGrid"/>
        <w:tblW w:w="13178" w:type="dxa"/>
        <w:tblLook w:val="04A0" w:firstRow="1" w:lastRow="0" w:firstColumn="1" w:lastColumn="0" w:noHBand="0" w:noVBand="1"/>
      </w:tblPr>
      <w:tblGrid>
        <w:gridCol w:w="1271"/>
        <w:gridCol w:w="688"/>
        <w:gridCol w:w="1084"/>
        <w:gridCol w:w="908"/>
        <w:gridCol w:w="844"/>
        <w:gridCol w:w="809"/>
        <w:gridCol w:w="1060"/>
        <w:gridCol w:w="1273"/>
        <w:gridCol w:w="2122"/>
        <w:gridCol w:w="3119"/>
      </w:tblGrid>
      <w:tr w:rsidR="0006723C" w:rsidRPr="00A45ED3" w14:paraId="48875C8F" w14:textId="77777777" w:rsidTr="00B95345">
        <w:tc>
          <w:tcPr>
            <w:tcW w:w="1271" w:type="dxa"/>
          </w:tcPr>
          <w:p w14:paraId="7A9A100E" w14:textId="77777777" w:rsidR="005869E8" w:rsidRPr="00A45ED3" w:rsidRDefault="005869E8" w:rsidP="00B95345">
            <w:pPr>
              <w:rPr>
                <w:rFonts w:ascii="Arial" w:hAnsi="Arial" w:cs="Arial"/>
                <w:sz w:val="20"/>
                <w:szCs w:val="20"/>
              </w:rPr>
            </w:pPr>
          </w:p>
        </w:tc>
        <w:tc>
          <w:tcPr>
            <w:tcW w:w="688" w:type="dxa"/>
          </w:tcPr>
          <w:p w14:paraId="0366ED0A" w14:textId="77777777" w:rsidR="005869E8" w:rsidRPr="00A45ED3" w:rsidRDefault="005869E8" w:rsidP="00B95345">
            <w:pPr>
              <w:rPr>
                <w:rFonts w:ascii="Arial" w:hAnsi="Arial" w:cs="Arial"/>
                <w:sz w:val="20"/>
                <w:szCs w:val="20"/>
              </w:rPr>
            </w:pPr>
            <w:r w:rsidRPr="00A45ED3">
              <w:rPr>
                <w:rFonts w:ascii="Arial" w:hAnsi="Arial" w:cs="Arial"/>
                <w:sz w:val="20"/>
                <w:szCs w:val="20"/>
              </w:rPr>
              <w:t>Ref</w:t>
            </w:r>
          </w:p>
        </w:tc>
        <w:tc>
          <w:tcPr>
            <w:tcW w:w="1084" w:type="dxa"/>
          </w:tcPr>
          <w:p w14:paraId="1EA0558D" w14:textId="77777777" w:rsidR="005869E8" w:rsidRPr="00A45ED3" w:rsidRDefault="005869E8" w:rsidP="00B95345">
            <w:pPr>
              <w:rPr>
                <w:rFonts w:ascii="Arial" w:hAnsi="Arial" w:cs="Arial"/>
                <w:sz w:val="20"/>
                <w:szCs w:val="20"/>
              </w:rPr>
            </w:pPr>
            <w:r w:rsidRPr="00A45ED3">
              <w:rPr>
                <w:rFonts w:ascii="Arial" w:hAnsi="Arial" w:cs="Arial"/>
                <w:sz w:val="20"/>
                <w:szCs w:val="20"/>
              </w:rPr>
              <w:t>Country</w:t>
            </w:r>
          </w:p>
        </w:tc>
        <w:tc>
          <w:tcPr>
            <w:tcW w:w="908" w:type="dxa"/>
          </w:tcPr>
          <w:p w14:paraId="07FECF8D" w14:textId="77777777" w:rsidR="005869E8" w:rsidRPr="00A45ED3" w:rsidRDefault="005869E8" w:rsidP="00B95345">
            <w:pPr>
              <w:rPr>
                <w:rFonts w:ascii="Arial" w:hAnsi="Arial" w:cs="Arial"/>
                <w:sz w:val="20"/>
                <w:szCs w:val="20"/>
              </w:rPr>
            </w:pPr>
            <w:r w:rsidRPr="00A45ED3">
              <w:rPr>
                <w:rFonts w:ascii="Arial" w:hAnsi="Arial" w:cs="Arial"/>
                <w:sz w:val="20"/>
                <w:szCs w:val="20"/>
              </w:rPr>
              <w:t>Costing year</w:t>
            </w:r>
          </w:p>
        </w:tc>
        <w:tc>
          <w:tcPr>
            <w:tcW w:w="844" w:type="dxa"/>
          </w:tcPr>
          <w:p w14:paraId="556D1915" w14:textId="77777777" w:rsidR="005869E8" w:rsidRPr="00A45ED3" w:rsidRDefault="005869E8" w:rsidP="00B95345">
            <w:pPr>
              <w:rPr>
                <w:rFonts w:ascii="Arial" w:hAnsi="Arial" w:cs="Arial"/>
                <w:sz w:val="20"/>
                <w:szCs w:val="20"/>
              </w:rPr>
            </w:pPr>
            <w:r w:rsidRPr="00A45ED3">
              <w:rPr>
                <w:rFonts w:ascii="Arial" w:hAnsi="Arial" w:cs="Arial"/>
                <w:sz w:val="20"/>
                <w:szCs w:val="20"/>
              </w:rPr>
              <w:t>Unit</w:t>
            </w:r>
          </w:p>
        </w:tc>
        <w:tc>
          <w:tcPr>
            <w:tcW w:w="809" w:type="dxa"/>
          </w:tcPr>
          <w:p w14:paraId="556811B2" w14:textId="77777777" w:rsidR="005869E8" w:rsidRPr="00A45ED3" w:rsidRDefault="005869E8" w:rsidP="00B95345">
            <w:pPr>
              <w:rPr>
                <w:rFonts w:ascii="Arial" w:hAnsi="Arial" w:cs="Arial"/>
                <w:sz w:val="20"/>
                <w:szCs w:val="20"/>
              </w:rPr>
            </w:pPr>
            <w:r w:rsidRPr="00A45ED3">
              <w:rPr>
                <w:rFonts w:ascii="Arial" w:hAnsi="Arial" w:cs="Arial"/>
                <w:sz w:val="20"/>
                <w:szCs w:val="20"/>
              </w:rPr>
              <w:t>Scope</w:t>
            </w:r>
          </w:p>
        </w:tc>
        <w:tc>
          <w:tcPr>
            <w:tcW w:w="1060" w:type="dxa"/>
          </w:tcPr>
          <w:p w14:paraId="147BB60E" w14:textId="77777777" w:rsidR="005869E8" w:rsidRPr="00A45ED3" w:rsidRDefault="005869E8" w:rsidP="00B95345">
            <w:pPr>
              <w:rPr>
                <w:rFonts w:ascii="Arial" w:hAnsi="Arial" w:cs="Arial"/>
                <w:sz w:val="20"/>
                <w:szCs w:val="20"/>
              </w:rPr>
            </w:pPr>
            <w:r w:rsidRPr="00A45ED3">
              <w:rPr>
                <w:rFonts w:ascii="Arial" w:hAnsi="Arial" w:cs="Arial"/>
                <w:sz w:val="20"/>
                <w:szCs w:val="20"/>
              </w:rPr>
              <w:t>Trial or program</w:t>
            </w:r>
          </w:p>
        </w:tc>
        <w:tc>
          <w:tcPr>
            <w:tcW w:w="1273" w:type="dxa"/>
          </w:tcPr>
          <w:p w14:paraId="6903E923" w14:textId="77777777" w:rsidR="005869E8" w:rsidRPr="00A45ED3" w:rsidRDefault="005869E8" w:rsidP="00B95345">
            <w:pPr>
              <w:rPr>
                <w:rFonts w:ascii="Arial" w:hAnsi="Arial" w:cs="Arial"/>
                <w:sz w:val="20"/>
                <w:szCs w:val="20"/>
              </w:rPr>
            </w:pPr>
            <w:r w:rsidRPr="00A45ED3">
              <w:rPr>
                <w:rFonts w:ascii="Arial" w:hAnsi="Arial" w:cs="Arial"/>
                <w:sz w:val="20"/>
                <w:szCs w:val="20"/>
              </w:rPr>
              <w:t>Scale</w:t>
            </w:r>
            <w:r>
              <w:rPr>
                <w:rFonts w:ascii="Arial" w:hAnsi="Arial" w:cs="Arial"/>
                <w:sz w:val="20"/>
                <w:szCs w:val="20"/>
              </w:rPr>
              <w:t xml:space="preserve"> (population)</w:t>
            </w:r>
          </w:p>
        </w:tc>
        <w:tc>
          <w:tcPr>
            <w:tcW w:w="2122" w:type="dxa"/>
          </w:tcPr>
          <w:p w14:paraId="5613CA71" w14:textId="3E627981" w:rsidR="005869E8" w:rsidRPr="00A45ED3" w:rsidRDefault="009467AD" w:rsidP="009467AD">
            <w:pPr>
              <w:rPr>
                <w:rFonts w:ascii="Arial" w:hAnsi="Arial" w:cs="Arial"/>
                <w:sz w:val="20"/>
                <w:szCs w:val="20"/>
              </w:rPr>
            </w:pPr>
            <w:r>
              <w:rPr>
                <w:rFonts w:ascii="Arial" w:hAnsi="Arial" w:cs="Arial"/>
                <w:sz w:val="20"/>
                <w:szCs w:val="20"/>
              </w:rPr>
              <w:t>Median c</w:t>
            </w:r>
            <w:r w:rsidR="005869E8" w:rsidRPr="00A45ED3">
              <w:rPr>
                <w:rFonts w:ascii="Arial" w:hAnsi="Arial" w:cs="Arial"/>
                <w:sz w:val="20"/>
                <w:szCs w:val="20"/>
              </w:rPr>
              <w:t>ost estimate</w:t>
            </w:r>
            <w:r w:rsidR="005869E8">
              <w:rPr>
                <w:rFonts w:ascii="Arial" w:hAnsi="Arial" w:cs="Arial"/>
                <w:sz w:val="20"/>
                <w:szCs w:val="20"/>
              </w:rPr>
              <w:t xml:space="preserve"> </w:t>
            </w:r>
            <w:r w:rsidR="005869E8" w:rsidRPr="00A45ED3">
              <w:rPr>
                <w:rFonts w:ascii="Arial" w:hAnsi="Arial" w:cs="Arial"/>
                <w:sz w:val="20"/>
                <w:szCs w:val="20"/>
              </w:rPr>
              <w:t>[</w:t>
            </w:r>
            <w:r w:rsidR="005869E8">
              <w:rPr>
                <w:rFonts w:ascii="Arial" w:hAnsi="Arial" w:cs="Arial"/>
                <w:sz w:val="20"/>
                <w:szCs w:val="20"/>
              </w:rPr>
              <w:t>range</w:t>
            </w:r>
            <w:r w:rsidR="005869E8" w:rsidRPr="00A45ED3">
              <w:rPr>
                <w:rFonts w:ascii="Arial" w:hAnsi="Arial" w:cs="Arial"/>
                <w:sz w:val="20"/>
                <w:szCs w:val="20"/>
              </w:rPr>
              <w:t>]</w:t>
            </w:r>
          </w:p>
        </w:tc>
        <w:tc>
          <w:tcPr>
            <w:tcW w:w="3119" w:type="dxa"/>
          </w:tcPr>
          <w:p w14:paraId="504A2C03" w14:textId="77777777" w:rsidR="005869E8" w:rsidRPr="00A45ED3" w:rsidRDefault="005869E8" w:rsidP="00B95345">
            <w:pPr>
              <w:rPr>
                <w:rFonts w:ascii="Arial" w:hAnsi="Arial" w:cs="Arial"/>
                <w:sz w:val="20"/>
                <w:szCs w:val="20"/>
              </w:rPr>
            </w:pPr>
            <w:r w:rsidRPr="00A45ED3">
              <w:rPr>
                <w:rFonts w:ascii="Arial" w:hAnsi="Arial" w:cs="Arial"/>
                <w:sz w:val="20"/>
                <w:szCs w:val="20"/>
              </w:rPr>
              <w:t>Notes</w:t>
            </w:r>
          </w:p>
        </w:tc>
      </w:tr>
      <w:tr w:rsidR="0006723C" w:rsidRPr="00A45ED3" w14:paraId="084F8C07" w14:textId="77777777" w:rsidTr="00B95345">
        <w:tc>
          <w:tcPr>
            <w:tcW w:w="1271" w:type="dxa"/>
          </w:tcPr>
          <w:p w14:paraId="0BF6C241" w14:textId="77777777" w:rsidR="005869E8" w:rsidRPr="00A45ED3" w:rsidRDefault="005869E8" w:rsidP="00B95345">
            <w:pPr>
              <w:rPr>
                <w:rFonts w:ascii="Arial" w:hAnsi="Arial" w:cs="Arial"/>
                <w:sz w:val="20"/>
                <w:szCs w:val="20"/>
              </w:rPr>
            </w:pPr>
            <w:r w:rsidRPr="00A45ED3">
              <w:rPr>
                <w:rFonts w:ascii="Arial" w:hAnsi="Arial" w:cs="Arial"/>
                <w:sz w:val="20"/>
                <w:szCs w:val="20"/>
              </w:rPr>
              <w:t>IRS</w:t>
            </w:r>
          </w:p>
        </w:tc>
        <w:tc>
          <w:tcPr>
            <w:tcW w:w="688" w:type="dxa"/>
          </w:tcPr>
          <w:p w14:paraId="1486E519" w14:textId="77777777" w:rsidR="005869E8" w:rsidRPr="002961B5" w:rsidRDefault="005869E8" w:rsidP="00B95345">
            <w:pPr>
              <w:rPr>
                <w:rFonts w:ascii="Arial" w:hAnsi="Arial" w:cs="Arial"/>
                <w:sz w:val="20"/>
                <w:szCs w:val="20"/>
              </w:rPr>
            </w:pPr>
            <w:r w:rsidRPr="002961B5">
              <w:rPr>
                <w:rFonts w:ascii="Arial" w:hAnsi="Arial" w:cs="Arial"/>
                <w:sz w:val="20"/>
                <w:szCs w:val="20"/>
              </w:rPr>
              <w:fldChar w:fldCharType="begin"/>
            </w:r>
            <w:r w:rsidRPr="002961B5">
              <w:rPr>
                <w:rFonts w:ascii="Arial" w:hAnsi="Arial" w:cs="Arial"/>
                <w:sz w:val="20"/>
                <w:szCs w:val="20"/>
              </w:rPr>
              <w:instrText xml:space="preserve"> ADDIN EN.CITE &lt;EndNote&gt;&lt;Cite&gt;&lt;Author&gt;White&lt;/Author&gt;&lt;Year&gt;2011&lt;/Year&gt;&lt;RecNum&gt;1940&lt;/RecNum&gt;&lt;DisplayText&gt;[25]&lt;/DisplayText&gt;&lt;record&gt;&lt;rec-number&gt;1940&lt;/rec-number&gt;&lt;foreign-keys&gt;&lt;key app="EN" db-id="pf2spds9e2zrdkerwdrx0dapsex5axfxs2af" timestamp="1560716953"&gt;1940&lt;/key&gt;&lt;/foreign-keys&gt;&lt;ref-type name="Journal Article"&gt;17&lt;/ref-type&gt;&lt;contributors&gt;&lt;authors&gt;&lt;author&gt;White, M. T.&lt;/author&gt;&lt;author&gt;Conteh, L.&lt;/author&gt;&lt;author&gt;Cibulskis, R.&lt;/author&gt;&lt;author&gt;Ghani, A. C.&lt;/author&gt;&lt;/authors&gt;&lt;/contributors&gt;&lt;auth-address&gt;MRC Centre for Outbreak Analysis and Modelling, Department of Infectious Disease Epidemiology, Faculty of Medicine, Imperial College London, London, UK. m.white08@imperial.ac.uk&lt;/auth-address&gt;&lt;titles&gt;&lt;title&gt;Costs and cost-effectiveness of malaria control interventions--a systematic review&lt;/title&gt;&lt;secondary-title&gt;Malar J&lt;/secondary-title&gt;&lt;/titles&gt;&lt;periodical&gt;&lt;full-title&gt;Malar J&lt;/full-title&gt;&lt;/periodical&gt;&lt;pages&gt;337&lt;/pages&gt;&lt;volume&gt;10&lt;/volume&gt;&lt;edition&gt;2011/11/05&lt;/edition&gt;&lt;keywords&gt;&lt;keyword&gt;Africa/epidemiology&lt;/keyword&gt;&lt;keyword&gt;Asia/epidemiology&lt;/keyword&gt;&lt;keyword&gt;Communicable Disease Control/*economics/*methods&lt;/keyword&gt;&lt;keyword&gt;Cost-Benefit Analysis&lt;/keyword&gt;&lt;keyword&gt;Humans&lt;/keyword&gt;&lt;keyword&gt;Malaria/diagnosis/drug therapy/*epidemiology/*prevention &amp;amp; control&lt;/keyword&gt;&lt;keyword&gt;South America/epidemiology&lt;/keyword&gt;&lt;/keywords&gt;&lt;dates&gt;&lt;year&gt;2011&lt;/year&gt;&lt;pub-dates&gt;&lt;date&gt;Nov 3&lt;/date&gt;&lt;/pub-dates&gt;&lt;/dates&gt;&lt;isbn&gt;1475-2875 (Electronic)&amp;#xD;1475-2875 (Linking)&lt;/isbn&gt;&lt;accession-num&gt;22050911&lt;/accession-num&gt;&lt;urls&gt;&lt;related-urls&gt;&lt;url&gt;&lt;style face="underline" font="default" size="100%"&gt;https://www.ncbi.nlm.nih.gov/pubmed/22050911&lt;/style&gt;&lt;/url&gt;&lt;/related-urls&gt;&lt;/urls&gt;&lt;custom2&gt;PMC3229472&lt;/custom2&gt;&lt;electronic-resource-num&gt;10.1186/1475-2875-10-337&lt;/electronic-resource-num&gt;&lt;/record&gt;&lt;/Cite&gt;&lt;/EndNote&gt;</w:instrText>
            </w:r>
            <w:r w:rsidRPr="002961B5">
              <w:rPr>
                <w:rFonts w:ascii="Arial" w:hAnsi="Arial" w:cs="Arial"/>
                <w:sz w:val="20"/>
                <w:szCs w:val="20"/>
              </w:rPr>
              <w:fldChar w:fldCharType="separate"/>
            </w:r>
            <w:r w:rsidRPr="002961B5">
              <w:rPr>
                <w:rFonts w:ascii="Arial" w:hAnsi="Arial" w:cs="Arial"/>
                <w:noProof/>
                <w:sz w:val="20"/>
                <w:szCs w:val="20"/>
              </w:rPr>
              <w:t>[25]</w:t>
            </w:r>
            <w:r w:rsidRPr="002961B5">
              <w:rPr>
                <w:rFonts w:ascii="Arial" w:hAnsi="Arial" w:cs="Arial"/>
                <w:sz w:val="20"/>
                <w:szCs w:val="20"/>
              </w:rPr>
              <w:fldChar w:fldCharType="end"/>
            </w:r>
          </w:p>
        </w:tc>
        <w:tc>
          <w:tcPr>
            <w:tcW w:w="1084" w:type="dxa"/>
          </w:tcPr>
          <w:p w14:paraId="160FAD60" w14:textId="77777777" w:rsidR="005869E8" w:rsidRPr="00A45ED3" w:rsidRDefault="005869E8" w:rsidP="00B95345">
            <w:pPr>
              <w:rPr>
                <w:rFonts w:ascii="Arial" w:hAnsi="Arial" w:cs="Arial"/>
                <w:sz w:val="20"/>
                <w:szCs w:val="20"/>
              </w:rPr>
            </w:pPr>
            <w:r w:rsidRPr="00A45ED3">
              <w:rPr>
                <w:rFonts w:ascii="Arial" w:hAnsi="Arial" w:cs="Arial"/>
                <w:sz w:val="20"/>
                <w:szCs w:val="20"/>
              </w:rPr>
              <w:t>Multiple</w:t>
            </w:r>
          </w:p>
        </w:tc>
        <w:tc>
          <w:tcPr>
            <w:tcW w:w="908" w:type="dxa"/>
          </w:tcPr>
          <w:p w14:paraId="727B05AD" w14:textId="77777777" w:rsidR="005869E8" w:rsidRPr="00A45ED3" w:rsidRDefault="005869E8" w:rsidP="00B95345">
            <w:pPr>
              <w:rPr>
                <w:rFonts w:ascii="Arial" w:hAnsi="Arial" w:cs="Arial"/>
                <w:sz w:val="20"/>
                <w:szCs w:val="20"/>
              </w:rPr>
            </w:pPr>
            <w:r w:rsidRPr="00A45ED3">
              <w:rPr>
                <w:rFonts w:ascii="Arial" w:hAnsi="Arial" w:cs="Arial"/>
                <w:sz w:val="20"/>
                <w:szCs w:val="20"/>
              </w:rPr>
              <w:t>2009</w:t>
            </w:r>
          </w:p>
        </w:tc>
        <w:tc>
          <w:tcPr>
            <w:tcW w:w="844" w:type="dxa"/>
          </w:tcPr>
          <w:p w14:paraId="7495BAD3" w14:textId="62C5051A" w:rsidR="005869E8" w:rsidRPr="00A45ED3" w:rsidRDefault="009467AD" w:rsidP="00B95345">
            <w:pPr>
              <w:rPr>
                <w:rFonts w:ascii="Arial" w:hAnsi="Arial" w:cs="Arial"/>
                <w:sz w:val="20"/>
                <w:szCs w:val="20"/>
              </w:rPr>
            </w:pPr>
            <w:r>
              <w:rPr>
                <w:rFonts w:ascii="Arial" w:hAnsi="Arial" w:cs="Arial"/>
                <w:sz w:val="20"/>
                <w:szCs w:val="20"/>
              </w:rPr>
              <w:t>ppp</w:t>
            </w:r>
          </w:p>
        </w:tc>
        <w:tc>
          <w:tcPr>
            <w:tcW w:w="809" w:type="dxa"/>
          </w:tcPr>
          <w:p w14:paraId="2F2D2FF5" w14:textId="77777777" w:rsidR="005869E8" w:rsidRPr="00A45ED3" w:rsidRDefault="005869E8" w:rsidP="00B95345">
            <w:pPr>
              <w:rPr>
                <w:rFonts w:ascii="Arial" w:hAnsi="Arial" w:cs="Arial"/>
                <w:sz w:val="20"/>
                <w:szCs w:val="20"/>
              </w:rPr>
            </w:pPr>
            <w:r w:rsidRPr="00A45ED3">
              <w:rPr>
                <w:rFonts w:ascii="Arial" w:hAnsi="Arial" w:cs="Arial"/>
                <w:sz w:val="20"/>
                <w:szCs w:val="20"/>
              </w:rPr>
              <w:t>F</w:t>
            </w:r>
          </w:p>
        </w:tc>
        <w:tc>
          <w:tcPr>
            <w:tcW w:w="1060" w:type="dxa"/>
          </w:tcPr>
          <w:p w14:paraId="739594DB" w14:textId="77777777" w:rsidR="005869E8" w:rsidRPr="00A45ED3" w:rsidRDefault="005869E8" w:rsidP="00B95345">
            <w:pPr>
              <w:rPr>
                <w:rFonts w:ascii="Arial" w:hAnsi="Arial" w:cs="Arial"/>
                <w:sz w:val="20"/>
                <w:szCs w:val="20"/>
              </w:rPr>
            </w:pPr>
            <w:r>
              <w:rPr>
                <w:rFonts w:ascii="Arial" w:hAnsi="Arial" w:cs="Arial"/>
                <w:sz w:val="20"/>
                <w:szCs w:val="20"/>
              </w:rPr>
              <w:t>Mix</w:t>
            </w:r>
          </w:p>
        </w:tc>
        <w:tc>
          <w:tcPr>
            <w:tcW w:w="1273" w:type="dxa"/>
          </w:tcPr>
          <w:p w14:paraId="4C7C8101" w14:textId="77777777" w:rsidR="005869E8" w:rsidRPr="00A45ED3" w:rsidRDefault="005869E8" w:rsidP="00B95345">
            <w:pPr>
              <w:rPr>
                <w:rFonts w:ascii="Arial" w:hAnsi="Arial" w:cs="Arial"/>
                <w:sz w:val="20"/>
                <w:szCs w:val="20"/>
              </w:rPr>
            </w:pPr>
            <w:r>
              <w:rPr>
                <w:rFonts w:ascii="Arial" w:hAnsi="Arial" w:cs="Arial"/>
                <w:sz w:val="20"/>
                <w:szCs w:val="20"/>
              </w:rPr>
              <w:t>Mix</w:t>
            </w:r>
          </w:p>
        </w:tc>
        <w:tc>
          <w:tcPr>
            <w:tcW w:w="2122" w:type="dxa"/>
          </w:tcPr>
          <w:p w14:paraId="5F6DEF7C" w14:textId="77777777" w:rsidR="005869E8" w:rsidRPr="00A45ED3" w:rsidRDefault="005869E8" w:rsidP="00B95345">
            <w:pPr>
              <w:rPr>
                <w:rFonts w:ascii="Arial" w:hAnsi="Arial" w:cs="Arial"/>
                <w:sz w:val="20"/>
                <w:szCs w:val="20"/>
              </w:rPr>
            </w:pPr>
            <w:r w:rsidRPr="00A45ED3">
              <w:rPr>
                <w:rFonts w:ascii="Arial" w:hAnsi="Arial" w:cs="Arial"/>
                <w:sz w:val="20"/>
                <w:szCs w:val="20"/>
              </w:rPr>
              <w:t>$3.91 [$1.14-$</w:t>
            </w:r>
            <w:r>
              <w:rPr>
                <w:rFonts w:ascii="Arial" w:hAnsi="Arial" w:cs="Arial"/>
                <w:sz w:val="20"/>
                <w:szCs w:val="20"/>
              </w:rPr>
              <w:t>12.87</w:t>
            </w:r>
            <w:r w:rsidRPr="00A45ED3">
              <w:rPr>
                <w:rFonts w:ascii="Arial" w:hAnsi="Arial" w:cs="Arial"/>
                <w:sz w:val="20"/>
                <w:szCs w:val="20"/>
              </w:rPr>
              <w:t>]</w:t>
            </w:r>
          </w:p>
        </w:tc>
        <w:tc>
          <w:tcPr>
            <w:tcW w:w="3119" w:type="dxa"/>
          </w:tcPr>
          <w:p w14:paraId="17894602" w14:textId="62DC1BD5" w:rsidR="005869E8" w:rsidRPr="00A45ED3" w:rsidRDefault="005869E8" w:rsidP="00B95345">
            <w:pPr>
              <w:rPr>
                <w:rFonts w:ascii="Arial" w:hAnsi="Arial" w:cs="Arial"/>
                <w:sz w:val="20"/>
                <w:szCs w:val="20"/>
              </w:rPr>
            </w:pPr>
          </w:p>
        </w:tc>
      </w:tr>
      <w:tr w:rsidR="0006723C" w:rsidRPr="00A45ED3" w14:paraId="376DC986" w14:textId="77777777" w:rsidTr="00B95345">
        <w:tc>
          <w:tcPr>
            <w:tcW w:w="1271" w:type="dxa"/>
          </w:tcPr>
          <w:p w14:paraId="6EBB9F17" w14:textId="77777777" w:rsidR="005869E8" w:rsidRPr="00A45ED3" w:rsidRDefault="005869E8" w:rsidP="00B95345">
            <w:pPr>
              <w:rPr>
                <w:rFonts w:ascii="Arial" w:hAnsi="Arial" w:cs="Arial"/>
                <w:sz w:val="20"/>
                <w:szCs w:val="20"/>
              </w:rPr>
            </w:pPr>
            <w:r w:rsidRPr="00A45ED3">
              <w:rPr>
                <w:rFonts w:ascii="Arial" w:hAnsi="Arial" w:cs="Arial"/>
                <w:sz w:val="20"/>
                <w:szCs w:val="20"/>
              </w:rPr>
              <w:t>IRS</w:t>
            </w:r>
          </w:p>
        </w:tc>
        <w:tc>
          <w:tcPr>
            <w:tcW w:w="688" w:type="dxa"/>
          </w:tcPr>
          <w:p w14:paraId="2ED31830" w14:textId="77777777" w:rsidR="005869E8" w:rsidRPr="002961B5" w:rsidRDefault="005869E8" w:rsidP="00B95345">
            <w:pPr>
              <w:rPr>
                <w:rFonts w:ascii="Arial" w:hAnsi="Arial" w:cs="Arial"/>
                <w:sz w:val="20"/>
                <w:szCs w:val="20"/>
              </w:rPr>
            </w:pPr>
            <w:r w:rsidRPr="002961B5">
              <w:rPr>
                <w:rFonts w:ascii="Arial" w:hAnsi="Arial" w:cs="Arial"/>
                <w:sz w:val="20"/>
                <w:szCs w:val="20"/>
              </w:rPr>
              <w:fldChar w:fldCharType="begin"/>
            </w:r>
            <w:r w:rsidRPr="002961B5">
              <w:rPr>
                <w:rFonts w:ascii="Arial" w:hAnsi="Arial" w:cs="Arial"/>
                <w:sz w:val="20"/>
                <w:szCs w:val="20"/>
              </w:rPr>
              <w:instrText xml:space="preserve"> ADDIN EN.CITE &lt;EndNote&gt;&lt;Cite&gt;&lt;Author&gt;Cico&lt;/Author&gt;&lt;Year&gt;2018&lt;/Year&gt;&lt;RecNum&gt;2589&lt;/RecNum&gt;&lt;DisplayText&gt;[26]&lt;/DisplayText&gt;&lt;record&gt;&lt;rec-number&gt;2589&lt;/rec-number&gt;&lt;foreign-keys&gt;&lt;key app="EN" db-id="pf2spds9e2zrdkerwdrx0dapsex5axfxs2af" timestamp="1566989645"&gt;2589&lt;/key&gt;&lt;/foreign-keys&gt;&lt;ref-type name="Report"&gt;27&lt;/ref-type&gt;&lt;contributors&gt;&lt;authors&gt;&lt;author&gt;Cico, A.; Johns, B.&lt;/author&gt;&lt;/authors&gt;&lt;/contributors&gt;&lt;titles&gt;&lt;title&gt;PMI IRS Country Programs: 2017 Comparative Cost Analysis&lt;/title&gt;&lt;secondary-title&gt;PMI Africa Indoor Residual Spraying Project&lt;/secondary-title&gt;&lt;/titles&gt;&lt;dates&gt;&lt;year&gt;2018&lt;/year&gt;&lt;/dates&gt;&lt;pub-location&gt;Rockville, MD&lt;/pub-location&gt;&lt;publisher&gt;Abt Associates Inc.&lt;/publisher&gt;&lt;urls&gt;&lt;/urls&gt;&lt;/record&gt;&lt;/Cite&gt;&lt;/EndNote&gt;</w:instrText>
            </w:r>
            <w:r w:rsidRPr="002961B5">
              <w:rPr>
                <w:rFonts w:ascii="Arial" w:hAnsi="Arial" w:cs="Arial"/>
                <w:sz w:val="20"/>
                <w:szCs w:val="20"/>
              </w:rPr>
              <w:fldChar w:fldCharType="separate"/>
            </w:r>
            <w:r w:rsidRPr="002961B5">
              <w:rPr>
                <w:rFonts w:ascii="Arial" w:hAnsi="Arial" w:cs="Arial"/>
                <w:noProof/>
                <w:sz w:val="20"/>
                <w:szCs w:val="20"/>
              </w:rPr>
              <w:t>[26]</w:t>
            </w:r>
            <w:r w:rsidRPr="002961B5">
              <w:rPr>
                <w:rFonts w:ascii="Arial" w:hAnsi="Arial" w:cs="Arial"/>
                <w:sz w:val="20"/>
                <w:szCs w:val="20"/>
              </w:rPr>
              <w:fldChar w:fldCharType="end"/>
            </w:r>
          </w:p>
        </w:tc>
        <w:tc>
          <w:tcPr>
            <w:tcW w:w="1084" w:type="dxa"/>
          </w:tcPr>
          <w:p w14:paraId="7353B364" w14:textId="77777777" w:rsidR="005869E8" w:rsidRPr="00A45ED3" w:rsidRDefault="005869E8" w:rsidP="00B95345">
            <w:pPr>
              <w:rPr>
                <w:rFonts w:ascii="Arial" w:hAnsi="Arial" w:cs="Arial"/>
                <w:sz w:val="20"/>
                <w:szCs w:val="20"/>
              </w:rPr>
            </w:pPr>
            <w:r w:rsidRPr="00A45ED3">
              <w:rPr>
                <w:rFonts w:ascii="Arial" w:hAnsi="Arial" w:cs="Arial"/>
                <w:sz w:val="20"/>
                <w:szCs w:val="20"/>
              </w:rPr>
              <w:t>Multiple</w:t>
            </w:r>
          </w:p>
        </w:tc>
        <w:tc>
          <w:tcPr>
            <w:tcW w:w="908" w:type="dxa"/>
          </w:tcPr>
          <w:p w14:paraId="6D15E7E1" w14:textId="77777777" w:rsidR="005869E8" w:rsidRPr="00A45ED3" w:rsidRDefault="005869E8" w:rsidP="00B95345">
            <w:pPr>
              <w:rPr>
                <w:rFonts w:ascii="Arial" w:hAnsi="Arial" w:cs="Arial"/>
                <w:sz w:val="20"/>
                <w:szCs w:val="20"/>
              </w:rPr>
            </w:pPr>
            <w:r>
              <w:rPr>
                <w:rFonts w:ascii="Arial" w:hAnsi="Arial" w:cs="Arial"/>
                <w:sz w:val="20"/>
                <w:szCs w:val="20"/>
              </w:rPr>
              <w:t>2009</w:t>
            </w:r>
          </w:p>
        </w:tc>
        <w:tc>
          <w:tcPr>
            <w:tcW w:w="844" w:type="dxa"/>
          </w:tcPr>
          <w:p w14:paraId="7C6D99F2" w14:textId="6F1EBE47" w:rsidR="005869E8" w:rsidRPr="00A45ED3" w:rsidRDefault="009467AD" w:rsidP="00B95345">
            <w:pPr>
              <w:rPr>
                <w:rFonts w:ascii="Arial" w:hAnsi="Arial" w:cs="Arial"/>
                <w:sz w:val="20"/>
                <w:szCs w:val="20"/>
              </w:rPr>
            </w:pPr>
            <w:r>
              <w:rPr>
                <w:rFonts w:ascii="Arial" w:hAnsi="Arial" w:cs="Arial"/>
                <w:sz w:val="20"/>
                <w:szCs w:val="20"/>
              </w:rPr>
              <w:t>p</w:t>
            </w:r>
            <w:r w:rsidR="005869E8" w:rsidRPr="00A45ED3">
              <w:rPr>
                <w:rFonts w:ascii="Arial" w:hAnsi="Arial" w:cs="Arial"/>
                <w:sz w:val="20"/>
                <w:szCs w:val="20"/>
              </w:rPr>
              <w:t xml:space="preserve">pp </w:t>
            </w:r>
          </w:p>
        </w:tc>
        <w:tc>
          <w:tcPr>
            <w:tcW w:w="809" w:type="dxa"/>
          </w:tcPr>
          <w:p w14:paraId="13B7D8D2" w14:textId="77777777" w:rsidR="005869E8" w:rsidRPr="00A45ED3" w:rsidRDefault="005869E8" w:rsidP="00B95345">
            <w:pPr>
              <w:rPr>
                <w:rFonts w:ascii="Arial" w:hAnsi="Arial" w:cs="Arial"/>
                <w:sz w:val="20"/>
                <w:szCs w:val="20"/>
              </w:rPr>
            </w:pPr>
            <w:r w:rsidRPr="00A45ED3">
              <w:rPr>
                <w:rFonts w:ascii="Arial" w:hAnsi="Arial" w:cs="Arial"/>
                <w:sz w:val="20"/>
                <w:szCs w:val="20"/>
              </w:rPr>
              <w:t>E</w:t>
            </w:r>
          </w:p>
        </w:tc>
        <w:tc>
          <w:tcPr>
            <w:tcW w:w="1060" w:type="dxa"/>
          </w:tcPr>
          <w:p w14:paraId="0F05A62A" w14:textId="77777777" w:rsidR="005869E8" w:rsidRPr="00A45ED3" w:rsidRDefault="005869E8" w:rsidP="00B95345">
            <w:pPr>
              <w:rPr>
                <w:rFonts w:ascii="Arial" w:hAnsi="Arial" w:cs="Arial"/>
                <w:sz w:val="20"/>
                <w:szCs w:val="20"/>
              </w:rPr>
            </w:pPr>
            <w:r>
              <w:rPr>
                <w:rFonts w:ascii="Arial" w:hAnsi="Arial" w:cs="Arial"/>
                <w:sz w:val="20"/>
                <w:szCs w:val="20"/>
              </w:rPr>
              <w:t>Mix</w:t>
            </w:r>
          </w:p>
        </w:tc>
        <w:tc>
          <w:tcPr>
            <w:tcW w:w="1273" w:type="dxa"/>
          </w:tcPr>
          <w:p w14:paraId="66C463BC" w14:textId="77777777" w:rsidR="005869E8" w:rsidRPr="00A45ED3" w:rsidRDefault="005869E8" w:rsidP="00B95345">
            <w:pPr>
              <w:rPr>
                <w:rFonts w:ascii="Arial" w:hAnsi="Arial" w:cs="Arial"/>
                <w:sz w:val="20"/>
                <w:szCs w:val="20"/>
              </w:rPr>
            </w:pPr>
            <w:r>
              <w:rPr>
                <w:rFonts w:ascii="Arial" w:hAnsi="Arial" w:cs="Arial"/>
                <w:sz w:val="20"/>
                <w:szCs w:val="20"/>
              </w:rPr>
              <w:t>Mix</w:t>
            </w:r>
          </w:p>
        </w:tc>
        <w:tc>
          <w:tcPr>
            <w:tcW w:w="2122" w:type="dxa"/>
          </w:tcPr>
          <w:p w14:paraId="17331245" w14:textId="77777777" w:rsidR="005869E8" w:rsidRPr="00A45ED3" w:rsidRDefault="005869E8" w:rsidP="00B95345">
            <w:pPr>
              <w:rPr>
                <w:rFonts w:ascii="Arial" w:hAnsi="Arial" w:cs="Arial"/>
                <w:sz w:val="20"/>
                <w:szCs w:val="20"/>
              </w:rPr>
            </w:pPr>
            <w:r>
              <w:rPr>
                <w:rFonts w:ascii="Arial" w:hAnsi="Arial" w:cs="Arial"/>
                <w:sz w:val="20"/>
                <w:szCs w:val="20"/>
              </w:rPr>
              <w:t xml:space="preserve">$3.41 </w:t>
            </w:r>
            <w:r w:rsidRPr="00A45ED3">
              <w:rPr>
                <w:rFonts w:ascii="Arial" w:hAnsi="Arial" w:cs="Arial"/>
                <w:sz w:val="20"/>
                <w:szCs w:val="20"/>
              </w:rPr>
              <w:t>[$1.14-$6.23]</w:t>
            </w:r>
            <w:r>
              <w:rPr>
                <w:rFonts w:ascii="Arial" w:hAnsi="Arial" w:cs="Arial"/>
                <w:sz w:val="20"/>
                <w:szCs w:val="20"/>
              </w:rPr>
              <w:t xml:space="preserve"> </w:t>
            </w:r>
          </w:p>
        </w:tc>
        <w:tc>
          <w:tcPr>
            <w:tcW w:w="3119" w:type="dxa"/>
          </w:tcPr>
          <w:p w14:paraId="1D5094EB" w14:textId="60F28AE8" w:rsidR="005869E8" w:rsidRPr="00A45ED3" w:rsidRDefault="005869E8" w:rsidP="00B95345">
            <w:pPr>
              <w:rPr>
                <w:rFonts w:ascii="Arial" w:hAnsi="Arial" w:cs="Arial"/>
                <w:sz w:val="20"/>
                <w:szCs w:val="20"/>
              </w:rPr>
            </w:pPr>
          </w:p>
        </w:tc>
      </w:tr>
      <w:tr w:rsidR="0006723C" w:rsidRPr="00A45ED3" w14:paraId="737678D0" w14:textId="77777777" w:rsidTr="00B95345">
        <w:tc>
          <w:tcPr>
            <w:tcW w:w="1271" w:type="dxa"/>
          </w:tcPr>
          <w:p w14:paraId="09D8DE78" w14:textId="77777777" w:rsidR="005869E8" w:rsidRPr="00A45ED3" w:rsidRDefault="005869E8" w:rsidP="00B95345">
            <w:pPr>
              <w:rPr>
                <w:rFonts w:ascii="Arial" w:hAnsi="Arial" w:cs="Arial"/>
                <w:sz w:val="20"/>
                <w:szCs w:val="20"/>
              </w:rPr>
            </w:pPr>
            <w:r>
              <w:rPr>
                <w:rFonts w:ascii="Arial" w:hAnsi="Arial" w:cs="Arial"/>
                <w:sz w:val="20"/>
                <w:szCs w:val="20"/>
              </w:rPr>
              <w:t>IRS</w:t>
            </w:r>
          </w:p>
        </w:tc>
        <w:tc>
          <w:tcPr>
            <w:tcW w:w="688" w:type="dxa"/>
          </w:tcPr>
          <w:p w14:paraId="5FDB4B54" w14:textId="77777777" w:rsidR="005869E8" w:rsidRPr="002961B5" w:rsidRDefault="005869E8" w:rsidP="00B95345">
            <w:pPr>
              <w:rPr>
                <w:rFonts w:ascii="Arial" w:hAnsi="Arial" w:cs="Arial"/>
                <w:sz w:val="20"/>
                <w:szCs w:val="20"/>
              </w:rPr>
            </w:pPr>
            <w:r w:rsidRPr="002961B5">
              <w:rPr>
                <w:rFonts w:ascii="Arial" w:hAnsi="Arial" w:cs="Arial"/>
                <w:sz w:val="20"/>
                <w:szCs w:val="20"/>
              </w:rPr>
              <w:fldChar w:fldCharType="begin"/>
            </w:r>
            <w:r w:rsidRPr="002961B5">
              <w:rPr>
                <w:rFonts w:ascii="Arial" w:hAnsi="Arial" w:cs="Arial"/>
                <w:sz w:val="20"/>
                <w:szCs w:val="20"/>
              </w:rPr>
              <w:instrText xml:space="preserve"> ADDIN EN.CITE &lt;EndNote&gt;&lt;Cite&gt;&lt;Author&gt;Cico&lt;/Author&gt;&lt;Year&gt;2018&lt;/Year&gt;&lt;RecNum&gt;2589&lt;/RecNum&gt;&lt;DisplayText&gt;[26]&lt;/DisplayText&gt;&lt;record&gt;&lt;rec-number&gt;2589&lt;/rec-number&gt;&lt;foreign-keys&gt;&lt;key app="EN" db-id="pf2spds9e2zrdkerwdrx0dapsex5axfxs2af" timestamp="1566989645"&gt;2589&lt;/key&gt;&lt;/foreign-keys&gt;&lt;ref-type name="Report"&gt;27&lt;/ref-type&gt;&lt;contributors&gt;&lt;authors&gt;&lt;author&gt;Cico, A.; Johns, B.&lt;/author&gt;&lt;/authors&gt;&lt;/contributors&gt;&lt;titles&gt;&lt;title&gt;PMI IRS Country Programs: 2017 Comparative Cost Analysis&lt;/title&gt;&lt;secondary-title&gt;PMI Africa Indoor Residual Spraying Project&lt;/secondary-title&gt;&lt;/titles&gt;&lt;dates&gt;&lt;year&gt;2018&lt;/year&gt;&lt;/dates&gt;&lt;pub-location&gt;Rockville, MD&lt;/pub-location&gt;&lt;publisher&gt;Abt Associates Inc.&lt;/publisher&gt;&lt;urls&gt;&lt;/urls&gt;&lt;/record&gt;&lt;/Cite&gt;&lt;/EndNote&gt;</w:instrText>
            </w:r>
            <w:r w:rsidRPr="002961B5">
              <w:rPr>
                <w:rFonts w:ascii="Arial" w:hAnsi="Arial" w:cs="Arial"/>
                <w:sz w:val="20"/>
                <w:szCs w:val="20"/>
              </w:rPr>
              <w:fldChar w:fldCharType="separate"/>
            </w:r>
            <w:r w:rsidRPr="002961B5">
              <w:rPr>
                <w:rFonts w:ascii="Arial" w:hAnsi="Arial" w:cs="Arial"/>
                <w:noProof/>
                <w:sz w:val="20"/>
                <w:szCs w:val="20"/>
              </w:rPr>
              <w:t>[26]</w:t>
            </w:r>
            <w:r w:rsidRPr="002961B5">
              <w:rPr>
                <w:rFonts w:ascii="Arial" w:hAnsi="Arial" w:cs="Arial"/>
                <w:sz w:val="20"/>
                <w:szCs w:val="20"/>
              </w:rPr>
              <w:fldChar w:fldCharType="end"/>
            </w:r>
          </w:p>
        </w:tc>
        <w:tc>
          <w:tcPr>
            <w:tcW w:w="1084" w:type="dxa"/>
          </w:tcPr>
          <w:p w14:paraId="7AE5B605" w14:textId="77777777" w:rsidR="005869E8" w:rsidRPr="00A45ED3" w:rsidRDefault="005869E8" w:rsidP="00B95345">
            <w:pPr>
              <w:rPr>
                <w:rFonts w:ascii="Arial" w:hAnsi="Arial" w:cs="Arial"/>
                <w:sz w:val="20"/>
                <w:szCs w:val="20"/>
              </w:rPr>
            </w:pPr>
            <w:r>
              <w:rPr>
                <w:rFonts w:ascii="Arial" w:hAnsi="Arial" w:cs="Arial"/>
                <w:sz w:val="20"/>
                <w:szCs w:val="20"/>
              </w:rPr>
              <w:t>Multiple</w:t>
            </w:r>
          </w:p>
        </w:tc>
        <w:tc>
          <w:tcPr>
            <w:tcW w:w="908" w:type="dxa"/>
          </w:tcPr>
          <w:p w14:paraId="5984DC38" w14:textId="77777777" w:rsidR="005869E8" w:rsidRPr="00A45ED3" w:rsidRDefault="005869E8" w:rsidP="00B95345">
            <w:pPr>
              <w:rPr>
                <w:rFonts w:ascii="Arial" w:hAnsi="Arial" w:cs="Arial"/>
                <w:sz w:val="20"/>
                <w:szCs w:val="20"/>
              </w:rPr>
            </w:pPr>
            <w:r>
              <w:rPr>
                <w:rFonts w:ascii="Arial" w:hAnsi="Arial" w:cs="Arial"/>
                <w:sz w:val="20"/>
                <w:szCs w:val="20"/>
              </w:rPr>
              <w:t>2018</w:t>
            </w:r>
          </w:p>
        </w:tc>
        <w:tc>
          <w:tcPr>
            <w:tcW w:w="844" w:type="dxa"/>
          </w:tcPr>
          <w:p w14:paraId="59013AAA" w14:textId="6810FF4B" w:rsidR="005869E8" w:rsidRPr="00A45ED3" w:rsidRDefault="009467AD" w:rsidP="00B95345">
            <w:pPr>
              <w:rPr>
                <w:rFonts w:ascii="Arial" w:hAnsi="Arial" w:cs="Arial"/>
                <w:sz w:val="20"/>
                <w:szCs w:val="20"/>
              </w:rPr>
            </w:pPr>
            <w:r>
              <w:rPr>
                <w:rFonts w:ascii="Arial" w:hAnsi="Arial" w:cs="Arial"/>
                <w:sz w:val="20"/>
                <w:szCs w:val="20"/>
              </w:rPr>
              <w:t>ppp</w:t>
            </w:r>
          </w:p>
        </w:tc>
        <w:tc>
          <w:tcPr>
            <w:tcW w:w="809" w:type="dxa"/>
          </w:tcPr>
          <w:p w14:paraId="1F34824C" w14:textId="77777777" w:rsidR="005869E8" w:rsidRPr="00A45ED3" w:rsidRDefault="005869E8" w:rsidP="00B95345">
            <w:pPr>
              <w:rPr>
                <w:rFonts w:ascii="Arial" w:hAnsi="Arial" w:cs="Arial"/>
                <w:sz w:val="20"/>
                <w:szCs w:val="20"/>
              </w:rPr>
            </w:pPr>
            <w:r>
              <w:rPr>
                <w:rFonts w:ascii="Arial" w:hAnsi="Arial" w:cs="Arial"/>
                <w:sz w:val="20"/>
                <w:szCs w:val="20"/>
              </w:rPr>
              <w:t>F</w:t>
            </w:r>
          </w:p>
        </w:tc>
        <w:tc>
          <w:tcPr>
            <w:tcW w:w="1060" w:type="dxa"/>
          </w:tcPr>
          <w:p w14:paraId="3C775EB9" w14:textId="77777777" w:rsidR="005869E8" w:rsidRPr="00A45ED3" w:rsidRDefault="005869E8" w:rsidP="00B95345">
            <w:pPr>
              <w:rPr>
                <w:rFonts w:ascii="Arial" w:hAnsi="Arial" w:cs="Arial"/>
                <w:sz w:val="20"/>
                <w:szCs w:val="20"/>
              </w:rPr>
            </w:pPr>
            <w:r>
              <w:rPr>
                <w:rFonts w:ascii="Arial" w:hAnsi="Arial" w:cs="Arial"/>
                <w:sz w:val="20"/>
                <w:szCs w:val="20"/>
              </w:rPr>
              <w:t>Program</w:t>
            </w:r>
          </w:p>
        </w:tc>
        <w:tc>
          <w:tcPr>
            <w:tcW w:w="1273" w:type="dxa"/>
          </w:tcPr>
          <w:p w14:paraId="4A79B320" w14:textId="77777777" w:rsidR="005869E8" w:rsidRPr="00A45ED3" w:rsidRDefault="005869E8" w:rsidP="00B95345">
            <w:pPr>
              <w:rPr>
                <w:rFonts w:ascii="Arial" w:hAnsi="Arial" w:cs="Arial"/>
                <w:sz w:val="20"/>
                <w:szCs w:val="20"/>
              </w:rPr>
            </w:pPr>
            <w:r>
              <w:rPr>
                <w:rFonts w:ascii="Arial" w:hAnsi="Arial" w:cs="Arial"/>
                <w:sz w:val="20"/>
                <w:szCs w:val="20"/>
              </w:rPr>
              <w:t>Mix</w:t>
            </w:r>
          </w:p>
        </w:tc>
        <w:tc>
          <w:tcPr>
            <w:tcW w:w="2122" w:type="dxa"/>
          </w:tcPr>
          <w:p w14:paraId="39D9BD40" w14:textId="77777777" w:rsidR="005869E8" w:rsidRPr="00A45ED3" w:rsidRDefault="005869E8" w:rsidP="00B95345">
            <w:pPr>
              <w:rPr>
                <w:rFonts w:ascii="Arial" w:hAnsi="Arial" w:cs="Arial"/>
                <w:sz w:val="20"/>
                <w:szCs w:val="20"/>
              </w:rPr>
            </w:pPr>
            <w:r>
              <w:rPr>
                <w:rFonts w:ascii="Arial" w:hAnsi="Arial" w:cs="Arial"/>
                <w:sz w:val="20"/>
                <w:szCs w:val="20"/>
              </w:rPr>
              <w:t xml:space="preserve">$5.73  </w:t>
            </w:r>
            <w:r w:rsidRPr="00A45ED3">
              <w:rPr>
                <w:rFonts w:ascii="Arial" w:hAnsi="Arial" w:cs="Arial"/>
                <w:sz w:val="20"/>
                <w:szCs w:val="20"/>
              </w:rPr>
              <w:t>[$</w:t>
            </w:r>
            <w:r>
              <w:rPr>
                <w:rFonts w:ascii="Arial" w:hAnsi="Arial" w:cs="Arial"/>
                <w:sz w:val="20"/>
                <w:szCs w:val="20"/>
              </w:rPr>
              <w:t>2.78</w:t>
            </w:r>
            <w:r w:rsidRPr="00A45ED3">
              <w:rPr>
                <w:rFonts w:ascii="Arial" w:hAnsi="Arial" w:cs="Arial"/>
                <w:sz w:val="20"/>
                <w:szCs w:val="20"/>
              </w:rPr>
              <w:t>-$</w:t>
            </w:r>
            <w:r>
              <w:rPr>
                <w:rFonts w:ascii="Arial" w:hAnsi="Arial" w:cs="Arial"/>
                <w:sz w:val="20"/>
                <w:szCs w:val="20"/>
              </w:rPr>
              <w:t>14.23</w:t>
            </w:r>
            <w:r w:rsidRPr="00A45ED3">
              <w:rPr>
                <w:rFonts w:ascii="Arial" w:hAnsi="Arial" w:cs="Arial"/>
                <w:sz w:val="20"/>
                <w:szCs w:val="20"/>
              </w:rPr>
              <w:t>]</w:t>
            </w:r>
          </w:p>
        </w:tc>
        <w:tc>
          <w:tcPr>
            <w:tcW w:w="3119" w:type="dxa"/>
          </w:tcPr>
          <w:p w14:paraId="713E05EE" w14:textId="436DA8D3" w:rsidR="005869E8" w:rsidRPr="00A45ED3" w:rsidRDefault="009467AD" w:rsidP="00B95345">
            <w:pPr>
              <w:rPr>
                <w:rFonts w:ascii="Arial" w:hAnsi="Arial" w:cs="Arial"/>
                <w:sz w:val="20"/>
                <w:szCs w:val="20"/>
              </w:rPr>
            </w:pPr>
            <w:r>
              <w:rPr>
                <w:rFonts w:ascii="Arial" w:hAnsi="Arial" w:cs="Arial"/>
                <w:sz w:val="20"/>
                <w:szCs w:val="20"/>
              </w:rPr>
              <w:t>I</w:t>
            </w:r>
            <w:r w:rsidR="005869E8">
              <w:rPr>
                <w:rFonts w:ascii="Arial" w:hAnsi="Arial" w:cs="Arial"/>
                <w:sz w:val="20"/>
                <w:szCs w:val="20"/>
              </w:rPr>
              <w:t>ncluding PMI support</w:t>
            </w:r>
          </w:p>
        </w:tc>
      </w:tr>
      <w:tr w:rsidR="0006723C" w:rsidRPr="00A45ED3" w14:paraId="3A14BE98" w14:textId="77777777" w:rsidTr="00B95345">
        <w:tc>
          <w:tcPr>
            <w:tcW w:w="1271" w:type="dxa"/>
          </w:tcPr>
          <w:p w14:paraId="2305BF6C" w14:textId="77777777" w:rsidR="005869E8" w:rsidRPr="00A45ED3" w:rsidRDefault="005869E8" w:rsidP="00B95345">
            <w:pPr>
              <w:rPr>
                <w:rFonts w:ascii="Arial" w:hAnsi="Arial" w:cs="Arial"/>
                <w:sz w:val="20"/>
                <w:szCs w:val="20"/>
              </w:rPr>
            </w:pPr>
            <w:r w:rsidRPr="00A45ED3">
              <w:rPr>
                <w:rFonts w:ascii="Arial" w:hAnsi="Arial" w:cs="Arial"/>
                <w:sz w:val="20"/>
                <w:szCs w:val="20"/>
              </w:rPr>
              <w:t>IRS</w:t>
            </w:r>
          </w:p>
        </w:tc>
        <w:tc>
          <w:tcPr>
            <w:tcW w:w="688" w:type="dxa"/>
          </w:tcPr>
          <w:p w14:paraId="2E8D4F74" w14:textId="77777777" w:rsidR="005869E8" w:rsidRPr="002961B5" w:rsidRDefault="005869E8" w:rsidP="00B95345">
            <w:pPr>
              <w:rPr>
                <w:rFonts w:ascii="Arial" w:hAnsi="Arial" w:cs="Arial"/>
                <w:sz w:val="20"/>
                <w:szCs w:val="20"/>
              </w:rPr>
            </w:pPr>
            <w:r w:rsidRPr="002961B5">
              <w:rPr>
                <w:rFonts w:ascii="Arial" w:hAnsi="Arial" w:cs="Arial"/>
                <w:sz w:val="20"/>
                <w:szCs w:val="20"/>
              </w:rPr>
              <w:fldChar w:fldCharType="begin"/>
            </w:r>
            <w:r w:rsidRPr="002961B5">
              <w:rPr>
                <w:rFonts w:ascii="Arial" w:hAnsi="Arial" w:cs="Arial"/>
                <w:sz w:val="20"/>
                <w:szCs w:val="20"/>
              </w:rPr>
              <w:instrText xml:space="preserve"> ADDIN EN.CITE &lt;EndNote&gt;&lt;Cite&gt;&lt;Author&gt;Cico&lt;/Author&gt;&lt;Year&gt;2018&lt;/Year&gt;&lt;RecNum&gt;2589&lt;/RecNum&gt;&lt;DisplayText&gt;[26]&lt;/DisplayText&gt;&lt;record&gt;&lt;rec-number&gt;2589&lt;/rec-number&gt;&lt;foreign-keys&gt;&lt;key app="EN" db-id="pf2spds9e2zrdkerwdrx0dapsex5axfxs2af" timestamp="1566989645"&gt;2589&lt;/key&gt;&lt;/foreign-keys&gt;&lt;ref-type name="Report"&gt;27&lt;/ref-type&gt;&lt;contributors&gt;&lt;authors&gt;&lt;author&gt;Cico, A.; Johns, B.&lt;/author&gt;&lt;/authors&gt;&lt;/contributors&gt;&lt;titles&gt;&lt;title&gt;PMI IRS Country Programs: 2017 Comparative Cost Analysis&lt;/title&gt;&lt;secondary-title&gt;PMI Africa Indoor Residual Spraying Project&lt;/secondary-title&gt;&lt;/titles&gt;&lt;dates&gt;&lt;year&gt;2018&lt;/year&gt;&lt;/dates&gt;&lt;pub-location&gt;Rockville, MD&lt;/pub-location&gt;&lt;publisher&gt;Abt Associates Inc.&lt;/publisher&gt;&lt;urls&gt;&lt;/urls&gt;&lt;/record&gt;&lt;/Cite&gt;&lt;/EndNote&gt;</w:instrText>
            </w:r>
            <w:r w:rsidRPr="002961B5">
              <w:rPr>
                <w:rFonts w:ascii="Arial" w:hAnsi="Arial" w:cs="Arial"/>
                <w:sz w:val="20"/>
                <w:szCs w:val="20"/>
              </w:rPr>
              <w:fldChar w:fldCharType="separate"/>
            </w:r>
            <w:r w:rsidRPr="002961B5">
              <w:rPr>
                <w:rFonts w:ascii="Arial" w:hAnsi="Arial" w:cs="Arial"/>
                <w:noProof/>
                <w:sz w:val="20"/>
                <w:szCs w:val="20"/>
              </w:rPr>
              <w:t>[26]</w:t>
            </w:r>
            <w:r w:rsidRPr="002961B5">
              <w:rPr>
                <w:rFonts w:ascii="Arial" w:hAnsi="Arial" w:cs="Arial"/>
                <w:sz w:val="20"/>
                <w:szCs w:val="20"/>
              </w:rPr>
              <w:fldChar w:fldCharType="end"/>
            </w:r>
          </w:p>
        </w:tc>
        <w:tc>
          <w:tcPr>
            <w:tcW w:w="1084" w:type="dxa"/>
          </w:tcPr>
          <w:p w14:paraId="7E2DD7F9" w14:textId="77777777" w:rsidR="005869E8" w:rsidRPr="00A45ED3" w:rsidRDefault="005869E8" w:rsidP="00B95345">
            <w:pPr>
              <w:rPr>
                <w:rFonts w:ascii="Arial" w:hAnsi="Arial" w:cs="Arial"/>
                <w:sz w:val="20"/>
                <w:szCs w:val="20"/>
              </w:rPr>
            </w:pPr>
            <w:r w:rsidRPr="00A45ED3">
              <w:rPr>
                <w:rFonts w:ascii="Arial" w:hAnsi="Arial" w:cs="Arial"/>
                <w:sz w:val="20"/>
                <w:szCs w:val="20"/>
              </w:rPr>
              <w:t>Zambia</w:t>
            </w:r>
          </w:p>
        </w:tc>
        <w:tc>
          <w:tcPr>
            <w:tcW w:w="908" w:type="dxa"/>
          </w:tcPr>
          <w:p w14:paraId="3FC36C8F" w14:textId="77777777" w:rsidR="005869E8" w:rsidRPr="00A45ED3" w:rsidRDefault="005869E8" w:rsidP="00B95345">
            <w:pPr>
              <w:rPr>
                <w:rFonts w:ascii="Arial" w:hAnsi="Arial" w:cs="Arial"/>
                <w:sz w:val="20"/>
                <w:szCs w:val="20"/>
              </w:rPr>
            </w:pPr>
            <w:r>
              <w:rPr>
                <w:rFonts w:ascii="Arial" w:hAnsi="Arial" w:cs="Arial"/>
                <w:sz w:val="20"/>
                <w:szCs w:val="20"/>
              </w:rPr>
              <w:t>2018</w:t>
            </w:r>
          </w:p>
        </w:tc>
        <w:tc>
          <w:tcPr>
            <w:tcW w:w="844" w:type="dxa"/>
          </w:tcPr>
          <w:p w14:paraId="47288297" w14:textId="3DBFF4CF" w:rsidR="005869E8" w:rsidRPr="00A45ED3" w:rsidRDefault="009467AD" w:rsidP="00B95345">
            <w:pPr>
              <w:rPr>
                <w:rFonts w:ascii="Arial" w:hAnsi="Arial" w:cs="Arial"/>
                <w:sz w:val="20"/>
                <w:szCs w:val="20"/>
              </w:rPr>
            </w:pPr>
            <w:r>
              <w:rPr>
                <w:rFonts w:ascii="Arial" w:hAnsi="Arial" w:cs="Arial"/>
                <w:sz w:val="20"/>
                <w:szCs w:val="20"/>
              </w:rPr>
              <w:t>p</w:t>
            </w:r>
            <w:r w:rsidR="005869E8">
              <w:rPr>
                <w:rFonts w:ascii="Arial" w:hAnsi="Arial" w:cs="Arial"/>
                <w:sz w:val="20"/>
                <w:szCs w:val="20"/>
              </w:rPr>
              <w:t>pp</w:t>
            </w:r>
          </w:p>
        </w:tc>
        <w:tc>
          <w:tcPr>
            <w:tcW w:w="809" w:type="dxa"/>
          </w:tcPr>
          <w:p w14:paraId="7826B01F" w14:textId="77777777" w:rsidR="005869E8" w:rsidRPr="00A45ED3" w:rsidRDefault="005869E8" w:rsidP="00B95345">
            <w:pPr>
              <w:rPr>
                <w:rFonts w:ascii="Arial" w:hAnsi="Arial" w:cs="Arial"/>
                <w:sz w:val="20"/>
                <w:szCs w:val="20"/>
              </w:rPr>
            </w:pPr>
            <w:r w:rsidRPr="00A45ED3">
              <w:rPr>
                <w:rFonts w:ascii="Arial" w:hAnsi="Arial" w:cs="Arial"/>
                <w:sz w:val="20"/>
                <w:szCs w:val="20"/>
              </w:rPr>
              <w:t>F</w:t>
            </w:r>
          </w:p>
        </w:tc>
        <w:tc>
          <w:tcPr>
            <w:tcW w:w="1060" w:type="dxa"/>
          </w:tcPr>
          <w:p w14:paraId="7F3F8A39" w14:textId="77777777" w:rsidR="005869E8" w:rsidRPr="00A45ED3" w:rsidRDefault="005869E8" w:rsidP="00B95345">
            <w:pPr>
              <w:rPr>
                <w:rFonts w:ascii="Arial" w:hAnsi="Arial" w:cs="Arial"/>
                <w:sz w:val="20"/>
                <w:szCs w:val="20"/>
              </w:rPr>
            </w:pPr>
            <w:r>
              <w:rPr>
                <w:rFonts w:ascii="Arial" w:hAnsi="Arial" w:cs="Arial"/>
                <w:sz w:val="20"/>
                <w:szCs w:val="20"/>
              </w:rPr>
              <w:t>Program</w:t>
            </w:r>
          </w:p>
        </w:tc>
        <w:tc>
          <w:tcPr>
            <w:tcW w:w="1273" w:type="dxa"/>
          </w:tcPr>
          <w:p w14:paraId="43A69B60" w14:textId="77777777" w:rsidR="005869E8" w:rsidRPr="00A45ED3" w:rsidRDefault="005869E8" w:rsidP="00B95345">
            <w:pPr>
              <w:rPr>
                <w:rFonts w:ascii="Arial" w:hAnsi="Arial" w:cs="Arial"/>
                <w:sz w:val="20"/>
                <w:szCs w:val="20"/>
              </w:rPr>
            </w:pPr>
            <w:r>
              <w:rPr>
                <w:rFonts w:ascii="Arial" w:hAnsi="Arial" w:cs="Arial"/>
                <w:sz w:val="20"/>
                <w:szCs w:val="20"/>
              </w:rPr>
              <w:t>276,343*</w:t>
            </w:r>
          </w:p>
        </w:tc>
        <w:tc>
          <w:tcPr>
            <w:tcW w:w="2122" w:type="dxa"/>
          </w:tcPr>
          <w:p w14:paraId="69A396A7" w14:textId="77777777" w:rsidR="005869E8" w:rsidRPr="00A45ED3" w:rsidRDefault="005869E8" w:rsidP="00B95345">
            <w:pPr>
              <w:rPr>
                <w:rFonts w:ascii="Arial" w:hAnsi="Arial" w:cs="Arial"/>
                <w:sz w:val="20"/>
                <w:szCs w:val="20"/>
              </w:rPr>
            </w:pPr>
            <w:r w:rsidRPr="00A45ED3">
              <w:rPr>
                <w:rFonts w:ascii="Arial" w:hAnsi="Arial" w:cs="Arial"/>
                <w:sz w:val="20"/>
                <w:szCs w:val="20"/>
              </w:rPr>
              <w:t>$2.78</w:t>
            </w:r>
          </w:p>
        </w:tc>
        <w:tc>
          <w:tcPr>
            <w:tcW w:w="3119" w:type="dxa"/>
          </w:tcPr>
          <w:p w14:paraId="43D76A45" w14:textId="77777777" w:rsidR="005869E8" w:rsidRPr="00A45ED3" w:rsidRDefault="005869E8" w:rsidP="00B95345">
            <w:pPr>
              <w:rPr>
                <w:rFonts w:ascii="Arial" w:hAnsi="Arial" w:cs="Arial"/>
                <w:sz w:val="20"/>
                <w:szCs w:val="20"/>
              </w:rPr>
            </w:pPr>
            <w:r>
              <w:rPr>
                <w:rFonts w:ascii="Arial" w:hAnsi="Arial" w:cs="Arial"/>
                <w:sz w:val="20"/>
                <w:szCs w:val="20"/>
              </w:rPr>
              <w:t>Including PMI support</w:t>
            </w:r>
          </w:p>
        </w:tc>
      </w:tr>
      <w:tr w:rsidR="0006723C" w:rsidRPr="00A45ED3" w14:paraId="5C4E2A82" w14:textId="77777777" w:rsidTr="00B95345">
        <w:tc>
          <w:tcPr>
            <w:tcW w:w="1271" w:type="dxa"/>
          </w:tcPr>
          <w:p w14:paraId="48E0ABC7" w14:textId="77777777" w:rsidR="005869E8" w:rsidRPr="00A45ED3" w:rsidRDefault="005869E8" w:rsidP="00B95345">
            <w:pPr>
              <w:rPr>
                <w:rFonts w:ascii="Arial" w:hAnsi="Arial" w:cs="Arial"/>
                <w:sz w:val="20"/>
                <w:szCs w:val="20"/>
              </w:rPr>
            </w:pPr>
            <w:r w:rsidRPr="00A45ED3">
              <w:rPr>
                <w:rFonts w:ascii="Arial" w:hAnsi="Arial" w:cs="Arial"/>
                <w:sz w:val="20"/>
                <w:szCs w:val="20"/>
              </w:rPr>
              <w:t>IRS</w:t>
            </w:r>
          </w:p>
        </w:tc>
        <w:tc>
          <w:tcPr>
            <w:tcW w:w="688" w:type="dxa"/>
          </w:tcPr>
          <w:p w14:paraId="6E2AD3F9" w14:textId="77777777" w:rsidR="005869E8" w:rsidRPr="002961B5" w:rsidRDefault="005869E8" w:rsidP="00B95345">
            <w:pPr>
              <w:rPr>
                <w:rFonts w:ascii="Arial" w:hAnsi="Arial" w:cs="Arial"/>
                <w:sz w:val="20"/>
                <w:szCs w:val="20"/>
              </w:rPr>
            </w:pPr>
            <w:r w:rsidRPr="002961B5">
              <w:rPr>
                <w:rFonts w:ascii="Arial" w:hAnsi="Arial" w:cs="Arial"/>
                <w:sz w:val="20"/>
                <w:szCs w:val="20"/>
              </w:rPr>
              <w:fldChar w:fldCharType="begin"/>
            </w:r>
            <w:r w:rsidRPr="002961B5">
              <w:rPr>
                <w:rFonts w:ascii="Arial" w:hAnsi="Arial" w:cs="Arial"/>
                <w:sz w:val="20"/>
                <w:szCs w:val="20"/>
              </w:rPr>
              <w:instrText xml:space="preserve"> ADDIN EN.CITE &lt;EndNote&gt;&lt;Cite&gt;&lt;Author&gt;Cico&lt;/Author&gt;&lt;Year&gt;2018&lt;/Year&gt;&lt;RecNum&gt;2589&lt;/RecNum&gt;&lt;DisplayText&gt;[26]&lt;/DisplayText&gt;&lt;record&gt;&lt;rec-number&gt;2589&lt;/rec-number&gt;&lt;foreign-keys&gt;&lt;key app="EN" db-id="pf2spds9e2zrdkerwdrx0dapsex5axfxs2af" timestamp="1566989645"&gt;2589&lt;/key&gt;&lt;/foreign-keys&gt;&lt;ref-type name="Report"&gt;27&lt;/ref-type&gt;&lt;contributors&gt;&lt;authors&gt;&lt;author&gt;Cico, A.; Johns, B.&lt;/author&gt;&lt;/authors&gt;&lt;/contributors&gt;&lt;titles&gt;&lt;title&gt;PMI IRS Country Programs: 2017 Comparative Cost Analysis&lt;/title&gt;&lt;secondary-title&gt;PMI Africa Indoor Residual Spraying Project&lt;/secondary-title&gt;&lt;/titles&gt;&lt;dates&gt;&lt;year&gt;2018&lt;/year&gt;&lt;/dates&gt;&lt;pub-location&gt;Rockville, MD&lt;/pub-location&gt;&lt;publisher&gt;Abt Associates Inc.&lt;/publisher&gt;&lt;urls&gt;&lt;/urls&gt;&lt;/record&gt;&lt;/Cite&gt;&lt;/EndNote&gt;</w:instrText>
            </w:r>
            <w:r w:rsidRPr="002961B5">
              <w:rPr>
                <w:rFonts w:ascii="Arial" w:hAnsi="Arial" w:cs="Arial"/>
                <w:sz w:val="20"/>
                <w:szCs w:val="20"/>
              </w:rPr>
              <w:fldChar w:fldCharType="separate"/>
            </w:r>
            <w:r w:rsidRPr="002961B5">
              <w:rPr>
                <w:rFonts w:ascii="Arial" w:hAnsi="Arial" w:cs="Arial"/>
                <w:noProof/>
                <w:sz w:val="20"/>
                <w:szCs w:val="20"/>
              </w:rPr>
              <w:t>[26]</w:t>
            </w:r>
            <w:r w:rsidRPr="002961B5">
              <w:rPr>
                <w:rFonts w:ascii="Arial" w:hAnsi="Arial" w:cs="Arial"/>
                <w:sz w:val="20"/>
                <w:szCs w:val="20"/>
              </w:rPr>
              <w:fldChar w:fldCharType="end"/>
            </w:r>
          </w:p>
        </w:tc>
        <w:tc>
          <w:tcPr>
            <w:tcW w:w="1084" w:type="dxa"/>
          </w:tcPr>
          <w:p w14:paraId="7C12D9C2" w14:textId="77777777" w:rsidR="005869E8" w:rsidRPr="00A45ED3" w:rsidRDefault="005869E8" w:rsidP="00B95345">
            <w:pPr>
              <w:rPr>
                <w:rFonts w:ascii="Arial" w:hAnsi="Arial" w:cs="Arial"/>
                <w:sz w:val="20"/>
                <w:szCs w:val="20"/>
              </w:rPr>
            </w:pPr>
            <w:r w:rsidRPr="00A45ED3">
              <w:rPr>
                <w:rFonts w:ascii="Arial" w:hAnsi="Arial" w:cs="Arial"/>
                <w:sz w:val="20"/>
                <w:szCs w:val="20"/>
              </w:rPr>
              <w:t>Tanzania</w:t>
            </w:r>
          </w:p>
        </w:tc>
        <w:tc>
          <w:tcPr>
            <w:tcW w:w="908" w:type="dxa"/>
          </w:tcPr>
          <w:p w14:paraId="7A38F3AA" w14:textId="77777777" w:rsidR="005869E8" w:rsidRPr="00A45ED3" w:rsidRDefault="005869E8" w:rsidP="00B95345">
            <w:pPr>
              <w:rPr>
                <w:rFonts w:ascii="Arial" w:hAnsi="Arial" w:cs="Arial"/>
                <w:sz w:val="20"/>
                <w:szCs w:val="20"/>
              </w:rPr>
            </w:pPr>
            <w:r w:rsidRPr="00A45ED3">
              <w:rPr>
                <w:rFonts w:ascii="Arial" w:hAnsi="Arial" w:cs="Arial"/>
                <w:sz w:val="20"/>
                <w:szCs w:val="20"/>
              </w:rPr>
              <w:t>2018</w:t>
            </w:r>
          </w:p>
        </w:tc>
        <w:tc>
          <w:tcPr>
            <w:tcW w:w="844" w:type="dxa"/>
          </w:tcPr>
          <w:p w14:paraId="75E8BB43" w14:textId="7ED7F431" w:rsidR="005869E8" w:rsidRPr="00A45ED3" w:rsidRDefault="009467AD" w:rsidP="00B95345">
            <w:pPr>
              <w:rPr>
                <w:rFonts w:ascii="Arial" w:hAnsi="Arial" w:cs="Arial"/>
                <w:sz w:val="20"/>
                <w:szCs w:val="20"/>
              </w:rPr>
            </w:pPr>
            <w:r>
              <w:rPr>
                <w:rFonts w:ascii="Arial" w:hAnsi="Arial" w:cs="Arial"/>
                <w:sz w:val="20"/>
                <w:szCs w:val="20"/>
              </w:rPr>
              <w:t>p</w:t>
            </w:r>
            <w:r w:rsidR="005869E8" w:rsidRPr="00A45ED3">
              <w:rPr>
                <w:rFonts w:ascii="Arial" w:hAnsi="Arial" w:cs="Arial"/>
                <w:sz w:val="20"/>
                <w:szCs w:val="20"/>
              </w:rPr>
              <w:t>pp</w:t>
            </w:r>
          </w:p>
        </w:tc>
        <w:tc>
          <w:tcPr>
            <w:tcW w:w="809" w:type="dxa"/>
          </w:tcPr>
          <w:p w14:paraId="7C64F8F0" w14:textId="77777777" w:rsidR="005869E8" w:rsidRPr="00A45ED3" w:rsidRDefault="005869E8" w:rsidP="00B95345">
            <w:pPr>
              <w:rPr>
                <w:rFonts w:ascii="Arial" w:hAnsi="Arial" w:cs="Arial"/>
                <w:sz w:val="20"/>
                <w:szCs w:val="20"/>
              </w:rPr>
            </w:pPr>
            <w:r w:rsidRPr="00A45ED3">
              <w:rPr>
                <w:rFonts w:ascii="Arial" w:hAnsi="Arial" w:cs="Arial"/>
                <w:sz w:val="20"/>
                <w:szCs w:val="20"/>
              </w:rPr>
              <w:t>F</w:t>
            </w:r>
          </w:p>
        </w:tc>
        <w:tc>
          <w:tcPr>
            <w:tcW w:w="1060" w:type="dxa"/>
          </w:tcPr>
          <w:p w14:paraId="48AF1C47" w14:textId="77777777" w:rsidR="005869E8" w:rsidRPr="002961B5" w:rsidRDefault="005869E8" w:rsidP="00B95345">
            <w:pPr>
              <w:rPr>
                <w:rFonts w:ascii="Arial" w:hAnsi="Arial" w:cs="Arial"/>
                <w:sz w:val="20"/>
                <w:szCs w:val="20"/>
              </w:rPr>
            </w:pPr>
            <w:r w:rsidRPr="002961B5">
              <w:rPr>
                <w:rFonts w:ascii="Arial" w:hAnsi="Arial" w:cs="Arial"/>
                <w:sz w:val="20"/>
                <w:szCs w:val="20"/>
              </w:rPr>
              <w:t>Program</w:t>
            </w:r>
          </w:p>
        </w:tc>
        <w:tc>
          <w:tcPr>
            <w:tcW w:w="1273" w:type="dxa"/>
          </w:tcPr>
          <w:p w14:paraId="00DCAAD6" w14:textId="77777777" w:rsidR="005869E8" w:rsidRPr="002961B5" w:rsidRDefault="005869E8" w:rsidP="00B95345">
            <w:pPr>
              <w:rPr>
                <w:rFonts w:ascii="Arial" w:hAnsi="Arial" w:cs="Arial"/>
                <w:sz w:val="20"/>
                <w:szCs w:val="20"/>
              </w:rPr>
            </w:pPr>
            <w:r w:rsidRPr="002961B5">
              <w:rPr>
                <w:rFonts w:ascii="Arial" w:hAnsi="Arial" w:cs="Arial"/>
                <w:sz w:val="20"/>
                <w:szCs w:val="20"/>
              </w:rPr>
              <w:t>2,840,927</w:t>
            </w:r>
            <w:r>
              <w:rPr>
                <w:rFonts w:ascii="Arial" w:hAnsi="Arial" w:cs="Arial"/>
                <w:sz w:val="20"/>
                <w:szCs w:val="20"/>
              </w:rPr>
              <w:t>*</w:t>
            </w:r>
          </w:p>
        </w:tc>
        <w:tc>
          <w:tcPr>
            <w:tcW w:w="2122" w:type="dxa"/>
          </w:tcPr>
          <w:p w14:paraId="2C927B75" w14:textId="77777777" w:rsidR="005869E8" w:rsidRPr="00A45ED3" w:rsidRDefault="005869E8" w:rsidP="00B95345">
            <w:pPr>
              <w:rPr>
                <w:rFonts w:ascii="Arial" w:hAnsi="Arial" w:cs="Arial"/>
                <w:sz w:val="20"/>
                <w:szCs w:val="20"/>
              </w:rPr>
            </w:pPr>
            <w:r w:rsidRPr="00A45ED3">
              <w:rPr>
                <w:rFonts w:ascii="Arial" w:hAnsi="Arial" w:cs="Arial"/>
                <w:sz w:val="20"/>
                <w:szCs w:val="20"/>
              </w:rPr>
              <w:t>$3.79</w:t>
            </w:r>
          </w:p>
        </w:tc>
        <w:tc>
          <w:tcPr>
            <w:tcW w:w="3119" w:type="dxa"/>
          </w:tcPr>
          <w:p w14:paraId="0A96F553" w14:textId="77777777" w:rsidR="005869E8" w:rsidRPr="00A45ED3" w:rsidRDefault="005869E8" w:rsidP="00B95345">
            <w:pPr>
              <w:rPr>
                <w:rFonts w:ascii="Arial" w:hAnsi="Arial" w:cs="Arial"/>
                <w:b/>
                <w:sz w:val="20"/>
                <w:szCs w:val="20"/>
              </w:rPr>
            </w:pPr>
            <w:r>
              <w:rPr>
                <w:rFonts w:ascii="Arial" w:hAnsi="Arial" w:cs="Arial"/>
                <w:sz w:val="20"/>
                <w:szCs w:val="20"/>
              </w:rPr>
              <w:t>Including PMI support</w:t>
            </w:r>
          </w:p>
        </w:tc>
      </w:tr>
      <w:tr w:rsidR="0006723C" w:rsidRPr="00A45ED3" w14:paraId="6B04F743" w14:textId="77777777" w:rsidTr="00B95345">
        <w:tc>
          <w:tcPr>
            <w:tcW w:w="1271" w:type="dxa"/>
          </w:tcPr>
          <w:p w14:paraId="3DC1AC02" w14:textId="77777777" w:rsidR="005869E8" w:rsidRPr="00A45ED3" w:rsidRDefault="005869E8" w:rsidP="00B95345">
            <w:pPr>
              <w:rPr>
                <w:rFonts w:ascii="Arial" w:hAnsi="Arial" w:cs="Arial"/>
                <w:sz w:val="20"/>
                <w:szCs w:val="20"/>
              </w:rPr>
            </w:pPr>
            <w:r w:rsidRPr="00A45ED3">
              <w:rPr>
                <w:rFonts w:ascii="Arial" w:hAnsi="Arial" w:cs="Arial"/>
                <w:sz w:val="20"/>
                <w:szCs w:val="20"/>
              </w:rPr>
              <w:t>IRS</w:t>
            </w:r>
          </w:p>
        </w:tc>
        <w:tc>
          <w:tcPr>
            <w:tcW w:w="688" w:type="dxa"/>
          </w:tcPr>
          <w:p w14:paraId="49F0A4BD" w14:textId="77777777" w:rsidR="005869E8" w:rsidRPr="00A45ED3" w:rsidRDefault="005869E8" w:rsidP="00B95345">
            <w:pPr>
              <w:rPr>
                <w:rFonts w:ascii="Arial" w:hAnsi="Arial" w:cs="Arial"/>
                <w:sz w:val="20"/>
                <w:szCs w:val="20"/>
              </w:rPr>
            </w:pPr>
            <w:r w:rsidRPr="002961B5">
              <w:rPr>
                <w:rFonts w:ascii="Arial" w:hAnsi="Arial" w:cs="Arial"/>
                <w:sz w:val="20"/>
                <w:szCs w:val="20"/>
              </w:rPr>
              <w:fldChar w:fldCharType="begin"/>
            </w:r>
            <w:r w:rsidRPr="002961B5">
              <w:rPr>
                <w:rFonts w:ascii="Arial" w:hAnsi="Arial" w:cs="Arial"/>
                <w:sz w:val="20"/>
                <w:szCs w:val="20"/>
              </w:rPr>
              <w:instrText xml:space="preserve"> ADDIN EN.CITE &lt;EndNote&gt;&lt;Cite&gt;&lt;Author&gt;Cico&lt;/Author&gt;&lt;Year&gt;2018&lt;/Year&gt;&lt;RecNum&gt;2589&lt;/RecNum&gt;&lt;DisplayText&gt;[26]&lt;/DisplayText&gt;&lt;record&gt;&lt;rec-number&gt;2589&lt;/rec-number&gt;&lt;foreign-keys&gt;&lt;key app="EN" db-id="pf2spds9e2zrdkerwdrx0dapsex5axfxs2af" timestamp="1566989645"&gt;2589&lt;/key&gt;&lt;/foreign-keys&gt;&lt;ref-type name="Report"&gt;27&lt;/ref-type&gt;&lt;contributors&gt;&lt;authors&gt;&lt;author&gt;Cico, A.; Johns, B.&lt;/author&gt;&lt;/authors&gt;&lt;/contributors&gt;&lt;titles&gt;&lt;title&gt;PMI IRS Country Programs: 2017 Comparative Cost Analysis&lt;/title&gt;&lt;secondary-title&gt;PMI Africa Indoor Residual Spraying Project&lt;/secondary-title&gt;&lt;/titles&gt;&lt;dates&gt;&lt;year&gt;2018&lt;/year&gt;&lt;/dates&gt;&lt;pub-location&gt;Rockville, MD&lt;/pub-location&gt;&lt;publisher&gt;Abt Associates Inc.&lt;/publisher&gt;&lt;urls&gt;&lt;/urls&gt;&lt;/record&gt;&lt;/Cite&gt;&lt;/EndNote&gt;</w:instrText>
            </w:r>
            <w:r w:rsidRPr="002961B5">
              <w:rPr>
                <w:rFonts w:ascii="Arial" w:hAnsi="Arial" w:cs="Arial"/>
                <w:sz w:val="20"/>
                <w:szCs w:val="20"/>
              </w:rPr>
              <w:fldChar w:fldCharType="separate"/>
            </w:r>
            <w:r w:rsidRPr="002961B5">
              <w:rPr>
                <w:rFonts w:ascii="Arial" w:hAnsi="Arial" w:cs="Arial"/>
                <w:noProof/>
                <w:sz w:val="20"/>
                <w:szCs w:val="20"/>
              </w:rPr>
              <w:t>[26]</w:t>
            </w:r>
            <w:r w:rsidRPr="002961B5">
              <w:rPr>
                <w:rFonts w:ascii="Arial" w:hAnsi="Arial" w:cs="Arial"/>
                <w:sz w:val="20"/>
                <w:szCs w:val="20"/>
              </w:rPr>
              <w:fldChar w:fldCharType="end"/>
            </w:r>
          </w:p>
        </w:tc>
        <w:tc>
          <w:tcPr>
            <w:tcW w:w="1084" w:type="dxa"/>
          </w:tcPr>
          <w:p w14:paraId="2FECC299" w14:textId="77777777" w:rsidR="005869E8" w:rsidRPr="00A45ED3" w:rsidRDefault="005869E8" w:rsidP="00B95345">
            <w:pPr>
              <w:rPr>
                <w:rFonts w:ascii="Arial" w:hAnsi="Arial" w:cs="Arial"/>
                <w:sz w:val="20"/>
                <w:szCs w:val="20"/>
              </w:rPr>
            </w:pPr>
            <w:r w:rsidRPr="00A45ED3">
              <w:rPr>
                <w:rFonts w:ascii="Arial" w:hAnsi="Arial" w:cs="Arial"/>
                <w:sz w:val="20"/>
                <w:szCs w:val="20"/>
              </w:rPr>
              <w:t>Benin</w:t>
            </w:r>
          </w:p>
        </w:tc>
        <w:tc>
          <w:tcPr>
            <w:tcW w:w="908" w:type="dxa"/>
          </w:tcPr>
          <w:p w14:paraId="28F23C8D" w14:textId="77777777" w:rsidR="005869E8" w:rsidRPr="00A45ED3" w:rsidRDefault="005869E8" w:rsidP="00B95345">
            <w:pPr>
              <w:rPr>
                <w:rFonts w:ascii="Arial" w:hAnsi="Arial" w:cs="Arial"/>
                <w:sz w:val="20"/>
                <w:szCs w:val="20"/>
              </w:rPr>
            </w:pPr>
            <w:r>
              <w:rPr>
                <w:rFonts w:ascii="Arial" w:hAnsi="Arial" w:cs="Arial"/>
                <w:sz w:val="20"/>
                <w:szCs w:val="20"/>
              </w:rPr>
              <w:t>2018</w:t>
            </w:r>
          </w:p>
        </w:tc>
        <w:tc>
          <w:tcPr>
            <w:tcW w:w="844" w:type="dxa"/>
          </w:tcPr>
          <w:p w14:paraId="7009C64F" w14:textId="4B3D043A" w:rsidR="005869E8" w:rsidRPr="00A45ED3" w:rsidRDefault="009467AD" w:rsidP="00B95345">
            <w:pPr>
              <w:rPr>
                <w:rFonts w:ascii="Arial" w:hAnsi="Arial" w:cs="Arial"/>
                <w:sz w:val="20"/>
                <w:szCs w:val="20"/>
              </w:rPr>
            </w:pPr>
            <w:r>
              <w:rPr>
                <w:rFonts w:ascii="Arial" w:hAnsi="Arial" w:cs="Arial"/>
                <w:sz w:val="20"/>
                <w:szCs w:val="20"/>
              </w:rPr>
              <w:t>p</w:t>
            </w:r>
            <w:r w:rsidR="005869E8">
              <w:rPr>
                <w:rFonts w:ascii="Arial" w:hAnsi="Arial" w:cs="Arial"/>
                <w:sz w:val="20"/>
                <w:szCs w:val="20"/>
              </w:rPr>
              <w:t>pp</w:t>
            </w:r>
          </w:p>
        </w:tc>
        <w:tc>
          <w:tcPr>
            <w:tcW w:w="809" w:type="dxa"/>
          </w:tcPr>
          <w:p w14:paraId="4209C3C7" w14:textId="77777777" w:rsidR="005869E8" w:rsidRPr="00A45ED3" w:rsidRDefault="005869E8" w:rsidP="00B95345">
            <w:pPr>
              <w:rPr>
                <w:rFonts w:ascii="Arial" w:hAnsi="Arial" w:cs="Arial"/>
                <w:sz w:val="20"/>
                <w:szCs w:val="20"/>
              </w:rPr>
            </w:pPr>
            <w:r w:rsidRPr="00A45ED3">
              <w:rPr>
                <w:rFonts w:ascii="Arial" w:hAnsi="Arial" w:cs="Arial"/>
                <w:sz w:val="20"/>
                <w:szCs w:val="20"/>
              </w:rPr>
              <w:t>F</w:t>
            </w:r>
          </w:p>
        </w:tc>
        <w:tc>
          <w:tcPr>
            <w:tcW w:w="1060" w:type="dxa"/>
          </w:tcPr>
          <w:p w14:paraId="0BA88589" w14:textId="77777777" w:rsidR="005869E8" w:rsidRPr="00A45ED3" w:rsidRDefault="005869E8" w:rsidP="00B95345">
            <w:pPr>
              <w:rPr>
                <w:rFonts w:ascii="Arial" w:hAnsi="Arial" w:cs="Arial"/>
                <w:sz w:val="20"/>
                <w:szCs w:val="20"/>
              </w:rPr>
            </w:pPr>
            <w:r>
              <w:rPr>
                <w:rFonts w:ascii="Arial" w:hAnsi="Arial" w:cs="Arial"/>
                <w:sz w:val="20"/>
                <w:szCs w:val="20"/>
              </w:rPr>
              <w:t>Program</w:t>
            </w:r>
          </w:p>
        </w:tc>
        <w:tc>
          <w:tcPr>
            <w:tcW w:w="1273" w:type="dxa"/>
          </w:tcPr>
          <w:p w14:paraId="5B177CE2" w14:textId="77777777" w:rsidR="005869E8" w:rsidRPr="00A45ED3" w:rsidRDefault="005869E8" w:rsidP="00B95345">
            <w:pPr>
              <w:rPr>
                <w:rFonts w:ascii="Arial" w:hAnsi="Arial" w:cs="Arial"/>
                <w:sz w:val="20"/>
                <w:szCs w:val="20"/>
              </w:rPr>
            </w:pPr>
            <w:r>
              <w:rPr>
                <w:rFonts w:ascii="Arial" w:hAnsi="Arial" w:cs="Arial"/>
                <w:sz w:val="20"/>
                <w:szCs w:val="20"/>
              </w:rPr>
              <w:t>1,321,758*</w:t>
            </w:r>
          </w:p>
        </w:tc>
        <w:tc>
          <w:tcPr>
            <w:tcW w:w="2122" w:type="dxa"/>
          </w:tcPr>
          <w:p w14:paraId="2F1ED912" w14:textId="77777777" w:rsidR="005869E8" w:rsidRPr="00A45ED3" w:rsidRDefault="005869E8" w:rsidP="00B95345">
            <w:pPr>
              <w:rPr>
                <w:rFonts w:ascii="Arial" w:hAnsi="Arial" w:cs="Arial"/>
                <w:sz w:val="20"/>
                <w:szCs w:val="20"/>
              </w:rPr>
            </w:pPr>
            <w:r w:rsidRPr="00A45ED3">
              <w:rPr>
                <w:rFonts w:ascii="Arial" w:hAnsi="Arial" w:cs="Arial"/>
                <w:sz w:val="20"/>
                <w:szCs w:val="20"/>
              </w:rPr>
              <w:t>$3.72</w:t>
            </w:r>
          </w:p>
        </w:tc>
        <w:tc>
          <w:tcPr>
            <w:tcW w:w="3119" w:type="dxa"/>
          </w:tcPr>
          <w:p w14:paraId="4D7A61C1" w14:textId="77777777" w:rsidR="005869E8" w:rsidRPr="00A45ED3" w:rsidRDefault="005869E8" w:rsidP="00B95345">
            <w:pPr>
              <w:rPr>
                <w:rFonts w:ascii="Arial" w:hAnsi="Arial" w:cs="Arial"/>
                <w:sz w:val="20"/>
                <w:szCs w:val="20"/>
              </w:rPr>
            </w:pPr>
            <w:r>
              <w:rPr>
                <w:rFonts w:ascii="Arial" w:hAnsi="Arial" w:cs="Arial"/>
                <w:sz w:val="20"/>
                <w:szCs w:val="20"/>
              </w:rPr>
              <w:t>Including PMI support</w:t>
            </w:r>
          </w:p>
        </w:tc>
      </w:tr>
      <w:tr w:rsidR="0006723C" w:rsidRPr="005E2BEF" w14:paraId="0338FF72" w14:textId="77777777" w:rsidTr="00B95345">
        <w:tc>
          <w:tcPr>
            <w:tcW w:w="1271" w:type="dxa"/>
          </w:tcPr>
          <w:p w14:paraId="388EB07D" w14:textId="77777777" w:rsidR="005869E8" w:rsidRPr="005E2BEF" w:rsidRDefault="005869E8" w:rsidP="00B95345">
            <w:pPr>
              <w:rPr>
                <w:rFonts w:ascii="Arial" w:hAnsi="Arial" w:cs="Arial"/>
                <w:sz w:val="20"/>
                <w:szCs w:val="20"/>
              </w:rPr>
            </w:pPr>
            <w:r w:rsidRPr="005E2BEF">
              <w:rPr>
                <w:rFonts w:ascii="Arial" w:hAnsi="Arial" w:cs="Arial"/>
                <w:sz w:val="20"/>
                <w:szCs w:val="20"/>
              </w:rPr>
              <w:t>RACD</w:t>
            </w:r>
          </w:p>
        </w:tc>
        <w:tc>
          <w:tcPr>
            <w:tcW w:w="688" w:type="dxa"/>
          </w:tcPr>
          <w:p w14:paraId="55157BA8" w14:textId="77777777" w:rsidR="005869E8" w:rsidRPr="005E2BEF" w:rsidRDefault="005869E8" w:rsidP="00B95345">
            <w:pPr>
              <w:rPr>
                <w:rFonts w:ascii="Arial" w:hAnsi="Arial" w:cs="Arial"/>
                <w:sz w:val="20"/>
                <w:szCs w:val="20"/>
              </w:rPr>
            </w:pPr>
            <w:r w:rsidRPr="005E2BEF">
              <w:rPr>
                <w:rFonts w:ascii="Arial" w:hAnsi="Arial" w:cs="Arial"/>
                <w:sz w:val="20"/>
                <w:szCs w:val="20"/>
              </w:rPr>
              <w:fldChar w:fldCharType="begin">
                <w:fldData xml:space="preserve">PEVuZE5vdGU+PENpdGU+PEF1dGhvcj5aZWxtYW48L0F1dGhvcj48WWVhcj4yMDE4PC9ZZWFyPjxS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</w:fldData>
              </w:fldChar>
            </w:r>
            <w:r w:rsidRPr="005E2BEF">
              <w:rPr>
                <w:rFonts w:ascii="Arial" w:hAnsi="Arial" w:cs="Arial"/>
                <w:sz w:val="20"/>
                <w:szCs w:val="20"/>
              </w:rPr>
              <w:instrText xml:space="preserve"> ADDIN EN.CITE </w:instrText>
            </w:r>
            <w:r w:rsidRPr="005E2BEF">
              <w:rPr>
                <w:rFonts w:ascii="Arial" w:hAnsi="Arial" w:cs="Arial"/>
                <w:sz w:val="20"/>
                <w:szCs w:val="20"/>
              </w:rPr>
              <w:fldChar w:fldCharType="begin">
                <w:fldData xml:space="preserve">PEVuZE5vdGU+PENpdGU+PEF1dGhvcj5aZWxtYW48L0F1dGhvcj48WWVhcj4yMDE4PC9ZZWFyPjxS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</w:fldData>
              </w:fldChar>
            </w:r>
            <w:r w:rsidRPr="005E2BEF">
              <w:rPr>
                <w:rFonts w:ascii="Arial" w:hAnsi="Arial" w:cs="Arial"/>
                <w:sz w:val="20"/>
                <w:szCs w:val="20"/>
              </w:rPr>
              <w:instrText xml:space="preserve"> ADDIN EN.CITE.DATA </w:instrText>
            </w:r>
            <w:r w:rsidRPr="005E2BEF">
              <w:rPr>
                <w:rFonts w:ascii="Arial" w:hAnsi="Arial" w:cs="Arial"/>
                <w:sz w:val="20"/>
                <w:szCs w:val="20"/>
              </w:rPr>
            </w:r>
            <w:r w:rsidRPr="005E2BEF">
              <w:rPr>
                <w:rFonts w:ascii="Arial" w:hAnsi="Arial" w:cs="Arial"/>
                <w:sz w:val="20"/>
                <w:szCs w:val="20"/>
              </w:rPr>
              <w:fldChar w:fldCharType="end"/>
            </w:r>
            <w:r w:rsidRPr="005E2BEF">
              <w:rPr>
                <w:rFonts w:ascii="Arial" w:hAnsi="Arial" w:cs="Arial"/>
                <w:sz w:val="20"/>
                <w:szCs w:val="20"/>
              </w:rPr>
            </w:r>
            <w:r w:rsidRPr="005E2BEF">
              <w:rPr>
                <w:rFonts w:ascii="Arial" w:hAnsi="Arial" w:cs="Arial"/>
                <w:sz w:val="20"/>
                <w:szCs w:val="20"/>
              </w:rPr>
              <w:fldChar w:fldCharType="separate"/>
            </w:r>
            <w:r w:rsidRPr="005E2BEF">
              <w:rPr>
                <w:rFonts w:ascii="Arial" w:hAnsi="Arial" w:cs="Arial"/>
                <w:noProof/>
                <w:sz w:val="20"/>
                <w:szCs w:val="20"/>
              </w:rPr>
              <w:t>[27]</w:t>
            </w:r>
            <w:r w:rsidRPr="005E2BEF">
              <w:rPr>
                <w:rFonts w:ascii="Arial" w:hAnsi="Arial" w:cs="Arial"/>
                <w:sz w:val="20"/>
                <w:szCs w:val="20"/>
              </w:rPr>
              <w:fldChar w:fldCharType="end"/>
            </w:r>
          </w:p>
        </w:tc>
        <w:tc>
          <w:tcPr>
            <w:tcW w:w="1084" w:type="dxa"/>
          </w:tcPr>
          <w:p w14:paraId="3435CA7A" w14:textId="77777777" w:rsidR="005869E8" w:rsidRPr="005E2BEF" w:rsidRDefault="005869E8" w:rsidP="00B95345">
            <w:pPr>
              <w:rPr>
                <w:rFonts w:ascii="Arial" w:hAnsi="Arial" w:cs="Arial"/>
                <w:sz w:val="20"/>
                <w:szCs w:val="20"/>
              </w:rPr>
            </w:pPr>
            <w:r w:rsidRPr="005E2BEF">
              <w:rPr>
                <w:rFonts w:ascii="Arial" w:hAnsi="Arial" w:cs="Arial"/>
                <w:sz w:val="20"/>
                <w:szCs w:val="20"/>
              </w:rPr>
              <w:t>Indonesia</w:t>
            </w:r>
          </w:p>
        </w:tc>
        <w:tc>
          <w:tcPr>
            <w:tcW w:w="908" w:type="dxa"/>
          </w:tcPr>
          <w:p w14:paraId="0EA57A1F" w14:textId="77777777" w:rsidR="005869E8" w:rsidRPr="005E2BEF" w:rsidRDefault="005869E8" w:rsidP="00B95345">
            <w:pPr>
              <w:rPr>
                <w:rFonts w:ascii="Arial" w:hAnsi="Arial" w:cs="Arial"/>
                <w:sz w:val="20"/>
                <w:szCs w:val="20"/>
              </w:rPr>
            </w:pPr>
            <w:r>
              <w:rPr>
                <w:rFonts w:ascii="Arial" w:hAnsi="Arial" w:cs="Arial"/>
                <w:sz w:val="20"/>
                <w:szCs w:val="20"/>
              </w:rPr>
              <w:t>2015</w:t>
            </w:r>
          </w:p>
        </w:tc>
        <w:tc>
          <w:tcPr>
            <w:tcW w:w="844" w:type="dxa"/>
          </w:tcPr>
          <w:p w14:paraId="7D4ABBE5" w14:textId="77777777" w:rsidR="005869E8" w:rsidRPr="005E2BEF" w:rsidRDefault="005869E8" w:rsidP="00B95345">
            <w:pPr>
              <w:rPr>
                <w:rFonts w:ascii="Arial" w:hAnsi="Arial" w:cs="Arial"/>
                <w:sz w:val="20"/>
                <w:szCs w:val="20"/>
              </w:rPr>
            </w:pPr>
            <w:r w:rsidRPr="005E2BEF">
              <w:rPr>
                <w:rFonts w:ascii="Arial" w:hAnsi="Arial" w:cs="Arial"/>
                <w:sz w:val="20"/>
                <w:szCs w:val="20"/>
              </w:rPr>
              <w:t>par</w:t>
            </w:r>
          </w:p>
        </w:tc>
        <w:tc>
          <w:tcPr>
            <w:tcW w:w="809" w:type="dxa"/>
          </w:tcPr>
          <w:p w14:paraId="371728B8" w14:textId="77777777" w:rsidR="005869E8" w:rsidRPr="005E2BEF" w:rsidRDefault="005869E8" w:rsidP="00B95345">
            <w:pPr>
              <w:rPr>
                <w:rFonts w:ascii="Arial" w:hAnsi="Arial" w:cs="Arial"/>
                <w:sz w:val="20"/>
                <w:szCs w:val="20"/>
              </w:rPr>
            </w:pPr>
            <w:r w:rsidRPr="005E2BEF">
              <w:rPr>
                <w:rFonts w:ascii="Arial" w:hAnsi="Arial" w:cs="Arial"/>
                <w:sz w:val="20"/>
                <w:szCs w:val="20"/>
              </w:rPr>
              <w:t>E</w:t>
            </w:r>
          </w:p>
        </w:tc>
        <w:tc>
          <w:tcPr>
            <w:tcW w:w="1060" w:type="dxa"/>
          </w:tcPr>
          <w:p w14:paraId="0E81DD4F" w14:textId="77777777" w:rsidR="005869E8" w:rsidRPr="005E2BEF" w:rsidRDefault="005869E8" w:rsidP="00B95345">
            <w:pPr>
              <w:rPr>
                <w:rFonts w:ascii="Arial" w:hAnsi="Arial" w:cs="Arial"/>
                <w:sz w:val="20"/>
                <w:szCs w:val="20"/>
              </w:rPr>
            </w:pPr>
            <w:r w:rsidRPr="005E2BEF">
              <w:rPr>
                <w:rFonts w:ascii="Arial" w:hAnsi="Arial" w:cs="Arial"/>
                <w:sz w:val="20"/>
                <w:szCs w:val="20"/>
              </w:rPr>
              <w:t>Trial</w:t>
            </w:r>
          </w:p>
        </w:tc>
        <w:tc>
          <w:tcPr>
            <w:tcW w:w="1273" w:type="dxa"/>
          </w:tcPr>
          <w:p w14:paraId="2713D799" w14:textId="77777777" w:rsidR="005869E8" w:rsidRPr="005E2BEF" w:rsidRDefault="005869E8" w:rsidP="00B95345">
            <w:pPr>
              <w:rPr>
                <w:rFonts w:ascii="Arial" w:hAnsi="Arial" w:cs="Arial"/>
                <w:sz w:val="20"/>
                <w:szCs w:val="20"/>
              </w:rPr>
            </w:pPr>
            <w:r w:rsidRPr="005E2BEF">
              <w:rPr>
                <w:rFonts w:ascii="Arial" w:hAnsi="Arial" w:cs="Arial"/>
                <w:sz w:val="20"/>
                <w:szCs w:val="20"/>
              </w:rPr>
              <w:t>61,209</w:t>
            </w:r>
          </w:p>
        </w:tc>
        <w:tc>
          <w:tcPr>
            <w:tcW w:w="2122" w:type="dxa"/>
          </w:tcPr>
          <w:p w14:paraId="3F42CF64" w14:textId="77777777" w:rsidR="005869E8" w:rsidRPr="005E2BEF" w:rsidRDefault="005869E8" w:rsidP="00B95345">
            <w:pPr>
              <w:rPr>
                <w:rFonts w:ascii="Arial" w:hAnsi="Arial" w:cs="Arial"/>
                <w:sz w:val="20"/>
                <w:szCs w:val="20"/>
              </w:rPr>
            </w:pPr>
            <w:r w:rsidRPr="005E2BEF">
              <w:rPr>
                <w:rFonts w:ascii="Arial" w:hAnsi="Arial" w:cs="Arial"/>
                <w:sz w:val="20"/>
                <w:szCs w:val="20"/>
              </w:rPr>
              <w:t>$0.42</w:t>
            </w:r>
          </w:p>
        </w:tc>
        <w:tc>
          <w:tcPr>
            <w:tcW w:w="3119" w:type="dxa"/>
          </w:tcPr>
          <w:p w14:paraId="011AFBC2" w14:textId="77777777" w:rsidR="005869E8" w:rsidRPr="005E2BEF" w:rsidRDefault="005869E8" w:rsidP="00B95345">
            <w:pPr>
              <w:rPr>
                <w:rFonts w:ascii="Arial" w:hAnsi="Arial" w:cs="Arial"/>
                <w:sz w:val="20"/>
                <w:szCs w:val="20"/>
              </w:rPr>
            </w:pPr>
          </w:p>
        </w:tc>
      </w:tr>
      <w:tr w:rsidR="0006723C" w:rsidRPr="005E2BEF" w14:paraId="097A88FB" w14:textId="77777777" w:rsidTr="00B95345">
        <w:tc>
          <w:tcPr>
            <w:tcW w:w="1271" w:type="dxa"/>
          </w:tcPr>
          <w:p w14:paraId="3CAC7435" w14:textId="77777777" w:rsidR="005869E8" w:rsidRPr="005E2BEF" w:rsidRDefault="005869E8" w:rsidP="00B95345">
            <w:pPr>
              <w:rPr>
                <w:rFonts w:ascii="Arial" w:hAnsi="Arial" w:cs="Arial"/>
                <w:sz w:val="20"/>
                <w:szCs w:val="20"/>
              </w:rPr>
            </w:pPr>
            <w:r>
              <w:rPr>
                <w:rFonts w:ascii="Arial" w:hAnsi="Arial" w:cs="Arial"/>
                <w:sz w:val="20"/>
                <w:szCs w:val="20"/>
              </w:rPr>
              <w:t>RR</w:t>
            </w:r>
            <w:r w:rsidRPr="005E2BEF">
              <w:rPr>
                <w:rFonts w:ascii="Arial" w:hAnsi="Arial" w:cs="Arial"/>
                <w:sz w:val="20"/>
                <w:szCs w:val="20"/>
              </w:rPr>
              <w:t>~</w:t>
            </w:r>
            <w:r>
              <w:rPr>
                <w:rFonts w:ascii="Arial" w:hAnsi="Arial" w:cs="Arial"/>
                <w:sz w:val="20"/>
                <w:szCs w:val="20"/>
              </w:rPr>
              <w:t>HMIS</w:t>
            </w:r>
          </w:p>
        </w:tc>
        <w:tc>
          <w:tcPr>
            <w:tcW w:w="688" w:type="dxa"/>
          </w:tcPr>
          <w:p w14:paraId="3EF2F8A5" w14:textId="77777777" w:rsidR="005869E8" w:rsidRPr="005E2BEF" w:rsidRDefault="005869E8" w:rsidP="00B95345">
            <w:pPr>
              <w:rPr>
                <w:rFonts w:ascii="Arial" w:hAnsi="Arial" w:cs="Arial"/>
                <w:sz w:val="20"/>
                <w:szCs w:val="20"/>
              </w:rPr>
            </w:pPr>
            <w:r w:rsidRPr="005E2BEF">
              <w:rPr>
                <w:rFonts w:ascii="Arial" w:hAnsi="Arial" w:cs="Arial"/>
                <w:sz w:val="20"/>
                <w:szCs w:val="20"/>
              </w:rPr>
              <w:fldChar w:fldCharType="begin"/>
            </w:r>
            <w:r w:rsidRPr="005E2BEF">
              <w:rPr>
                <w:rFonts w:ascii="Arial" w:hAnsi="Arial" w:cs="Arial"/>
                <w:sz w:val="20"/>
                <w:szCs w:val="20"/>
              </w:rPr>
              <w:instrText xml:space="preserve"> ADDIN EN.CITE &lt;EndNote&gt;&lt;Cite&gt;&lt;Author&gt;Stansfield&lt;/Author&gt;&lt;Year&gt;2006&lt;/Year&gt;&lt;RecNum&gt;2658&lt;/RecNum&gt;&lt;DisplayText&gt;[28]&lt;/DisplayText&gt;&lt;record&gt;&lt;rec-number&gt;2658&lt;/rec-number&gt;&lt;foreign-keys&gt;&lt;key app="EN" db-id="pf2spds9e2zrdkerwdrx0dapsex5axfxs2af" timestamp="1579995886"&gt;2658&lt;/key&gt;&lt;/foreign-keys&gt;&lt;ref-type name="Journal Article"&gt;17&lt;/ref-type&gt;&lt;contributors&gt;&lt;authors&gt;&lt;author&gt;Stansfield, S. K.&lt;/author&gt;&lt;author&gt;Walsh, J.&lt;/author&gt;&lt;author&gt;Prata, N.&lt;/author&gt;&lt;author&gt;Evans, T.&lt;/author&gt;&lt;/authors&gt;&lt;/contributors&gt;&lt;auth-address&gt;Bill &amp;amp; Melinda Gates Fdn, Seattle, WA 98109 USA&amp;#xD;Univ Washington, Seattle, WA 98195 USA&amp;#xD;Univ Calif Berkeley, Berkeley, CA 94720 USA&amp;#xD;WHO, Geneva, Switzerland&lt;/auth-address&gt;&lt;titles&gt;&lt;title&gt;Information to Improve Decision Making for Health&lt;/title&gt;&lt;secondary-title&gt;Disease Control Priorities in Developing Countries, 2nd Edition&lt;/secondary-title&gt;&lt;/titles&gt;&lt;periodical&gt;&lt;full-title&gt;Disease Control Priorities in Developing Countries, 2nd Edition&lt;/full-title&gt;&lt;/periodical&gt;&lt;pages&gt;1017-1030&lt;/pages&gt;&lt;keywords&gt;&lt;keyword&gt;developing-countries&lt;/keyword&gt;&lt;keyword&gt;public-health&lt;/keyword&gt;&lt;keyword&gt;systems&lt;/keyword&gt;&lt;/keywords&gt;&lt;dates&gt;&lt;year&gt;2006&lt;/year&gt;&lt;/dates&gt;&lt;accession-num&gt;WOS:000305583100056&lt;/accession-num&gt;&lt;urls&gt;&lt;related-urls&gt;&lt;url&gt;&amp;lt;Go to ISI&amp;gt;://WOS:000305583100056&lt;/url&gt;&lt;/related-urls&gt;&lt;/urls&gt;&lt;language&gt;English&lt;/language&gt;&lt;/record&gt;&lt;/Cite&gt;&lt;/EndNote&gt;</w:instrText>
            </w:r>
            <w:r w:rsidRPr="005E2BEF">
              <w:rPr>
                <w:rFonts w:ascii="Arial" w:hAnsi="Arial" w:cs="Arial"/>
                <w:sz w:val="20"/>
                <w:szCs w:val="20"/>
              </w:rPr>
              <w:fldChar w:fldCharType="separate"/>
            </w:r>
            <w:r w:rsidRPr="005E2BEF">
              <w:rPr>
                <w:rFonts w:ascii="Arial" w:hAnsi="Arial" w:cs="Arial"/>
                <w:noProof/>
                <w:sz w:val="20"/>
                <w:szCs w:val="20"/>
              </w:rPr>
              <w:t>[28]</w:t>
            </w:r>
            <w:r w:rsidRPr="005E2BEF">
              <w:rPr>
                <w:rFonts w:ascii="Arial" w:hAnsi="Arial" w:cs="Arial"/>
                <w:sz w:val="20"/>
                <w:szCs w:val="20"/>
              </w:rPr>
              <w:fldChar w:fldCharType="end"/>
            </w:r>
          </w:p>
        </w:tc>
        <w:tc>
          <w:tcPr>
            <w:tcW w:w="1084" w:type="dxa"/>
          </w:tcPr>
          <w:p w14:paraId="0A39A5F1" w14:textId="0D102C31" w:rsidR="005869E8" w:rsidRPr="005E2BEF" w:rsidRDefault="00EA3495" w:rsidP="00B95345">
            <w:pPr>
              <w:rPr>
                <w:rFonts w:ascii="Arial" w:hAnsi="Arial" w:cs="Arial"/>
                <w:sz w:val="20"/>
                <w:szCs w:val="20"/>
              </w:rPr>
            </w:pPr>
            <w:r>
              <w:rPr>
                <w:rFonts w:ascii="Arial" w:hAnsi="Arial" w:cs="Arial"/>
                <w:sz w:val="20"/>
                <w:szCs w:val="20"/>
              </w:rPr>
              <w:t>Multiple</w:t>
            </w:r>
          </w:p>
        </w:tc>
        <w:tc>
          <w:tcPr>
            <w:tcW w:w="908" w:type="dxa"/>
          </w:tcPr>
          <w:p w14:paraId="609FB36A" w14:textId="77777777" w:rsidR="005869E8" w:rsidRPr="005E2BEF" w:rsidRDefault="005869E8" w:rsidP="00B95345">
            <w:pPr>
              <w:rPr>
                <w:rFonts w:ascii="Arial" w:hAnsi="Arial" w:cs="Arial"/>
                <w:sz w:val="20"/>
                <w:szCs w:val="20"/>
              </w:rPr>
            </w:pPr>
            <w:r>
              <w:rPr>
                <w:rFonts w:ascii="Arial" w:hAnsi="Arial" w:cs="Arial"/>
                <w:sz w:val="20"/>
                <w:szCs w:val="20"/>
              </w:rPr>
              <w:t>2006</w:t>
            </w:r>
          </w:p>
        </w:tc>
        <w:tc>
          <w:tcPr>
            <w:tcW w:w="844" w:type="dxa"/>
          </w:tcPr>
          <w:p w14:paraId="69B2D16E" w14:textId="77777777" w:rsidR="005869E8" w:rsidRPr="005E2BEF" w:rsidRDefault="005869E8" w:rsidP="00B95345">
            <w:pPr>
              <w:rPr>
                <w:rFonts w:ascii="Arial" w:hAnsi="Arial" w:cs="Arial"/>
                <w:sz w:val="20"/>
                <w:szCs w:val="20"/>
              </w:rPr>
            </w:pPr>
            <w:r w:rsidRPr="005E2BEF">
              <w:rPr>
                <w:rFonts w:ascii="Arial" w:hAnsi="Arial" w:cs="Arial"/>
                <w:sz w:val="20"/>
                <w:szCs w:val="20"/>
              </w:rPr>
              <w:t>pc</w:t>
            </w:r>
          </w:p>
        </w:tc>
        <w:tc>
          <w:tcPr>
            <w:tcW w:w="809" w:type="dxa"/>
          </w:tcPr>
          <w:p w14:paraId="0C1966B2" w14:textId="77777777" w:rsidR="005869E8" w:rsidRPr="005E2BEF" w:rsidRDefault="005869E8" w:rsidP="00B95345">
            <w:pPr>
              <w:rPr>
                <w:rFonts w:ascii="Arial" w:hAnsi="Arial" w:cs="Arial"/>
                <w:sz w:val="20"/>
                <w:szCs w:val="20"/>
              </w:rPr>
            </w:pPr>
            <w:r w:rsidRPr="005E2BEF">
              <w:rPr>
                <w:rFonts w:ascii="Arial" w:hAnsi="Arial" w:cs="Arial"/>
                <w:sz w:val="20"/>
                <w:szCs w:val="20"/>
              </w:rPr>
              <w:t>F</w:t>
            </w:r>
          </w:p>
        </w:tc>
        <w:tc>
          <w:tcPr>
            <w:tcW w:w="1060" w:type="dxa"/>
          </w:tcPr>
          <w:p w14:paraId="45856633" w14:textId="77777777" w:rsidR="005869E8" w:rsidRPr="005E2BEF" w:rsidRDefault="005869E8" w:rsidP="00B95345">
            <w:pPr>
              <w:rPr>
                <w:rFonts w:ascii="Arial" w:hAnsi="Arial" w:cs="Arial"/>
                <w:sz w:val="20"/>
                <w:szCs w:val="20"/>
              </w:rPr>
            </w:pPr>
            <w:r w:rsidRPr="005E2BEF">
              <w:rPr>
                <w:rFonts w:ascii="Arial" w:hAnsi="Arial" w:cs="Arial"/>
                <w:sz w:val="20"/>
                <w:szCs w:val="20"/>
              </w:rPr>
              <w:t>Program</w:t>
            </w:r>
          </w:p>
        </w:tc>
        <w:tc>
          <w:tcPr>
            <w:tcW w:w="1273" w:type="dxa"/>
          </w:tcPr>
          <w:p w14:paraId="29AE7A76" w14:textId="77777777" w:rsidR="005869E8" w:rsidRPr="005E2BEF" w:rsidRDefault="005869E8" w:rsidP="00B95345">
            <w:pPr>
              <w:rPr>
                <w:rFonts w:ascii="Arial" w:hAnsi="Arial" w:cs="Arial"/>
                <w:sz w:val="20"/>
                <w:szCs w:val="20"/>
              </w:rPr>
            </w:pPr>
            <w:r>
              <w:rPr>
                <w:rFonts w:ascii="Arial" w:hAnsi="Arial" w:cs="Arial"/>
                <w:sz w:val="20"/>
                <w:szCs w:val="20"/>
              </w:rPr>
              <w:t>30,000,000</w:t>
            </w:r>
          </w:p>
        </w:tc>
        <w:tc>
          <w:tcPr>
            <w:tcW w:w="2122" w:type="dxa"/>
          </w:tcPr>
          <w:p w14:paraId="259CC2BB" w14:textId="77777777" w:rsidR="005869E8" w:rsidRPr="005E2BEF" w:rsidRDefault="005869E8" w:rsidP="00B95345">
            <w:pPr>
              <w:rPr>
                <w:rFonts w:ascii="Arial" w:hAnsi="Arial" w:cs="Arial"/>
                <w:sz w:val="20"/>
                <w:szCs w:val="20"/>
              </w:rPr>
            </w:pPr>
            <w:r>
              <w:rPr>
                <w:rFonts w:ascii="Arial" w:hAnsi="Arial" w:cs="Arial"/>
                <w:sz w:val="20"/>
                <w:szCs w:val="20"/>
              </w:rPr>
              <w:t xml:space="preserve">$0.16 </w:t>
            </w:r>
            <w:r w:rsidRPr="00A45ED3">
              <w:rPr>
                <w:rFonts w:ascii="Arial" w:hAnsi="Arial" w:cs="Arial"/>
                <w:sz w:val="20"/>
                <w:szCs w:val="20"/>
              </w:rPr>
              <w:t>[$</w:t>
            </w:r>
            <w:r>
              <w:rPr>
                <w:rFonts w:ascii="Arial" w:hAnsi="Arial" w:cs="Arial"/>
                <w:sz w:val="20"/>
                <w:szCs w:val="20"/>
              </w:rPr>
              <w:t>0.53</w:t>
            </w:r>
            <w:r w:rsidRPr="00A45ED3">
              <w:rPr>
                <w:rFonts w:ascii="Arial" w:hAnsi="Arial" w:cs="Arial"/>
                <w:sz w:val="20"/>
                <w:szCs w:val="20"/>
              </w:rPr>
              <w:t>-$</w:t>
            </w:r>
            <w:r>
              <w:rPr>
                <w:rFonts w:ascii="Arial" w:hAnsi="Arial" w:cs="Arial"/>
                <w:sz w:val="20"/>
                <w:szCs w:val="20"/>
              </w:rPr>
              <w:t>2.99</w:t>
            </w:r>
            <w:r w:rsidRPr="00A45ED3">
              <w:rPr>
                <w:rFonts w:ascii="Arial" w:hAnsi="Arial" w:cs="Arial"/>
                <w:sz w:val="20"/>
                <w:szCs w:val="20"/>
              </w:rPr>
              <w:t>]</w:t>
            </w:r>
          </w:p>
        </w:tc>
        <w:tc>
          <w:tcPr>
            <w:tcW w:w="3119" w:type="dxa"/>
          </w:tcPr>
          <w:p w14:paraId="09E74CD0" w14:textId="77777777" w:rsidR="005869E8" w:rsidRPr="00341BBD" w:rsidRDefault="005869E8" w:rsidP="00B95345">
            <w:pPr>
              <w:rPr>
                <w:rFonts w:ascii="Arial" w:hAnsi="Arial" w:cs="Arial"/>
                <w:sz w:val="20"/>
                <w:szCs w:val="20"/>
              </w:rPr>
            </w:pPr>
            <w:r w:rsidRPr="00341BBD">
              <w:rPr>
                <w:rFonts w:ascii="Arial" w:hAnsi="Arial" w:cs="Arial"/>
                <w:sz w:val="20"/>
                <w:szCs w:val="20"/>
              </w:rPr>
              <w:t>Model</w:t>
            </w:r>
          </w:p>
        </w:tc>
      </w:tr>
      <w:tr w:rsidR="0006723C" w:rsidRPr="0006723C" w14:paraId="4DF61EE8" w14:textId="77777777" w:rsidTr="00B95345">
        <w:tc>
          <w:tcPr>
            <w:tcW w:w="1271" w:type="dxa"/>
          </w:tcPr>
          <w:p w14:paraId="3CE5A840" w14:textId="77777777" w:rsidR="005869E8" w:rsidRPr="00EA3495" w:rsidRDefault="005869E8" w:rsidP="00B95345">
            <w:pPr>
              <w:rPr>
                <w:rFonts w:ascii="Arial" w:hAnsi="Arial" w:cs="Arial"/>
                <w:sz w:val="20"/>
                <w:szCs w:val="20"/>
              </w:rPr>
            </w:pPr>
            <w:r w:rsidRPr="00EA3495">
              <w:rPr>
                <w:rFonts w:ascii="Arial" w:hAnsi="Arial" w:cs="Arial"/>
                <w:sz w:val="20"/>
                <w:szCs w:val="20"/>
              </w:rPr>
              <w:t>MDA</w:t>
            </w:r>
          </w:p>
        </w:tc>
        <w:tc>
          <w:tcPr>
            <w:tcW w:w="688" w:type="dxa"/>
          </w:tcPr>
          <w:p w14:paraId="51747963" w14:textId="77777777" w:rsidR="005869E8" w:rsidRPr="00EA3495" w:rsidRDefault="005869E8" w:rsidP="00B95345">
            <w:pPr>
              <w:rPr>
                <w:rFonts w:ascii="Arial" w:hAnsi="Arial" w:cs="Arial"/>
                <w:sz w:val="20"/>
                <w:szCs w:val="20"/>
              </w:rPr>
            </w:pPr>
            <w:r w:rsidRPr="00EA3495">
              <w:rPr>
                <w:rFonts w:ascii="Arial" w:hAnsi="Arial" w:cs="Arial"/>
                <w:sz w:val="20"/>
                <w:szCs w:val="20"/>
              </w:rPr>
              <w:fldChar w:fldCharType="begin">
                <w:fldData xml:space="preserve">PEVuZE5vdGU+PENpdGU+PEF1dGhvcj5GaXR6cGF0cmljazwvQXV0aG9yPjxZZWFyPjIwMTY8L1ll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==
</w:fldData>
              </w:fldChar>
            </w:r>
            <w:r w:rsidRPr="00EA3495">
              <w:rPr>
                <w:rFonts w:ascii="Arial" w:hAnsi="Arial" w:cs="Arial"/>
                <w:sz w:val="20"/>
                <w:szCs w:val="20"/>
              </w:rPr>
              <w:instrText xml:space="preserve"> ADDIN EN.CITE </w:instrText>
            </w:r>
            <w:r w:rsidRPr="00EA3495">
              <w:rPr>
                <w:rFonts w:ascii="Arial" w:hAnsi="Arial" w:cs="Arial"/>
                <w:sz w:val="20"/>
                <w:szCs w:val="20"/>
              </w:rPr>
              <w:fldChar w:fldCharType="begin">
                <w:fldData xml:space="preserve">PEVuZE5vdGU+PENpdGU+PEF1dGhvcj5GaXR6cGF0cmljazwvQXV0aG9yPjxZZWFyPjIwMTY8L1ll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==
</w:fldData>
              </w:fldChar>
            </w:r>
            <w:r w:rsidRPr="00EA3495">
              <w:rPr>
                <w:rFonts w:ascii="Arial" w:hAnsi="Arial" w:cs="Arial"/>
                <w:sz w:val="20"/>
                <w:szCs w:val="20"/>
              </w:rPr>
              <w:instrText xml:space="preserve"> ADDIN EN.CITE.DATA </w:instrText>
            </w:r>
            <w:r w:rsidRPr="00EA3495">
              <w:rPr>
                <w:rFonts w:ascii="Arial" w:hAnsi="Arial" w:cs="Arial"/>
                <w:sz w:val="20"/>
                <w:szCs w:val="20"/>
              </w:rPr>
            </w:r>
            <w:r w:rsidRPr="00EA3495">
              <w:rPr>
                <w:rFonts w:ascii="Arial" w:hAnsi="Arial" w:cs="Arial"/>
                <w:sz w:val="20"/>
                <w:szCs w:val="20"/>
              </w:rPr>
              <w:fldChar w:fldCharType="end"/>
            </w:r>
            <w:r w:rsidRPr="00EA3495">
              <w:rPr>
                <w:rFonts w:ascii="Arial" w:hAnsi="Arial" w:cs="Arial"/>
                <w:sz w:val="20"/>
                <w:szCs w:val="20"/>
              </w:rPr>
            </w:r>
            <w:r w:rsidRPr="00EA3495">
              <w:rPr>
                <w:rFonts w:ascii="Arial" w:hAnsi="Arial" w:cs="Arial"/>
                <w:sz w:val="20"/>
                <w:szCs w:val="20"/>
              </w:rPr>
              <w:fldChar w:fldCharType="separate"/>
            </w:r>
            <w:r w:rsidRPr="00EA3495">
              <w:rPr>
                <w:rFonts w:ascii="Arial" w:hAnsi="Arial" w:cs="Arial"/>
                <w:noProof/>
                <w:sz w:val="20"/>
                <w:szCs w:val="20"/>
              </w:rPr>
              <w:t>[29]</w:t>
            </w:r>
            <w:r w:rsidRPr="00EA3495">
              <w:rPr>
                <w:rFonts w:ascii="Arial" w:hAnsi="Arial" w:cs="Arial"/>
                <w:sz w:val="20"/>
                <w:szCs w:val="20"/>
              </w:rPr>
              <w:fldChar w:fldCharType="end"/>
            </w:r>
          </w:p>
        </w:tc>
        <w:tc>
          <w:tcPr>
            <w:tcW w:w="1084" w:type="dxa"/>
          </w:tcPr>
          <w:p w14:paraId="7C61B882" w14:textId="2475E663" w:rsidR="005869E8" w:rsidRPr="00EA3495" w:rsidRDefault="00EA3495" w:rsidP="00B95345">
            <w:pPr>
              <w:rPr>
                <w:rFonts w:ascii="Arial" w:hAnsi="Arial" w:cs="Arial"/>
                <w:sz w:val="20"/>
                <w:szCs w:val="20"/>
              </w:rPr>
            </w:pPr>
            <w:r w:rsidRPr="00EA3495">
              <w:rPr>
                <w:rFonts w:ascii="Arial" w:hAnsi="Arial" w:cs="Arial"/>
                <w:sz w:val="20"/>
                <w:szCs w:val="20"/>
              </w:rPr>
              <w:t>Multiple</w:t>
            </w:r>
          </w:p>
        </w:tc>
        <w:tc>
          <w:tcPr>
            <w:tcW w:w="908" w:type="dxa"/>
          </w:tcPr>
          <w:p w14:paraId="4BF0427F" w14:textId="6404BDB9" w:rsidR="005869E8" w:rsidRPr="00EA3495" w:rsidRDefault="00341BBD" w:rsidP="00B95345">
            <w:pPr>
              <w:rPr>
                <w:rFonts w:ascii="Arial" w:hAnsi="Arial" w:cs="Arial"/>
                <w:sz w:val="20"/>
                <w:szCs w:val="20"/>
              </w:rPr>
            </w:pPr>
            <w:r w:rsidRPr="00EA3495">
              <w:rPr>
                <w:rFonts w:ascii="Arial" w:hAnsi="Arial" w:cs="Arial"/>
                <w:sz w:val="20"/>
                <w:szCs w:val="20"/>
              </w:rPr>
              <w:t>2015</w:t>
            </w:r>
          </w:p>
        </w:tc>
        <w:tc>
          <w:tcPr>
            <w:tcW w:w="844" w:type="dxa"/>
          </w:tcPr>
          <w:p w14:paraId="5B33D1EF" w14:textId="08C5447B" w:rsidR="005869E8" w:rsidRPr="00EA3495" w:rsidRDefault="00EA3495" w:rsidP="00B95345">
            <w:pPr>
              <w:rPr>
                <w:rFonts w:ascii="Arial" w:hAnsi="Arial" w:cs="Arial"/>
                <w:sz w:val="20"/>
                <w:szCs w:val="20"/>
              </w:rPr>
            </w:pPr>
            <w:r w:rsidRPr="00EA3495">
              <w:rPr>
                <w:rFonts w:ascii="Arial" w:hAnsi="Arial" w:cs="Arial"/>
                <w:sz w:val="20"/>
                <w:szCs w:val="20"/>
              </w:rPr>
              <w:t>ppt</w:t>
            </w:r>
          </w:p>
        </w:tc>
        <w:tc>
          <w:tcPr>
            <w:tcW w:w="809" w:type="dxa"/>
          </w:tcPr>
          <w:p w14:paraId="6E09A8D2" w14:textId="217EEC05" w:rsidR="005869E8" w:rsidRPr="00EA3495" w:rsidRDefault="00341BBD" w:rsidP="00B95345">
            <w:pPr>
              <w:rPr>
                <w:rFonts w:ascii="Arial" w:hAnsi="Arial" w:cs="Arial"/>
                <w:sz w:val="20"/>
                <w:szCs w:val="20"/>
              </w:rPr>
            </w:pPr>
            <w:r w:rsidRPr="00EA3495">
              <w:rPr>
                <w:rFonts w:ascii="Arial" w:hAnsi="Arial" w:cs="Arial"/>
                <w:sz w:val="20"/>
                <w:szCs w:val="20"/>
              </w:rPr>
              <w:t>F</w:t>
            </w:r>
          </w:p>
        </w:tc>
        <w:tc>
          <w:tcPr>
            <w:tcW w:w="1060" w:type="dxa"/>
          </w:tcPr>
          <w:p w14:paraId="039E68D1" w14:textId="77777777" w:rsidR="005869E8" w:rsidRPr="00EA3495" w:rsidRDefault="005869E8" w:rsidP="00B95345">
            <w:pPr>
              <w:rPr>
                <w:rFonts w:ascii="Arial" w:hAnsi="Arial" w:cs="Arial"/>
                <w:sz w:val="20"/>
                <w:szCs w:val="20"/>
              </w:rPr>
            </w:pPr>
            <w:r w:rsidRPr="00EA3495">
              <w:rPr>
                <w:rFonts w:ascii="Arial" w:hAnsi="Arial" w:cs="Arial"/>
                <w:sz w:val="20"/>
                <w:szCs w:val="20"/>
              </w:rPr>
              <w:t>Mix</w:t>
            </w:r>
          </w:p>
        </w:tc>
        <w:tc>
          <w:tcPr>
            <w:tcW w:w="1273" w:type="dxa"/>
          </w:tcPr>
          <w:p w14:paraId="6F27DC62" w14:textId="3050140C" w:rsidR="005869E8" w:rsidRPr="00EA3495" w:rsidRDefault="00341BBD" w:rsidP="00B95345">
            <w:pPr>
              <w:rPr>
                <w:rFonts w:ascii="Arial" w:hAnsi="Arial" w:cs="Arial"/>
                <w:sz w:val="20"/>
                <w:szCs w:val="20"/>
              </w:rPr>
            </w:pPr>
            <w:r w:rsidRPr="00EA3495">
              <w:rPr>
                <w:rFonts w:ascii="Arial" w:hAnsi="Arial" w:cs="Arial"/>
                <w:sz w:val="20"/>
                <w:szCs w:val="20"/>
              </w:rPr>
              <w:t>10,000</w:t>
            </w:r>
            <w:r w:rsidR="00EA3495" w:rsidRPr="00EA3495">
              <w:rPr>
                <w:rFonts w:ascii="Arial" w:hAnsi="Arial" w:cs="Arial"/>
                <w:sz w:val="20"/>
                <w:szCs w:val="20"/>
              </w:rPr>
              <w:t>-1,000,000</w:t>
            </w:r>
          </w:p>
        </w:tc>
        <w:tc>
          <w:tcPr>
            <w:tcW w:w="2122" w:type="dxa"/>
          </w:tcPr>
          <w:p w14:paraId="673EA039" w14:textId="726C2729" w:rsidR="005869E8" w:rsidRPr="00EA3495" w:rsidRDefault="00EA3495" w:rsidP="00B95345">
            <w:pPr>
              <w:rPr>
                <w:rFonts w:ascii="Arial" w:hAnsi="Arial" w:cs="Arial"/>
                <w:sz w:val="20"/>
                <w:szCs w:val="20"/>
              </w:rPr>
            </w:pPr>
            <w:r w:rsidRPr="00EA3495">
              <w:rPr>
                <w:rFonts w:ascii="Arial" w:hAnsi="Arial" w:cs="Arial"/>
                <w:sz w:val="20"/>
                <w:szCs w:val="20"/>
              </w:rPr>
              <w:t>$0.10-$2.54</w:t>
            </w:r>
          </w:p>
        </w:tc>
        <w:tc>
          <w:tcPr>
            <w:tcW w:w="3119" w:type="dxa"/>
          </w:tcPr>
          <w:p w14:paraId="68959806" w14:textId="09CA90CE" w:rsidR="005869E8" w:rsidRPr="00341BBD" w:rsidRDefault="00341BBD" w:rsidP="00341BBD">
            <w:pPr>
              <w:rPr>
                <w:rFonts w:ascii="Arial" w:hAnsi="Arial" w:cs="Arial"/>
                <w:sz w:val="20"/>
                <w:szCs w:val="20"/>
              </w:rPr>
            </w:pPr>
            <w:r w:rsidRPr="00EA3495">
              <w:rPr>
                <w:rFonts w:ascii="Arial" w:hAnsi="Arial" w:cs="Arial"/>
                <w:sz w:val="20"/>
                <w:szCs w:val="20"/>
              </w:rPr>
              <w:t>Meta-regression estimate, n</w:t>
            </w:r>
            <w:r w:rsidR="005869E8" w:rsidRPr="00EA3495">
              <w:rPr>
                <w:rFonts w:ascii="Arial" w:hAnsi="Arial" w:cs="Arial"/>
                <w:sz w:val="20"/>
                <w:szCs w:val="20"/>
              </w:rPr>
              <w:t>et of drugs</w:t>
            </w:r>
            <w:r w:rsidRPr="00EA3495">
              <w:rPr>
                <w:rFonts w:ascii="Arial" w:hAnsi="Arial" w:cs="Arial"/>
                <w:sz w:val="20"/>
                <w:szCs w:val="20"/>
              </w:rPr>
              <w:t xml:space="preserve"> and community volunteers</w:t>
            </w:r>
          </w:p>
        </w:tc>
      </w:tr>
      <w:tr w:rsidR="0006723C" w:rsidRPr="0006723C" w14:paraId="42AA9ED6" w14:textId="77777777" w:rsidTr="00B95345">
        <w:tc>
          <w:tcPr>
            <w:tcW w:w="1271" w:type="dxa"/>
          </w:tcPr>
          <w:p w14:paraId="760C865D" w14:textId="77777777" w:rsidR="005869E8" w:rsidRPr="0006723C" w:rsidRDefault="005869E8" w:rsidP="00B95345">
            <w:pPr>
              <w:rPr>
                <w:rFonts w:ascii="Arial" w:hAnsi="Arial" w:cs="Arial"/>
                <w:sz w:val="20"/>
                <w:szCs w:val="20"/>
              </w:rPr>
            </w:pPr>
            <w:r w:rsidRPr="0006723C">
              <w:rPr>
                <w:rFonts w:ascii="Arial" w:hAnsi="Arial" w:cs="Arial"/>
                <w:sz w:val="20"/>
                <w:szCs w:val="20"/>
              </w:rPr>
              <w:t>MDA~SMC</w:t>
            </w:r>
          </w:p>
        </w:tc>
        <w:tc>
          <w:tcPr>
            <w:tcW w:w="688" w:type="dxa"/>
          </w:tcPr>
          <w:p w14:paraId="598BA70D" w14:textId="7822F3BE" w:rsidR="005869E8" w:rsidRPr="0006723C" w:rsidRDefault="0006723C" w:rsidP="0006723C">
            <w:pPr>
              <w:rPr>
                <w:rFonts w:ascii="Arial" w:hAnsi="Arial" w:cs="Arial"/>
                <w:sz w:val="20"/>
                <w:szCs w:val="20"/>
              </w:rPr>
            </w:pPr>
            <w:r>
              <w:rPr>
                <w:rFonts w:ascii="Arial" w:hAnsi="Arial" w:cs="Arial"/>
                <w:sz w:val="20"/>
                <w:szCs w:val="20"/>
              </w:rPr>
              <w:fldChar w:fldCharType="begin">
                <w:fldData xml:space="preserve">PEVuZE5vdGU+PENpdGU+PEF1dGhvcj5QaXR0PC9BdXRob3I+PFllYXI+MjAxNzwvWWVhcj48UmVj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PEVuZE5vdGU+PENpdGU+PEF1dGhvcj5QaXR0PC9BdXRob3I+PFllYXI+MjAxNzwvWWVhcj48UmVj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[30]</w:t>
            </w:r>
            <w:r>
              <w:rPr>
                <w:rFonts w:ascii="Arial" w:hAnsi="Arial" w:cs="Arial"/>
                <w:sz w:val="20"/>
                <w:szCs w:val="20"/>
              </w:rPr>
              <w:fldChar w:fldCharType="end"/>
            </w:r>
          </w:p>
        </w:tc>
        <w:tc>
          <w:tcPr>
            <w:tcW w:w="1084" w:type="dxa"/>
          </w:tcPr>
          <w:p w14:paraId="5D9494EF" w14:textId="6A4E79C0" w:rsidR="005869E8" w:rsidRPr="0006723C" w:rsidRDefault="001F5160" w:rsidP="00B95345">
            <w:pPr>
              <w:rPr>
                <w:rFonts w:ascii="Arial" w:hAnsi="Arial" w:cs="Arial"/>
                <w:sz w:val="20"/>
                <w:szCs w:val="20"/>
              </w:rPr>
            </w:pPr>
            <w:r w:rsidRPr="0006723C">
              <w:rPr>
                <w:rFonts w:ascii="Arial" w:hAnsi="Arial" w:cs="Arial"/>
                <w:sz w:val="20"/>
                <w:szCs w:val="20"/>
              </w:rPr>
              <w:t>Senegal</w:t>
            </w:r>
          </w:p>
        </w:tc>
        <w:tc>
          <w:tcPr>
            <w:tcW w:w="908" w:type="dxa"/>
          </w:tcPr>
          <w:p w14:paraId="28226E4A" w14:textId="14C1C7A0" w:rsidR="005869E8" w:rsidRPr="0006723C" w:rsidRDefault="001F5160" w:rsidP="00B95345">
            <w:pPr>
              <w:rPr>
                <w:rFonts w:ascii="Arial" w:hAnsi="Arial" w:cs="Arial"/>
                <w:sz w:val="20"/>
                <w:szCs w:val="20"/>
              </w:rPr>
            </w:pPr>
            <w:r w:rsidRPr="0006723C">
              <w:rPr>
                <w:rFonts w:ascii="Arial" w:hAnsi="Arial" w:cs="Arial"/>
                <w:sz w:val="20"/>
                <w:szCs w:val="20"/>
              </w:rPr>
              <w:t>2010</w:t>
            </w:r>
          </w:p>
        </w:tc>
        <w:tc>
          <w:tcPr>
            <w:tcW w:w="844" w:type="dxa"/>
          </w:tcPr>
          <w:p w14:paraId="4BEDE213" w14:textId="66B9EFEB" w:rsidR="005869E8" w:rsidRPr="0006723C" w:rsidRDefault="009467AD" w:rsidP="00B95345">
            <w:pPr>
              <w:rPr>
                <w:rFonts w:ascii="Arial" w:hAnsi="Arial" w:cs="Arial"/>
                <w:sz w:val="20"/>
                <w:szCs w:val="20"/>
              </w:rPr>
            </w:pPr>
            <w:r>
              <w:rPr>
                <w:rFonts w:ascii="Arial" w:hAnsi="Arial" w:cs="Arial"/>
                <w:sz w:val="20"/>
                <w:szCs w:val="20"/>
              </w:rPr>
              <w:t>ppt</w:t>
            </w:r>
          </w:p>
        </w:tc>
        <w:tc>
          <w:tcPr>
            <w:tcW w:w="809" w:type="dxa"/>
          </w:tcPr>
          <w:p w14:paraId="0006E0E7" w14:textId="6913FE4B" w:rsidR="005869E8" w:rsidRPr="0006723C" w:rsidRDefault="001F5160" w:rsidP="00B95345">
            <w:pPr>
              <w:rPr>
                <w:rFonts w:ascii="Arial" w:hAnsi="Arial" w:cs="Arial"/>
                <w:sz w:val="20"/>
                <w:szCs w:val="20"/>
              </w:rPr>
            </w:pPr>
            <w:r w:rsidRPr="0006723C">
              <w:rPr>
                <w:rFonts w:ascii="Arial" w:hAnsi="Arial" w:cs="Arial"/>
                <w:sz w:val="20"/>
                <w:szCs w:val="20"/>
              </w:rPr>
              <w:t>F</w:t>
            </w:r>
          </w:p>
        </w:tc>
        <w:tc>
          <w:tcPr>
            <w:tcW w:w="1060" w:type="dxa"/>
          </w:tcPr>
          <w:p w14:paraId="22EEA3E9" w14:textId="36DA5EDE" w:rsidR="005869E8" w:rsidRPr="0006723C" w:rsidRDefault="0006723C" w:rsidP="00B95345">
            <w:pPr>
              <w:rPr>
                <w:rFonts w:ascii="Arial" w:hAnsi="Arial" w:cs="Arial"/>
                <w:sz w:val="20"/>
                <w:szCs w:val="20"/>
              </w:rPr>
            </w:pPr>
            <w:r>
              <w:rPr>
                <w:rFonts w:ascii="Arial" w:hAnsi="Arial" w:cs="Arial"/>
                <w:sz w:val="20"/>
                <w:szCs w:val="20"/>
              </w:rPr>
              <w:t>Trial</w:t>
            </w:r>
          </w:p>
        </w:tc>
        <w:tc>
          <w:tcPr>
            <w:tcW w:w="1273" w:type="dxa"/>
          </w:tcPr>
          <w:p w14:paraId="3812D8A5" w14:textId="7947D4E1" w:rsidR="005869E8" w:rsidRPr="0006723C" w:rsidRDefault="0006723C" w:rsidP="00B95345">
            <w:pPr>
              <w:rPr>
                <w:rFonts w:ascii="Arial" w:hAnsi="Arial" w:cs="Arial"/>
                <w:sz w:val="20"/>
                <w:szCs w:val="20"/>
              </w:rPr>
            </w:pPr>
            <w:r w:rsidRPr="0006723C">
              <w:rPr>
                <w:rFonts w:ascii="Arial" w:hAnsi="Arial" w:cs="Arial"/>
                <w:sz w:val="20"/>
                <w:szCs w:val="20"/>
              </w:rPr>
              <w:t>180,000</w:t>
            </w:r>
          </w:p>
        </w:tc>
        <w:tc>
          <w:tcPr>
            <w:tcW w:w="2122" w:type="dxa"/>
          </w:tcPr>
          <w:p w14:paraId="460DFF7E" w14:textId="4E7F9846" w:rsidR="005869E8" w:rsidRPr="0006723C" w:rsidRDefault="0006723C" w:rsidP="00B95345">
            <w:pPr>
              <w:rPr>
                <w:rFonts w:ascii="Arial" w:hAnsi="Arial" w:cs="Arial"/>
                <w:sz w:val="20"/>
                <w:szCs w:val="20"/>
              </w:rPr>
            </w:pPr>
            <w:r>
              <w:rPr>
                <w:rFonts w:ascii="Arial" w:hAnsi="Arial" w:cs="Arial"/>
                <w:sz w:val="20"/>
                <w:szCs w:val="20"/>
              </w:rPr>
              <w:t>$0.32</w:t>
            </w:r>
          </w:p>
        </w:tc>
        <w:tc>
          <w:tcPr>
            <w:tcW w:w="3119" w:type="dxa"/>
          </w:tcPr>
          <w:p w14:paraId="220F5E8A" w14:textId="28ED08C8" w:rsidR="005869E8" w:rsidRPr="0006723C" w:rsidRDefault="001F5160" w:rsidP="00B95345">
            <w:pPr>
              <w:rPr>
                <w:rFonts w:ascii="Arial" w:hAnsi="Arial" w:cs="Arial"/>
                <w:sz w:val="20"/>
                <w:szCs w:val="20"/>
              </w:rPr>
            </w:pPr>
            <w:r w:rsidRPr="0006723C">
              <w:rPr>
                <w:rFonts w:ascii="Arial" w:hAnsi="Arial" w:cs="Arial"/>
                <w:sz w:val="20"/>
                <w:szCs w:val="20"/>
              </w:rPr>
              <w:t>In children &lt;10, three annual rounds per year, at an average coverage of 93%</w:t>
            </w:r>
            <w:r w:rsidR="0006723C">
              <w:rPr>
                <w:rFonts w:ascii="Arial" w:hAnsi="Arial" w:cs="Arial"/>
                <w:sz w:val="20"/>
                <w:szCs w:val="20"/>
              </w:rPr>
              <w:t>; excluding research-participation incentives</w:t>
            </w:r>
          </w:p>
        </w:tc>
      </w:tr>
      <w:tr w:rsidR="001F5160" w:rsidRPr="0006723C" w14:paraId="57FAC821" w14:textId="77777777" w:rsidTr="00B95345">
        <w:tc>
          <w:tcPr>
            <w:tcW w:w="1271" w:type="dxa"/>
          </w:tcPr>
          <w:p w14:paraId="3422B3B9" w14:textId="61F25461" w:rsidR="001F5160" w:rsidRPr="0006723C" w:rsidRDefault="0006723C" w:rsidP="00B95345">
            <w:pPr>
              <w:rPr>
                <w:rFonts w:ascii="Arial" w:hAnsi="Arial" w:cs="Arial"/>
                <w:sz w:val="20"/>
                <w:szCs w:val="20"/>
              </w:rPr>
            </w:pPr>
            <w:r w:rsidRPr="0006723C">
              <w:rPr>
                <w:rFonts w:ascii="Arial" w:hAnsi="Arial" w:cs="Arial"/>
                <w:sz w:val="20"/>
                <w:szCs w:val="20"/>
              </w:rPr>
              <w:t>MDA~SMC</w:t>
            </w:r>
          </w:p>
        </w:tc>
        <w:tc>
          <w:tcPr>
            <w:tcW w:w="688" w:type="dxa"/>
          </w:tcPr>
          <w:p w14:paraId="325588AA" w14:textId="0D7CED6D" w:rsidR="001F5160" w:rsidRPr="0006723C" w:rsidRDefault="0006723C" w:rsidP="00B95345">
            <w:pPr>
              <w:rPr>
                <w:rFonts w:ascii="Arial" w:hAnsi="Arial" w:cs="Arial"/>
                <w:sz w:val="20"/>
                <w:szCs w:val="20"/>
              </w:rPr>
            </w:pPr>
            <w:r>
              <w:rPr>
                <w:rFonts w:ascii="Arial" w:hAnsi="Arial" w:cs="Arial"/>
                <w:sz w:val="20"/>
                <w:szCs w:val="20"/>
              </w:rPr>
              <w:fldChar w:fldCharType="begin">
                <w:fldData xml:space="preserve">PEVuZE5vdGU+PENpdGU+PEF1dGhvcj5QaXR0PC9BdXRob3I+PFllYXI+MjAxNzwvWWVhcj48UmVj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PEVuZE5vdGU+PENpdGU+PEF1dGhvcj5QaXR0PC9BdXRob3I+PFllYXI+MjAxNzwvWWVhcj48UmVj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[30]</w:t>
            </w:r>
            <w:r>
              <w:rPr>
                <w:rFonts w:ascii="Arial" w:hAnsi="Arial" w:cs="Arial"/>
                <w:sz w:val="20"/>
                <w:szCs w:val="20"/>
              </w:rPr>
              <w:fldChar w:fldCharType="end"/>
            </w:r>
          </w:p>
        </w:tc>
        <w:tc>
          <w:tcPr>
            <w:tcW w:w="1084" w:type="dxa"/>
          </w:tcPr>
          <w:p w14:paraId="1668AE0A" w14:textId="37C2D932" w:rsidR="001F5160" w:rsidRPr="0006723C" w:rsidRDefault="0006723C" w:rsidP="00B95345">
            <w:pPr>
              <w:rPr>
                <w:rFonts w:ascii="Arial" w:hAnsi="Arial" w:cs="Arial"/>
                <w:sz w:val="20"/>
                <w:szCs w:val="20"/>
              </w:rPr>
            </w:pPr>
            <w:r>
              <w:rPr>
                <w:rFonts w:ascii="Arial" w:hAnsi="Arial" w:cs="Arial"/>
                <w:sz w:val="20"/>
                <w:szCs w:val="20"/>
              </w:rPr>
              <w:t>Senegal</w:t>
            </w:r>
          </w:p>
        </w:tc>
        <w:tc>
          <w:tcPr>
            <w:tcW w:w="908" w:type="dxa"/>
          </w:tcPr>
          <w:p w14:paraId="48E965A9" w14:textId="06301F05" w:rsidR="001F5160" w:rsidRPr="0006723C" w:rsidRDefault="0006723C" w:rsidP="00B95345">
            <w:pPr>
              <w:rPr>
                <w:rFonts w:ascii="Arial" w:hAnsi="Arial" w:cs="Arial"/>
                <w:sz w:val="20"/>
                <w:szCs w:val="20"/>
              </w:rPr>
            </w:pPr>
            <w:r>
              <w:rPr>
                <w:rFonts w:ascii="Arial" w:hAnsi="Arial" w:cs="Arial"/>
                <w:sz w:val="20"/>
                <w:szCs w:val="20"/>
              </w:rPr>
              <w:t>2010</w:t>
            </w:r>
          </w:p>
        </w:tc>
        <w:tc>
          <w:tcPr>
            <w:tcW w:w="844" w:type="dxa"/>
          </w:tcPr>
          <w:p w14:paraId="3CEDEECB" w14:textId="06360316" w:rsidR="001F5160" w:rsidRPr="0006723C" w:rsidRDefault="009467AD" w:rsidP="00B95345">
            <w:pPr>
              <w:rPr>
                <w:rFonts w:ascii="Arial" w:hAnsi="Arial" w:cs="Arial"/>
                <w:sz w:val="20"/>
                <w:szCs w:val="20"/>
              </w:rPr>
            </w:pPr>
            <w:r>
              <w:rPr>
                <w:rFonts w:ascii="Arial" w:hAnsi="Arial" w:cs="Arial"/>
                <w:sz w:val="20"/>
                <w:szCs w:val="20"/>
              </w:rPr>
              <w:t>ppt</w:t>
            </w:r>
          </w:p>
        </w:tc>
        <w:tc>
          <w:tcPr>
            <w:tcW w:w="809" w:type="dxa"/>
          </w:tcPr>
          <w:p w14:paraId="0EEEB8E4" w14:textId="4ADC8489" w:rsidR="001F5160" w:rsidRPr="0006723C" w:rsidRDefault="001F5160" w:rsidP="00B95345">
            <w:pPr>
              <w:rPr>
                <w:rFonts w:ascii="Arial" w:hAnsi="Arial" w:cs="Arial"/>
                <w:sz w:val="20"/>
                <w:szCs w:val="20"/>
              </w:rPr>
            </w:pPr>
            <w:r w:rsidRPr="0006723C">
              <w:rPr>
                <w:rFonts w:ascii="Arial" w:hAnsi="Arial" w:cs="Arial"/>
                <w:sz w:val="20"/>
                <w:szCs w:val="20"/>
              </w:rPr>
              <w:t>E</w:t>
            </w:r>
          </w:p>
        </w:tc>
        <w:tc>
          <w:tcPr>
            <w:tcW w:w="1060" w:type="dxa"/>
          </w:tcPr>
          <w:p w14:paraId="7737BFD1" w14:textId="79BBA0D0" w:rsidR="001F5160" w:rsidRPr="0006723C" w:rsidRDefault="0006723C" w:rsidP="00B95345">
            <w:pPr>
              <w:rPr>
                <w:rFonts w:ascii="Arial" w:hAnsi="Arial" w:cs="Arial"/>
                <w:sz w:val="20"/>
                <w:szCs w:val="20"/>
              </w:rPr>
            </w:pPr>
            <w:r>
              <w:rPr>
                <w:rFonts w:ascii="Arial" w:hAnsi="Arial" w:cs="Arial"/>
                <w:sz w:val="20"/>
                <w:szCs w:val="20"/>
              </w:rPr>
              <w:t>Trial</w:t>
            </w:r>
          </w:p>
        </w:tc>
        <w:tc>
          <w:tcPr>
            <w:tcW w:w="1273" w:type="dxa"/>
          </w:tcPr>
          <w:p w14:paraId="30C6AF96" w14:textId="2A1DB2D2" w:rsidR="001F5160" w:rsidRPr="0006723C" w:rsidRDefault="0006723C" w:rsidP="00B95345">
            <w:pPr>
              <w:rPr>
                <w:rFonts w:ascii="Arial" w:hAnsi="Arial" w:cs="Arial"/>
                <w:sz w:val="20"/>
                <w:szCs w:val="20"/>
              </w:rPr>
            </w:pPr>
            <w:r>
              <w:rPr>
                <w:rFonts w:ascii="Arial" w:hAnsi="Arial" w:cs="Arial"/>
                <w:sz w:val="20"/>
                <w:szCs w:val="20"/>
              </w:rPr>
              <w:t>180,000</w:t>
            </w:r>
          </w:p>
        </w:tc>
        <w:tc>
          <w:tcPr>
            <w:tcW w:w="2122" w:type="dxa"/>
          </w:tcPr>
          <w:p w14:paraId="514ACE4E" w14:textId="76CC7CA9" w:rsidR="001F5160" w:rsidRPr="0006723C" w:rsidRDefault="0006723C" w:rsidP="00B95345">
            <w:pPr>
              <w:rPr>
                <w:rFonts w:ascii="Arial" w:hAnsi="Arial" w:cs="Arial"/>
                <w:sz w:val="20"/>
                <w:szCs w:val="20"/>
              </w:rPr>
            </w:pPr>
            <w:r>
              <w:rPr>
                <w:rFonts w:ascii="Arial" w:hAnsi="Arial" w:cs="Arial"/>
                <w:sz w:val="20"/>
                <w:szCs w:val="20"/>
              </w:rPr>
              <w:t>$0.40</w:t>
            </w:r>
          </w:p>
        </w:tc>
        <w:tc>
          <w:tcPr>
            <w:tcW w:w="3119" w:type="dxa"/>
          </w:tcPr>
          <w:p w14:paraId="3DD964BF" w14:textId="3D781E30" w:rsidR="001F5160" w:rsidRPr="0006723C" w:rsidRDefault="0006723C" w:rsidP="0006723C">
            <w:pPr>
              <w:rPr>
                <w:rFonts w:ascii="Arial" w:hAnsi="Arial" w:cs="Arial"/>
                <w:sz w:val="20"/>
                <w:szCs w:val="20"/>
              </w:rPr>
            </w:pPr>
            <w:r w:rsidRPr="0006723C">
              <w:rPr>
                <w:rFonts w:ascii="Arial" w:hAnsi="Arial" w:cs="Arial"/>
                <w:sz w:val="20"/>
                <w:szCs w:val="20"/>
              </w:rPr>
              <w:t xml:space="preserve">In children &lt;10, </w:t>
            </w:r>
            <w:r>
              <w:rPr>
                <w:rFonts w:ascii="Arial" w:hAnsi="Arial" w:cs="Arial"/>
                <w:sz w:val="20"/>
                <w:szCs w:val="20"/>
              </w:rPr>
              <w:t>3</w:t>
            </w:r>
            <w:r w:rsidRPr="0006723C">
              <w:rPr>
                <w:rFonts w:ascii="Arial" w:hAnsi="Arial" w:cs="Arial"/>
                <w:sz w:val="20"/>
                <w:szCs w:val="20"/>
              </w:rPr>
              <w:t xml:space="preserve"> rounds per year, at an average coverage of 93%</w:t>
            </w:r>
            <w:r>
              <w:rPr>
                <w:rFonts w:ascii="Arial" w:hAnsi="Arial" w:cs="Arial"/>
                <w:sz w:val="20"/>
                <w:szCs w:val="20"/>
              </w:rPr>
              <w:t>, door-to-door; excluding research-participation incentives</w:t>
            </w:r>
          </w:p>
        </w:tc>
      </w:tr>
      <w:tr w:rsidR="0006723C" w:rsidRPr="0006723C" w14:paraId="0391F969" w14:textId="77777777" w:rsidTr="00B95345">
        <w:tc>
          <w:tcPr>
            <w:tcW w:w="1271" w:type="dxa"/>
          </w:tcPr>
          <w:p w14:paraId="269C5541" w14:textId="77777777" w:rsidR="005869E8" w:rsidRPr="0006723C" w:rsidRDefault="005869E8" w:rsidP="00B95345">
            <w:pPr>
              <w:rPr>
                <w:rFonts w:ascii="Arial" w:hAnsi="Arial" w:cs="Arial"/>
                <w:sz w:val="20"/>
                <w:szCs w:val="20"/>
              </w:rPr>
            </w:pPr>
            <w:r w:rsidRPr="0006723C">
              <w:rPr>
                <w:rFonts w:ascii="Arial" w:hAnsi="Arial" w:cs="Arial"/>
                <w:sz w:val="20"/>
                <w:szCs w:val="20"/>
              </w:rPr>
              <w:t>MDA~SMC</w:t>
            </w:r>
          </w:p>
        </w:tc>
        <w:tc>
          <w:tcPr>
            <w:tcW w:w="688" w:type="dxa"/>
          </w:tcPr>
          <w:p w14:paraId="567F6C76" w14:textId="2AC85D9D" w:rsidR="005869E8" w:rsidRPr="0006723C" w:rsidRDefault="00341BBD" w:rsidP="00341BBD">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&lt;EndNote&gt;&lt;Cite&gt;&lt;Author&gt;Gilmartin&lt;/Author&gt;&lt;Year&gt;2016&lt;/Year&gt;&lt;RecNum&gt;2657&lt;/RecNum&gt;&lt;DisplayText&gt;[31]&lt;/DisplayText&gt;&lt;record&gt;&lt;rec-number&gt;2657&lt;/rec-number&gt;&lt;foreign-keys&gt;&lt;key app="EN" db-id="pf2spds9e2zrdkerwdrx0dapsex5axfxs2af" timestamp="1579914961"&gt;2657&lt;/key&gt;&lt;/foreign-keys&gt;&lt;ref-type name="Report"&gt;27&lt;/ref-type&gt;&lt;contributors&gt;&lt;authors&gt;&lt;author&gt;Gilmartin, C.; Collins, D.&lt;/author&gt;&lt;/authors&gt;&lt;/contributors&gt;&lt;titles&gt;&lt;title&gt;The costs of Seasonal Malaria Chemoprevention (SMC) in the Sahel Sub-Region of Africa: A Multi-Country Cost Analysis of the ACCESS-SMC project&lt;/title&gt;&lt;/titles&gt;&lt;dates&gt;&lt;year&gt;2016&lt;/year&gt;&lt;/dates&gt;&lt;publisher&gt;Management Sciences for Health&lt;/publisher&gt;&lt;urls&gt;&lt;/urls&gt;&lt;/record&gt;&lt;/Cite&gt;&lt;/EndNote&gt;</w:instrText>
            </w:r>
            <w:r>
              <w:rPr>
                <w:rFonts w:ascii="Arial" w:hAnsi="Arial" w:cs="Arial"/>
                <w:sz w:val="20"/>
                <w:szCs w:val="20"/>
              </w:rPr>
              <w:fldChar w:fldCharType="separate"/>
            </w:r>
            <w:r>
              <w:rPr>
                <w:rFonts w:ascii="Arial" w:hAnsi="Arial" w:cs="Arial"/>
                <w:noProof/>
                <w:sz w:val="20"/>
                <w:szCs w:val="20"/>
              </w:rPr>
              <w:t>[31]</w:t>
            </w:r>
            <w:r>
              <w:rPr>
                <w:rFonts w:ascii="Arial" w:hAnsi="Arial" w:cs="Arial"/>
                <w:sz w:val="20"/>
                <w:szCs w:val="20"/>
              </w:rPr>
              <w:fldChar w:fldCharType="end"/>
            </w:r>
          </w:p>
        </w:tc>
        <w:tc>
          <w:tcPr>
            <w:tcW w:w="1084" w:type="dxa"/>
          </w:tcPr>
          <w:p w14:paraId="7170E080" w14:textId="5010C30C" w:rsidR="005869E8" w:rsidRPr="0006723C" w:rsidRDefault="00341BBD" w:rsidP="00B95345">
            <w:pPr>
              <w:rPr>
                <w:rFonts w:ascii="Arial" w:hAnsi="Arial" w:cs="Arial"/>
                <w:sz w:val="20"/>
                <w:szCs w:val="20"/>
              </w:rPr>
            </w:pPr>
            <w:r>
              <w:rPr>
                <w:rFonts w:ascii="Arial" w:hAnsi="Arial" w:cs="Arial"/>
                <w:sz w:val="20"/>
                <w:szCs w:val="20"/>
              </w:rPr>
              <w:t>6 countries, SSA</w:t>
            </w:r>
          </w:p>
        </w:tc>
        <w:tc>
          <w:tcPr>
            <w:tcW w:w="908" w:type="dxa"/>
          </w:tcPr>
          <w:p w14:paraId="12619573" w14:textId="0ABC4590" w:rsidR="005869E8" w:rsidRPr="0006723C" w:rsidRDefault="0006723C" w:rsidP="00B95345">
            <w:pPr>
              <w:rPr>
                <w:rFonts w:ascii="Arial" w:hAnsi="Arial" w:cs="Arial"/>
                <w:sz w:val="20"/>
                <w:szCs w:val="20"/>
              </w:rPr>
            </w:pPr>
            <w:r>
              <w:rPr>
                <w:rFonts w:ascii="Arial" w:hAnsi="Arial" w:cs="Arial"/>
                <w:sz w:val="20"/>
                <w:szCs w:val="20"/>
              </w:rPr>
              <w:t>2015</w:t>
            </w:r>
          </w:p>
        </w:tc>
        <w:tc>
          <w:tcPr>
            <w:tcW w:w="844" w:type="dxa"/>
          </w:tcPr>
          <w:p w14:paraId="44AF1580" w14:textId="61210801" w:rsidR="005869E8" w:rsidRPr="0006723C" w:rsidRDefault="009467AD" w:rsidP="00B95345">
            <w:pPr>
              <w:rPr>
                <w:rFonts w:ascii="Arial" w:hAnsi="Arial" w:cs="Arial"/>
                <w:sz w:val="20"/>
                <w:szCs w:val="20"/>
              </w:rPr>
            </w:pPr>
            <w:r>
              <w:rPr>
                <w:rFonts w:ascii="Arial" w:hAnsi="Arial" w:cs="Arial"/>
                <w:sz w:val="20"/>
                <w:szCs w:val="20"/>
              </w:rPr>
              <w:t>ppt</w:t>
            </w:r>
          </w:p>
        </w:tc>
        <w:tc>
          <w:tcPr>
            <w:tcW w:w="809" w:type="dxa"/>
          </w:tcPr>
          <w:p w14:paraId="0BD8963C" w14:textId="2F908AB8" w:rsidR="005869E8" w:rsidRPr="0006723C" w:rsidRDefault="009467AD" w:rsidP="00B95345">
            <w:pPr>
              <w:rPr>
                <w:rFonts w:ascii="Arial" w:hAnsi="Arial" w:cs="Arial"/>
                <w:sz w:val="20"/>
                <w:szCs w:val="20"/>
              </w:rPr>
            </w:pPr>
            <w:r>
              <w:rPr>
                <w:rFonts w:ascii="Arial" w:hAnsi="Arial" w:cs="Arial"/>
                <w:sz w:val="20"/>
                <w:szCs w:val="20"/>
              </w:rPr>
              <w:t>F</w:t>
            </w:r>
          </w:p>
        </w:tc>
        <w:tc>
          <w:tcPr>
            <w:tcW w:w="1060" w:type="dxa"/>
          </w:tcPr>
          <w:p w14:paraId="0F084142" w14:textId="4C5D3976" w:rsidR="005869E8" w:rsidRPr="0006723C" w:rsidRDefault="009467AD" w:rsidP="00B95345">
            <w:pPr>
              <w:rPr>
                <w:rFonts w:ascii="Arial" w:hAnsi="Arial" w:cs="Arial"/>
                <w:sz w:val="20"/>
                <w:szCs w:val="20"/>
              </w:rPr>
            </w:pPr>
            <w:r>
              <w:rPr>
                <w:rFonts w:ascii="Arial" w:hAnsi="Arial" w:cs="Arial"/>
                <w:sz w:val="20"/>
                <w:szCs w:val="20"/>
              </w:rPr>
              <w:t>Program</w:t>
            </w:r>
          </w:p>
        </w:tc>
        <w:tc>
          <w:tcPr>
            <w:tcW w:w="1273" w:type="dxa"/>
          </w:tcPr>
          <w:p w14:paraId="4ABC4310" w14:textId="2D5D0AF9" w:rsidR="005869E8" w:rsidRPr="0006723C" w:rsidRDefault="00341BBD" w:rsidP="00B95345">
            <w:pPr>
              <w:rPr>
                <w:rFonts w:ascii="Arial" w:hAnsi="Arial" w:cs="Arial"/>
                <w:sz w:val="20"/>
                <w:szCs w:val="20"/>
              </w:rPr>
            </w:pPr>
            <w:r>
              <w:rPr>
                <w:rFonts w:ascii="Arial" w:hAnsi="Arial" w:cs="Arial"/>
                <w:sz w:val="20"/>
                <w:szCs w:val="20"/>
              </w:rPr>
              <w:t>100,000-1,000,000</w:t>
            </w:r>
          </w:p>
        </w:tc>
        <w:tc>
          <w:tcPr>
            <w:tcW w:w="2122" w:type="dxa"/>
          </w:tcPr>
          <w:p w14:paraId="33659E98" w14:textId="287E2CF8" w:rsidR="005869E8" w:rsidRPr="0006723C" w:rsidRDefault="009467AD" w:rsidP="00341BBD">
            <w:pPr>
              <w:rPr>
                <w:rFonts w:ascii="Arial" w:hAnsi="Arial" w:cs="Arial"/>
                <w:sz w:val="20"/>
                <w:szCs w:val="20"/>
              </w:rPr>
            </w:pPr>
            <w:r>
              <w:rPr>
                <w:rFonts w:ascii="Arial" w:hAnsi="Arial" w:cs="Arial"/>
                <w:sz w:val="20"/>
                <w:szCs w:val="20"/>
              </w:rPr>
              <w:t>$</w:t>
            </w:r>
            <w:r w:rsidR="00341BBD">
              <w:rPr>
                <w:rFonts w:ascii="Arial" w:hAnsi="Arial" w:cs="Arial"/>
                <w:sz w:val="20"/>
                <w:szCs w:val="20"/>
              </w:rPr>
              <w:t xml:space="preserve">1.1 </w:t>
            </w:r>
            <w:r w:rsidR="00341BBD" w:rsidRPr="00A45ED3">
              <w:rPr>
                <w:rFonts w:ascii="Arial" w:hAnsi="Arial" w:cs="Arial"/>
                <w:sz w:val="20"/>
                <w:szCs w:val="20"/>
              </w:rPr>
              <w:t>[$</w:t>
            </w:r>
            <w:r w:rsidR="00341BBD">
              <w:rPr>
                <w:rFonts w:ascii="Arial" w:hAnsi="Arial" w:cs="Arial"/>
                <w:sz w:val="20"/>
                <w:szCs w:val="20"/>
              </w:rPr>
              <w:t>0.86</w:t>
            </w:r>
            <w:r w:rsidR="00341BBD" w:rsidRPr="00A45ED3">
              <w:rPr>
                <w:rFonts w:ascii="Arial" w:hAnsi="Arial" w:cs="Arial"/>
                <w:sz w:val="20"/>
                <w:szCs w:val="20"/>
              </w:rPr>
              <w:t>-$</w:t>
            </w:r>
            <w:r w:rsidR="00341BBD">
              <w:rPr>
                <w:rFonts w:ascii="Arial" w:hAnsi="Arial" w:cs="Arial"/>
                <w:sz w:val="20"/>
                <w:szCs w:val="20"/>
              </w:rPr>
              <w:t>1.52</w:t>
            </w:r>
            <w:r w:rsidR="00341BBD" w:rsidRPr="00A45ED3">
              <w:rPr>
                <w:rFonts w:ascii="Arial" w:hAnsi="Arial" w:cs="Arial"/>
                <w:sz w:val="20"/>
                <w:szCs w:val="20"/>
              </w:rPr>
              <w:t>]</w:t>
            </w:r>
          </w:p>
        </w:tc>
        <w:tc>
          <w:tcPr>
            <w:tcW w:w="3119" w:type="dxa"/>
          </w:tcPr>
          <w:p w14:paraId="5C8208A1" w14:textId="050584BC" w:rsidR="005869E8" w:rsidRPr="0006723C" w:rsidRDefault="0006723C" w:rsidP="0006723C">
            <w:pPr>
              <w:rPr>
                <w:rFonts w:ascii="Arial" w:hAnsi="Arial" w:cs="Arial"/>
                <w:sz w:val="20"/>
                <w:szCs w:val="20"/>
              </w:rPr>
            </w:pPr>
            <w:r>
              <w:rPr>
                <w:rFonts w:ascii="Arial" w:hAnsi="Arial" w:cs="Arial"/>
                <w:sz w:val="20"/>
                <w:szCs w:val="20"/>
              </w:rPr>
              <w:t>In children 3-59 months, 4 rounds per year, coverage of all 4 rounds varies by country from 23% to 70%, door-to-door</w:t>
            </w:r>
          </w:p>
        </w:tc>
      </w:tr>
    </w:tbl>
    <w:p w14:paraId="0037E007" w14:textId="77777777" w:rsidR="005869E8" w:rsidRDefault="005869E8" w:rsidP="009B2AEB">
      <w:pPr>
        <w:rPr>
          <w:rFonts w:ascii="Arial" w:hAnsi="Arial" w:cs="Arial"/>
          <w:b/>
          <w:sz w:val="20"/>
          <w:szCs w:val="20"/>
        </w:rPr>
      </w:pPr>
    </w:p>
    <w:p w14:paraId="0C67AD34" w14:textId="11256937" w:rsidR="005869E8" w:rsidRPr="005869E8" w:rsidRDefault="00E322D9" w:rsidP="005869E8">
      <w:pPr>
        <w:rPr>
          <w:rFonts w:ascii="Arial" w:hAnsi="Arial" w:cs="Arial"/>
          <w:sz w:val="20"/>
          <w:szCs w:val="20"/>
        </w:rPr>
        <w:sectPr w:rsidR="005869E8" w:rsidRPr="005869E8" w:rsidSect="00E643CF">
          <w:type w:val="continuous"/>
          <w:pgSz w:w="15840" w:h="12240" w:orient="landscape"/>
          <w:pgMar w:top="1440" w:right="1440" w:bottom="1440" w:left="1276" w:header="709" w:footer="709" w:gutter="0"/>
          <w:cols w:space="708"/>
          <w:docGrid w:linePitch="360"/>
        </w:sectPr>
      </w:pPr>
      <w:r w:rsidDel="00DB3CF6">
        <w:rPr>
          <w:rFonts w:ascii="Arial" w:hAnsi="Arial" w:cs="Arial"/>
          <w:sz w:val="20"/>
          <w:szCs w:val="20"/>
        </w:rPr>
        <w:t>RR= Rapid Reporting</w:t>
      </w:r>
      <w:r>
        <w:rPr>
          <w:rFonts w:ascii="Arial" w:hAnsi="Arial" w:cs="Arial"/>
          <w:sz w:val="20"/>
          <w:szCs w:val="20"/>
        </w:rPr>
        <w:t xml:space="preserve">; </w:t>
      </w:r>
      <w:r w:rsidDel="00DB3CF6">
        <w:rPr>
          <w:rFonts w:ascii="Arial" w:hAnsi="Arial" w:cs="Arial"/>
          <w:sz w:val="20"/>
          <w:szCs w:val="20"/>
        </w:rPr>
        <w:t>RACD= Reactive Case Detection; MDA= Mass Drug Administration;</w:t>
      </w:r>
      <w:r>
        <w:rPr>
          <w:rFonts w:ascii="Arial" w:hAnsi="Arial" w:cs="Arial"/>
          <w:sz w:val="20"/>
          <w:szCs w:val="20"/>
        </w:rPr>
        <w:t xml:space="preserve"> IRS= Indoor Residual Spraying</w:t>
      </w:r>
      <w:r w:rsidR="00A45ED3">
        <w:rPr>
          <w:rFonts w:ascii="Arial" w:hAnsi="Arial" w:cs="Arial"/>
          <w:sz w:val="20"/>
          <w:szCs w:val="20"/>
        </w:rPr>
        <w:t>; HMIS= Health Management Information System</w:t>
      </w:r>
      <w:r w:rsidR="001F5160">
        <w:rPr>
          <w:rFonts w:ascii="Arial" w:hAnsi="Arial" w:cs="Arial"/>
          <w:sz w:val="20"/>
          <w:szCs w:val="20"/>
        </w:rPr>
        <w:t xml:space="preserve">; SMC= Seasonal Malaria Chemoprophylaxis; </w:t>
      </w:r>
      <w:r w:rsidRPr="00E322D9">
        <w:rPr>
          <w:rFonts w:ascii="Arial" w:hAnsi="Arial" w:cs="Arial"/>
          <w:sz w:val="20"/>
          <w:szCs w:val="20"/>
        </w:rPr>
        <w:t>p</w:t>
      </w:r>
      <w:r w:rsidR="009467AD">
        <w:rPr>
          <w:rFonts w:ascii="Arial" w:hAnsi="Arial" w:cs="Arial"/>
          <w:sz w:val="20"/>
          <w:szCs w:val="20"/>
        </w:rPr>
        <w:t>p</w:t>
      </w:r>
      <w:r w:rsidRPr="00E322D9">
        <w:rPr>
          <w:rFonts w:ascii="Arial" w:hAnsi="Arial" w:cs="Arial"/>
          <w:sz w:val="20"/>
          <w:szCs w:val="20"/>
        </w:rPr>
        <w:t xml:space="preserve">p= per person protected; </w:t>
      </w:r>
      <w:r w:rsidR="005E2BEF">
        <w:rPr>
          <w:rFonts w:ascii="Arial" w:hAnsi="Arial" w:cs="Arial"/>
          <w:sz w:val="20"/>
          <w:szCs w:val="20"/>
        </w:rPr>
        <w:t>par= per person at risk; pc= per capita;</w:t>
      </w:r>
      <w:r w:rsidR="001F5160">
        <w:rPr>
          <w:rFonts w:ascii="Arial" w:hAnsi="Arial" w:cs="Arial"/>
          <w:sz w:val="20"/>
          <w:szCs w:val="20"/>
        </w:rPr>
        <w:t xml:space="preserve"> </w:t>
      </w:r>
      <w:r w:rsidR="009467AD">
        <w:rPr>
          <w:rFonts w:ascii="Arial" w:hAnsi="Arial" w:cs="Arial"/>
          <w:sz w:val="20"/>
          <w:szCs w:val="20"/>
        </w:rPr>
        <w:t xml:space="preserve">ppt= per person treated; </w:t>
      </w:r>
      <w:r w:rsidRPr="00E322D9">
        <w:rPr>
          <w:rFonts w:ascii="Arial" w:hAnsi="Arial" w:cs="Arial"/>
          <w:sz w:val="20"/>
          <w:szCs w:val="20"/>
        </w:rPr>
        <w:t>F= financial costs; E= economic costs</w:t>
      </w:r>
      <w:r w:rsidR="001F5160">
        <w:rPr>
          <w:rFonts w:ascii="Arial" w:hAnsi="Arial" w:cs="Arial"/>
          <w:sz w:val="20"/>
          <w:szCs w:val="20"/>
        </w:rPr>
        <w:t xml:space="preserve">; </w:t>
      </w:r>
      <w:r w:rsidR="002961B5">
        <w:rPr>
          <w:rFonts w:ascii="Arial" w:hAnsi="Arial" w:cs="Arial"/>
          <w:sz w:val="20"/>
          <w:szCs w:val="20"/>
        </w:rPr>
        <w:t>* number of people protected</w:t>
      </w:r>
    </w:p>
    <w:p w14:paraId="6336F167" w14:textId="60B985BE" w:rsidR="00583099" w:rsidRPr="00002B35" w:rsidRDefault="00583099" w:rsidP="00002B35">
      <w:pPr>
        <w:rPr>
          <w:rFonts w:ascii="Arial" w:hAnsi="Arial" w:cs="Arial"/>
          <w:sz w:val="22"/>
          <w:szCs w:val="22"/>
        </w:rPr>
      </w:pPr>
      <w:r w:rsidRPr="00002B35">
        <w:rPr>
          <w:rFonts w:ascii="Arial" w:hAnsi="Arial" w:cs="Arial"/>
          <w:sz w:val="22"/>
          <w:szCs w:val="22"/>
        </w:rPr>
        <w:t xml:space="preserve">The methodology detailed here produced intervention cost estimates that are consistent with the literature. Our reference estimate for IRS matches the median from a systematic review of economic studies of malaria interventions </w:t>
      </w:r>
      <w:r w:rsidRPr="00002B35">
        <w:rPr>
          <w:rFonts w:ascii="Arial" w:hAnsi="Arial" w:cs="Arial"/>
          <w:sz w:val="22"/>
          <w:szCs w:val="22"/>
        </w:rPr>
        <w:fldChar w:fldCharType="begin"/>
      </w:r>
      <w:r w:rsidRPr="00002B35">
        <w:rPr>
          <w:rFonts w:ascii="Arial" w:hAnsi="Arial" w:cs="Arial"/>
          <w:sz w:val="22"/>
          <w:szCs w:val="22"/>
        </w:rPr>
        <w:instrText xml:space="preserve"> ADDIN EN.CITE &lt;EndNote&gt;&lt;Cite&gt;&lt;Author&gt;White&lt;/Author&gt;&lt;Year&gt;2011&lt;/Year&gt;&lt;RecNum&gt;1940&lt;/RecNum&gt;&lt;DisplayText&gt;[25]&lt;/DisplayText&gt;&lt;record&gt;&lt;rec-number&gt;1940&lt;/rec-number&gt;&lt;foreign-keys&gt;&lt;key app="EN" db-id="pf2spds9e2zrdkerwdrx0dapsex5axfxs2af" timestamp="1560716953"&gt;1940&lt;/key&gt;&lt;/foreign-keys&gt;&lt;ref-type name="Journal Article"&gt;17&lt;/ref-type&gt;&lt;contributors&gt;&lt;authors&gt;&lt;author&gt;White, M. T.&lt;/author&gt;&lt;author&gt;Conteh, L.&lt;/author&gt;&lt;author&gt;Cibulskis, R.&lt;/author&gt;&lt;author&gt;Ghani, A. C.&lt;/author&gt;&lt;/authors&gt;&lt;/contributors&gt;&lt;auth-address&gt;MRC Centre for Outbreak Analysis and Modelling, Department of Infectious Disease Epidemiology, Faculty of Medicine, Imperial College London, London, UK. m.white08@imperial.ac.uk&lt;/auth-address&gt;&lt;titles&gt;&lt;title&gt;Costs and cost-effectiveness of malaria control interventions--a systematic review&lt;/title&gt;&lt;secondary-title&gt;Malar J&lt;/secondary-title&gt;&lt;/titles&gt;&lt;periodical&gt;&lt;full-title&gt;Malar J&lt;/full-title&gt;&lt;/periodical&gt;&lt;pages&gt;337&lt;/pages&gt;&lt;volume&gt;10&lt;/volume&gt;&lt;edition&gt;2011/11/05&lt;/edition&gt;&lt;keywords&gt;&lt;keyword&gt;Africa/epidemiology&lt;/keyword&gt;&lt;keyword&gt;Asia/epidemiology&lt;/keyword&gt;&lt;keyword&gt;Communicable Disease Control/*economics/*methods&lt;/keyword&gt;&lt;keyword&gt;Cost-Benefit Analysis&lt;/keyword&gt;&lt;keyword&gt;Humans&lt;/keyword&gt;&lt;keyword&gt;Malaria/diagnosis/drug therapy/*epidemiology/*prevention &amp;amp; control&lt;/keyword&gt;&lt;keyword&gt;South America/epidemiology&lt;/keyword&gt;&lt;/keywords&gt;&lt;dates&gt;&lt;year&gt;2011&lt;/year&gt;&lt;pub-dates&gt;&lt;date&gt;Nov 3&lt;/date&gt;&lt;/pub-dates&gt;&lt;/dates&gt;&lt;isbn&gt;1475-2875 (Electronic)&amp;#xD;1475-2875 (Linking)&lt;/isbn&gt;&lt;accession-num&gt;22050911&lt;/accession-num&gt;&lt;urls&gt;&lt;related-urls&gt;&lt;url&gt;&lt;style face="underline" font="default" size="100%"&gt;https://www.ncbi.nlm.nih.gov/pubmed/22050911&lt;/style&gt;&lt;/url&gt;&lt;/related-urls&gt;&lt;/urls&gt;&lt;custom2&gt;PMC3229472&lt;/custom2&gt;&lt;electronic-resource-num&gt;10.1186/1475-2875-10-337&lt;/electronic-resource-num&gt;&lt;/record&gt;&lt;/Cite&gt;&lt;/EndNote&gt;</w:instrText>
      </w:r>
      <w:r w:rsidRPr="00002B35">
        <w:rPr>
          <w:rFonts w:ascii="Arial" w:hAnsi="Arial" w:cs="Arial"/>
          <w:sz w:val="22"/>
          <w:szCs w:val="22"/>
        </w:rPr>
        <w:fldChar w:fldCharType="separate"/>
      </w:r>
      <w:r w:rsidRPr="00002B35">
        <w:rPr>
          <w:rFonts w:ascii="Arial" w:hAnsi="Arial" w:cs="Arial"/>
          <w:noProof/>
          <w:sz w:val="22"/>
          <w:szCs w:val="22"/>
        </w:rPr>
        <w:t>[25]</w:t>
      </w:r>
      <w:r w:rsidRPr="00002B35">
        <w:rPr>
          <w:rFonts w:ascii="Arial" w:hAnsi="Arial" w:cs="Arial"/>
          <w:sz w:val="22"/>
          <w:szCs w:val="22"/>
        </w:rPr>
        <w:fldChar w:fldCharType="end"/>
      </w:r>
      <w:r w:rsidRPr="00002B35">
        <w:rPr>
          <w:rFonts w:ascii="Arial" w:hAnsi="Arial" w:cs="Arial"/>
          <w:sz w:val="22"/>
          <w:szCs w:val="22"/>
        </w:rPr>
        <w:t xml:space="preserve">. Across these, somewhat dated evaluations, cost per person protected averaged 3.91 and 3.41 USD for financial and economic cost with a range between 1.11 and 12.87 USD. More recent analyses of country IRS programs reported cost per person protected at about 5.73 USD </w:t>
      </w:r>
      <w:r w:rsidRPr="00002B35">
        <w:rPr>
          <w:rFonts w:ascii="Arial" w:hAnsi="Arial" w:cs="Arial"/>
          <w:sz w:val="22"/>
          <w:szCs w:val="22"/>
        </w:rPr>
        <w:fldChar w:fldCharType="begin"/>
      </w:r>
      <w:r w:rsidRPr="00002B35">
        <w:rPr>
          <w:rFonts w:ascii="Arial" w:hAnsi="Arial" w:cs="Arial"/>
          <w:sz w:val="22"/>
          <w:szCs w:val="22"/>
        </w:rPr>
        <w:instrText xml:space="preserve"> ADDIN EN.CITE &lt;EndNote&gt;&lt;Cite&gt;&lt;Author&gt;Cico&lt;/Author&gt;&lt;Year&gt;2018&lt;/Year&gt;&lt;RecNum&gt;2589&lt;/RecNum&gt;&lt;DisplayText&gt;[26]&lt;/DisplayText&gt;&lt;record&gt;&lt;rec-number&gt;2589&lt;/rec-number&gt;&lt;foreign-keys&gt;&lt;key app="EN" db-id="pf2spds9e2zrdkerwdrx0dapsex5axfxs2af" timestamp="1566989645"&gt;2589&lt;/key&gt;&lt;/foreign-keys&gt;&lt;ref-type name="Report"&gt;27&lt;/ref-type&gt;&lt;contributors&gt;&lt;authors&gt;&lt;author&gt;Cico, A.; Johns, B.&lt;/author&gt;&lt;/authors&gt;&lt;/contributors&gt;&lt;titles&gt;&lt;title&gt;PMI IRS Country Programs: 2017 Comparative Cost Analysis&lt;/title&gt;&lt;secondary-title&gt;PMI Africa Indoor Residual Spraying Project&lt;/secondary-title&gt;&lt;/titles&gt;&lt;dates&gt;&lt;year&gt;2018&lt;/year&gt;&lt;/dates&gt;&lt;pub-location&gt;Rockville, MD&lt;/pub-location&gt;&lt;publisher&gt;Abt Associates Inc.&lt;/publisher&gt;&lt;urls&gt;&lt;/urls&gt;&lt;/record&gt;&lt;/Cite&gt;&lt;/EndNote&gt;</w:instrText>
      </w:r>
      <w:r w:rsidRPr="00002B35">
        <w:rPr>
          <w:rFonts w:ascii="Arial" w:hAnsi="Arial" w:cs="Arial"/>
          <w:sz w:val="22"/>
          <w:szCs w:val="22"/>
        </w:rPr>
        <w:fldChar w:fldCharType="separate"/>
      </w:r>
      <w:r w:rsidRPr="00002B35">
        <w:rPr>
          <w:rFonts w:ascii="Arial" w:hAnsi="Arial" w:cs="Arial"/>
          <w:noProof/>
          <w:sz w:val="22"/>
          <w:szCs w:val="22"/>
        </w:rPr>
        <w:t>[26]</w:t>
      </w:r>
      <w:r w:rsidRPr="00002B35">
        <w:rPr>
          <w:rFonts w:ascii="Arial" w:hAnsi="Arial" w:cs="Arial"/>
          <w:sz w:val="22"/>
          <w:szCs w:val="22"/>
        </w:rPr>
        <w:fldChar w:fldCharType="end"/>
      </w:r>
      <w:r w:rsidRPr="00002B35">
        <w:rPr>
          <w:rFonts w:ascii="Arial" w:hAnsi="Arial" w:cs="Arial"/>
          <w:sz w:val="22"/>
          <w:szCs w:val="22"/>
        </w:rPr>
        <w:t xml:space="preserve">. Our estimate is at the lower end of these country evaluations - comparable to costs from Zambia, Tanzania and Benin at about </w:t>
      </w:r>
      <w:r w:rsidR="002961B5" w:rsidRPr="00002B35">
        <w:rPr>
          <w:rFonts w:ascii="Arial" w:hAnsi="Arial" w:cs="Arial"/>
          <w:sz w:val="22"/>
          <w:szCs w:val="22"/>
        </w:rPr>
        <w:t xml:space="preserve">3 to </w:t>
      </w:r>
      <w:r w:rsidRPr="00002B35">
        <w:rPr>
          <w:rFonts w:ascii="Arial" w:hAnsi="Arial" w:cs="Arial"/>
          <w:sz w:val="22"/>
          <w:szCs w:val="22"/>
        </w:rPr>
        <w:t xml:space="preserve">4 USD per person protected. To the best of our knowledge, only one other study </w:t>
      </w:r>
      <w:r w:rsidRPr="00002B35">
        <w:rPr>
          <w:rFonts w:ascii="Arial" w:hAnsi="Arial" w:cs="Arial"/>
          <w:sz w:val="22"/>
          <w:szCs w:val="22"/>
        </w:rPr>
        <w:fldChar w:fldCharType="begin">
          <w:fldData xml:space="preserve">PEVuZE5vdGU+PENpdGU+PEF1dGhvcj5aZWxtYW48L0F1dGhvcj48WWVhcj4yMDE4PC9ZZWFyPjxS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</w:fldData>
        </w:fldChar>
      </w:r>
      <w:r w:rsidRPr="00002B35">
        <w:rPr>
          <w:rFonts w:ascii="Arial" w:hAnsi="Arial" w:cs="Arial"/>
          <w:sz w:val="22"/>
          <w:szCs w:val="22"/>
        </w:rPr>
        <w:instrText xml:space="preserve"> ADDIN EN.CITE </w:instrText>
      </w:r>
      <w:r w:rsidRPr="00002B35">
        <w:rPr>
          <w:rFonts w:ascii="Arial" w:hAnsi="Arial" w:cs="Arial"/>
          <w:sz w:val="22"/>
          <w:szCs w:val="22"/>
        </w:rPr>
        <w:fldChar w:fldCharType="begin">
          <w:fldData xml:space="preserve">PEVuZE5vdGU+PENpdGU+PEF1dGhvcj5aZWxtYW48L0F1dGhvcj48WWVhcj4yMDE4PC9ZZWFyPjxS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</w:fldData>
        </w:fldChar>
      </w:r>
      <w:r w:rsidRPr="00002B35">
        <w:rPr>
          <w:rFonts w:ascii="Arial" w:hAnsi="Arial" w:cs="Arial"/>
          <w:sz w:val="22"/>
          <w:szCs w:val="22"/>
        </w:rPr>
        <w:instrText xml:space="preserve"> ADDIN EN.CITE.DATA </w:instrText>
      </w:r>
      <w:r w:rsidRPr="00002B35">
        <w:rPr>
          <w:rFonts w:ascii="Arial" w:hAnsi="Arial" w:cs="Arial"/>
          <w:sz w:val="22"/>
          <w:szCs w:val="22"/>
        </w:rPr>
      </w:r>
      <w:r w:rsidRPr="00002B35">
        <w:rPr>
          <w:rFonts w:ascii="Arial" w:hAnsi="Arial" w:cs="Arial"/>
          <w:sz w:val="22"/>
          <w:szCs w:val="22"/>
        </w:rPr>
        <w:fldChar w:fldCharType="end"/>
      </w:r>
      <w:r w:rsidRPr="00002B35">
        <w:rPr>
          <w:rFonts w:ascii="Arial" w:hAnsi="Arial" w:cs="Arial"/>
          <w:sz w:val="22"/>
          <w:szCs w:val="22"/>
        </w:rPr>
      </w:r>
      <w:r w:rsidRPr="00002B35">
        <w:rPr>
          <w:rFonts w:ascii="Arial" w:hAnsi="Arial" w:cs="Arial"/>
          <w:sz w:val="22"/>
          <w:szCs w:val="22"/>
        </w:rPr>
        <w:fldChar w:fldCharType="separate"/>
      </w:r>
      <w:r w:rsidRPr="00002B35">
        <w:rPr>
          <w:rFonts w:ascii="Arial" w:hAnsi="Arial" w:cs="Arial"/>
          <w:noProof/>
          <w:sz w:val="22"/>
          <w:szCs w:val="22"/>
        </w:rPr>
        <w:t>[27]</w:t>
      </w:r>
      <w:r w:rsidRPr="00002B35">
        <w:rPr>
          <w:rFonts w:ascii="Arial" w:hAnsi="Arial" w:cs="Arial"/>
          <w:sz w:val="22"/>
          <w:szCs w:val="22"/>
        </w:rPr>
        <w:fldChar w:fldCharType="end"/>
      </w:r>
      <w:r w:rsidRPr="00002B35">
        <w:rPr>
          <w:rFonts w:ascii="Arial" w:hAnsi="Arial" w:cs="Arial"/>
          <w:sz w:val="22"/>
          <w:szCs w:val="22"/>
        </w:rPr>
        <w:t xml:space="preserve"> outside of MACEPA pilots (Additional file 1, Tables S13 and S14, and </w:t>
      </w:r>
      <w:r w:rsidRPr="00002B35">
        <w:rPr>
          <w:rFonts w:ascii="Arial" w:hAnsi="Arial" w:cs="Arial"/>
          <w:sz w:val="22"/>
          <w:szCs w:val="22"/>
        </w:rPr>
        <w:fldChar w:fldCharType="begin">
          <w:fldData xml:space="preserve">PEVuZE5vdGU+PENpdGU+PEF1dGhvcj5MYXJzb248L0F1dGhvcj48WWVhcj4yMDE2PC9ZZWFyPjxS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</w:fldData>
        </w:fldChar>
      </w:r>
      <w:r w:rsidRPr="00002B35">
        <w:rPr>
          <w:rFonts w:ascii="Arial" w:hAnsi="Arial" w:cs="Arial"/>
          <w:sz w:val="22"/>
          <w:szCs w:val="22"/>
        </w:rPr>
        <w:instrText xml:space="preserve"> ADDIN EN.CITE </w:instrText>
      </w:r>
      <w:r w:rsidRPr="00002B35">
        <w:rPr>
          <w:rFonts w:ascii="Arial" w:hAnsi="Arial" w:cs="Arial"/>
          <w:sz w:val="22"/>
          <w:szCs w:val="22"/>
        </w:rPr>
        <w:fldChar w:fldCharType="begin">
          <w:fldData xml:space="preserve">PEVuZE5vdGU+PENpdGU+PEF1dGhvcj5MYXJzb248L0F1dGhvcj48WWVhcj4yMDE2PC9ZZWFyPjxS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</w:fldData>
        </w:fldChar>
      </w:r>
      <w:r w:rsidRPr="00002B35">
        <w:rPr>
          <w:rFonts w:ascii="Arial" w:hAnsi="Arial" w:cs="Arial"/>
          <w:sz w:val="22"/>
          <w:szCs w:val="22"/>
        </w:rPr>
        <w:instrText xml:space="preserve"> ADDIN EN.CITE.DATA </w:instrText>
      </w:r>
      <w:r w:rsidRPr="00002B35">
        <w:rPr>
          <w:rFonts w:ascii="Arial" w:hAnsi="Arial" w:cs="Arial"/>
          <w:sz w:val="22"/>
          <w:szCs w:val="22"/>
        </w:rPr>
      </w:r>
      <w:r w:rsidRPr="00002B35">
        <w:rPr>
          <w:rFonts w:ascii="Arial" w:hAnsi="Arial" w:cs="Arial"/>
          <w:sz w:val="22"/>
          <w:szCs w:val="22"/>
        </w:rPr>
        <w:fldChar w:fldCharType="end"/>
      </w:r>
      <w:r w:rsidRPr="00002B35">
        <w:rPr>
          <w:rFonts w:ascii="Arial" w:hAnsi="Arial" w:cs="Arial"/>
          <w:sz w:val="22"/>
          <w:szCs w:val="22"/>
        </w:rPr>
      </w:r>
      <w:r w:rsidRPr="00002B35">
        <w:rPr>
          <w:rFonts w:ascii="Arial" w:hAnsi="Arial" w:cs="Arial"/>
          <w:sz w:val="22"/>
          <w:szCs w:val="22"/>
        </w:rPr>
        <w:fldChar w:fldCharType="separate"/>
      </w:r>
      <w:r w:rsidRPr="00002B35">
        <w:rPr>
          <w:rFonts w:ascii="Arial" w:hAnsi="Arial" w:cs="Arial"/>
          <w:noProof/>
          <w:sz w:val="22"/>
          <w:szCs w:val="22"/>
        </w:rPr>
        <w:t>[7]</w:t>
      </w:r>
      <w:r w:rsidRPr="00002B35">
        <w:rPr>
          <w:rFonts w:ascii="Arial" w:hAnsi="Arial" w:cs="Arial"/>
          <w:sz w:val="22"/>
          <w:szCs w:val="22"/>
        </w:rPr>
        <w:fldChar w:fldCharType="end"/>
      </w:r>
      <w:r w:rsidRPr="00002B35">
        <w:rPr>
          <w:rFonts w:ascii="Arial" w:hAnsi="Arial" w:cs="Arial"/>
          <w:sz w:val="22"/>
          <w:szCs w:val="22"/>
        </w:rPr>
        <w:t xml:space="preserve">) evaluated costs of malaria RACD. </w:t>
      </w:r>
      <w:r w:rsidRPr="00002B35">
        <w:rPr>
          <w:rFonts w:ascii="Arial" w:hAnsi="Arial" w:cs="Arial"/>
          <w:sz w:val="22"/>
          <w:szCs w:val="22"/>
        </w:rPr>
        <w:fldChar w:fldCharType="begin">
          <w:fldData xml:space="preserve">PEVuZE5vdGU+PENpdGU+PEF1dGhvcj5aZWxtYW48L0F1dGhvcj48WWVhcj4yMDE4PC9ZZWFyPjxS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</w:fldData>
        </w:fldChar>
      </w:r>
      <w:r w:rsidRPr="00002B35">
        <w:rPr>
          <w:rFonts w:ascii="Arial" w:hAnsi="Arial" w:cs="Arial"/>
          <w:sz w:val="22"/>
          <w:szCs w:val="22"/>
        </w:rPr>
        <w:instrText xml:space="preserve"> ADDIN EN.CITE </w:instrText>
      </w:r>
      <w:r w:rsidRPr="00002B35">
        <w:rPr>
          <w:rFonts w:ascii="Arial" w:hAnsi="Arial" w:cs="Arial"/>
          <w:sz w:val="22"/>
          <w:szCs w:val="22"/>
        </w:rPr>
        <w:fldChar w:fldCharType="begin">
          <w:fldData xml:space="preserve">PEVuZE5vdGU+PENpdGU+PEF1dGhvcj5aZWxtYW48L0F1dGhvcj48WWVhcj4yMDE4PC9ZZWFyPjxS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</w:fldData>
        </w:fldChar>
      </w:r>
      <w:r w:rsidRPr="00002B35">
        <w:rPr>
          <w:rFonts w:ascii="Arial" w:hAnsi="Arial" w:cs="Arial"/>
          <w:sz w:val="22"/>
          <w:szCs w:val="22"/>
        </w:rPr>
        <w:instrText xml:space="preserve"> ADDIN EN.CITE.DATA </w:instrText>
      </w:r>
      <w:r w:rsidRPr="00002B35">
        <w:rPr>
          <w:rFonts w:ascii="Arial" w:hAnsi="Arial" w:cs="Arial"/>
          <w:sz w:val="22"/>
          <w:szCs w:val="22"/>
        </w:rPr>
      </w:r>
      <w:r w:rsidRPr="00002B35">
        <w:rPr>
          <w:rFonts w:ascii="Arial" w:hAnsi="Arial" w:cs="Arial"/>
          <w:sz w:val="22"/>
          <w:szCs w:val="22"/>
        </w:rPr>
        <w:fldChar w:fldCharType="end"/>
      </w:r>
      <w:r w:rsidRPr="00002B35">
        <w:rPr>
          <w:rFonts w:ascii="Arial" w:hAnsi="Arial" w:cs="Arial"/>
          <w:sz w:val="22"/>
          <w:szCs w:val="22"/>
        </w:rPr>
      </w:r>
      <w:r w:rsidRPr="00002B35">
        <w:rPr>
          <w:rFonts w:ascii="Arial" w:hAnsi="Arial" w:cs="Arial"/>
          <w:sz w:val="22"/>
          <w:szCs w:val="22"/>
        </w:rPr>
        <w:fldChar w:fldCharType="separate"/>
      </w:r>
      <w:r w:rsidRPr="00002B35">
        <w:rPr>
          <w:rFonts w:ascii="Arial" w:hAnsi="Arial" w:cs="Arial"/>
          <w:noProof/>
          <w:sz w:val="22"/>
          <w:szCs w:val="22"/>
        </w:rPr>
        <w:t>[27]</w:t>
      </w:r>
      <w:r w:rsidRPr="00002B35">
        <w:rPr>
          <w:rFonts w:ascii="Arial" w:hAnsi="Arial" w:cs="Arial"/>
          <w:sz w:val="22"/>
          <w:szCs w:val="22"/>
        </w:rPr>
        <w:fldChar w:fldCharType="end"/>
      </w:r>
      <w:r w:rsidRPr="00002B35">
        <w:rPr>
          <w:rFonts w:ascii="Arial" w:hAnsi="Arial" w:cs="Arial"/>
          <w:sz w:val="22"/>
          <w:szCs w:val="22"/>
        </w:rPr>
        <w:t xml:space="preserve"> cited 0.42 USD per person at risk for a community implementation using microscopy and a radius around an index case of 500 meters (an average of 42 people) in a pre-elimination setting in Indonesia. It is difficult, however, to meaningfully compare the two estimates given differences in design, scale of evaluation and incidence between the studies. Cost estimates from similar programs offer informative benchmarks for interventions modelled here but not yet routinely deployed by malaria programs. For instance, operationally, rapid malaria reporting is similar to routine reporting for other diseases and health systems monitoring. </w:t>
      </w:r>
      <w:r w:rsidRPr="00002B35">
        <w:rPr>
          <w:rFonts w:ascii="Arial" w:hAnsi="Arial" w:cs="Arial"/>
          <w:sz w:val="22"/>
          <w:szCs w:val="22"/>
        </w:rPr>
        <w:fldChar w:fldCharType="begin"/>
      </w:r>
      <w:r w:rsidRPr="00002B35">
        <w:rPr>
          <w:rFonts w:ascii="Arial" w:hAnsi="Arial" w:cs="Arial"/>
          <w:sz w:val="22"/>
          <w:szCs w:val="22"/>
        </w:rPr>
        <w:instrText xml:space="preserve"> ADDIN EN.CITE &lt;EndNote&gt;&lt;Cite&gt;&lt;Author&gt;Stansfield&lt;/Author&gt;&lt;Year&gt;2006&lt;/Year&gt;&lt;RecNum&gt;2658&lt;/RecNum&gt;&lt;DisplayText&gt;[28]&lt;/DisplayText&gt;&lt;record&gt;&lt;rec-number&gt;2658&lt;/rec-number&gt;&lt;foreign-keys&gt;&lt;key app="EN" db-id="pf2spds9e2zrdkerwdrx0dapsex5axfxs2af" timestamp="1579995886"&gt;2658&lt;/key&gt;&lt;/foreign-keys&gt;&lt;ref-type name="Journal Article"&gt;17&lt;/ref-type&gt;&lt;contributors&gt;&lt;authors&gt;&lt;author&gt;Stansfield, S. K.&lt;/author&gt;&lt;author&gt;Walsh, J.&lt;/author&gt;&lt;author&gt;Prata, N.&lt;/author&gt;&lt;author&gt;Evans, T.&lt;/author&gt;&lt;/authors&gt;&lt;/contributors&gt;&lt;auth-address&gt;Bill &amp;amp; Melinda Gates Fdn, Seattle, WA 98109 USA&amp;#xD;Univ Washington, Seattle, WA 98195 USA&amp;#xD;Univ Calif Berkeley, Berkeley, CA 94720 USA&amp;#xD;WHO, Geneva, Switzerland&lt;/auth-address&gt;&lt;titles&gt;&lt;title&gt;Information to Improve Decision Making for Health&lt;/title&gt;&lt;secondary-title&gt;Disease Control Priorities in Developing Countries, 2nd Edition&lt;/secondary-title&gt;&lt;/titles&gt;&lt;periodical&gt;&lt;full-title&gt;Disease Control Priorities in Developing Countries, 2nd Edition&lt;/full-title&gt;&lt;/periodical&gt;&lt;pages&gt;1017-1030&lt;/pages&gt;&lt;keywords&gt;&lt;keyword&gt;developing-countries&lt;/keyword&gt;&lt;keyword&gt;public-health&lt;/keyword&gt;&lt;keyword&gt;systems&lt;/keyword&gt;&lt;/keywords&gt;&lt;dates&gt;&lt;year&gt;2006&lt;/year&gt;&lt;/dates&gt;&lt;accession-num&gt;WOS:000305583100056&lt;/accession-num&gt;&lt;urls&gt;&lt;related-urls&gt;&lt;url&gt;&amp;lt;Go to ISI&amp;gt;://WOS:000305583100056&lt;/url&gt;&lt;/related-urls&gt;&lt;/urls&gt;&lt;language&gt;English&lt;/language&gt;&lt;/record&gt;&lt;/Cite&gt;&lt;/EndNote&gt;</w:instrText>
      </w:r>
      <w:r w:rsidRPr="00002B35">
        <w:rPr>
          <w:rFonts w:ascii="Arial" w:hAnsi="Arial" w:cs="Arial"/>
          <w:sz w:val="22"/>
          <w:szCs w:val="22"/>
        </w:rPr>
        <w:fldChar w:fldCharType="separate"/>
      </w:r>
      <w:r w:rsidRPr="00002B35">
        <w:rPr>
          <w:rFonts w:ascii="Arial" w:hAnsi="Arial" w:cs="Arial"/>
          <w:noProof/>
          <w:sz w:val="22"/>
          <w:szCs w:val="22"/>
        </w:rPr>
        <w:t>[28]</w:t>
      </w:r>
      <w:r w:rsidRPr="00002B35">
        <w:rPr>
          <w:rFonts w:ascii="Arial" w:hAnsi="Arial" w:cs="Arial"/>
          <w:sz w:val="22"/>
          <w:szCs w:val="22"/>
        </w:rPr>
        <w:fldChar w:fldCharType="end"/>
      </w:r>
      <w:r w:rsidRPr="00002B35">
        <w:rPr>
          <w:rFonts w:ascii="Arial" w:hAnsi="Arial" w:cs="Arial"/>
          <w:sz w:val="22"/>
          <w:szCs w:val="22"/>
        </w:rPr>
        <w:t xml:space="preserve"> valued facility-based health information systems in LMICs at around 0.16 USD per capita with a range between 0.53 and 2.99 USD which is comparable to our average annual economic cost of 0.22 USD per capita. MDA, while not yet routinely deployed for malaria, is an established strategy for control of Neglected Tropical Diseases (NTDs). A recent meta-analysis of this literature estimated economic cost of service delivery per person treated net of drugs at an average of about 0.40 USD with a range between 0.02 and 2.90 </w:t>
      </w:r>
      <w:r w:rsidRPr="00002B35">
        <w:rPr>
          <w:rFonts w:ascii="Arial" w:hAnsi="Arial" w:cs="Arial"/>
          <w:sz w:val="22"/>
          <w:szCs w:val="22"/>
        </w:rPr>
        <w:fldChar w:fldCharType="begin">
          <w:fldData xml:space="preserve">PEVuZE5vdGU+PENpdGU+PEF1dGhvcj5GaXR6cGF0cmljazwvQXV0aG9yPjxZZWFyPjIwMTY8L1ll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==
</w:fldData>
        </w:fldChar>
      </w:r>
      <w:r w:rsidRPr="00002B35">
        <w:rPr>
          <w:rFonts w:ascii="Arial" w:hAnsi="Arial" w:cs="Arial"/>
          <w:sz w:val="22"/>
          <w:szCs w:val="22"/>
        </w:rPr>
        <w:instrText xml:space="preserve"> ADDIN EN.CITE </w:instrText>
      </w:r>
      <w:r w:rsidRPr="00002B35">
        <w:rPr>
          <w:rFonts w:ascii="Arial" w:hAnsi="Arial" w:cs="Arial"/>
          <w:sz w:val="22"/>
          <w:szCs w:val="22"/>
        </w:rPr>
        <w:fldChar w:fldCharType="begin">
          <w:fldData xml:space="preserve">PEVuZE5vdGU+PENpdGU+PEF1dGhvcj5GaXR6cGF0cmljazwvQXV0aG9yPjxZZWFyPjIwMTY8L1ll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==
</w:fldData>
        </w:fldChar>
      </w:r>
      <w:r w:rsidRPr="00002B35">
        <w:rPr>
          <w:rFonts w:ascii="Arial" w:hAnsi="Arial" w:cs="Arial"/>
          <w:sz w:val="22"/>
          <w:szCs w:val="22"/>
        </w:rPr>
        <w:instrText xml:space="preserve"> ADDIN EN.CITE.DATA </w:instrText>
      </w:r>
      <w:r w:rsidRPr="00002B35">
        <w:rPr>
          <w:rFonts w:ascii="Arial" w:hAnsi="Arial" w:cs="Arial"/>
          <w:sz w:val="22"/>
          <w:szCs w:val="22"/>
        </w:rPr>
      </w:r>
      <w:r w:rsidRPr="00002B35">
        <w:rPr>
          <w:rFonts w:ascii="Arial" w:hAnsi="Arial" w:cs="Arial"/>
          <w:sz w:val="22"/>
          <w:szCs w:val="22"/>
        </w:rPr>
        <w:fldChar w:fldCharType="end"/>
      </w:r>
      <w:r w:rsidRPr="00002B35">
        <w:rPr>
          <w:rFonts w:ascii="Arial" w:hAnsi="Arial" w:cs="Arial"/>
          <w:sz w:val="22"/>
          <w:szCs w:val="22"/>
        </w:rPr>
      </w:r>
      <w:r w:rsidRPr="00002B35">
        <w:rPr>
          <w:rFonts w:ascii="Arial" w:hAnsi="Arial" w:cs="Arial"/>
          <w:sz w:val="22"/>
          <w:szCs w:val="22"/>
        </w:rPr>
        <w:fldChar w:fldCharType="separate"/>
      </w:r>
      <w:r w:rsidRPr="00002B35">
        <w:rPr>
          <w:rFonts w:ascii="Arial" w:hAnsi="Arial" w:cs="Arial"/>
          <w:noProof/>
          <w:sz w:val="22"/>
          <w:szCs w:val="22"/>
        </w:rPr>
        <w:t>[29]</w:t>
      </w:r>
      <w:r w:rsidRPr="00002B35">
        <w:rPr>
          <w:rFonts w:ascii="Arial" w:hAnsi="Arial" w:cs="Arial"/>
          <w:sz w:val="22"/>
          <w:szCs w:val="22"/>
        </w:rPr>
        <w:fldChar w:fldCharType="end"/>
      </w:r>
      <w:r w:rsidRPr="00002B35">
        <w:rPr>
          <w:rFonts w:ascii="Arial" w:hAnsi="Arial" w:cs="Arial"/>
          <w:sz w:val="22"/>
          <w:szCs w:val="22"/>
        </w:rPr>
        <w:t xml:space="preserve">. The service delivery component of the economic cost for the reference implementation is 0.75 USD per person treated - well within the range of the literature. The higher estimate from the model, in part, reflects differences in valuation of community resources, specifically, the opportunity cost of community volunteers excluded in </w:t>
      </w:r>
      <w:r w:rsidRPr="00002B35">
        <w:rPr>
          <w:rFonts w:ascii="Arial" w:hAnsi="Arial" w:cs="Arial"/>
          <w:sz w:val="22"/>
          <w:szCs w:val="22"/>
        </w:rPr>
        <w:fldChar w:fldCharType="begin">
          <w:fldData xml:space="preserve">PEVuZE5vdGU+PENpdGU+PEF1dGhvcj5GaXR6cGF0cmljazwvQXV0aG9yPjxZZWFyPjIwMTY8L1ll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==
</w:fldData>
        </w:fldChar>
      </w:r>
      <w:r w:rsidRPr="00002B35">
        <w:rPr>
          <w:rFonts w:ascii="Arial" w:hAnsi="Arial" w:cs="Arial"/>
          <w:sz w:val="22"/>
          <w:szCs w:val="22"/>
        </w:rPr>
        <w:instrText xml:space="preserve"> ADDIN EN.CITE </w:instrText>
      </w:r>
      <w:r w:rsidRPr="00002B35">
        <w:rPr>
          <w:rFonts w:ascii="Arial" w:hAnsi="Arial" w:cs="Arial"/>
          <w:sz w:val="22"/>
          <w:szCs w:val="22"/>
        </w:rPr>
        <w:fldChar w:fldCharType="begin">
          <w:fldData xml:space="preserve">PEVuZE5vdGU+PENpdGU+PEF1dGhvcj5GaXR6cGF0cmljazwvQXV0aG9yPjxZZWFyPjIwMTY8L1ll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==
</w:fldData>
        </w:fldChar>
      </w:r>
      <w:r w:rsidRPr="00002B35">
        <w:rPr>
          <w:rFonts w:ascii="Arial" w:hAnsi="Arial" w:cs="Arial"/>
          <w:sz w:val="22"/>
          <w:szCs w:val="22"/>
        </w:rPr>
        <w:instrText xml:space="preserve"> ADDIN EN.CITE.DATA </w:instrText>
      </w:r>
      <w:r w:rsidRPr="00002B35">
        <w:rPr>
          <w:rFonts w:ascii="Arial" w:hAnsi="Arial" w:cs="Arial"/>
          <w:sz w:val="22"/>
          <w:szCs w:val="22"/>
        </w:rPr>
      </w:r>
      <w:r w:rsidRPr="00002B35">
        <w:rPr>
          <w:rFonts w:ascii="Arial" w:hAnsi="Arial" w:cs="Arial"/>
          <w:sz w:val="22"/>
          <w:szCs w:val="22"/>
        </w:rPr>
        <w:fldChar w:fldCharType="end"/>
      </w:r>
      <w:r w:rsidRPr="00002B35">
        <w:rPr>
          <w:rFonts w:ascii="Arial" w:hAnsi="Arial" w:cs="Arial"/>
          <w:sz w:val="22"/>
          <w:szCs w:val="22"/>
        </w:rPr>
      </w:r>
      <w:r w:rsidRPr="00002B35">
        <w:rPr>
          <w:rFonts w:ascii="Arial" w:hAnsi="Arial" w:cs="Arial"/>
          <w:sz w:val="22"/>
          <w:szCs w:val="22"/>
        </w:rPr>
        <w:fldChar w:fldCharType="separate"/>
      </w:r>
      <w:r w:rsidRPr="00002B35">
        <w:rPr>
          <w:rFonts w:ascii="Arial" w:hAnsi="Arial" w:cs="Arial"/>
          <w:noProof/>
          <w:sz w:val="22"/>
          <w:szCs w:val="22"/>
        </w:rPr>
        <w:t>[29]</w:t>
      </w:r>
      <w:r w:rsidRPr="00002B35">
        <w:rPr>
          <w:rFonts w:ascii="Arial" w:hAnsi="Arial" w:cs="Arial"/>
          <w:sz w:val="22"/>
          <w:szCs w:val="22"/>
        </w:rPr>
        <w:fldChar w:fldCharType="end"/>
      </w:r>
      <w:r w:rsidRPr="00002B35">
        <w:rPr>
          <w:rFonts w:ascii="Arial" w:hAnsi="Arial" w:cs="Arial"/>
          <w:sz w:val="22"/>
          <w:szCs w:val="22"/>
        </w:rPr>
        <w:t xml:space="preserve"> were accounted for in this study. Evaluations of seasonal malaria chemoprophylaxis (SMC) offer another informative reference. As MDA, drug distribution for SMC relies on CHWs to administer drugs to; comparable to estimates derived here, net of drugs the service delivery components of large-scale SMC programs were </w:t>
      </w:r>
      <w:r w:rsidR="00EA3495" w:rsidRPr="00002B35">
        <w:rPr>
          <w:rFonts w:ascii="Arial" w:hAnsi="Arial" w:cs="Arial"/>
          <w:sz w:val="22"/>
          <w:szCs w:val="22"/>
        </w:rPr>
        <w:t>estimated between 0.10 and 2</w:t>
      </w:r>
      <w:r w:rsidRPr="00002B35">
        <w:rPr>
          <w:rFonts w:ascii="Arial" w:hAnsi="Arial" w:cs="Arial"/>
          <w:sz w:val="22"/>
          <w:szCs w:val="22"/>
        </w:rPr>
        <w:t>.</w:t>
      </w:r>
      <w:r w:rsidR="00EA3495" w:rsidRPr="00002B35">
        <w:rPr>
          <w:rFonts w:ascii="Arial" w:hAnsi="Arial" w:cs="Arial"/>
          <w:sz w:val="22"/>
          <w:szCs w:val="22"/>
        </w:rPr>
        <w:t>54</w:t>
      </w:r>
      <w:r w:rsidRPr="00002B35">
        <w:rPr>
          <w:rFonts w:ascii="Arial" w:hAnsi="Arial" w:cs="Arial"/>
          <w:sz w:val="22"/>
          <w:szCs w:val="22"/>
        </w:rPr>
        <w:t xml:space="preserve"> USD per child treated per round </w:t>
      </w:r>
      <w:r w:rsidRPr="00002B35">
        <w:rPr>
          <w:rFonts w:ascii="Arial" w:hAnsi="Arial" w:cs="Arial"/>
          <w:sz w:val="22"/>
          <w:szCs w:val="22"/>
        </w:rPr>
        <w:fldChar w:fldCharType="begin">
          <w:fldData xml:space="preserve">PEVuZE5vdGU+PENpdGU+PEF1dGhvcj5QaXR0PC9BdXRob3I+PFllYXI+MjAxNzwvWWVhcj48UmVj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=
</w:fldData>
        </w:fldChar>
      </w:r>
      <w:r w:rsidRPr="00002B35">
        <w:rPr>
          <w:rFonts w:ascii="Arial" w:hAnsi="Arial" w:cs="Arial"/>
          <w:sz w:val="22"/>
          <w:szCs w:val="22"/>
        </w:rPr>
        <w:instrText xml:space="preserve"> ADDIN EN.CITE </w:instrText>
      </w:r>
      <w:r w:rsidRPr="00002B35">
        <w:rPr>
          <w:rFonts w:ascii="Arial" w:hAnsi="Arial" w:cs="Arial"/>
          <w:sz w:val="22"/>
          <w:szCs w:val="22"/>
        </w:rPr>
        <w:fldChar w:fldCharType="begin">
          <w:fldData xml:space="preserve">PEVuZE5vdGU+PENpdGU+PEF1dGhvcj5QaXR0PC9BdXRob3I+PFllYXI+MjAxNzwvWWVhcj48UmVj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=
</w:fldData>
        </w:fldChar>
      </w:r>
      <w:r w:rsidRPr="00002B35">
        <w:rPr>
          <w:rFonts w:ascii="Arial" w:hAnsi="Arial" w:cs="Arial"/>
          <w:sz w:val="22"/>
          <w:szCs w:val="22"/>
        </w:rPr>
        <w:instrText xml:space="preserve"> ADDIN EN.CITE.DATA </w:instrText>
      </w:r>
      <w:r w:rsidRPr="00002B35">
        <w:rPr>
          <w:rFonts w:ascii="Arial" w:hAnsi="Arial" w:cs="Arial"/>
          <w:sz w:val="22"/>
          <w:szCs w:val="22"/>
        </w:rPr>
      </w:r>
      <w:r w:rsidRPr="00002B35">
        <w:rPr>
          <w:rFonts w:ascii="Arial" w:hAnsi="Arial" w:cs="Arial"/>
          <w:sz w:val="22"/>
          <w:szCs w:val="22"/>
        </w:rPr>
        <w:fldChar w:fldCharType="end"/>
      </w:r>
      <w:r w:rsidRPr="00002B35">
        <w:rPr>
          <w:rFonts w:ascii="Arial" w:hAnsi="Arial" w:cs="Arial"/>
          <w:sz w:val="22"/>
          <w:szCs w:val="22"/>
        </w:rPr>
      </w:r>
      <w:r w:rsidRPr="00002B35">
        <w:rPr>
          <w:rFonts w:ascii="Arial" w:hAnsi="Arial" w:cs="Arial"/>
          <w:sz w:val="22"/>
          <w:szCs w:val="22"/>
        </w:rPr>
        <w:fldChar w:fldCharType="separate"/>
      </w:r>
      <w:r w:rsidRPr="00002B35">
        <w:rPr>
          <w:rFonts w:ascii="Arial" w:hAnsi="Arial" w:cs="Arial"/>
          <w:noProof/>
          <w:sz w:val="22"/>
          <w:szCs w:val="22"/>
        </w:rPr>
        <w:t>[30, 31]</w:t>
      </w:r>
      <w:r w:rsidRPr="00002B35">
        <w:rPr>
          <w:rFonts w:ascii="Arial" w:hAnsi="Arial" w:cs="Arial"/>
          <w:sz w:val="22"/>
          <w:szCs w:val="22"/>
        </w:rPr>
        <w:fldChar w:fldCharType="end"/>
      </w:r>
      <w:r w:rsidRPr="00002B35">
        <w:rPr>
          <w:rFonts w:ascii="Arial" w:hAnsi="Arial" w:cs="Arial"/>
          <w:sz w:val="22"/>
          <w:szCs w:val="22"/>
        </w:rPr>
        <w:t>.</w:t>
      </w:r>
    </w:p>
    <w:p w14:paraId="1E5709FB" w14:textId="77777777" w:rsidR="00E322D9" w:rsidRDefault="00E322D9" w:rsidP="00583099">
      <w:pPr>
        <w:spacing w:line="480" w:lineRule="auto"/>
        <w:rPr>
          <w:rFonts w:ascii="Arial" w:hAnsi="Arial" w:cs="Arial"/>
        </w:rPr>
      </w:pPr>
    </w:p>
    <w:p w14:paraId="74C2A972" w14:textId="77777777" w:rsidR="00583099" w:rsidRPr="001F1170" w:rsidRDefault="00583099" w:rsidP="009B2AEB">
      <w:pPr>
        <w:rPr>
          <w:rFonts w:ascii="Arial" w:hAnsi="Arial" w:cs="Arial"/>
          <w:b/>
          <w:sz w:val="20"/>
          <w:szCs w:val="20"/>
        </w:rPr>
      </w:pPr>
    </w:p>
    <w:p w14:paraId="6A77C807" w14:textId="1041B74C" w:rsidR="009B2AEB" w:rsidRDefault="009B2AEB">
      <w:pPr>
        <w:rPr>
          <w:rFonts w:ascii="Arial" w:hAnsi="Arial" w:cs="Arial"/>
          <w:b/>
          <w:sz w:val="20"/>
          <w:szCs w:val="20"/>
        </w:rPr>
      </w:pPr>
    </w:p>
    <w:p w14:paraId="442190A9" w14:textId="56B78A1F" w:rsidR="009B2AEB" w:rsidRDefault="009B2AEB">
      <w:pPr>
        <w:rPr>
          <w:rFonts w:ascii="Arial" w:hAnsi="Arial" w:cs="Arial"/>
          <w:b/>
          <w:sz w:val="20"/>
          <w:szCs w:val="20"/>
        </w:rPr>
      </w:pPr>
    </w:p>
    <w:p w14:paraId="5A3AA239" w14:textId="77777777" w:rsidR="009B2AEB" w:rsidRDefault="009B2AEB">
      <w:pPr>
        <w:rPr>
          <w:rFonts w:ascii="Arial" w:hAnsi="Arial" w:cs="Arial"/>
          <w:b/>
          <w:noProof/>
          <w:sz w:val="20"/>
          <w:szCs w:val="20"/>
          <w:lang w:val="en-US"/>
        </w:rPr>
      </w:pPr>
    </w:p>
    <w:p w14:paraId="215370A6" w14:textId="77777777" w:rsidR="009B2AEB" w:rsidRDefault="009B2AEB">
      <w:pPr>
        <w:rPr>
          <w:rFonts w:ascii="Arial" w:hAnsi="Arial" w:cs="Arial"/>
          <w:b/>
          <w:noProof/>
          <w:sz w:val="20"/>
          <w:szCs w:val="20"/>
          <w:lang w:val="en-US"/>
        </w:rPr>
      </w:pPr>
      <w:r>
        <w:rPr>
          <w:rFonts w:ascii="Arial" w:hAnsi="Arial" w:cs="Arial"/>
          <w:b/>
          <w:sz w:val="20"/>
          <w:szCs w:val="20"/>
        </w:rPr>
        <w:br w:type="page"/>
      </w:r>
    </w:p>
    <w:p w14:paraId="4528FA1F" w14:textId="166E522E" w:rsidR="004E1F88" w:rsidRDefault="00E757AB" w:rsidP="00655F5B">
      <w:pPr>
        <w:pStyle w:val="EndNoteBibliography"/>
        <w:rPr>
          <w:rFonts w:ascii="Arial" w:hAnsi="Arial" w:cs="Arial"/>
          <w:b/>
          <w:sz w:val="20"/>
          <w:szCs w:val="20"/>
        </w:rPr>
      </w:pPr>
      <w:r w:rsidRPr="00E757AB">
        <w:rPr>
          <w:rFonts w:ascii="Arial" w:hAnsi="Arial" w:cs="Arial"/>
          <w:b/>
          <w:sz w:val="20"/>
          <w:szCs w:val="20"/>
        </w:rPr>
        <w:t>References</w:t>
      </w:r>
    </w:p>
    <w:p w14:paraId="7D24710A" w14:textId="77777777" w:rsidR="00E757AB" w:rsidRDefault="00E757AB" w:rsidP="00655F5B">
      <w:pPr>
        <w:pStyle w:val="EndNoteBibliography"/>
        <w:rPr>
          <w:rFonts w:ascii="Arial" w:hAnsi="Arial" w:cs="Arial"/>
          <w:b/>
          <w:sz w:val="20"/>
          <w:szCs w:val="20"/>
        </w:rPr>
      </w:pPr>
    </w:p>
    <w:p w14:paraId="47C52708" w14:textId="77777777" w:rsidR="00B95345" w:rsidRPr="00B95345" w:rsidRDefault="00655F5B" w:rsidP="00B95345">
      <w:pPr>
        <w:pStyle w:val="EndNoteBibliography"/>
        <w:ind w:left="720" w:hanging="720"/>
      </w:pPr>
      <w:r w:rsidRPr="00AA7301">
        <w:rPr>
          <w:rFonts w:ascii="Arial" w:hAnsi="Arial" w:cs="Arial"/>
          <w:sz w:val="22"/>
          <w:szCs w:val="22"/>
        </w:rPr>
        <w:fldChar w:fldCharType="begin"/>
      </w:r>
      <w:r w:rsidRPr="004D441C">
        <w:rPr>
          <w:rFonts w:ascii="Arial" w:hAnsi="Arial" w:cs="Arial"/>
          <w:sz w:val="22"/>
          <w:szCs w:val="22"/>
        </w:rPr>
        <w:instrText xml:space="preserve"> ADDIN EN.REFLIST </w:instrText>
      </w:r>
      <w:r w:rsidRPr="00AA7301">
        <w:rPr>
          <w:rFonts w:ascii="Arial" w:hAnsi="Arial" w:cs="Arial"/>
          <w:sz w:val="22"/>
          <w:szCs w:val="22"/>
        </w:rPr>
        <w:fldChar w:fldCharType="separate"/>
      </w:r>
      <w:r w:rsidR="00B95345" w:rsidRPr="00B95345">
        <w:t>1.</w:t>
      </w:r>
      <w:r w:rsidR="00B95345" w:rsidRPr="00B95345">
        <w:tab/>
        <w:t xml:space="preserve">Githinji S, Oyando R, Malinga J, Ejersa W, Soti D, Rono J, Snow RW, Buff AM, Noor AM: </w:t>
      </w:r>
      <w:r w:rsidR="00B95345" w:rsidRPr="00B95345">
        <w:rPr>
          <w:b/>
        </w:rPr>
        <w:t>Completeness of malaria indicator data reporting via the District Health Information Software 2 in Kenya, 2011-2015.</w:t>
      </w:r>
      <w:r w:rsidR="00B95345" w:rsidRPr="00B95345">
        <w:t xml:space="preserve"> </w:t>
      </w:r>
      <w:r w:rsidR="00B95345" w:rsidRPr="00B95345">
        <w:rPr>
          <w:i/>
        </w:rPr>
        <w:t xml:space="preserve">Malar J </w:t>
      </w:r>
      <w:r w:rsidR="00B95345" w:rsidRPr="00B95345">
        <w:t xml:space="preserve">2017, </w:t>
      </w:r>
      <w:r w:rsidR="00B95345" w:rsidRPr="00B95345">
        <w:rPr>
          <w:b/>
        </w:rPr>
        <w:t>16:</w:t>
      </w:r>
      <w:r w:rsidR="00B95345" w:rsidRPr="00B95345">
        <w:t>344.</w:t>
      </w:r>
    </w:p>
    <w:p w14:paraId="61761745" w14:textId="77777777" w:rsidR="00B95345" w:rsidRPr="00B95345" w:rsidRDefault="00B95345" w:rsidP="00B95345">
      <w:pPr>
        <w:pStyle w:val="EndNoteBibliography"/>
        <w:ind w:left="720" w:hanging="720"/>
      </w:pPr>
      <w:r w:rsidRPr="00B95345">
        <w:t>2.</w:t>
      </w:r>
      <w:r w:rsidRPr="00B95345">
        <w:tab/>
        <w:t xml:space="preserve">Kariuki JM, Manders EJ, Richards J, Oluoch T, Kimanga D, Wanyee S, Kwach JO, Santas X: </w:t>
      </w:r>
      <w:r w:rsidRPr="00B95345">
        <w:rPr>
          <w:b/>
        </w:rPr>
        <w:t>Automating indicator data reporting from health facility EMR to a national aggregate data system in Kenya: An Interoperability field-test using OpenMRS and DHIS2.</w:t>
      </w:r>
      <w:r w:rsidRPr="00B95345">
        <w:t xml:space="preserve"> </w:t>
      </w:r>
      <w:r w:rsidRPr="00B95345">
        <w:rPr>
          <w:i/>
        </w:rPr>
        <w:t xml:space="preserve">Online J Public Health Inform </w:t>
      </w:r>
      <w:r w:rsidRPr="00B95345">
        <w:t xml:space="preserve">2016, </w:t>
      </w:r>
      <w:r w:rsidRPr="00B95345">
        <w:rPr>
          <w:b/>
        </w:rPr>
        <w:t>8:</w:t>
      </w:r>
      <w:r w:rsidRPr="00B95345">
        <w:t>e188.</w:t>
      </w:r>
    </w:p>
    <w:p w14:paraId="165F1B62" w14:textId="77777777" w:rsidR="00B95345" w:rsidRPr="00B95345" w:rsidRDefault="00B95345" w:rsidP="00B95345">
      <w:pPr>
        <w:pStyle w:val="EndNoteBibliography"/>
        <w:ind w:left="720" w:hanging="720"/>
      </w:pPr>
      <w:r w:rsidRPr="00B95345">
        <w:t>3.</w:t>
      </w:r>
      <w:r w:rsidRPr="00B95345">
        <w:tab/>
        <w:t xml:space="preserve">Kiberu VM, Matovu JK, Makumbi F, Kyozira C, Mukooyo E, Wanyenze RK: </w:t>
      </w:r>
      <w:r w:rsidRPr="00B95345">
        <w:rPr>
          <w:b/>
        </w:rPr>
        <w:t>Strengthening district-based health reporting through the district health management information software system: the Ugandan experience.</w:t>
      </w:r>
      <w:r w:rsidRPr="00B95345">
        <w:t xml:space="preserve"> </w:t>
      </w:r>
      <w:r w:rsidRPr="00B95345">
        <w:rPr>
          <w:i/>
        </w:rPr>
        <w:t xml:space="preserve">BMC Med Inform Decis Mak </w:t>
      </w:r>
      <w:r w:rsidRPr="00B95345">
        <w:t xml:space="preserve">2014, </w:t>
      </w:r>
      <w:r w:rsidRPr="00B95345">
        <w:rPr>
          <w:b/>
        </w:rPr>
        <w:t>14:</w:t>
      </w:r>
      <w:r w:rsidRPr="00B95345">
        <w:t>40.</w:t>
      </w:r>
    </w:p>
    <w:p w14:paraId="71589A8C" w14:textId="77777777" w:rsidR="00B95345" w:rsidRPr="00B95345" w:rsidRDefault="00B95345" w:rsidP="00B95345">
      <w:pPr>
        <w:pStyle w:val="EndNoteBibliography"/>
        <w:ind w:left="720" w:hanging="720"/>
      </w:pPr>
      <w:r w:rsidRPr="00B95345">
        <w:t>4.</w:t>
      </w:r>
      <w:r w:rsidRPr="00B95345">
        <w:tab/>
        <w:t xml:space="preserve">Quan V, Hulth A, Kok G, Blumberg L: </w:t>
      </w:r>
      <w:r w:rsidRPr="00B95345">
        <w:rPr>
          <w:b/>
        </w:rPr>
        <w:t>Timelier notification and action with mobile phones-towards malaria elimination in South Africa.</w:t>
      </w:r>
      <w:r w:rsidRPr="00B95345">
        <w:t xml:space="preserve"> </w:t>
      </w:r>
      <w:r w:rsidRPr="00B95345">
        <w:rPr>
          <w:i/>
        </w:rPr>
        <w:t xml:space="preserve">Malar J </w:t>
      </w:r>
      <w:r w:rsidRPr="00B95345">
        <w:t xml:space="preserve">2014, </w:t>
      </w:r>
      <w:r w:rsidRPr="00B95345">
        <w:rPr>
          <w:b/>
        </w:rPr>
        <w:t>13:</w:t>
      </w:r>
      <w:r w:rsidRPr="00B95345">
        <w:t>151.</w:t>
      </w:r>
    </w:p>
    <w:p w14:paraId="4E00C699" w14:textId="77777777" w:rsidR="00B95345" w:rsidRPr="00B95345" w:rsidRDefault="00B95345" w:rsidP="00B95345">
      <w:pPr>
        <w:pStyle w:val="EndNoteBibliography"/>
        <w:ind w:left="720" w:hanging="720"/>
      </w:pPr>
      <w:r w:rsidRPr="00B95345">
        <w:t>5.</w:t>
      </w:r>
      <w:r w:rsidRPr="00B95345">
        <w:tab/>
        <w:t xml:space="preserve">WHO: </w:t>
      </w:r>
      <w:r w:rsidRPr="00B95345">
        <w:rPr>
          <w:b/>
        </w:rPr>
        <w:t>Malaria Surveillance, Monitoring and Evaluation: A reference manual.</w:t>
      </w:r>
      <w:r w:rsidRPr="00B95345">
        <w:t xml:space="preserve"> 2018.</w:t>
      </w:r>
    </w:p>
    <w:p w14:paraId="0A0AD68E" w14:textId="77777777" w:rsidR="00B95345" w:rsidRPr="00B95345" w:rsidRDefault="00B95345" w:rsidP="00B95345">
      <w:pPr>
        <w:pStyle w:val="EndNoteBibliography"/>
        <w:ind w:left="720" w:hanging="720"/>
      </w:pPr>
      <w:r w:rsidRPr="00B95345">
        <w:t>6.</w:t>
      </w:r>
      <w:r w:rsidRPr="00B95345">
        <w:tab/>
        <w:t xml:space="preserve">Larsen DA, Chisha Z, Winters B, Mwanza M, Kamuliwo M, Mbwili C, Hawela M, Hamainza B, Chirwa J, Craig AS, et al: </w:t>
      </w:r>
      <w:r w:rsidRPr="00B95345">
        <w:rPr>
          <w:b/>
        </w:rPr>
        <w:t>Malaria surveillance in low-transmission areas of Zambia using reactive case detection.</w:t>
      </w:r>
      <w:r w:rsidRPr="00B95345">
        <w:t xml:space="preserve"> </w:t>
      </w:r>
      <w:r w:rsidRPr="00B95345">
        <w:rPr>
          <w:i/>
        </w:rPr>
        <w:t xml:space="preserve">Malar J </w:t>
      </w:r>
      <w:r w:rsidRPr="00B95345">
        <w:t xml:space="preserve">2015, </w:t>
      </w:r>
      <w:r w:rsidRPr="00B95345">
        <w:rPr>
          <w:b/>
        </w:rPr>
        <w:t>14:</w:t>
      </w:r>
      <w:r w:rsidRPr="00B95345">
        <w:t>465.</w:t>
      </w:r>
    </w:p>
    <w:p w14:paraId="61CA50C6" w14:textId="77777777" w:rsidR="00B95345" w:rsidRPr="00B95345" w:rsidRDefault="00B95345" w:rsidP="00B95345">
      <w:pPr>
        <w:pStyle w:val="EndNoteBibliography"/>
        <w:ind w:left="720" w:hanging="720"/>
      </w:pPr>
      <w:r w:rsidRPr="00B95345">
        <w:t>7.</w:t>
      </w:r>
      <w:r w:rsidRPr="00B95345">
        <w:tab/>
        <w:t xml:space="preserve">Larson BA, Ngoma T, Silumbe K, Rutagwera MR, Hamainza B, Winters AM, Miller JM, Scott CA: </w:t>
      </w:r>
      <w:r w:rsidRPr="00B95345">
        <w:rPr>
          <w:b/>
        </w:rPr>
        <w:t>A framework for evaluating the costs of malaria elimination interventions: an application to reactive case detection in Southern Province of Zambia, 2014.</w:t>
      </w:r>
      <w:r w:rsidRPr="00B95345">
        <w:t xml:space="preserve"> </w:t>
      </w:r>
      <w:r w:rsidRPr="00B95345">
        <w:rPr>
          <w:i/>
        </w:rPr>
        <w:t xml:space="preserve">Malar J </w:t>
      </w:r>
      <w:r w:rsidRPr="00B95345">
        <w:t xml:space="preserve">2016, </w:t>
      </w:r>
      <w:r w:rsidRPr="00B95345">
        <w:rPr>
          <w:b/>
        </w:rPr>
        <w:t>15:</w:t>
      </w:r>
      <w:r w:rsidRPr="00B95345">
        <w:t>408.</w:t>
      </w:r>
    </w:p>
    <w:p w14:paraId="29102826" w14:textId="77777777" w:rsidR="00B95345" w:rsidRPr="00B95345" w:rsidRDefault="00B95345" w:rsidP="00B95345">
      <w:pPr>
        <w:pStyle w:val="EndNoteBibliography"/>
        <w:ind w:left="720" w:hanging="720"/>
      </w:pPr>
      <w:r w:rsidRPr="00B95345">
        <w:t>8.</w:t>
      </w:r>
      <w:r w:rsidRPr="00B95345">
        <w:tab/>
        <w:t>Littrell M, Sow GD, Ngom A, B</w:t>
      </w:r>
      <w:bookmarkStart w:id="0" w:name="_GoBack"/>
      <w:bookmarkEnd w:id="0"/>
      <w:r w:rsidRPr="00B95345">
        <w:t xml:space="preserve">a M, Mboup BM, Dieye Y, Mutombo B, Earle D, Steketee RW: </w:t>
      </w:r>
      <w:r w:rsidRPr="00B95345">
        <w:rPr>
          <w:b/>
        </w:rPr>
        <w:t>Case investigation and reactive case detection for malaria elimination in northern Senegal.</w:t>
      </w:r>
      <w:r w:rsidRPr="00B95345">
        <w:t xml:space="preserve"> </w:t>
      </w:r>
      <w:r w:rsidRPr="00B95345">
        <w:rPr>
          <w:i/>
        </w:rPr>
        <w:t xml:space="preserve">Malar J </w:t>
      </w:r>
      <w:r w:rsidRPr="00B95345">
        <w:t xml:space="preserve">2013, </w:t>
      </w:r>
      <w:r w:rsidRPr="00B95345">
        <w:rPr>
          <w:b/>
        </w:rPr>
        <w:t>12:</w:t>
      </w:r>
      <w:r w:rsidRPr="00B95345">
        <w:t>331.</w:t>
      </w:r>
    </w:p>
    <w:p w14:paraId="7EF8C269" w14:textId="77777777" w:rsidR="00B95345" w:rsidRPr="00B95345" w:rsidRDefault="00B95345" w:rsidP="00B95345">
      <w:pPr>
        <w:pStyle w:val="EndNoteBibliography"/>
        <w:ind w:left="720" w:hanging="720"/>
      </w:pPr>
      <w:r w:rsidRPr="00B95345">
        <w:t>9.</w:t>
      </w:r>
      <w:r w:rsidRPr="00B95345">
        <w:tab/>
        <w:t xml:space="preserve">Sturrock HJ, Novotny JM, Kunene S, Dlamini S, Zulu Z, Cohen JM, Hsiang MS, Greenhouse B, Gosling RD: </w:t>
      </w:r>
      <w:r w:rsidRPr="00B95345">
        <w:rPr>
          <w:b/>
        </w:rPr>
        <w:t>Reactive case detection for malaria elimination: real-life experience from an ongoing program in Swaziland.</w:t>
      </w:r>
      <w:r w:rsidRPr="00B95345">
        <w:t xml:space="preserve"> </w:t>
      </w:r>
      <w:r w:rsidRPr="00B95345">
        <w:rPr>
          <w:i/>
        </w:rPr>
        <w:t xml:space="preserve">PLoS One </w:t>
      </w:r>
      <w:r w:rsidRPr="00B95345">
        <w:t xml:space="preserve">2013, </w:t>
      </w:r>
      <w:r w:rsidRPr="00B95345">
        <w:rPr>
          <w:b/>
        </w:rPr>
        <w:t>8:</w:t>
      </w:r>
      <w:r w:rsidRPr="00B95345">
        <w:t>e63830.</w:t>
      </w:r>
    </w:p>
    <w:p w14:paraId="59E7F61F" w14:textId="77777777" w:rsidR="00B95345" w:rsidRPr="00B95345" w:rsidRDefault="00B95345" w:rsidP="00B95345">
      <w:pPr>
        <w:pStyle w:val="EndNoteBibliography"/>
        <w:ind w:left="720" w:hanging="720"/>
      </w:pPr>
      <w:r w:rsidRPr="00B95345">
        <w:t>10.</w:t>
      </w:r>
      <w:r w:rsidRPr="00B95345">
        <w:tab/>
        <w:t xml:space="preserve">Searle KM, Hamapumbu H, Lubinda J, Shields TM, Pinchoff J, Kobayashi T, Stevenson JC, Bridges DJ, Larsen DA, Thuma PE, et al: </w:t>
      </w:r>
      <w:r w:rsidRPr="00B95345">
        <w:rPr>
          <w:b/>
        </w:rPr>
        <w:t>Evaluation of the operational challenges in implementing reactive screen-and-treat and implications of reactive case detection strategies for malaria elimination in a region of low transmission in southern Zambia.</w:t>
      </w:r>
      <w:r w:rsidRPr="00B95345">
        <w:t xml:space="preserve"> </w:t>
      </w:r>
      <w:r w:rsidRPr="00B95345">
        <w:rPr>
          <w:i/>
        </w:rPr>
        <w:t xml:space="preserve">Malar J </w:t>
      </w:r>
      <w:r w:rsidRPr="00B95345">
        <w:t xml:space="preserve">2016, </w:t>
      </w:r>
      <w:r w:rsidRPr="00B95345">
        <w:rPr>
          <w:b/>
        </w:rPr>
        <w:t>15:</w:t>
      </w:r>
      <w:r w:rsidRPr="00B95345">
        <w:t>412.</w:t>
      </w:r>
    </w:p>
    <w:p w14:paraId="6B9C5943" w14:textId="77777777" w:rsidR="00B95345" w:rsidRPr="00B95345" w:rsidRDefault="00B95345" w:rsidP="00B95345">
      <w:pPr>
        <w:pStyle w:val="EndNoteBibliography"/>
        <w:ind w:left="720" w:hanging="720"/>
      </w:pPr>
      <w:r w:rsidRPr="00B95345">
        <w:t>11.</w:t>
      </w:r>
      <w:r w:rsidRPr="00B95345">
        <w:tab/>
        <w:t xml:space="preserve">WHO: </w:t>
      </w:r>
      <w:r w:rsidRPr="00B95345">
        <w:rPr>
          <w:b/>
        </w:rPr>
        <w:t>A framework for malaria elimination.</w:t>
      </w:r>
      <w:r w:rsidRPr="00B95345">
        <w:t xml:space="preserve"> 2017.</w:t>
      </w:r>
    </w:p>
    <w:p w14:paraId="4BB99D39" w14:textId="77777777" w:rsidR="00B95345" w:rsidRPr="00B95345" w:rsidRDefault="00B95345" w:rsidP="00B95345">
      <w:pPr>
        <w:pStyle w:val="EndNoteBibliography"/>
        <w:ind w:left="720" w:hanging="720"/>
      </w:pPr>
      <w:r w:rsidRPr="00B95345">
        <w:t>12.</w:t>
      </w:r>
      <w:r w:rsidRPr="00B95345">
        <w:tab/>
        <w:t xml:space="preserve">Hodges MH, Sonnie M, Turay H, Conteh A, Maccarthy F, Sesay S: </w:t>
      </w:r>
      <w:r w:rsidRPr="00B95345">
        <w:rPr>
          <w:b/>
        </w:rPr>
        <w:t>Maintaining effective mass drug administration for lymphatic filariasis through in-process monitoring in Sierra Leone.</w:t>
      </w:r>
      <w:r w:rsidRPr="00B95345">
        <w:t xml:space="preserve"> </w:t>
      </w:r>
      <w:r w:rsidRPr="00B95345">
        <w:rPr>
          <w:i/>
        </w:rPr>
        <w:t xml:space="preserve">Parasit Vectors </w:t>
      </w:r>
      <w:r w:rsidRPr="00B95345">
        <w:t xml:space="preserve">2012, </w:t>
      </w:r>
      <w:r w:rsidRPr="00B95345">
        <w:rPr>
          <w:b/>
        </w:rPr>
        <w:t>5:</w:t>
      </w:r>
      <w:r w:rsidRPr="00B95345">
        <w:t>232.</w:t>
      </w:r>
    </w:p>
    <w:p w14:paraId="0F8AD234" w14:textId="77777777" w:rsidR="00B95345" w:rsidRPr="00B95345" w:rsidRDefault="00B95345" w:rsidP="00B95345">
      <w:pPr>
        <w:pStyle w:val="EndNoteBibliography"/>
        <w:ind w:left="720" w:hanging="720"/>
      </w:pPr>
      <w:r w:rsidRPr="00B95345">
        <w:t>13.</w:t>
      </w:r>
      <w:r w:rsidRPr="00B95345">
        <w:tab/>
        <w:t xml:space="preserve">Bridges DJ, Miller JM, Chalwe V, Moonga H, Hamainza B, Steketee R, Silumbe K, Nyangu J, Larsen DA: </w:t>
      </w:r>
      <w:r w:rsidRPr="00B95345">
        <w:rPr>
          <w:b/>
        </w:rPr>
        <w:t>Community-led Responses for Elimination (CoRE): a study protocol for a community randomized controlled trial assessing the effectiveness of community-level, reactive focal drug administration for reducing Plasmodium falciparum infection prevalence and incidence in Southern Province, Zambia.</w:t>
      </w:r>
      <w:r w:rsidRPr="00B95345">
        <w:t xml:space="preserve"> </w:t>
      </w:r>
      <w:r w:rsidRPr="00B95345">
        <w:rPr>
          <w:i/>
        </w:rPr>
        <w:t xml:space="preserve">Trials </w:t>
      </w:r>
      <w:r w:rsidRPr="00B95345">
        <w:t xml:space="preserve">2017, </w:t>
      </w:r>
      <w:r w:rsidRPr="00B95345">
        <w:rPr>
          <w:b/>
        </w:rPr>
        <w:t>18:</w:t>
      </w:r>
      <w:r w:rsidRPr="00B95345">
        <w:t>511.</w:t>
      </w:r>
    </w:p>
    <w:p w14:paraId="160F6FAD" w14:textId="77777777" w:rsidR="00B95345" w:rsidRPr="00B95345" w:rsidRDefault="00B95345" w:rsidP="00B95345">
      <w:pPr>
        <w:pStyle w:val="EndNoteBibliography"/>
        <w:ind w:left="720" w:hanging="720"/>
      </w:pPr>
      <w:r w:rsidRPr="00B95345">
        <w:t>14.</w:t>
      </w:r>
      <w:r w:rsidRPr="00B95345">
        <w:tab/>
        <w:t xml:space="preserve">Castellani J, Mihaylova B, Ajayi IO, Siribie M, Nsungwa-Sabiiti J, Afonne C, Serme L, Balyeku A, Kabarungi V, Kyaligonza J, et al: </w:t>
      </w:r>
      <w:r w:rsidRPr="00B95345">
        <w:rPr>
          <w:b/>
        </w:rPr>
        <w:t>Quantifying and Valuing Community Health Worker Time in Improving Access to Malaria Diagnosis and Treatment.</w:t>
      </w:r>
      <w:r w:rsidRPr="00B95345">
        <w:t xml:space="preserve"> </w:t>
      </w:r>
      <w:r w:rsidRPr="00B95345">
        <w:rPr>
          <w:i/>
        </w:rPr>
        <w:t xml:space="preserve">Clin Infect Dis </w:t>
      </w:r>
      <w:r w:rsidRPr="00B95345">
        <w:t xml:space="preserve">2016, </w:t>
      </w:r>
      <w:r w:rsidRPr="00B95345">
        <w:rPr>
          <w:b/>
        </w:rPr>
        <w:t>63:</w:t>
      </w:r>
      <w:r w:rsidRPr="00B95345">
        <w:t>S298-S305.</w:t>
      </w:r>
    </w:p>
    <w:p w14:paraId="648C5F93" w14:textId="77777777" w:rsidR="00B95345" w:rsidRPr="00B95345" w:rsidRDefault="00B95345" w:rsidP="00B95345">
      <w:pPr>
        <w:pStyle w:val="EndNoteBibliography"/>
        <w:ind w:left="720" w:hanging="720"/>
      </w:pPr>
      <w:r w:rsidRPr="00B95345">
        <w:t>15.</w:t>
      </w:r>
      <w:r w:rsidRPr="00B95345">
        <w:tab/>
        <w:t xml:space="preserve">Medzihradsky OF, Kleinschmidt I, Mumbengegwi D, Roberts KW, McCreesh P, Dufour MK, Uusiku P, Katokele S, Bennett A, Smith J, et al: </w:t>
      </w:r>
      <w:r w:rsidRPr="00B95345">
        <w:rPr>
          <w:b/>
        </w:rPr>
        <w:t>Study protocol for a cluster randomised controlled factorial design trial to assess the effectiveness and feasibility of reactive focal mass drug administration and vector control to reduce malaria transmission in the low endemic setting of Namibia.</w:t>
      </w:r>
      <w:r w:rsidRPr="00B95345">
        <w:t xml:space="preserve"> </w:t>
      </w:r>
      <w:r w:rsidRPr="00B95345">
        <w:rPr>
          <w:i/>
        </w:rPr>
        <w:t xml:space="preserve">BMJ Open </w:t>
      </w:r>
      <w:r w:rsidRPr="00B95345">
        <w:t xml:space="preserve">2018, </w:t>
      </w:r>
      <w:r w:rsidRPr="00B95345">
        <w:rPr>
          <w:b/>
        </w:rPr>
        <w:t>8:</w:t>
      </w:r>
      <w:r w:rsidRPr="00B95345">
        <w:t>e019294.</w:t>
      </w:r>
    </w:p>
    <w:p w14:paraId="267CBC60" w14:textId="77777777" w:rsidR="00B95345" w:rsidRPr="00B95345" w:rsidRDefault="00B95345" w:rsidP="00B95345">
      <w:pPr>
        <w:pStyle w:val="EndNoteBibliography"/>
        <w:ind w:left="720" w:hanging="720"/>
      </w:pPr>
      <w:r w:rsidRPr="00B95345">
        <w:t>16.</w:t>
      </w:r>
      <w:r w:rsidRPr="00B95345">
        <w:tab/>
        <w:t xml:space="preserve">von Seidlein L, Peto TJ, Landier J, Nguyen TN, Tripura R, Phommasone K, Pongvongsa T, Lwin KM, Keereecharoen L, Kajeechiwa L, et al: </w:t>
      </w:r>
      <w:r w:rsidRPr="00B95345">
        <w:rPr>
          <w:b/>
        </w:rPr>
        <w:t>The impact of targeted malaria elimination with mass drug administrations on falciparum malaria in Southeast Asia: A cluster randomised trial.</w:t>
      </w:r>
      <w:r w:rsidRPr="00B95345">
        <w:t xml:space="preserve"> </w:t>
      </w:r>
      <w:r w:rsidRPr="00B95345">
        <w:rPr>
          <w:i/>
        </w:rPr>
        <w:t xml:space="preserve">PLoS Med </w:t>
      </w:r>
      <w:r w:rsidRPr="00B95345">
        <w:t xml:space="preserve">2019, </w:t>
      </w:r>
      <w:r w:rsidRPr="00B95345">
        <w:rPr>
          <w:b/>
        </w:rPr>
        <w:t>16:</w:t>
      </w:r>
      <w:r w:rsidRPr="00B95345">
        <w:t>e1002745.</w:t>
      </w:r>
    </w:p>
    <w:p w14:paraId="64F1BD4F" w14:textId="77777777" w:rsidR="00B95345" w:rsidRPr="00B95345" w:rsidRDefault="00B95345" w:rsidP="00B95345">
      <w:pPr>
        <w:pStyle w:val="EndNoteBibliography"/>
        <w:ind w:left="720" w:hanging="720"/>
      </w:pPr>
      <w:r w:rsidRPr="00B95345">
        <w:t>17.</w:t>
      </w:r>
      <w:r w:rsidRPr="00B95345">
        <w:tab/>
        <w:t xml:space="preserve">Cook J, Xu W, Msellem M, Vonk M, Bergstrom B, Gosling R, Al-Mafazy AW, McElroy P, Molteni F, Abass AK, et al: </w:t>
      </w:r>
      <w:r w:rsidRPr="00B95345">
        <w:rPr>
          <w:b/>
        </w:rPr>
        <w:t>Mass screening and treatment on the basis of results of a Plasmodium falciparum-specific rapid diagnostic test did not reduce malaria incidence in Zanzibar.</w:t>
      </w:r>
      <w:r w:rsidRPr="00B95345">
        <w:t xml:space="preserve"> </w:t>
      </w:r>
      <w:r w:rsidRPr="00B95345">
        <w:rPr>
          <w:i/>
        </w:rPr>
        <w:t xml:space="preserve">J Infect Dis </w:t>
      </w:r>
      <w:r w:rsidRPr="00B95345">
        <w:t xml:space="preserve">2015, </w:t>
      </w:r>
      <w:r w:rsidRPr="00B95345">
        <w:rPr>
          <w:b/>
        </w:rPr>
        <w:t>211:</w:t>
      </w:r>
      <w:r w:rsidRPr="00B95345">
        <w:t>1476-1483.</w:t>
      </w:r>
    </w:p>
    <w:p w14:paraId="7DDA7403" w14:textId="77777777" w:rsidR="00B95345" w:rsidRPr="00B95345" w:rsidRDefault="00B95345" w:rsidP="00B95345">
      <w:pPr>
        <w:pStyle w:val="EndNoteBibliography"/>
        <w:ind w:left="720" w:hanging="720"/>
      </w:pPr>
      <w:r w:rsidRPr="00B95345">
        <w:t>18.</w:t>
      </w:r>
      <w:r w:rsidRPr="00B95345">
        <w:tab/>
        <w:t xml:space="preserve">Scott CA, Yeshiwondim AK, Serda B, Guinovart C, Tesfay BH, Agmas A, Zeleke MT, Guesses GS, Ayenew AL, Workie WM, et al: </w:t>
      </w:r>
      <w:r w:rsidRPr="00B95345">
        <w:rPr>
          <w:b/>
        </w:rPr>
        <w:t>Mass testing and treatment for malaria in low transmission areas in Amhara Region, Ethiopia.</w:t>
      </w:r>
      <w:r w:rsidRPr="00B95345">
        <w:t xml:space="preserve"> </w:t>
      </w:r>
      <w:r w:rsidRPr="00B95345">
        <w:rPr>
          <w:i/>
        </w:rPr>
        <w:t xml:space="preserve">Malar J </w:t>
      </w:r>
      <w:r w:rsidRPr="00B95345">
        <w:t xml:space="preserve">2016, </w:t>
      </w:r>
      <w:r w:rsidRPr="00B95345">
        <w:rPr>
          <w:b/>
        </w:rPr>
        <w:t>15:</w:t>
      </w:r>
      <w:r w:rsidRPr="00B95345">
        <w:t>305.</w:t>
      </w:r>
    </w:p>
    <w:p w14:paraId="09E95F5E" w14:textId="77777777" w:rsidR="00B95345" w:rsidRPr="00B95345" w:rsidRDefault="00B95345" w:rsidP="00B95345">
      <w:pPr>
        <w:pStyle w:val="EndNoteBibliography"/>
        <w:ind w:left="720" w:hanging="720"/>
      </w:pPr>
      <w:r w:rsidRPr="00B95345">
        <w:t>19.</w:t>
      </w:r>
      <w:r w:rsidRPr="00B95345">
        <w:tab/>
        <w:t xml:space="preserve">Silumbe K, Yukich JO, Hamainza B, Bennett A, Earle D, Kamuliwo M, Steketee RW, Eisele TP, Miller JM: </w:t>
      </w:r>
      <w:r w:rsidRPr="00B95345">
        <w:rPr>
          <w:b/>
        </w:rPr>
        <w:t>Costs and cost-effectiveness of a large-scale mass testing and treatment intervention for malaria in Southern Province, Zambia.</w:t>
      </w:r>
      <w:r w:rsidRPr="00B95345">
        <w:t xml:space="preserve"> </w:t>
      </w:r>
      <w:r w:rsidRPr="00B95345">
        <w:rPr>
          <w:i/>
        </w:rPr>
        <w:t xml:space="preserve">Malar J </w:t>
      </w:r>
      <w:r w:rsidRPr="00B95345">
        <w:t xml:space="preserve">2015, </w:t>
      </w:r>
      <w:r w:rsidRPr="00B95345">
        <w:rPr>
          <w:b/>
        </w:rPr>
        <w:t>14:</w:t>
      </w:r>
      <w:r w:rsidRPr="00B95345">
        <w:t>211.</w:t>
      </w:r>
    </w:p>
    <w:p w14:paraId="2FA2CACB" w14:textId="77777777" w:rsidR="00B95345" w:rsidRPr="00B95345" w:rsidRDefault="00B95345" w:rsidP="00B95345">
      <w:pPr>
        <w:pStyle w:val="EndNoteBibliography"/>
        <w:ind w:left="720" w:hanging="720"/>
      </w:pPr>
      <w:r w:rsidRPr="00B95345">
        <w:t>20.</w:t>
      </w:r>
      <w:r w:rsidRPr="00B95345">
        <w:tab/>
        <w:t xml:space="preserve">Newby G, Hwang J, Koita K, Chen I, Greenwood B, von Seidlein L, Shanks GD, Slutsker L, Kachur SP, Wegbreit J, et al: </w:t>
      </w:r>
      <w:r w:rsidRPr="00B95345">
        <w:rPr>
          <w:b/>
        </w:rPr>
        <w:t>Review of mass drug administration for malaria and its operational challenges.</w:t>
      </w:r>
      <w:r w:rsidRPr="00B95345">
        <w:t xml:space="preserve"> </w:t>
      </w:r>
      <w:r w:rsidRPr="00B95345">
        <w:rPr>
          <w:i/>
        </w:rPr>
        <w:t xml:space="preserve">Am J Trop Med Hyg </w:t>
      </w:r>
      <w:r w:rsidRPr="00B95345">
        <w:t xml:space="preserve">2015, </w:t>
      </w:r>
      <w:r w:rsidRPr="00B95345">
        <w:rPr>
          <w:b/>
        </w:rPr>
        <w:t>93:</w:t>
      </w:r>
      <w:r w:rsidRPr="00B95345">
        <w:t>125-134.</w:t>
      </w:r>
    </w:p>
    <w:p w14:paraId="3FCC2FFF" w14:textId="77777777" w:rsidR="00B95345" w:rsidRPr="00B95345" w:rsidRDefault="00B95345" w:rsidP="00B95345">
      <w:pPr>
        <w:pStyle w:val="EndNoteBibliography"/>
        <w:ind w:left="720" w:hanging="720"/>
      </w:pPr>
      <w:r w:rsidRPr="00B95345">
        <w:t>21.</w:t>
      </w:r>
      <w:r w:rsidRPr="00B95345">
        <w:tab/>
        <w:t xml:space="preserve">WHO: </w:t>
      </w:r>
      <w:r w:rsidRPr="00B95345">
        <w:rPr>
          <w:b/>
        </w:rPr>
        <w:t>Mass drug administration for falciparum malaria. A practical field manual.</w:t>
      </w:r>
      <w:r w:rsidRPr="00B95345">
        <w:t xml:space="preserve"> 2017.</w:t>
      </w:r>
    </w:p>
    <w:p w14:paraId="7A09BA3A" w14:textId="77777777" w:rsidR="00B95345" w:rsidRPr="00B95345" w:rsidRDefault="00B95345" w:rsidP="00B95345">
      <w:pPr>
        <w:pStyle w:val="EndNoteBibliography"/>
        <w:ind w:left="720" w:hanging="720"/>
      </w:pPr>
      <w:r w:rsidRPr="00B95345">
        <w:t>22.</w:t>
      </w:r>
      <w:r w:rsidRPr="00B95345">
        <w:tab/>
        <w:t xml:space="preserve">Altea Cico BJ: </w:t>
      </w:r>
      <w:r w:rsidRPr="00B95345">
        <w:rPr>
          <w:b/>
        </w:rPr>
        <w:t>PMI IRS Country Programs: 2017 Comparative Cost Analysis. PMI Africa Indoor Residual Spraying Project, Abt Associates Inc.</w:t>
      </w:r>
      <w:r w:rsidRPr="00B95345">
        <w:t xml:space="preserve"> May 2018.</w:t>
      </w:r>
    </w:p>
    <w:p w14:paraId="20084C1E" w14:textId="77777777" w:rsidR="00B95345" w:rsidRPr="00B95345" w:rsidRDefault="00B95345" w:rsidP="00B95345">
      <w:pPr>
        <w:pStyle w:val="EndNoteBibliography"/>
        <w:ind w:left="720" w:hanging="720"/>
      </w:pPr>
      <w:r w:rsidRPr="00B95345">
        <w:t>23.</w:t>
      </w:r>
      <w:r w:rsidRPr="00B95345">
        <w:tab/>
        <w:t xml:space="preserve">Johns B, Yihdego YY, Kolyada L, Dengela D, Chibsa S, Dissanayake G, George K, Taffese HS, Lucas B: </w:t>
      </w:r>
      <w:r w:rsidRPr="00B95345">
        <w:rPr>
          <w:b/>
        </w:rPr>
        <w:t>Indoor Residual Spraying Delivery Models to Prevent Malaria: Comparison of Community- and District-Based Approaches in Ethiopia.</w:t>
      </w:r>
      <w:r w:rsidRPr="00B95345">
        <w:t xml:space="preserve"> </w:t>
      </w:r>
      <w:r w:rsidRPr="00B95345">
        <w:rPr>
          <w:i/>
        </w:rPr>
        <w:t xml:space="preserve">Glob Health Sci Pract </w:t>
      </w:r>
      <w:r w:rsidRPr="00B95345">
        <w:t xml:space="preserve">2016, </w:t>
      </w:r>
      <w:r w:rsidRPr="00B95345">
        <w:rPr>
          <w:b/>
        </w:rPr>
        <w:t>4:</w:t>
      </w:r>
      <w:r w:rsidRPr="00B95345">
        <w:t>529-541.</w:t>
      </w:r>
    </w:p>
    <w:p w14:paraId="7DAF7665" w14:textId="77777777" w:rsidR="00B95345" w:rsidRPr="00B95345" w:rsidRDefault="00B95345" w:rsidP="00B95345">
      <w:pPr>
        <w:pStyle w:val="EndNoteBibliography"/>
        <w:ind w:left="720" w:hanging="720"/>
      </w:pPr>
      <w:r w:rsidRPr="00B95345">
        <w:t>24.</w:t>
      </w:r>
      <w:r w:rsidRPr="00B95345">
        <w:tab/>
        <w:t xml:space="preserve">WHO: </w:t>
      </w:r>
      <w:r w:rsidRPr="00B95345">
        <w:rPr>
          <w:b/>
        </w:rPr>
        <w:t>Indoor residual spraying: An operational manual for IRS for malaria transmission, control and elimination. Second edition.</w:t>
      </w:r>
      <w:r w:rsidRPr="00B95345">
        <w:t xml:space="preserve"> 2015.</w:t>
      </w:r>
    </w:p>
    <w:p w14:paraId="64B11ECC" w14:textId="77777777" w:rsidR="00B95345" w:rsidRPr="00B95345" w:rsidRDefault="00B95345" w:rsidP="00B95345">
      <w:pPr>
        <w:pStyle w:val="EndNoteBibliography"/>
        <w:ind w:left="720" w:hanging="720"/>
      </w:pPr>
      <w:r w:rsidRPr="00B95345">
        <w:t>25.</w:t>
      </w:r>
      <w:r w:rsidRPr="00B95345">
        <w:tab/>
        <w:t xml:space="preserve">White MT, Conteh L, Cibulskis R, Ghani AC: </w:t>
      </w:r>
      <w:r w:rsidRPr="00B95345">
        <w:rPr>
          <w:b/>
        </w:rPr>
        <w:t>Costs and cost-effectiveness of malaria control interventions--a systematic review.</w:t>
      </w:r>
      <w:r w:rsidRPr="00B95345">
        <w:t xml:space="preserve"> </w:t>
      </w:r>
      <w:r w:rsidRPr="00B95345">
        <w:rPr>
          <w:i/>
        </w:rPr>
        <w:t xml:space="preserve">Malar J </w:t>
      </w:r>
      <w:r w:rsidRPr="00B95345">
        <w:t xml:space="preserve">2011, </w:t>
      </w:r>
      <w:r w:rsidRPr="00B95345">
        <w:rPr>
          <w:b/>
        </w:rPr>
        <w:t>10:</w:t>
      </w:r>
      <w:r w:rsidRPr="00B95345">
        <w:t>337.</w:t>
      </w:r>
    </w:p>
    <w:p w14:paraId="1CF668BE" w14:textId="77777777" w:rsidR="00B95345" w:rsidRPr="00B95345" w:rsidRDefault="00B95345" w:rsidP="00B95345">
      <w:pPr>
        <w:pStyle w:val="EndNoteBibliography"/>
        <w:ind w:left="720" w:hanging="720"/>
      </w:pPr>
      <w:r w:rsidRPr="00B95345">
        <w:t>26.</w:t>
      </w:r>
      <w:r w:rsidRPr="00B95345">
        <w:tab/>
        <w:t xml:space="preserve">Cico AJ, B.: </w:t>
      </w:r>
      <w:r w:rsidRPr="00B95345">
        <w:rPr>
          <w:b/>
        </w:rPr>
        <w:t>PMI IRS Country Programs: 2017 Comparative Cost Analysis.</w:t>
      </w:r>
      <w:r w:rsidRPr="00B95345">
        <w:t xml:space="preserve"> In </w:t>
      </w:r>
      <w:r w:rsidRPr="00B95345">
        <w:rPr>
          <w:i/>
        </w:rPr>
        <w:t>PMI Africa Indoor Residual Spraying Project</w:t>
      </w:r>
      <w:r w:rsidRPr="00B95345">
        <w:t>. Rockville, MD: Abt Associates Inc.; 2018.</w:t>
      </w:r>
    </w:p>
    <w:p w14:paraId="5EC39916" w14:textId="77777777" w:rsidR="00B95345" w:rsidRPr="00B95345" w:rsidRDefault="00B95345" w:rsidP="00B95345">
      <w:pPr>
        <w:pStyle w:val="EndNoteBibliography"/>
        <w:ind w:left="720" w:hanging="720"/>
      </w:pPr>
      <w:r w:rsidRPr="00B95345">
        <w:t>27.</w:t>
      </w:r>
      <w:r w:rsidRPr="00B95345">
        <w:tab/>
        <w:t xml:space="preserve">Zelman BW, Baral R, Zarlinda I, Coutrier FN, Sanders KC, Cotter C, Herdiana H, Greenhouse B, Shretta R, Gosling RD, Hsiang MS: </w:t>
      </w:r>
      <w:r w:rsidRPr="00B95345">
        <w:rPr>
          <w:b/>
        </w:rPr>
        <w:t>Costs and cost-effectiveness of malaria reactive case detection using loop-mediated isothermal amplification compared to microscopy in the low transmission setting of Aceh Province, Indonesia.</w:t>
      </w:r>
      <w:r w:rsidRPr="00B95345">
        <w:t xml:space="preserve"> </w:t>
      </w:r>
      <w:r w:rsidRPr="00B95345">
        <w:rPr>
          <w:i/>
        </w:rPr>
        <w:t xml:space="preserve">Malar J </w:t>
      </w:r>
      <w:r w:rsidRPr="00B95345">
        <w:t xml:space="preserve">2018, </w:t>
      </w:r>
      <w:r w:rsidRPr="00B95345">
        <w:rPr>
          <w:b/>
        </w:rPr>
        <w:t>17:</w:t>
      </w:r>
      <w:r w:rsidRPr="00B95345">
        <w:t>220.</w:t>
      </w:r>
    </w:p>
    <w:p w14:paraId="655EB496" w14:textId="77777777" w:rsidR="00B95345" w:rsidRPr="00B95345" w:rsidRDefault="00B95345" w:rsidP="00B95345">
      <w:pPr>
        <w:pStyle w:val="EndNoteBibliography"/>
        <w:ind w:left="720" w:hanging="720"/>
      </w:pPr>
      <w:r w:rsidRPr="00B95345">
        <w:t>28.</w:t>
      </w:r>
      <w:r w:rsidRPr="00B95345">
        <w:tab/>
        <w:t xml:space="preserve">Stansfield SK, Walsh J, Prata N, Evans T: </w:t>
      </w:r>
      <w:r w:rsidRPr="00B95345">
        <w:rPr>
          <w:b/>
        </w:rPr>
        <w:t>Information to Improve Decision Making for Health.</w:t>
      </w:r>
      <w:r w:rsidRPr="00B95345">
        <w:t xml:space="preserve"> </w:t>
      </w:r>
      <w:r w:rsidRPr="00B95345">
        <w:rPr>
          <w:i/>
        </w:rPr>
        <w:t xml:space="preserve">Disease Control Priorities in Developing Countries, 2nd Edition </w:t>
      </w:r>
      <w:r w:rsidRPr="00B95345">
        <w:t>2006</w:t>
      </w:r>
      <w:r w:rsidRPr="00B95345">
        <w:rPr>
          <w:b/>
        </w:rPr>
        <w:t>:</w:t>
      </w:r>
      <w:r w:rsidRPr="00B95345">
        <w:t>1017-1030.</w:t>
      </w:r>
    </w:p>
    <w:p w14:paraId="7F912EFF" w14:textId="77777777" w:rsidR="00B95345" w:rsidRPr="00B95345" w:rsidRDefault="00B95345" w:rsidP="00B95345">
      <w:pPr>
        <w:pStyle w:val="EndNoteBibliography"/>
        <w:ind w:left="720" w:hanging="720"/>
      </w:pPr>
      <w:r w:rsidRPr="00B95345">
        <w:t>29.</w:t>
      </w:r>
      <w:r w:rsidRPr="00B95345">
        <w:tab/>
        <w:t xml:space="preserve">Fitzpatrick C, Fleming FM, Madin-Warburton M, Schneider T, Meheus F, Asiedu K, Solomon AW, Montresor A, Biswas G: </w:t>
      </w:r>
      <w:r w:rsidRPr="00B95345">
        <w:rPr>
          <w:b/>
        </w:rPr>
        <w:t>Benchmarking the Cost per Person of Mass Treatment for Selected Neglected Tropical Diseases: An Approach Based on Literature Review and Meta-regression with Web-Based Software Application.</w:t>
      </w:r>
      <w:r w:rsidRPr="00B95345">
        <w:t xml:space="preserve"> </w:t>
      </w:r>
      <w:r w:rsidRPr="00B95345">
        <w:rPr>
          <w:i/>
        </w:rPr>
        <w:t xml:space="preserve">PLoS Negl Trop Dis </w:t>
      </w:r>
      <w:r w:rsidRPr="00B95345">
        <w:t xml:space="preserve">2016, </w:t>
      </w:r>
      <w:r w:rsidRPr="00B95345">
        <w:rPr>
          <w:b/>
        </w:rPr>
        <w:t>10:</w:t>
      </w:r>
      <w:r w:rsidRPr="00B95345">
        <w:t>e0005037.</w:t>
      </w:r>
    </w:p>
    <w:p w14:paraId="5E923703" w14:textId="77777777" w:rsidR="00B95345" w:rsidRPr="00B95345" w:rsidRDefault="00B95345" w:rsidP="00B95345">
      <w:pPr>
        <w:pStyle w:val="EndNoteBibliography"/>
        <w:ind w:left="720" w:hanging="720"/>
      </w:pPr>
      <w:r w:rsidRPr="00B95345">
        <w:t>30.</w:t>
      </w:r>
      <w:r w:rsidRPr="00B95345">
        <w:tab/>
        <w:t xml:space="preserve">Pitt C, Ndiaye M, Conteh L, Sy O, Hadj Ba E, Cisse B, Gomis JF, Gaye O, Ndiaye JL, Milligan PJ: </w:t>
      </w:r>
      <w:r w:rsidRPr="00B95345">
        <w:rPr>
          <w:b/>
        </w:rPr>
        <w:t>Large-scale delivery of seasonal malaria chemoprevention to children under 10 in Senegal: an economic analysis.</w:t>
      </w:r>
      <w:r w:rsidRPr="00B95345">
        <w:t xml:space="preserve"> </w:t>
      </w:r>
      <w:r w:rsidRPr="00B95345">
        <w:rPr>
          <w:i/>
        </w:rPr>
        <w:t xml:space="preserve">Health Policy Plan </w:t>
      </w:r>
      <w:r w:rsidRPr="00B95345">
        <w:t xml:space="preserve">2017, </w:t>
      </w:r>
      <w:r w:rsidRPr="00B95345">
        <w:rPr>
          <w:b/>
        </w:rPr>
        <w:t>32:</w:t>
      </w:r>
      <w:r w:rsidRPr="00B95345">
        <w:t>1256-1266.</w:t>
      </w:r>
    </w:p>
    <w:p w14:paraId="6B3052D9" w14:textId="77777777" w:rsidR="00B95345" w:rsidRPr="00B95345" w:rsidRDefault="00B95345" w:rsidP="00B95345">
      <w:pPr>
        <w:pStyle w:val="EndNoteBibliography"/>
        <w:ind w:left="720" w:hanging="720"/>
      </w:pPr>
      <w:r w:rsidRPr="00B95345">
        <w:t>31.</w:t>
      </w:r>
      <w:r w:rsidRPr="00B95345">
        <w:tab/>
        <w:t xml:space="preserve">Gilmartin CC, D.: </w:t>
      </w:r>
      <w:r w:rsidRPr="00B95345">
        <w:rPr>
          <w:b/>
        </w:rPr>
        <w:t>The costs of Seasonal Malaria Chemoprevention (SMC) in the Sahel Sub-Region of Africa: A Multi-Country Cost Analysis of the ACCESS-SMC project.</w:t>
      </w:r>
      <w:r w:rsidRPr="00B95345">
        <w:t xml:space="preserve"> Management Sciences for Health; 2016.</w:t>
      </w:r>
    </w:p>
    <w:p w14:paraId="7D859FF9" w14:textId="24B26744" w:rsidR="00975222" w:rsidRPr="00C51C27" w:rsidRDefault="00655F5B" w:rsidP="00FD1D9D">
      <w:pPr>
        <w:rPr>
          <w:rFonts w:ascii="Arial" w:hAnsi="Arial" w:cs="Arial"/>
          <w:sz w:val="22"/>
          <w:szCs w:val="22"/>
        </w:rPr>
      </w:pPr>
      <w:r w:rsidRPr="00AA7301">
        <w:rPr>
          <w:rFonts w:ascii="Arial" w:hAnsi="Arial" w:cs="Arial"/>
          <w:sz w:val="22"/>
          <w:szCs w:val="22"/>
        </w:rPr>
        <w:fldChar w:fldCharType="end"/>
      </w:r>
    </w:p>
    <w:sectPr w:rsidR="00975222" w:rsidRPr="00C51C27" w:rsidSect="00E643CF">
      <w:type w:val="continuous"/>
      <w:pgSz w:w="12240" w:h="15840"/>
      <w:pgMar w:top="1440" w:right="1440" w:bottom="1276"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E596B5" w16cid:durableId="2134696E"/>
  <w16cid:commentId w16cid:paraId="432C92B2" w16cid:durableId="21346A8B"/>
  <w16cid:commentId w16cid:paraId="000E0643" w16cid:durableId="21346A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66906" w14:textId="77777777" w:rsidR="00532AE1" w:rsidRDefault="00532AE1" w:rsidP="00E315FF">
      <w:r>
        <w:separator/>
      </w:r>
    </w:p>
  </w:endnote>
  <w:endnote w:type="continuationSeparator" w:id="0">
    <w:p w14:paraId="0CEC4B58" w14:textId="77777777" w:rsidR="00532AE1" w:rsidRDefault="00532AE1" w:rsidP="00E3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12B6D" w14:textId="77777777" w:rsidR="00532AE1" w:rsidRDefault="00532AE1" w:rsidP="00E315FF">
      <w:r>
        <w:separator/>
      </w:r>
    </w:p>
  </w:footnote>
  <w:footnote w:type="continuationSeparator" w:id="0">
    <w:p w14:paraId="01B0016F" w14:textId="77777777" w:rsidR="00532AE1" w:rsidRDefault="00532AE1" w:rsidP="00E31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7617"/>
    <w:multiLevelType w:val="hybridMultilevel"/>
    <w:tmpl w:val="BC84B5A4"/>
    <w:lvl w:ilvl="0" w:tplc="C0E474B4">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058C6"/>
    <w:multiLevelType w:val="hybridMultilevel"/>
    <w:tmpl w:val="DE90F368"/>
    <w:lvl w:ilvl="0" w:tplc="AFE6AA76">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A56B9"/>
    <w:multiLevelType w:val="hybridMultilevel"/>
    <w:tmpl w:val="6916FAAE"/>
    <w:lvl w:ilvl="0" w:tplc="F8903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6629C"/>
    <w:multiLevelType w:val="hybridMultilevel"/>
    <w:tmpl w:val="8C503E36"/>
    <w:lvl w:ilvl="0" w:tplc="B9B4D17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630C5"/>
    <w:multiLevelType w:val="hybridMultilevel"/>
    <w:tmpl w:val="79D0B790"/>
    <w:lvl w:ilvl="0" w:tplc="F5984856">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36496"/>
    <w:multiLevelType w:val="hybridMultilevel"/>
    <w:tmpl w:val="78F00C1C"/>
    <w:lvl w:ilvl="0" w:tplc="829C08FE">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838F5"/>
    <w:multiLevelType w:val="hybridMultilevel"/>
    <w:tmpl w:val="3C68B502"/>
    <w:lvl w:ilvl="0" w:tplc="CE68146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F30D5"/>
    <w:multiLevelType w:val="hybridMultilevel"/>
    <w:tmpl w:val="536CEB52"/>
    <w:lvl w:ilvl="0" w:tplc="5518D6DC">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14D7B"/>
    <w:multiLevelType w:val="hybridMultilevel"/>
    <w:tmpl w:val="55A4CAB0"/>
    <w:lvl w:ilvl="0" w:tplc="17A6B56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B7F41"/>
    <w:multiLevelType w:val="hybridMultilevel"/>
    <w:tmpl w:val="8F1E0D72"/>
    <w:lvl w:ilvl="0" w:tplc="508A2774">
      <w:start w:val="1"/>
      <w:numFmt w:val="bullet"/>
      <w:lvlText w:val="&lt;"/>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42EA1"/>
    <w:multiLevelType w:val="hybridMultilevel"/>
    <w:tmpl w:val="C2D4C03E"/>
    <w:lvl w:ilvl="0" w:tplc="6400B43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2"/>
  </w:num>
  <w:num w:numId="6">
    <w:abstractNumId w:val="0"/>
  </w:num>
  <w:num w:numId="7">
    <w:abstractNumId w:val="6"/>
  </w:num>
  <w:num w:numId="8">
    <w:abstractNumId w:val="4"/>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NLE0NjA1tTA2MTVQ0lEKTi0uzszPAykwNKkFAK6Z2VItAAAA"/>
    <w:docVar w:name="EN.InstantFormat" w:val="&lt;ENInstantFormat&gt;&lt;Enabled&gt;1&lt;/Enabled&gt;&lt;ScanUnformatted&gt;1&lt;/ScanUnformatted&gt;&lt;ScanChanges&gt;1&lt;/ScanChanges&gt;&lt;Suspended&gt;0&lt;/Suspended&gt;&lt;/ENInstantFormat&gt;"/>
    <w:docVar w:name="EN.Layout" w:val="&lt;ENLayout&gt;&lt;Style&gt;Malaria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pds9e2zrdkerwdrx0dapsex5axfxs2af&quot;&gt;galactionova&lt;record-ids&gt;&lt;item&gt;1849&lt;/item&gt;&lt;item&gt;1870&lt;/item&gt;&lt;item&gt;1940&lt;/item&gt;&lt;item&gt;1956&lt;/item&gt;&lt;item&gt;1970&lt;/item&gt;&lt;item&gt;1987&lt;/item&gt;&lt;item&gt;1993&lt;/item&gt;&lt;item&gt;1996&lt;/item&gt;&lt;item&gt;1997&lt;/item&gt;&lt;item&gt;1999&lt;/item&gt;&lt;item&gt;2002&lt;/item&gt;&lt;item&gt;2004&lt;/item&gt;&lt;item&gt;2009&lt;/item&gt;&lt;item&gt;2010&lt;/item&gt;&lt;item&gt;2012&lt;/item&gt;&lt;item&gt;2028&lt;/item&gt;&lt;item&gt;2043&lt;/item&gt;&lt;item&gt;2045&lt;/item&gt;&lt;item&gt;2047&lt;/item&gt;&lt;item&gt;2063&lt;/item&gt;&lt;item&gt;2074&lt;/item&gt;&lt;item&gt;2082&lt;/item&gt;&lt;item&gt;2085&lt;/item&gt;&lt;item&gt;2090&lt;/item&gt;&lt;item&gt;2134&lt;/item&gt;&lt;item&gt;2135&lt;/item&gt;&lt;item&gt;2581&lt;/item&gt;&lt;item&gt;2589&lt;/item&gt;&lt;item&gt;2657&lt;/item&gt;&lt;item&gt;2658&lt;/item&gt;&lt;/record-ids&gt;&lt;/item&gt;&lt;/Libraries&gt;"/>
  </w:docVars>
  <w:rsids>
    <w:rsidRoot w:val="00902EB5"/>
    <w:rsid w:val="000022E7"/>
    <w:rsid w:val="00002B35"/>
    <w:rsid w:val="000042D3"/>
    <w:rsid w:val="00006E90"/>
    <w:rsid w:val="0001029D"/>
    <w:rsid w:val="00017FA1"/>
    <w:rsid w:val="00022139"/>
    <w:rsid w:val="00023908"/>
    <w:rsid w:val="00031D48"/>
    <w:rsid w:val="00032CC9"/>
    <w:rsid w:val="00033633"/>
    <w:rsid w:val="00036645"/>
    <w:rsid w:val="00040E6D"/>
    <w:rsid w:val="00044035"/>
    <w:rsid w:val="00046C62"/>
    <w:rsid w:val="000472A0"/>
    <w:rsid w:val="00053B57"/>
    <w:rsid w:val="000554B5"/>
    <w:rsid w:val="0005767F"/>
    <w:rsid w:val="000618B5"/>
    <w:rsid w:val="000638FD"/>
    <w:rsid w:val="00064109"/>
    <w:rsid w:val="0006505A"/>
    <w:rsid w:val="0006723C"/>
    <w:rsid w:val="00073EB5"/>
    <w:rsid w:val="000766C1"/>
    <w:rsid w:val="00080FAC"/>
    <w:rsid w:val="000843F4"/>
    <w:rsid w:val="000866C9"/>
    <w:rsid w:val="00086B15"/>
    <w:rsid w:val="00087986"/>
    <w:rsid w:val="00087AA6"/>
    <w:rsid w:val="0009172E"/>
    <w:rsid w:val="00091CD3"/>
    <w:rsid w:val="000A0237"/>
    <w:rsid w:val="000A5F72"/>
    <w:rsid w:val="000B09AE"/>
    <w:rsid w:val="000B1D20"/>
    <w:rsid w:val="000B20EF"/>
    <w:rsid w:val="000B4FF1"/>
    <w:rsid w:val="000C3A92"/>
    <w:rsid w:val="000C3FD6"/>
    <w:rsid w:val="000D0636"/>
    <w:rsid w:val="000D3A23"/>
    <w:rsid w:val="000D524B"/>
    <w:rsid w:val="000D690A"/>
    <w:rsid w:val="000E3A35"/>
    <w:rsid w:val="000E612C"/>
    <w:rsid w:val="000F227D"/>
    <w:rsid w:val="000F3EAC"/>
    <w:rsid w:val="00100878"/>
    <w:rsid w:val="00102DB1"/>
    <w:rsid w:val="00104600"/>
    <w:rsid w:val="00106703"/>
    <w:rsid w:val="0011001A"/>
    <w:rsid w:val="00111CC0"/>
    <w:rsid w:val="00114F69"/>
    <w:rsid w:val="001169A3"/>
    <w:rsid w:val="00116C19"/>
    <w:rsid w:val="0012330F"/>
    <w:rsid w:val="00123E44"/>
    <w:rsid w:val="0012485C"/>
    <w:rsid w:val="00124AE6"/>
    <w:rsid w:val="00127091"/>
    <w:rsid w:val="00135A9B"/>
    <w:rsid w:val="001372DD"/>
    <w:rsid w:val="00137B0D"/>
    <w:rsid w:val="001418D9"/>
    <w:rsid w:val="00145FC7"/>
    <w:rsid w:val="0014631E"/>
    <w:rsid w:val="001510C1"/>
    <w:rsid w:val="00155979"/>
    <w:rsid w:val="00156003"/>
    <w:rsid w:val="0016104F"/>
    <w:rsid w:val="0016589A"/>
    <w:rsid w:val="0016693F"/>
    <w:rsid w:val="00166B66"/>
    <w:rsid w:val="001701F0"/>
    <w:rsid w:val="001714D6"/>
    <w:rsid w:val="001770FB"/>
    <w:rsid w:val="00180EA4"/>
    <w:rsid w:val="00182879"/>
    <w:rsid w:val="00185487"/>
    <w:rsid w:val="00187804"/>
    <w:rsid w:val="00191149"/>
    <w:rsid w:val="0019664F"/>
    <w:rsid w:val="001A25CD"/>
    <w:rsid w:val="001A54A4"/>
    <w:rsid w:val="001B0608"/>
    <w:rsid w:val="001B06A5"/>
    <w:rsid w:val="001B0794"/>
    <w:rsid w:val="001B494B"/>
    <w:rsid w:val="001C0BA5"/>
    <w:rsid w:val="001D13E0"/>
    <w:rsid w:val="001D41B3"/>
    <w:rsid w:val="001D52ED"/>
    <w:rsid w:val="001D7640"/>
    <w:rsid w:val="001E4ECE"/>
    <w:rsid w:val="001F1170"/>
    <w:rsid w:val="001F27C1"/>
    <w:rsid w:val="001F4C74"/>
    <w:rsid w:val="001F4DC4"/>
    <w:rsid w:val="001F5160"/>
    <w:rsid w:val="001F6D34"/>
    <w:rsid w:val="00200715"/>
    <w:rsid w:val="00203201"/>
    <w:rsid w:val="00215219"/>
    <w:rsid w:val="0022033E"/>
    <w:rsid w:val="002255EA"/>
    <w:rsid w:val="00226A39"/>
    <w:rsid w:val="0022793E"/>
    <w:rsid w:val="00231A6A"/>
    <w:rsid w:val="0023640F"/>
    <w:rsid w:val="00237AD3"/>
    <w:rsid w:val="00243ADF"/>
    <w:rsid w:val="00245021"/>
    <w:rsid w:val="00245A2A"/>
    <w:rsid w:val="00245C96"/>
    <w:rsid w:val="00250304"/>
    <w:rsid w:val="00250FE2"/>
    <w:rsid w:val="002516E6"/>
    <w:rsid w:val="00252ADD"/>
    <w:rsid w:val="0025775B"/>
    <w:rsid w:val="00260393"/>
    <w:rsid w:val="00260636"/>
    <w:rsid w:val="0026624C"/>
    <w:rsid w:val="0027100D"/>
    <w:rsid w:val="00275D11"/>
    <w:rsid w:val="0027763F"/>
    <w:rsid w:val="00277CBA"/>
    <w:rsid w:val="00281A2C"/>
    <w:rsid w:val="002853DB"/>
    <w:rsid w:val="00293C2A"/>
    <w:rsid w:val="002961B5"/>
    <w:rsid w:val="002A015D"/>
    <w:rsid w:val="002A140A"/>
    <w:rsid w:val="002A2724"/>
    <w:rsid w:val="002A589A"/>
    <w:rsid w:val="002B1F23"/>
    <w:rsid w:val="002B2174"/>
    <w:rsid w:val="002B60C0"/>
    <w:rsid w:val="002B66B2"/>
    <w:rsid w:val="002B7457"/>
    <w:rsid w:val="002B7AB8"/>
    <w:rsid w:val="002C356D"/>
    <w:rsid w:val="002C4941"/>
    <w:rsid w:val="002D4D59"/>
    <w:rsid w:val="002E4157"/>
    <w:rsid w:val="002E50C0"/>
    <w:rsid w:val="002E77A0"/>
    <w:rsid w:val="002F100E"/>
    <w:rsid w:val="002F631E"/>
    <w:rsid w:val="002F7518"/>
    <w:rsid w:val="00301CCA"/>
    <w:rsid w:val="0030424E"/>
    <w:rsid w:val="00305054"/>
    <w:rsid w:val="00306AE9"/>
    <w:rsid w:val="00311FEA"/>
    <w:rsid w:val="00312D43"/>
    <w:rsid w:val="003167E9"/>
    <w:rsid w:val="0033048E"/>
    <w:rsid w:val="0033098A"/>
    <w:rsid w:val="00335D06"/>
    <w:rsid w:val="00341BBD"/>
    <w:rsid w:val="003436C8"/>
    <w:rsid w:val="003447E7"/>
    <w:rsid w:val="003448E9"/>
    <w:rsid w:val="00350F58"/>
    <w:rsid w:val="00351670"/>
    <w:rsid w:val="00351D64"/>
    <w:rsid w:val="00357D97"/>
    <w:rsid w:val="00364180"/>
    <w:rsid w:val="00364251"/>
    <w:rsid w:val="00364ED3"/>
    <w:rsid w:val="00367CB0"/>
    <w:rsid w:val="00367F26"/>
    <w:rsid w:val="003717C6"/>
    <w:rsid w:val="00372D6B"/>
    <w:rsid w:val="00373F2B"/>
    <w:rsid w:val="003850C4"/>
    <w:rsid w:val="00386BDC"/>
    <w:rsid w:val="00387A06"/>
    <w:rsid w:val="00392D64"/>
    <w:rsid w:val="00395915"/>
    <w:rsid w:val="003A3DA0"/>
    <w:rsid w:val="003A4FEE"/>
    <w:rsid w:val="003A594E"/>
    <w:rsid w:val="003A64E8"/>
    <w:rsid w:val="003B1612"/>
    <w:rsid w:val="003B5BEB"/>
    <w:rsid w:val="003B6CF5"/>
    <w:rsid w:val="003B7464"/>
    <w:rsid w:val="003C08FE"/>
    <w:rsid w:val="003C76C2"/>
    <w:rsid w:val="003C7982"/>
    <w:rsid w:val="003D4270"/>
    <w:rsid w:val="003E1969"/>
    <w:rsid w:val="003E31B4"/>
    <w:rsid w:val="003E6152"/>
    <w:rsid w:val="003F1CA9"/>
    <w:rsid w:val="004038D0"/>
    <w:rsid w:val="00405470"/>
    <w:rsid w:val="00407235"/>
    <w:rsid w:val="00413992"/>
    <w:rsid w:val="0042040A"/>
    <w:rsid w:val="0042074B"/>
    <w:rsid w:val="00420E96"/>
    <w:rsid w:val="00421278"/>
    <w:rsid w:val="00422524"/>
    <w:rsid w:val="00425AE5"/>
    <w:rsid w:val="0042753C"/>
    <w:rsid w:val="004315E0"/>
    <w:rsid w:val="0043320C"/>
    <w:rsid w:val="00434151"/>
    <w:rsid w:val="00443D07"/>
    <w:rsid w:val="00454F26"/>
    <w:rsid w:val="004600C3"/>
    <w:rsid w:val="0046307D"/>
    <w:rsid w:val="004634E1"/>
    <w:rsid w:val="0046705B"/>
    <w:rsid w:val="0046786C"/>
    <w:rsid w:val="00473EAA"/>
    <w:rsid w:val="00475D58"/>
    <w:rsid w:val="00477383"/>
    <w:rsid w:val="00477A73"/>
    <w:rsid w:val="00477F4D"/>
    <w:rsid w:val="00481B60"/>
    <w:rsid w:val="00483735"/>
    <w:rsid w:val="0048756E"/>
    <w:rsid w:val="0049079F"/>
    <w:rsid w:val="00493225"/>
    <w:rsid w:val="004953F8"/>
    <w:rsid w:val="0049676F"/>
    <w:rsid w:val="00497B96"/>
    <w:rsid w:val="004A195F"/>
    <w:rsid w:val="004A1D15"/>
    <w:rsid w:val="004A72FF"/>
    <w:rsid w:val="004B1601"/>
    <w:rsid w:val="004B7B1F"/>
    <w:rsid w:val="004C695A"/>
    <w:rsid w:val="004D0197"/>
    <w:rsid w:val="004D441C"/>
    <w:rsid w:val="004D70AA"/>
    <w:rsid w:val="004E1F88"/>
    <w:rsid w:val="004E316F"/>
    <w:rsid w:val="004E3A3E"/>
    <w:rsid w:val="004F3BDC"/>
    <w:rsid w:val="004F467F"/>
    <w:rsid w:val="004F5C81"/>
    <w:rsid w:val="004F615C"/>
    <w:rsid w:val="00502329"/>
    <w:rsid w:val="00502AD5"/>
    <w:rsid w:val="00507BE4"/>
    <w:rsid w:val="00510145"/>
    <w:rsid w:val="0051187E"/>
    <w:rsid w:val="0051573D"/>
    <w:rsid w:val="005248C2"/>
    <w:rsid w:val="00530D3E"/>
    <w:rsid w:val="00532AE1"/>
    <w:rsid w:val="00537A7E"/>
    <w:rsid w:val="00537F56"/>
    <w:rsid w:val="00540196"/>
    <w:rsid w:val="00542F69"/>
    <w:rsid w:val="00543382"/>
    <w:rsid w:val="00552154"/>
    <w:rsid w:val="005548A4"/>
    <w:rsid w:val="00554CDE"/>
    <w:rsid w:val="00554F4D"/>
    <w:rsid w:val="00555E17"/>
    <w:rsid w:val="00556595"/>
    <w:rsid w:val="00561E53"/>
    <w:rsid w:val="00563898"/>
    <w:rsid w:val="00570CC1"/>
    <w:rsid w:val="00572038"/>
    <w:rsid w:val="005732C8"/>
    <w:rsid w:val="005737BD"/>
    <w:rsid w:val="005827FF"/>
    <w:rsid w:val="00583099"/>
    <w:rsid w:val="00584932"/>
    <w:rsid w:val="005869E8"/>
    <w:rsid w:val="005870DE"/>
    <w:rsid w:val="0058785B"/>
    <w:rsid w:val="005878F1"/>
    <w:rsid w:val="00593690"/>
    <w:rsid w:val="00594754"/>
    <w:rsid w:val="005A02A0"/>
    <w:rsid w:val="005B35F4"/>
    <w:rsid w:val="005C3D3A"/>
    <w:rsid w:val="005C3FA6"/>
    <w:rsid w:val="005D0786"/>
    <w:rsid w:val="005D3DAE"/>
    <w:rsid w:val="005D46C7"/>
    <w:rsid w:val="005D4A27"/>
    <w:rsid w:val="005E2BEF"/>
    <w:rsid w:val="005E3DD6"/>
    <w:rsid w:val="005E78BC"/>
    <w:rsid w:val="005F1B31"/>
    <w:rsid w:val="005F6507"/>
    <w:rsid w:val="0060161A"/>
    <w:rsid w:val="0060352F"/>
    <w:rsid w:val="006036CB"/>
    <w:rsid w:val="006116BD"/>
    <w:rsid w:val="006117E3"/>
    <w:rsid w:val="006126AF"/>
    <w:rsid w:val="00615F14"/>
    <w:rsid w:val="006172CB"/>
    <w:rsid w:val="006200BF"/>
    <w:rsid w:val="00625DDB"/>
    <w:rsid w:val="0062714C"/>
    <w:rsid w:val="00634978"/>
    <w:rsid w:val="00640EDC"/>
    <w:rsid w:val="00645C14"/>
    <w:rsid w:val="00652D36"/>
    <w:rsid w:val="00652D9A"/>
    <w:rsid w:val="006540D6"/>
    <w:rsid w:val="00655D07"/>
    <w:rsid w:val="00655F5B"/>
    <w:rsid w:val="00660488"/>
    <w:rsid w:val="00675CC8"/>
    <w:rsid w:val="006771F4"/>
    <w:rsid w:val="006775C9"/>
    <w:rsid w:val="00686D9D"/>
    <w:rsid w:val="0069264D"/>
    <w:rsid w:val="00693328"/>
    <w:rsid w:val="00695433"/>
    <w:rsid w:val="0069567A"/>
    <w:rsid w:val="006A0E2E"/>
    <w:rsid w:val="006A354A"/>
    <w:rsid w:val="006A43FA"/>
    <w:rsid w:val="006B0E0A"/>
    <w:rsid w:val="006B5FCA"/>
    <w:rsid w:val="006B71DA"/>
    <w:rsid w:val="006C06B1"/>
    <w:rsid w:val="006C13A2"/>
    <w:rsid w:val="006C17D7"/>
    <w:rsid w:val="006C2DDB"/>
    <w:rsid w:val="006C323E"/>
    <w:rsid w:val="006C4264"/>
    <w:rsid w:val="006C5381"/>
    <w:rsid w:val="006C7108"/>
    <w:rsid w:val="006C71A4"/>
    <w:rsid w:val="006C76CB"/>
    <w:rsid w:val="006D52D7"/>
    <w:rsid w:val="006E0A24"/>
    <w:rsid w:val="006E174C"/>
    <w:rsid w:val="006E1C4A"/>
    <w:rsid w:val="006E56A6"/>
    <w:rsid w:val="006E639C"/>
    <w:rsid w:val="006F1B66"/>
    <w:rsid w:val="006F1F56"/>
    <w:rsid w:val="006F22E7"/>
    <w:rsid w:val="006F28E4"/>
    <w:rsid w:val="006F35E7"/>
    <w:rsid w:val="006F3897"/>
    <w:rsid w:val="006F7821"/>
    <w:rsid w:val="007008A4"/>
    <w:rsid w:val="00704053"/>
    <w:rsid w:val="0070451B"/>
    <w:rsid w:val="00707FE3"/>
    <w:rsid w:val="0072184D"/>
    <w:rsid w:val="00723C97"/>
    <w:rsid w:val="007248CA"/>
    <w:rsid w:val="00724AAE"/>
    <w:rsid w:val="0072701A"/>
    <w:rsid w:val="00730641"/>
    <w:rsid w:val="00731E24"/>
    <w:rsid w:val="00733EBC"/>
    <w:rsid w:val="0073462C"/>
    <w:rsid w:val="00745289"/>
    <w:rsid w:val="007540E2"/>
    <w:rsid w:val="007546CF"/>
    <w:rsid w:val="007606C3"/>
    <w:rsid w:val="0076078F"/>
    <w:rsid w:val="00760DF6"/>
    <w:rsid w:val="00763246"/>
    <w:rsid w:val="00767968"/>
    <w:rsid w:val="007757B7"/>
    <w:rsid w:val="00781214"/>
    <w:rsid w:val="007825F3"/>
    <w:rsid w:val="007842CD"/>
    <w:rsid w:val="00784E16"/>
    <w:rsid w:val="00787980"/>
    <w:rsid w:val="007901E1"/>
    <w:rsid w:val="00790BB5"/>
    <w:rsid w:val="00791AC2"/>
    <w:rsid w:val="007A31D2"/>
    <w:rsid w:val="007A5BCB"/>
    <w:rsid w:val="007B190D"/>
    <w:rsid w:val="007B27DB"/>
    <w:rsid w:val="007C0180"/>
    <w:rsid w:val="007C19CD"/>
    <w:rsid w:val="007C3BD2"/>
    <w:rsid w:val="007C69E5"/>
    <w:rsid w:val="007D0F0F"/>
    <w:rsid w:val="007D1FFB"/>
    <w:rsid w:val="007D5E90"/>
    <w:rsid w:val="007D7355"/>
    <w:rsid w:val="007E4281"/>
    <w:rsid w:val="007E670A"/>
    <w:rsid w:val="007F0209"/>
    <w:rsid w:val="008034A1"/>
    <w:rsid w:val="008106DA"/>
    <w:rsid w:val="00810D22"/>
    <w:rsid w:val="00822A7A"/>
    <w:rsid w:val="00822CBA"/>
    <w:rsid w:val="0082327E"/>
    <w:rsid w:val="00825446"/>
    <w:rsid w:val="0083492C"/>
    <w:rsid w:val="00835DB9"/>
    <w:rsid w:val="008457FE"/>
    <w:rsid w:val="00845A99"/>
    <w:rsid w:val="008467FF"/>
    <w:rsid w:val="00846ADA"/>
    <w:rsid w:val="0085228C"/>
    <w:rsid w:val="00852EA0"/>
    <w:rsid w:val="008629EC"/>
    <w:rsid w:val="00865861"/>
    <w:rsid w:val="008721DB"/>
    <w:rsid w:val="00876BF5"/>
    <w:rsid w:val="00877A9C"/>
    <w:rsid w:val="00881597"/>
    <w:rsid w:val="00882DA1"/>
    <w:rsid w:val="008834C4"/>
    <w:rsid w:val="00884D90"/>
    <w:rsid w:val="00885DB2"/>
    <w:rsid w:val="0089188A"/>
    <w:rsid w:val="00891E4D"/>
    <w:rsid w:val="008A3038"/>
    <w:rsid w:val="008A7878"/>
    <w:rsid w:val="008A7DD8"/>
    <w:rsid w:val="008B4580"/>
    <w:rsid w:val="008C032B"/>
    <w:rsid w:val="008C0987"/>
    <w:rsid w:val="008C7C51"/>
    <w:rsid w:val="008D26C8"/>
    <w:rsid w:val="008D67F4"/>
    <w:rsid w:val="008E1FB4"/>
    <w:rsid w:val="008E2E9D"/>
    <w:rsid w:val="008E2F97"/>
    <w:rsid w:val="008E691C"/>
    <w:rsid w:val="008E74CD"/>
    <w:rsid w:val="008F0D2E"/>
    <w:rsid w:val="008F1E41"/>
    <w:rsid w:val="008F4EF4"/>
    <w:rsid w:val="008F4F7A"/>
    <w:rsid w:val="009016F7"/>
    <w:rsid w:val="00902EB5"/>
    <w:rsid w:val="00906F6E"/>
    <w:rsid w:val="009127F9"/>
    <w:rsid w:val="00917E41"/>
    <w:rsid w:val="009216B7"/>
    <w:rsid w:val="009326B7"/>
    <w:rsid w:val="00935CE1"/>
    <w:rsid w:val="00941756"/>
    <w:rsid w:val="00941A0A"/>
    <w:rsid w:val="0094370A"/>
    <w:rsid w:val="0094399B"/>
    <w:rsid w:val="00944EFE"/>
    <w:rsid w:val="009467AD"/>
    <w:rsid w:val="00953985"/>
    <w:rsid w:val="00953D09"/>
    <w:rsid w:val="00957B16"/>
    <w:rsid w:val="009651A8"/>
    <w:rsid w:val="009679DA"/>
    <w:rsid w:val="00973EB3"/>
    <w:rsid w:val="00975222"/>
    <w:rsid w:val="00981023"/>
    <w:rsid w:val="00987349"/>
    <w:rsid w:val="009879E3"/>
    <w:rsid w:val="00993017"/>
    <w:rsid w:val="00995308"/>
    <w:rsid w:val="009963F0"/>
    <w:rsid w:val="009A139A"/>
    <w:rsid w:val="009A26D3"/>
    <w:rsid w:val="009A2F9F"/>
    <w:rsid w:val="009A5363"/>
    <w:rsid w:val="009B22DC"/>
    <w:rsid w:val="009B2AEB"/>
    <w:rsid w:val="009B6481"/>
    <w:rsid w:val="009B75D5"/>
    <w:rsid w:val="009C22FA"/>
    <w:rsid w:val="009C7B28"/>
    <w:rsid w:val="009D5802"/>
    <w:rsid w:val="009D78CF"/>
    <w:rsid w:val="009E0648"/>
    <w:rsid w:val="009E1C2B"/>
    <w:rsid w:val="009E4250"/>
    <w:rsid w:val="009E5D5E"/>
    <w:rsid w:val="009E7701"/>
    <w:rsid w:val="009F1963"/>
    <w:rsid w:val="00A06ED1"/>
    <w:rsid w:val="00A11C2A"/>
    <w:rsid w:val="00A11F2A"/>
    <w:rsid w:val="00A11F8A"/>
    <w:rsid w:val="00A16C8F"/>
    <w:rsid w:val="00A22848"/>
    <w:rsid w:val="00A236AE"/>
    <w:rsid w:val="00A237A4"/>
    <w:rsid w:val="00A27C26"/>
    <w:rsid w:val="00A302F1"/>
    <w:rsid w:val="00A35E40"/>
    <w:rsid w:val="00A37984"/>
    <w:rsid w:val="00A4024F"/>
    <w:rsid w:val="00A45ED3"/>
    <w:rsid w:val="00A46CA4"/>
    <w:rsid w:val="00A505AD"/>
    <w:rsid w:val="00A51B0E"/>
    <w:rsid w:val="00A55BC1"/>
    <w:rsid w:val="00A65D0F"/>
    <w:rsid w:val="00A7097C"/>
    <w:rsid w:val="00A8172C"/>
    <w:rsid w:val="00A819E4"/>
    <w:rsid w:val="00A82FB9"/>
    <w:rsid w:val="00A8320E"/>
    <w:rsid w:val="00A845D0"/>
    <w:rsid w:val="00A879A8"/>
    <w:rsid w:val="00A91F2E"/>
    <w:rsid w:val="00A92426"/>
    <w:rsid w:val="00A97781"/>
    <w:rsid w:val="00A97FEB"/>
    <w:rsid w:val="00AA0BF9"/>
    <w:rsid w:val="00AA142D"/>
    <w:rsid w:val="00AA47B1"/>
    <w:rsid w:val="00AA51F5"/>
    <w:rsid w:val="00AA7301"/>
    <w:rsid w:val="00AB13DD"/>
    <w:rsid w:val="00AB57ED"/>
    <w:rsid w:val="00AB5E7A"/>
    <w:rsid w:val="00AB5EE8"/>
    <w:rsid w:val="00AB61C7"/>
    <w:rsid w:val="00AC02EE"/>
    <w:rsid w:val="00AC1D34"/>
    <w:rsid w:val="00AC6C8E"/>
    <w:rsid w:val="00AD0C3E"/>
    <w:rsid w:val="00AD1F42"/>
    <w:rsid w:val="00AD46A2"/>
    <w:rsid w:val="00AE2184"/>
    <w:rsid w:val="00AE256A"/>
    <w:rsid w:val="00AE7013"/>
    <w:rsid w:val="00AF1882"/>
    <w:rsid w:val="00AF2280"/>
    <w:rsid w:val="00AF660A"/>
    <w:rsid w:val="00B001D2"/>
    <w:rsid w:val="00B00DCC"/>
    <w:rsid w:val="00B01561"/>
    <w:rsid w:val="00B016DF"/>
    <w:rsid w:val="00B028E8"/>
    <w:rsid w:val="00B02A52"/>
    <w:rsid w:val="00B05156"/>
    <w:rsid w:val="00B0557C"/>
    <w:rsid w:val="00B05FA9"/>
    <w:rsid w:val="00B0698B"/>
    <w:rsid w:val="00B07BA4"/>
    <w:rsid w:val="00B1299F"/>
    <w:rsid w:val="00B3059A"/>
    <w:rsid w:val="00B315A9"/>
    <w:rsid w:val="00B3507E"/>
    <w:rsid w:val="00B42FB4"/>
    <w:rsid w:val="00B60D49"/>
    <w:rsid w:val="00B6154D"/>
    <w:rsid w:val="00B63899"/>
    <w:rsid w:val="00B63F30"/>
    <w:rsid w:val="00B6463D"/>
    <w:rsid w:val="00B663A9"/>
    <w:rsid w:val="00B70317"/>
    <w:rsid w:val="00B73880"/>
    <w:rsid w:val="00B77AAB"/>
    <w:rsid w:val="00B85BD5"/>
    <w:rsid w:val="00B86537"/>
    <w:rsid w:val="00B8760A"/>
    <w:rsid w:val="00B91EFF"/>
    <w:rsid w:val="00B92EC8"/>
    <w:rsid w:val="00B95345"/>
    <w:rsid w:val="00BA10E7"/>
    <w:rsid w:val="00BA1B46"/>
    <w:rsid w:val="00BA42E4"/>
    <w:rsid w:val="00BA63D6"/>
    <w:rsid w:val="00BA6BA9"/>
    <w:rsid w:val="00BB5F0A"/>
    <w:rsid w:val="00BB62FF"/>
    <w:rsid w:val="00BB7159"/>
    <w:rsid w:val="00BB733D"/>
    <w:rsid w:val="00BC0150"/>
    <w:rsid w:val="00BC0725"/>
    <w:rsid w:val="00BC163D"/>
    <w:rsid w:val="00BC1687"/>
    <w:rsid w:val="00BC3B0B"/>
    <w:rsid w:val="00BC3D85"/>
    <w:rsid w:val="00BC4A43"/>
    <w:rsid w:val="00BC57F6"/>
    <w:rsid w:val="00BC6C22"/>
    <w:rsid w:val="00BC6FAE"/>
    <w:rsid w:val="00BD09CB"/>
    <w:rsid w:val="00BD189B"/>
    <w:rsid w:val="00BD1BDA"/>
    <w:rsid w:val="00BD3305"/>
    <w:rsid w:val="00BD6A1A"/>
    <w:rsid w:val="00BE78CB"/>
    <w:rsid w:val="00BF13A1"/>
    <w:rsid w:val="00BF2CE5"/>
    <w:rsid w:val="00BF7E1D"/>
    <w:rsid w:val="00C001AD"/>
    <w:rsid w:val="00C024E4"/>
    <w:rsid w:val="00C0344A"/>
    <w:rsid w:val="00C15B07"/>
    <w:rsid w:val="00C171FD"/>
    <w:rsid w:val="00C17445"/>
    <w:rsid w:val="00C201BF"/>
    <w:rsid w:val="00C20C49"/>
    <w:rsid w:val="00C223FA"/>
    <w:rsid w:val="00C3609F"/>
    <w:rsid w:val="00C42344"/>
    <w:rsid w:val="00C424CB"/>
    <w:rsid w:val="00C43D59"/>
    <w:rsid w:val="00C44EB9"/>
    <w:rsid w:val="00C506A4"/>
    <w:rsid w:val="00C51C27"/>
    <w:rsid w:val="00C53D34"/>
    <w:rsid w:val="00C551CF"/>
    <w:rsid w:val="00C60F17"/>
    <w:rsid w:val="00C66916"/>
    <w:rsid w:val="00C73C4D"/>
    <w:rsid w:val="00C75ADE"/>
    <w:rsid w:val="00C91BFD"/>
    <w:rsid w:val="00C9410D"/>
    <w:rsid w:val="00C948EC"/>
    <w:rsid w:val="00C963A6"/>
    <w:rsid w:val="00CA138A"/>
    <w:rsid w:val="00CA2E68"/>
    <w:rsid w:val="00CA396C"/>
    <w:rsid w:val="00CA4FD1"/>
    <w:rsid w:val="00CB5E4F"/>
    <w:rsid w:val="00CC0674"/>
    <w:rsid w:val="00CD4C7D"/>
    <w:rsid w:val="00CD6F46"/>
    <w:rsid w:val="00CD7854"/>
    <w:rsid w:val="00CE00D3"/>
    <w:rsid w:val="00CE029C"/>
    <w:rsid w:val="00CE420A"/>
    <w:rsid w:val="00CF04AD"/>
    <w:rsid w:val="00CF2663"/>
    <w:rsid w:val="00CF36E3"/>
    <w:rsid w:val="00CF5C37"/>
    <w:rsid w:val="00CF69CF"/>
    <w:rsid w:val="00CF6DF6"/>
    <w:rsid w:val="00CF78C5"/>
    <w:rsid w:val="00D01C84"/>
    <w:rsid w:val="00D06625"/>
    <w:rsid w:val="00D06E35"/>
    <w:rsid w:val="00D110F0"/>
    <w:rsid w:val="00D25899"/>
    <w:rsid w:val="00D26E5D"/>
    <w:rsid w:val="00D3089E"/>
    <w:rsid w:val="00D31621"/>
    <w:rsid w:val="00D31B25"/>
    <w:rsid w:val="00D33475"/>
    <w:rsid w:val="00D33DA4"/>
    <w:rsid w:val="00D34F0F"/>
    <w:rsid w:val="00D36045"/>
    <w:rsid w:val="00D365B2"/>
    <w:rsid w:val="00D41AF9"/>
    <w:rsid w:val="00D420DE"/>
    <w:rsid w:val="00D448A6"/>
    <w:rsid w:val="00D5564B"/>
    <w:rsid w:val="00D56782"/>
    <w:rsid w:val="00D61CEF"/>
    <w:rsid w:val="00D62FFA"/>
    <w:rsid w:val="00D6399B"/>
    <w:rsid w:val="00D64104"/>
    <w:rsid w:val="00D64597"/>
    <w:rsid w:val="00D66180"/>
    <w:rsid w:val="00D7120F"/>
    <w:rsid w:val="00D72FCD"/>
    <w:rsid w:val="00D82DEA"/>
    <w:rsid w:val="00D843FE"/>
    <w:rsid w:val="00D90126"/>
    <w:rsid w:val="00D95293"/>
    <w:rsid w:val="00D97CA8"/>
    <w:rsid w:val="00DA08A4"/>
    <w:rsid w:val="00DA61EC"/>
    <w:rsid w:val="00DB35D1"/>
    <w:rsid w:val="00DB36BE"/>
    <w:rsid w:val="00DB3CF6"/>
    <w:rsid w:val="00DB51EB"/>
    <w:rsid w:val="00DB5A10"/>
    <w:rsid w:val="00DC4E0A"/>
    <w:rsid w:val="00DD208B"/>
    <w:rsid w:val="00DD48FF"/>
    <w:rsid w:val="00DE127E"/>
    <w:rsid w:val="00DE4F54"/>
    <w:rsid w:val="00DE7661"/>
    <w:rsid w:val="00DF256B"/>
    <w:rsid w:val="00DF4EF4"/>
    <w:rsid w:val="00DF5CD7"/>
    <w:rsid w:val="00DF781B"/>
    <w:rsid w:val="00E0052C"/>
    <w:rsid w:val="00E0167F"/>
    <w:rsid w:val="00E018D6"/>
    <w:rsid w:val="00E048D9"/>
    <w:rsid w:val="00E04ADC"/>
    <w:rsid w:val="00E05841"/>
    <w:rsid w:val="00E1016A"/>
    <w:rsid w:val="00E20984"/>
    <w:rsid w:val="00E315FF"/>
    <w:rsid w:val="00E322D9"/>
    <w:rsid w:val="00E33899"/>
    <w:rsid w:val="00E35C9E"/>
    <w:rsid w:val="00E35CB0"/>
    <w:rsid w:val="00E35D9B"/>
    <w:rsid w:val="00E40BF5"/>
    <w:rsid w:val="00E4437F"/>
    <w:rsid w:val="00E47AC1"/>
    <w:rsid w:val="00E5541B"/>
    <w:rsid w:val="00E55DB6"/>
    <w:rsid w:val="00E55FEE"/>
    <w:rsid w:val="00E63A97"/>
    <w:rsid w:val="00E643CF"/>
    <w:rsid w:val="00E649C4"/>
    <w:rsid w:val="00E65C57"/>
    <w:rsid w:val="00E671B7"/>
    <w:rsid w:val="00E7100D"/>
    <w:rsid w:val="00E720D3"/>
    <w:rsid w:val="00E757AB"/>
    <w:rsid w:val="00E76625"/>
    <w:rsid w:val="00E82141"/>
    <w:rsid w:val="00E82919"/>
    <w:rsid w:val="00E829AF"/>
    <w:rsid w:val="00E83B46"/>
    <w:rsid w:val="00E864C6"/>
    <w:rsid w:val="00E90764"/>
    <w:rsid w:val="00E91CD2"/>
    <w:rsid w:val="00E94088"/>
    <w:rsid w:val="00E97478"/>
    <w:rsid w:val="00E97C0F"/>
    <w:rsid w:val="00EA311F"/>
    <w:rsid w:val="00EA3495"/>
    <w:rsid w:val="00EB6501"/>
    <w:rsid w:val="00EB7693"/>
    <w:rsid w:val="00EC74EB"/>
    <w:rsid w:val="00EC76BC"/>
    <w:rsid w:val="00ED1805"/>
    <w:rsid w:val="00EE1DDB"/>
    <w:rsid w:val="00EE38FB"/>
    <w:rsid w:val="00EE4DF4"/>
    <w:rsid w:val="00EE5CA0"/>
    <w:rsid w:val="00EE6567"/>
    <w:rsid w:val="00EF28A4"/>
    <w:rsid w:val="00EF2DC4"/>
    <w:rsid w:val="00EF5B9B"/>
    <w:rsid w:val="00EF5C0B"/>
    <w:rsid w:val="00EF6CC9"/>
    <w:rsid w:val="00EF7EC8"/>
    <w:rsid w:val="00F02D1F"/>
    <w:rsid w:val="00F076C3"/>
    <w:rsid w:val="00F113C7"/>
    <w:rsid w:val="00F13D7B"/>
    <w:rsid w:val="00F22C9B"/>
    <w:rsid w:val="00F24B93"/>
    <w:rsid w:val="00F26704"/>
    <w:rsid w:val="00F312D1"/>
    <w:rsid w:val="00F32539"/>
    <w:rsid w:val="00F40606"/>
    <w:rsid w:val="00F4542B"/>
    <w:rsid w:val="00F4708A"/>
    <w:rsid w:val="00F51682"/>
    <w:rsid w:val="00F51B9F"/>
    <w:rsid w:val="00F540A8"/>
    <w:rsid w:val="00F57154"/>
    <w:rsid w:val="00F61A25"/>
    <w:rsid w:val="00F62E7B"/>
    <w:rsid w:val="00F633B4"/>
    <w:rsid w:val="00F6601D"/>
    <w:rsid w:val="00F67058"/>
    <w:rsid w:val="00F6736D"/>
    <w:rsid w:val="00F71EF1"/>
    <w:rsid w:val="00F74626"/>
    <w:rsid w:val="00F750C3"/>
    <w:rsid w:val="00F76CE6"/>
    <w:rsid w:val="00F77426"/>
    <w:rsid w:val="00F839E4"/>
    <w:rsid w:val="00F84387"/>
    <w:rsid w:val="00F9077D"/>
    <w:rsid w:val="00F9229A"/>
    <w:rsid w:val="00F96D1A"/>
    <w:rsid w:val="00FA0E65"/>
    <w:rsid w:val="00FA163B"/>
    <w:rsid w:val="00FA1904"/>
    <w:rsid w:val="00FA4C78"/>
    <w:rsid w:val="00FA56AE"/>
    <w:rsid w:val="00FA5CA0"/>
    <w:rsid w:val="00FB528C"/>
    <w:rsid w:val="00FB5D47"/>
    <w:rsid w:val="00FB7C3C"/>
    <w:rsid w:val="00FC168E"/>
    <w:rsid w:val="00FC4A51"/>
    <w:rsid w:val="00FC4D9C"/>
    <w:rsid w:val="00FC5C60"/>
    <w:rsid w:val="00FD006A"/>
    <w:rsid w:val="00FD06BB"/>
    <w:rsid w:val="00FD1D9D"/>
    <w:rsid w:val="00FD6FE7"/>
    <w:rsid w:val="00FE4F00"/>
    <w:rsid w:val="00FE5C16"/>
    <w:rsid w:val="00FF06DD"/>
    <w:rsid w:val="00FF0873"/>
    <w:rsid w:val="00FF19CC"/>
    <w:rsid w:val="00FF2B8A"/>
    <w:rsid w:val="00FF52B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9B4DD"/>
  <w15:docId w15:val="{C1CB5D4E-B5F3-4B0F-903A-6FB3EDE1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00"/>
    <w:rPr>
      <w:rFonts w:eastAsiaTheme="minorEastAsia"/>
      <w:sz w:val="24"/>
      <w:szCs w:val="24"/>
      <w:lang w:val="en-GB"/>
    </w:rPr>
  </w:style>
  <w:style w:type="paragraph" w:styleId="Heading3">
    <w:name w:val="heading 3"/>
    <w:basedOn w:val="Normal"/>
    <w:next w:val="Normal"/>
    <w:link w:val="Heading3Char"/>
    <w:uiPriority w:val="9"/>
    <w:unhideWhenUsed/>
    <w:qFormat/>
    <w:rsid w:val="00BA1B4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2EB5"/>
    <w:rPr>
      <w:rFonts w:ascii="Tahoma" w:hAnsi="Tahoma" w:cs="Tahoma"/>
      <w:sz w:val="16"/>
      <w:szCs w:val="16"/>
    </w:rPr>
  </w:style>
  <w:style w:type="character" w:customStyle="1" w:styleId="BalloonTextChar">
    <w:name w:val="Balloon Text Char"/>
    <w:basedOn w:val="DefaultParagraphFont"/>
    <w:link w:val="BalloonText"/>
    <w:uiPriority w:val="99"/>
    <w:semiHidden/>
    <w:rsid w:val="00902EB5"/>
    <w:rPr>
      <w:rFonts w:ascii="Tahoma" w:eastAsiaTheme="minorEastAsia" w:hAnsi="Tahoma" w:cs="Tahoma"/>
      <w:sz w:val="16"/>
      <w:szCs w:val="16"/>
      <w:lang w:val="en-GB"/>
    </w:rPr>
  </w:style>
  <w:style w:type="paragraph" w:styleId="ListParagraph">
    <w:name w:val="List Paragraph"/>
    <w:basedOn w:val="Normal"/>
    <w:uiPriority w:val="34"/>
    <w:qFormat/>
    <w:rsid w:val="00693328"/>
    <w:pPr>
      <w:ind w:left="720"/>
      <w:contextualSpacing/>
    </w:pPr>
  </w:style>
  <w:style w:type="paragraph" w:styleId="Header">
    <w:name w:val="header"/>
    <w:basedOn w:val="Normal"/>
    <w:link w:val="HeaderChar"/>
    <w:uiPriority w:val="99"/>
    <w:unhideWhenUsed/>
    <w:rsid w:val="00E315FF"/>
    <w:pPr>
      <w:tabs>
        <w:tab w:val="center" w:pos="4680"/>
        <w:tab w:val="right" w:pos="9360"/>
      </w:tabs>
    </w:pPr>
  </w:style>
  <w:style w:type="character" w:customStyle="1" w:styleId="HeaderChar">
    <w:name w:val="Header Char"/>
    <w:basedOn w:val="DefaultParagraphFont"/>
    <w:link w:val="Header"/>
    <w:uiPriority w:val="99"/>
    <w:rsid w:val="00E315FF"/>
    <w:rPr>
      <w:rFonts w:eastAsiaTheme="minorEastAsia"/>
      <w:sz w:val="24"/>
      <w:szCs w:val="24"/>
      <w:lang w:val="en-GB"/>
    </w:rPr>
  </w:style>
  <w:style w:type="paragraph" w:styleId="Footer">
    <w:name w:val="footer"/>
    <w:basedOn w:val="Normal"/>
    <w:link w:val="FooterChar"/>
    <w:uiPriority w:val="99"/>
    <w:unhideWhenUsed/>
    <w:rsid w:val="00E315FF"/>
    <w:pPr>
      <w:tabs>
        <w:tab w:val="center" w:pos="4680"/>
        <w:tab w:val="right" w:pos="9360"/>
      </w:tabs>
    </w:pPr>
  </w:style>
  <w:style w:type="character" w:customStyle="1" w:styleId="FooterChar">
    <w:name w:val="Footer Char"/>
    <w:basedOn w:val="DefaultParagraphFont"/>
    <w:link w:val="Footer"/>
    <w:uiPriority w:val="99"/>
    <w:rsid w:val="00E315FF"/>
    <w:rPr>
      <w:rFonts w:eastAsiaTheme="minorEastAsia"/>
      <w:sz w:val="24"/>
      <w:szCs w:val="24"/>
      <w:lang w:val="en-GB"/>
    </w:rPr>
  </w:style>
  <w:style w:type="paragraph" w:customStyle="1" w:styleId="EndNoteBibliography">
    <w:name w:val="EndNote Bibliography"/>
    <w:basedOn w:val="Normal"/>
    <w:link w:val="EndNoteBibliographyChar"/>
    <w:rsid w:val="00655F5B"/>
    <w:rPr>
      <w:rFonts w:ascii="Calibri" w:hAnsi="Calibri" w:cs="Calibri"/>
      <w:noProof/>
      <w:lang w:val="en-US"/>
    </w:rPr>
  </w:style>
  <w:style w:type="character" w:customStyle="1" w:styleId="EndNoteBibliographyChar">
    <w:name w:val="EndNote Bibliography Char"/>
    <w:basedOn w:val="DefaultParagraphFont"/>
    <w:link w:val="EndNoteBibliography"/>
    <w:rsid w:val="00655F5B"/>
    <w:rPr>
      <w:rFonts w:ascii="Calibri" w:eastAsiaTheme="minorEastAsia" w:hAnsi="Calibri" w:cs="Calibri"/>
      <w:noProof/>
      <w:sz w:val="24"/>
      <w:szCs w:val="24"/>
    </w:rPr>
  </w:style>
  <w:style w:type="paragraph" w:customStyle="1" w:styleId="EndNoteBibliographyTitle">
    <w:name w:val="EndNote Bibliography Title"/>
    <w:basedOn w:val="Normal"/>
    <w:link w:val="EndNoteBibliographyTitleChar"/>
    <w:rsid w:val="00655F5B"/>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55F5B"/>
    <w:rPr>
      <w:rFonts w:ascii="Calibri" w:eastAsiaTheme="minorEastAsia" w:hAnsi="Calibri" w:cs="Calibri"/>
      <w:noProof/>
      <w:sz w:val="24"/>
      <w:szCs w:val="24"/>
    </w:rPr>
  </w:style>
  <w:style w:type="character" w:styleId="CommentReference">
    <w:name w:val="annotation reference"/>
    <w:basedOn w:val="DefaultParagraphFont"/>
    <w:uiPriority w:val="99"/>
    <w:semiHidden/>
    <w:unhideWhenUsed/>
    <w:rsid w:val="00FA0E65"/>
    <w:rPr>
      <w:sz w:val="16"/>
      <w:szCs w:val="16"/>
    </w:rPr>
  </w:style>
  <w:style w:type="paragraph" w:styleId="CommentText">
    <w:name w:val="annotation text"/>
    <w:basedOn w:val="Normal"/>
    <w:link w:val="CommentTextChar"/>
    <w:uiPriority w:val="99"/>
    <w:semiHidden/>
    <w:unhideWhenUsed/>
    <w:rsid w:val="00FA0E65"/>
    <w:rPr>
      <w:sz w:val="20"/>
      <w:szCs w:val="20"/>
    </w:rPr>
  </w:style>
  <w:style w:type="character" w:customStyle="1" w:styleId="CommentTextChar">
    <w:name w:val="Comment Text Char"/>
    <w:basedOn w:val="DefaultParagraphFont"/>
    <w:link w:val="CommentText"/>
    <w:uiPriority w:val="99"/>
    <w:semiHidden/>
    <w:rsid w:val="00FA0E6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FA0E65"/>
    <w:rPr>
      <w:b/>
      <w:bCs/>
    </w:rPr>
  </w:style>
  <w:style w:type="character" w:customStyle="1" w:styleId="CommentSubjectChar">
    <w:name w:val="Comment Subject Char"/>
    <w:basedOn w:val="CommentTextChar"/>
    <w:link w:val="CommentSubject"/>
    <w:uiPriority w:val="99"/>
    <w:semiHidden/>
    <w:rsid w:val="00FA0E65"/>
    <w:rPr>
      <w:rFonts w:eastAsiaTheme="minorEastAsia"/>
      <w:b/>
      <w:bCs/>
      <w:sz w:val="20"/>
      <w:szCs w:val="20"/>
      <w:lang w:val="en-GB"/>
    </w:rPr>
  </w:style>
  <w:style w:type="character" w:customStyle="1" w:styleId="st">
    <w:name w:val="st"/>
    <w:basedOn w:val="DefaultParagraphFont"/>
    <w:rsid w:val="00293C2A"/>
  </w:style>
  <w:style w:type="character" w:customStyle="1" w:styleId="Heading3Char">
    <w:name w:val="Heading 3 Char"/>
    <w:basedOn w:val="DefaultParagraphFont"/>
    <w:link w:val="Heading3"/>
    <w:uiPriority w:val="9"/>
    <w:rsid w:val="00BA1B46"/>
    <w:rPr>
      <w:rFonts w:asciiTheme="majorHAnsi" w:eastAsiaTheme="majorEastAsia" w:hAnsiTheme="majorHAnsi" w:cstheme="majorBidi"/>
      <w:color w:val="243F60" w:themeColor="accent1" w:themeShade="7F"/>
      <w:sz w:val="24"/>
      <w:szCs w:val="24"/>
      <w:lang w:val="en-GB"/>
    </w:rPr>
  </w:style>
  <w:style w:type="character" w:styleId="PlaceholderText">
    <w:name w:val="Placeholder Text"/>
    <w:basedOn w:val="DefaultParagraphFont"/>
    <w:uiPriority w:val="99"/>
    <w:semiHidden/>
    <w:rsid w:val="00EE38FB"/>
    <w:rPr>
      <w:color w:val="808080"/>
    </w:rPr>
  </w:style>
  <w:style w:type="character" w:styleId="Hyperlink">
    <w:name w:val="Hyperlink"/>
    <w:basedOn w:val="DefaultParagraphFont"/>
    <w:uiPriority w:val="99"/>
    <w:unhideWhenUsed/>
    <w:rsid w:val="005118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2499">
      <w:bodyDiv w:val="1"/>
      <w:marLeft w:val="0"/>
      <w:marRight w:val="0"/>
      <w:marTop w:val="0"/>
      <w:marBottom w:val="0"/>
      <w:divBdr>
        <w:top w:val="none" w:sz="0" w:space="0" w:color="auto"/>
        <w:left w:val="none" w:sz="0" w:space="0" w:color="auto"/>
        <w:bottom w:val="none" w:sz="0" w:space="0" w:color="auto"/>
        <w:right w:val="none" w:sz="0" w:space="0" w:color="auto"/>
      </w:divBdr>
    </w:div>
    <w:div w:id="686761220">
      <w:bodyDiv w:val="1"/>
      <w:marLeft w:val="0"/>
      <w:marRight w:val="0"/>
      <w:marTop w:val="0"/>
      <w:marBottom w:val="0"/>
      <w:divBdr>
        <w:top w:val="none" w:sz="0" w:space="0" w:color="auto"/>
        <w:left w:val="none" w:sz="0" w:space="0" w:color="auto"/>
        <w:bottom w:val="none" w:sz="0" w:space="0" w:color="auto"/>
        <w:right w:val="none" w:sz="0" w:space="0" w:color="auto"/>
      </w:divBdr>
    </w:div>
    <w:div w:id="1553425488">
      <w:bodyDiv w:val="1"/>
      <w:marLeft w:val="0"/>
      <w:marRight w:val="0"/>
      <w:marTop w:val="0"/>
      <w:marBottom w:val="0"/>
      <w:divBdr>
        <w:top w:val="none" w:sz="0" w:space="0" w:color="auto"/>
        <w:left w:val="none" w:sz="0" w:space="0" w:color="auto"/>
        <w:bottom w:val="none" w:sz="0" w:space="0" w:color="auto"/>
        <w:right w:val="none" w:sz="0" w:space="0" w:color="auto"/>
      </w:divBdr>
    </w:div>
    <w:div w:id="1753771980">
      <w:bodyDiv w:val="1"/>
      <w:marLeft w:val="0"/>
      <w:marRight w:val="0"/>
      <w:marTop w:val="0"/>
      <w:marBottom w:val="0"/>
      <w:divBdr>
        <w:top w:val="none" w:sz="0" w:space="0" w:color="auto"/>
        <w:left w:val="none" w:sz="0" w:space="0" w:color="auto"/>
        <w:bottom w:val="none" w:sz="0" w:space="0" w:color="auto"/>
        <w:right w:val="none" w:sz="0" w:space="0" w:color="auto"/>
      </w:divBdr>
    </w:div>
    <w:div w:id="1870291657">
      <w:bodyDiv w:val="1"/>
      <w:marLeft w:val="0"/>
      <w:marRight w:val="0"/>
      <w:marTop w:val="0"/>
      <w:marBottom w:val="0"/>
      <w:divBdr>
        <w:top w:val="none" w:sz="0" w:space="0" w:color="auto"/>
        <w:left w:val="none" w:sz="0" w:space="0" w:color="auto"/>
        <w:bottom w:val="none" w:sz="0" w:space="0" w:color="auto"/>
        <w:right w:val="none" w:sz="0" w:space="0" w:color="auto"/>
      </w:divBdr>
    </w:div>
    <w:div w:id="19592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alactionova@unibas.ch"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36" Type="http://schemas.microsoft.com/office/2016/09/relationships/commentsIds" Target="commentsIds.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F435-7FE5-462B-A0AC-0BB9B579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9193</Words>
  <Characters>52401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Swiss TPH</Company>
  <LinksUpToDate>false</LinksUpToDate>
  <CharactersWithSpaces>61472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Rajalakshmi</cp:lastModifiedBy>
  <cp:revision>9</cp:revision>
  <cp:lastPrinted>2020-01-23T22:28:00Z</cp:lastPrinted>
  <dcterms:created xsi:type="dcterms:W3CDTF">2020-07-09T13:11:00Z</dcterms:created>
  <dcterms:modified xsi:type="dcterms:W3CDTF">2020-09-08T05:50:00Z</dcterms:modified>
</cp:coreProperties>
</file>