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341" w:rsidRDefault="00AF3AAE">
      <w:pPr>
        <w:rPr>
          <w:b/>
        </w:rPr>
      </w:pPr>
      <w:r>
        <w:rPr>
          <w:b/>
        </w:rPr>
        <w:t>Sensitivity analysi</w:t>
      </w:r>
      <w:r w:rsidR="00926649" w:rsidRPr="00926649">
        <w:rPr>
          <w:b/>
        </w:rPr>
        <w:t xml:space="preserve">s results </w:t>
      </w:r>
    </w:p>
    <w:p w:rsidR="004D33BC" w:rsidRPr="004D33BC" w:rsidRDefault="004D33BC" w:rsidP="004D33BC">
      <w:pPr>
        <w:spacing w:line="276" w:lineRule="auto"/>
        <w:rPr>
          <w:rFonts w:ascii="Calibri" w:eastAsia="Times New Roman" w:hAnsi="Calibri" w:cs="Times New Roman"/>
          <w:i/>
          <w:iCs/>
          <w:color w:val="595959"/>
          <w:sz w:val="21"/>
          <w:szCs w:val="21"/>
          <w:lang w:eastAsia="en-AU"/>
        </w:rPr>
      </w:pPr>
      <w:r w:rsidRPr="004D33BC">
        <w:rPr>
          <w:rFonts w:ascii="Calibri" w:eastAsia="Times New Roman" w:hAnsi="Calibri" w:cs="Times New Roman"/>
          <w:i/>
          <w:iCs/>
          <w:color w:val="595959"/>
          <w:sz w:val="21"/>
          <w:szCs w:val="21"/>
          <w:lang w:eastAsia="en-AU"/>
        </w:rPr>
        <w:t xml:space="preserve">Table </w:t>
      </w:r>
      <w:r>
        <w:rPr>
          <w:rFonts w:ascii="Calibri" w:eastAsia="Times New Roman" w:hAnsi="Calibri" w:cs="Times New Roman"/>
          <w:i/>
          <w:iCs/>
          <w:color w:val="595959"/>
          <w:sz w:val="21"/>
          <w:szCs w:val="21"/>
          <w:lang w:eastAsia="en-AU"/>
        </w:rPr>
        <w:t>1</w:t>
      </w:r>
      <w:r w:rsidR="00AF3AAE">
        <w:rPr>
          <w:rFonts w:ascii="Calibri" w:eastAsia="Times New Roman" w:hAnsi="Calibri" w:cs="Times New Roman"/>
          <w:i/>
          <w:iCs/>
          <w:color w:val="595959"/>
          <w:sz w:val="21"/>
          <w:szCs w:val="21"/>
          <w:lang w:eastAsia="en-AU"/>
        </w:rPr>
        <w:t>.  Factors associated with being</w:t>
      </w:r>
      <w:r w:rsidRPr="004D33BC">
        <w:rPr>
          <w:rFonts w:ascii="Calibri" w:eastAsia="Times New Roman" w:hAnsi="Calibri" w:cs="Times New Roman"/>
          <w:i/>
          <w:iCs/>
          <w:color w:val="595959"/>
          <w:sz w:val="21"/>
          <w:szCs w:val="21"/>
          <w:lang w:eastAsia="en-AU"/>
        </w:rPr>
        <w:t xml:space="preserve"> followed up either within or outside 48</w:t>
      </w:r>
      <w:r>
        <w:rPr>
          <w:rFonts w:ascii="Calibri" w:eastAsia="Times New Roman" w:hAnsi="Calibri" w:cs="Times New Roman"/>
          <w:i/>
          <w:iCs/>
          <w:color w:val="595959"/>
          <w:sz w:val="21"/>
          <w:szCs w:val="21"/>
          <w:lang w:eastAsia="en-AU"/>
        </w:rPr>
        <w:t xml:space="preserve"> </w:t>
      </w:r>
      <w:r w:rsidRPr="004D33BC">
        <w:rPr>
          <w:rFonts w:ascii="Calibri" w:eastAsia="Times New Roman" w:hAnsi="Calibri" w:cs="Times New Roman"/>
          <w:i/>
          <w:iCs/>
          <w:color w:val="595959"/>
          <w:sz w:val="21"/>
          <w:szCs w:val="21"/>
          <w:lang w:eastAsia="en-AU"/>
        </w:rPr>
        <w:t>h</w:t>
      </w:r>
      <w:r>
        <w:rPr>
          <w:rFonts w:ascii="Calibri" w:eastAsia="Times New Roman" w:hAnsi="Calibri" w:cs="Times New Roman"/>
          <w:i/>
          <w:iCs/>
          <w:color w:val="595959"/>
          <w:sz w:val="21"/>
          <w:szCs w:val="21"/>
          <w:lang w:eastAsia="en-AU"/>
        </w:rPr>
        <w:t>ou</w:t>
      </w:r>
      <w:r w:rsidRPr="004D33BC">
        <w:rPr>
          <w:rFonts w:ascii="Calibri" w:eastAsia="Times New Roman" w:hAnsi="Calibri" w:cs="Times New Roman"/>
          <w:i/>
          <w:iCs/>
          <w:color w:val="595959"/>
          <w:sz w:val="21"/>
          <w:szCs w:val="21"/>
          <w:lang w:eastAsia="en-AU"/>
        </w:rPr>
        <w:t>rs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6"/>
        <w:gridCol w:w="3521"/>
        <w:gridCol w:w="1059"/>
        <w:gridCol w:w="1065"/>
        <w:gridCol w:w="1311"/>
        <w:gridCol w:w="699"/>
        <w:gridCol w:w="1164"/>
        <w:gridCol w:w="1065"/>
        <w:gridCol w:w="1586"/>
        <w:gridCol w:w="699"/>
      </w:tblGrid>
      <w:tr w:rsidR="004D33BC" w:rsidRPr="004D33BC" w:rsidTr="00EB51C6">
        <w:trPr>
          <w:cantSplit/>
          <w:tblHeader/>
          <w:jc w:val="center"/>
        </w:trPr>
        <w:tc>
          <w:tcPr>
            <w:tcW w:w="6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134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  <w:t>LHD eligible data (N = 10302)</w:t>
            </w:r>
          </w:p>
        </w:tc>
        <w:tc>
          <w:tcPr>
            <w:tcW w:w="4514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  <w:t>HIE eligible data (N = 47908)</w:t>
            </w:r>
          </w:p>
        </w:tc>
      </w:tr>
      <w:tr w:rsidR="004D33BC" w:rsidRPr="004D33BC" w:rsidTr="00EB51C6">
        <w:trPr>
          <w:cantSplit/>
          <w:tblHeader/>
          <w:jc w:val="center"/>
        </w:trPr>
        <w:tc>
          <w:tcPr>
            <w:tcW w:w="6437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  <w:t>N (%)</w:t>
            </w:r>
          </w:p>
        </w:tc>
        <w:tc>
          <w:tcPr>
            <w:tcW w:w="20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  <w:t>GEE model</w:t>
            </w:r>
          </w:p>
        </w:tc>
        <w:tc>
          <w:tcPr>
            <w:tcW w:w="22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  <w:t>N (%)</w:t>
            </w:r>
          </w:p>
        </w:tc>
        <w:tc>
          <w:tcPr>
            <w:tcW w:w="22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  <w:t>GEE model</w:t>
            </w:r>
          </w:p>
        </w:tc>
      </w:tr>
      <w:tr w:rsidR="004D33BC" w:rsidRPr="004D33BC" w:rsidTr="00EB51C6">
        <w:trPr>
          <w:cantSplit/>
          <w:tblHeader/>
          <w:jc w:val="center"/>
        </w:trPr>
        <w:tc>
          <w:tcPr>
            <w:tcW w:w="291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  <w:t>Variable</w:t>
            </w:r>
          </w:p>
        </w:tc>
        <w:tc>
          <w:tcPr>
            <w:tcW w:w="3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  <w:t>Category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  <w:t>Not followed up</w:t>
            </w:r>
            <w:r w:rsidRPr="004D33B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  <w:br/>
              <w:t xml:space="preserve">(n=3384) 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  <w:t>Followed up within 48 hours</w:t>
            </w:r>
            <w:r w:rsidRPr="004D33B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  <w:br/>
              <w:t>(n=5181)</w:t>
            </w: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  <w:t>OR (95% CI)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  <w:t>P-</w:t>
            </w:r>
            <w:proofErr w:type="spellStart"/>
            <w:r w:rsidRPr="004D33B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  <w:t>val</w:t>
            </w:r>
            <w:proofErr w:type="spellEnd"/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  <w:t>Not followed up</w:t>
            </w:r>
            <w:r w:rsidRPr="004D33B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  <w:br/>
              <w:t>(n=40487)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  <w:t>Followed up within or outside 48</w:t>
            </w:r>
            <w:r w:rsidRPr="004D33B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  <w:br/>
              <w:t>(n=7421)</w:t>
            </w:r>
          </w:p>
        </w:tc>
        <w:tc>
          <w:tcPr>
            <w:tcW w:w="1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  <w:t>OR (95% CI)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  <w:t>P-</w:t>
            </w:r>
            <w:proofErr w:type="spellStart"/>
            <w:r w:rsidRPr="004D33B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  <w:t>val</w:t>
            </w:r>
            <w:proofErr w:type="spellEnd"/>
          </w:p>
        </w:tc>
      </w:tr>
      <w:tr w:rsidR="004D33BC" w:rsidRPr="004D33BC" w:rsidTr="00EB51C6">
        <w:trPr>
          <w:cantSplit/>
          <w:jc w:val="center"/>
        </w:trPr>
        <w:tc>
          <w:tcPr>
            <w:tcW w:w="291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Model of care</w:t>
            </w:r>
          </w:p>
        </w:tc>
        <w:tc>
          <w:tcPr>
            <w:tcW w:w="3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Mixed LHD (FW)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 (100%)</w:t>
            </w: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&lt;.0001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559 (93%)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44 (7.3%)</w:t>
            </w:r>
          </w:p>
        </w:tc>
        <w:tc>
          <w:tcPr>
            <w:tcW w:w="1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0.31 (0.21,0.44)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&lt;.0001</w:t>
            </w:r>
          </w:p>
        </w:tc>
      </w:tr>
      <w:tr w:rsidR="004D33BC" w:rsidRPr="004D33BC" w:rsidTr="00EB51C6">
        <w:trPr>
          <w:cantSplit/>
          <w:jc w:val="center"/>
        </w:trPr>
        <w:tc>
          <w:tcPr>
            <w:tcW w:w="291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120 (65%)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64 (35%)</w:t>
            </w: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0.25 (0.17,0.38)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 (67%)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 (33%)</w:t>
            </w:r>
          </w:p>
        </w:tc>
        <w:tc>
          <w:tcPr>
            <w:tcW w:w="1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4D33BC" w:rsidRPr="004D33BC" w:rsidTr="00EB51C6">
        <w:trPr>
          <w:cantSplit/>
          <w:jc w:val="center"/>
        </w:trPr>
        <w:tc>
          <w:tcPr>
            <w:tcW w:w="291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Centralised (SES HNE IS NBM SWS)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1853 (35%)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3388 (65%)</w:t>
            </w: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ref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16324 (81%)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3930 (19%)</w:t>
            </w:r>
          </w:p>
        </w:tc>
        <w:tc>
          <w:tcPr>
            <w:tcW w:w="1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ref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4D33BC" w:rsidRPr="004D33BC" w:rsidTr="00EB51C6">
        <w:trPr>
          <w:cantSplit/>
          <w:jc w:val="center"/>
        </w:trPr>
        <w:tc>
          <w:tcPr>
            <w:tcW w:w="291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Integrated (MNC WS NSYD)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795 (60%)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527 (40%)</w:t>
            </w: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0.46 (0.40,0.54)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6392 (87%)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972 (13%)</w:t>
            </w:r>
          </w:p>
        </w:tc>
        <w:tc>
          <w:tcPr>
            <w:tcW w:w="1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0.55 (0.50,0.61)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4D33BC" w:rsidRPr="004D33BC" w:rsidTr="00EB51C6">
        <w:trPr>
          <w:cantSplit/>
          <w:jc w:val="center"/>
        </w:trPr>
        <w:tc>
          <w:tcPr>
            <w:tcW w:w="291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Localised (SYD NNSW SNSW CC WNSW MUR)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616 (34%)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1200 (66%)</w:t>
            </w: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1.01 (0.89,1.15)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17210 (87%)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2474 (13%)</w:t>
            </w:r>
          </w:p>
        </w:tc>
        <w:tc>
          <w:tcPr>
            <w:tcW w:w="1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0.59 (0.55,0.63)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4D33BC" w:rsidRPr="004D33BC" w:rsidTr="00EB51C6">
        <w:trPr>
          <w:cantSplit/>
          <w:jc w:val="center"/>
        </w:trPr>
        <w:tc>
          <w:tcPr>
            <w:tcW w:w="291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Year</w:t>
            </w:r>
          </w:p>
        </w:tc>
        <w:tc>
          <w:tcPr>
            <w:tcW w:w="3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2009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98 (51%)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93 (49%)</w:t>
            </w: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ref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&lt;.0001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6674 (99%)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93 (1.4%)</w:t>
            </w:r>
          </w:p>
        </w:tc>
        <w:tc>
          <w:tcPr>
            <w:tcW w:w="1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ref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&lt;.0001</w:t>
            </w:r>
          </w:p>
        </w:tc>
      </w:tr>
      <w:tr w:rsidR="004D33BC" w:rsidRPr="004D33BC" w:rsidTr="00EB51C6">
        <w:trPr>
          <w:cantSplit/>
          <w:jc w:val="center"/>
        </w:trPr>
        <w:tc>
          <w:tcPr>
            <w:tcW w:w="291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2010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433 (52%)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402 (48%)</w:t>
            </w: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0.65 (0.43,0.97)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6163 (91%)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575 (8.5%)</w:t>
            </w:r>
          </w:p>
        </w:tc>
        <w:tc>
          <w:tcPr>
            <w:tcW w:w="1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5.96 (4.80,7.41)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4D33BC" w:rsidRPr="004D33BC" w:rsidTr="00EB51C6">
        <w:trPr>
          <w:cantSplit/>
          <w:jc w:val="center"/>
        </w:trPr>
        <w:tc>
          <w:tcPr>
            <w:tcW w:w="291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2011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604 (41%)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863 (59%)</w:t>
            </w: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1.05 (0.71,1.56)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6215 (82%)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1373 (18%)</w:t>
            </w:r>
          </w:p>
        </w:tc>
        <w:tc>
          <w:tcPr>
            <w:tcW w:w="1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13.15 (10.61,16.30)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4D33BC" w:rsidRPr="004D33BC" w:rsidTr="00EB51C6">
        <w:trPr>
          <w:cantSplit/>
          <w:jc w:val="center"/>
        </w:trPr>
        <w:tc>
          <w:tcPr>
            <w:tcW w:w="291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2012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747 (38%)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1233 (62%)</w:t>
            </w: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1.22 (0.82,1.81)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7652 (80%)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1897 (20%)</w:t>
            </w:r>
          </w:p>
        </w:tc>
        <w:tc>
          <w:tcPr>
            <w:tcW w:w="1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16.36 (13.23,20.24)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4D33BC" w:rsidRPr="004D33BC" w:rsidTr="00EB51C6">
        <w:trPr>
          <w:cantSplit/>
          <w:jc w:val="center"/>
        </w:trPr>
        <w:tc>
          <w:tcPr>
            <w:tcW w:w="291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2013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1279 (39%)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1973 (61%)</w:t>
            </w: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1.15 (0.78,1.70)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9082 (77%)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2685 (23%)</w:t>
            </w:r>
          </w:p>
        </w:tc>
        <w:tc>
          <w:tcPr>
            <w:tcW w:w="1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20.53 (16.61,25.37)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4D33BC" w:rsidRPr="004D33BC" w:rsidTr="00EB51C6">
        <w:trPr>
          <w:cantSplit/>
          <w:jc w:val="center"/>
        </w:trPr>
        <w:tc>
          <w:tcPr>
            <w:tcW w:w="291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2014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223 (27%)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617 (73%)</w:t>
            </w: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1.99 (1.32,3.01)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4701 (85%)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798 (15%)</w:t>
            </w:r>
          </w:p>
        </w:tc>
        <w:tc>
          <w:tcPr>
            <w:tcW w:w="1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13.22 (10.57,16.52)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4D33BC" w:rsidRPr="004D33BC" w:rsidTr="00EB51C6">
        <w:trPr>
          <w:cantSplit/>
          <w:jc w:val="center"/>
        </w:trPr>
        <w:tc>
          <w:tcPr>
            <w:tcW w:w="291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Gender</w:t>
            </w:r>
          </w:p>
        </w:tc>
        <w:tc>
          <w:tcPr>
            <w:tcW w:w="3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1527 (39%)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2407 (61%)</w:t>
            </w: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ref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0.6947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18468 (85%)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3384 (15%)</w:t>
            </w:r>
          </w:p>
        </w:tc>
        <w:tc>
          <w:tcPr>
            <w:tcW w:w="1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ref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0.9040</w:t>
            </w:r>
          </w:p>
        </w:tc>
      </w:tr>
      <w:tr w:rsidR="004D33BC" w:rsidRPr="004D33BC" w:rsidTr="00EB51C6">
        <w:trPr>
          <w:cantSplit/>
          <w:jc w:val="center"/>
        </w:trPr>
        <w:tc>
          <w:tcPr>
            <w:tcW w:w="291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1857 (40%)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2774 (60%)</w:t>
            </w: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0.98 (0.89,1.08)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22019 (85%)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4037 (15%)</w:t>
            </w:r>
          </w:p>
        </w:tc>
        <w:tc>
          <w:tcPr>
            <w:tcW w:w="1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1.00 (0.94,1.07)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4D33BC" w:rsidRPr="004D33BC" w:rsidTr="00EB51C6">
        <w:trPr>
          <w:cantSplit/>
          <w:jc w:val="center"/>
        </w:trPr>
        <w:tc>
          <w:tcPr>
            <w:tcW w:w="291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Marital status</w:t>
            </w:r>
          </w:p>
        </w:tc>
        <w:tc>
          <w:tcPr>
            <w:tcW w:w="3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Married/</w:t>
            </w:r>
            <w:proofErr w:type="spellStart"/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defacto</w:t>
            </w:r>
            <w:proofErr w:type="spellEnd"/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1230 (38%)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2039 (62%)</w:t>
            </w: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ref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0.0733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15448 (84%)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2874 (16%)</w:t>
            </w:r>
          </w:p>
        </w:tc>
        <w:tc>
          <w:tcPr>
            <w:tcW w:w="1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ref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0.1269</w:t>
            </w:r>
          </w:p>
        </w:tc>
      </w:tr>
      <w:tr w:rsidR="004D33BC" w:rsidRPr="004D33BC" w:rsidTr="00EB51C6">
        <w:trPr>
          <w:cantSplit/>
          <w:jc w:val="center"/>
        </w:trPr>
        <w:tc>
          <w:tcPr>
            <w:tcW w:w="291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Single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1421 (43%)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1854 (57%)</w:t>
            </w: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0.85 (0.75,0.95)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13710 (84%)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2619 (16%)</w:t>
            </w:r>
          </w:p>
        </w:tc>
        <w:tc>
          <w:tcPr>
            <w:tcW w:w="1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1.01 (0.93,1.09)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4D33BC" w:rsidRPr="004D33BC" w:rsidTr="00EB51C6">
        <w:trPr>
          <w:cantSplit/>
          <w:jc w:val="center"/>
        </w:trPr>
        <w:tc>
          <w:tcPr>
            <w:tcW w:w="291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Widowed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310 (35%)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584 (65%)</w:t>
            </w: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0.95 (0.78,1.14)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5185 (86%)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877 (14%)</w:t>
            </w:r>
          </w:p>
        </w:tc>
        <w:tc>
          <w:tcPr>
            <w:tcW w:w="1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1.04 (0.92,1.17)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4D33BC" w:rsidRPr="004D33BC" w:rsidTr="00EB51C6">
        <w:trPr>
          <w:cantSplit/>
          <w:jc w:val="center"/>
        </w:trPr>
        <w:tc>
          <w:tcPr>
            <w:tcW w:w="291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Divorced/separated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397 (37%)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673 (63%)</w:t>
            </w: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1.00 (0.85,1.18)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5672 (85%)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1014 (15%)</w:t>
            </w:r>
          </w:p>
        </w:tc>
        <w:tc>
          <w:tcPr>
            <w:tcW w:w="1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1.03 (0.93,1.14)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4D33BC" w:rsidRPr="004D33BC" w:rsidTr="00EB51C6">
        <w:trPr>
          <w:cantSplit/>
          <w:jc w:val="center"/>
        </w:trPr>
        <w:tc>
          <w:tcPr>
            <w:tcW w:w="291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Not known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26 (46%)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31 (54%)</w:t>
            </w: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0.79 (0.44,1.45)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441 (92%)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37 (7.7%)</w:t>
            </w:r>
          </w:p>
        </w:tc>
        <w:tc>
          <w:tcPr>
            <w:tcW w:w="1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0.63 (0.44,0.90)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4D33BC" w:rsidRPr="004D33BC" w:rsidTr="00EB51C6">
        <w:trPr>
          <w:cantSplit/>
          <w:jc w:val="center"/>
        </w:trPr>
        <w:tc>
          <w:tcPr>
            <w:tcW w:w="291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IRSD quintile</w:t>
            </w:r>
          </w:p>
        </w:tc>
        <w:tc>
          <w:tcPr>
            <w:tcW w:w="3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1st quintile -least disadvantaged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404 (33%)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818 (67%)</w:t>
            </w: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ref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&lt;.0001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7098 (87%)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1087 (13%)</w:t>
            </w:r>
          </w:p>
        </w:tc>
        <w:tc>
          <w:tcPr>
            <w:tcW w:w="1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ref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&lt;.0001</w:t>
            </w:r>
          </w:p>
        </w:tc>
      </w:tr>
      <w:tr w:rsidR="004D33BC" w:rsidRPr="004D33BC" w:rsidTr="00EB51C6">
        <w:trPr>
          <w:cantSplit/>
          <w:jc w:val="center"/>
        </w:trPr>
        <w:tc>
          <w:tcPr>
            <w:tcW w:w="291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2nd quintile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549 (30%)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1279 (70%)</w:t>
            </w: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1.14 (0.96,1.34)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7631 (82%)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1642 (18%)</w:t>
            </w:r>
          </w:p>
        </w:tc>
        <w:tc>
          <w:tcPr>
            <w:tcW w:w="1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1.44 (1.30,1.60)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4D33BC" w:rsidRPr="004D33BC" w:rsidTr="00EB51C6">
        <w:trPr>
          <w:cantSplit/>
          <w:jc w:val="center"/>
        </w:trPr>
        <w:tc>
          <w:tcPr>
            <w:tcW w:w="291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3rd quintile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1184 (50%)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1199 (50%)</w:t>
            </w: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0.67 (0.57,0.78)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9039 (83%)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1809 (17%)</w:t>
            </w:r>
          </w:p>
        </w:tc>
        <w:tc>
          <w:tcPr>
            <w:tcW w:w="1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1.37 (1.24,1.52)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4D33BC" w:rsidRPr="004D33BC" w:rsidTr="00EB51C6">
        <w:trPr>
          <w:cantSplit/>
          <w:jc w:val="center"/>
        </w:trPr>
        <w:tc>
          <w:tcPr>
            <w:tcW w:w="291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4th quintile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561 (38%)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905 (62%)</w:t>
            </w: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0.83 (0.70,0.99)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8016 (86%)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1357 (14%)</w:t>
            </w:r>
          </w:p>
        </w:tc>
        <w:tc>
          <w:tcPr>
            <w:tcW w:w="1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1.09 (0.98,1.21)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4D33BC" w:rsidRPr="004D33BC" w:rsidTr="00EB51C6">
        <w:trPr>
          <w:cantSplit/>
          <w:jc w:val="center"/>
        </w:trPr>
        <w:tc>
          <w:tcPr>
            <w:tcW w:w="291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5th quintile - most disadvantaged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642 (41%)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932 (59%)</w:t>
            </w: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0.92 (0.77,1.10)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8671 (85%)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1484 (15%)</w:t>
            </w:r>
          </w:p>
        </w:tc>
        <w:tc>
          <w:tcPr>
            <w:tcW w:w="1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1.38 (1.24,1.54)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4D33BC" w:rsidRPr="004D33BC" w:rsidTr="00EB51C6">
        <w:trPr>
          <w:cantSplit/>
          <w:jc w:val="center"/>
        </w:trPr>
        <w:tc>
          <w:tcPr>
            <w:tcW w:w="291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Participation in the CDMP</w:t>
            </w:r>
          </w:p>
        </w:tc>
        <w:tc>
          <w:tcPr>
            <w:tcW w:w="3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Did not participate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3293 (40%)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4959 (60%)</w:t>
            </w: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ref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0.5342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39445 (85%)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7125 (15%)</w:t>
            </w:r>
          </w:p>
        </w:tc>
        <w:tc>
          <w:tcPr>
            <w:tcW w:w="1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ref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0.1445</w:t>
            </w:r>
          </w:p>
        </w:tc>
      </w:tr>
      <w:tr w:rsidR="004D33BC" w:rsidRPr="004D33BC" w:rsidTr="00EB51C6">
        <w:trPr>
          <w:cantSplit/>
          <w:jc w:val="center"/>
        </w:trPr>
        <w:tc>
          <w:tcPr>
            <w:tcW w:w="291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Participated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91 (29%)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222 (71%)</w:t>
            </w: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1.10 (0.81,1.51)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1042 (78%)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296 (22%)</w:t>
            </w:r>
          </w:p>
        </w:tc>
        <w:tc>
          <w:tcPr>
            <w:tcW w:w="1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1.16 (0.95,1.40)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4D33BC" w:rsidRPr="004D33BC" w:rsidTr="00EB51C6">
        <w:trPr>
          <w:cantSplit/>
          <w:jc w:val="center"/>
        </w:trPr>
        <w:tc>
          <w:tcPr>
            <w:tcW w:w="291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lastRenderedPageBreak/>
              <w:t xml:space="preserve">Participation in the </w:t>
            </w:r>
            <w:proofErr w:type="spellStart"/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Healthways</w:t>
            </w:r>
            <w:proofErr w:type="spellEnd"/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 xml:space="preserve"> component</w:t>
            </w:r>
          </w:p>
        </w:tc>
        <w:tc>
          <w:tcPr>
            <w:tcW w:w="3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Did not participate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3380 (40%)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5170 (60%)</w:t>
            </w: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ref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0.7886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40465 (85%)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7408 (15%)</w:t>
            </w:r>
          </w:p>
        </w:tc>
        <w:tc>
          <w:tcPr>
            <w:tcW w:w="1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ref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0.1270</w:t>
            </w:r>
          </w:p>
        </w:tc>
      </w:tr>
      <w:tr w:rsidR="004D33BC" w:rsidRPr="004D33BC" w:rsidTr="00EB51C6">
        <w:trPr>
          <w:cantSplit/>
          <w:jc w:val="center"/>
        </w:trPr>
        <w:tc>
          <w:tcPr>
            <w:tcW w:w="291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Participated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4 (27%)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11 (73%)</w:t>
            </w: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1.11 (0.51,2.45)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22 (63%)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13 (37%)</w:t>
            </w:r>
          </w:p>
        </w:tc>
        <w:tc>
          <w:tcPr>
            <w:tcW w:w="1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1.91 (0.83,4.41)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4D33BC" w:rsidRPr="004D33BC" w:rsidTr="00EB51C6">
        <w:trPr>
          <w:cantSplit/>
          <w:jc w:val="center"/>
        </w:trPr>
        <w:tc>
          <w:tcPr>
            <w:tcW w:w="291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Length of stay</w:t>
            </w:r>
          </w:p>
        </w:tc>
        <w:tc>
          <w:tcPr>
            <w:tcW w:w="3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 day or less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1511 (43%)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1996 (57%)</w:t>
            </w: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ref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&lt;.0001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15652 (85%)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2729 (15%)</w:t>
            </w:r>
          </w:p>
        </w:tc>
        <w:tc>
          <w:tcPr>
            <w:tcW w:w="1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ref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&lt;.0001</w:t>
            </w:r>
          </w:p>
        </w:tc>
      </w:tr>
      <w:tr w:rsidR="004D33BC" w:rsidRPr="004D33BC" w:rsidTr="00EB51C6">
        <w:trPr>
          <w:cantSplit/>
          <w:jc w:val="center"/>
        </w:trPr>
        <w:tc>
          <w:tcPr>
            <w:tcW w:w="291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More than 1 day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1873 (37%)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3185 (63%)</w:t>
            </w: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1.26 (1.14,1.39)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24835 (84%)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4692 (16%)</w:t>
            </w:r>
          </w:p>
        </w:tc>
        <w:tc>
          <w:tcPr>
            <w:tcW w:w="1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1.28 (1.21,1.35)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4D33BC" w:rsidRPr="004D33BC" w:rsidTr="00EB51C6">
        <w:trPr>
          <w:cantSplit/>
          <w:jc w:val="center"/>
        </w:trPr>
        <w:tc>
          <w:tcPr>
            <w:tcW w:w="291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No of previous admissions</w:t>
            </w:r>
          </w:p>
        </w:tc>
        <w:tc>
          <w:tcPr>
            <w:tcW w:w="3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None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2273 (40%)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3370 (60%)</w:t>
            </w: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ref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0.1548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14739 (84%)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2872 (16%)</w:t>
            </w:r>
          </w:p>
        </w:tc>
        <w:tc>
          <w:tcPr>
            <w:tcW w:w="1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ref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0.3259</w:t>
            </w:r>
          </w:p>
        </w:tc>
      </w:tr>
      <w:tr w:rsidR="004D33BC" w:rsidRPr="004D33BC" w:rsidTr="00EB51C6">
        <w:trPr>
          <w:cantSplit/>
          <w:jc w:val="center"/>
        </w:trPr>
        <w:tc>
          <w:tcPr>
            <w:tcW w:w="291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 or more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1111 (38%)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1811 (62%)</w:t>
            </w: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1.08 (0.97,1.20)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25748 (85%)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4549 (15%)</w:t>
            </w:r>
          </w:p>
        </w:tc>
        <w:tc>
          <w:tcPr>
            <w:tcW w:w="1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0.97 (0.92,1.03)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4D33BC" w:rsidRPr="004D33BC" w:rsidTr="00EB51C6">
        <w:trPr>
          <w:cantSplit/>
          <w:jc w:val="center"/>
        </w:trPr>
        <w:tc>
          <w:tcPr>
            <w:tcW w:w="291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No of additional diagnoses</w:t>
            </w:r>
          </w:p>
        </w:tc>
        <w:tc>
          <w:tcPr>
            <w:tcW w:w="3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Less than 2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1091 (39%)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1702 (61%)</w:t>
            </w: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ref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0.0186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10353 (81%)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2478 (19%)</w:t>
            </w:r>
          </w:p>
        </w:tc>
        <w:tc>
          <w:tcPr>
            <w:tcW w:w="1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ref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&lt;.0001</w:t>
            </w:r>
          </w:p>
        </w:tc>
      </w:tr>
      <w:tr w:rsidR="004D33BC" w:rsidRPr="004D33BC" w:rsidTr="00EB51C6">
        <w:trPr>
          <w:cantSplit/>
          <w:jc w:val="center"/>
        </w:trPr>
        <w:tc>
          <w:tcPr>
            <w:tcW w:w="291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 or more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2293 (40%)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3479 (60%)</w:t>
            </w: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0.88 (0.79,0.98)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30134 (86%)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4943 (14%)</w:t>
            </w:r>
          </w:p>
        </w:tc>
        <w:tc>
          <w:tcPr>
            <w:tcW w:w="1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0.80 (0.75,0.86)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4D33BC" w:rsidRPr="004D33BC" w:rsidTr="00EB51C6">
        <w:trPr>
          <w:cantSplit/>
          <w:jc w:val="center"/>
        </w:trPr>
        <w:tc>
          <w:tcPr>
            <w:tcW w:w="291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Age</w:t>
            </w:r>
          </w:p>
        </w:tc>
        <w:tc>
          <w:tcPr>
            <w:tcW w:w="3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mean (SD)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50 (17)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52 (18)</w:t>
            </w: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1.01 (1.00,1.01)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0.0004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55 (16)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53 (18)</w:t>
            </w:r>
          </w:p>
        </w:tc>
        <w:tc>
          <w:tcPr>
            <w:tcW w:w="1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1.00 (1.00,1.00)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0.9970</w:t>
            </w:r>
          </w:p>
        </w:tc>
      </w:tr>
      <w:tr w:rsidR="004D33BC" w:rsidRPr="004D33BC" w:rsidTr="00EB51C6">
        <w:trPr>
          <w:cantSplit/>
          <w:jc w:val="center"/>
        </w:trPr>
        <w:tc>
          <w:tcPr>
            <w:tcW w:w="29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lastRenderedPageBreak/>
              <w:t>Charlson</w:t>
            </w:r>
            <w:proofErr w:type="spellEnd"/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 xml:space="preserve"> Index</w:t>
            </w:r>
          </w:p>
        </w:tc>
        <w:tc>
          <w:tcPr>
            <w:tcW w:w="352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mean (SD)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 (1)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 (1)</w:t>
            </w: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0.98 (0.94,1.01)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0.2034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 (1)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 (2)</w:t>
            </w:r>
          </w:p>
        </w:tc>
        <w:tc>
          <w:tcPr>
            <w:tcW w:w="1586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0.72 (0.70,0.75)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&lt;.0001</w:t>
            </w:r>
          </w:p>
        </w:tc>
      </w:tr>
    </w:tbl>
    <w:p w:rsidR="004D33BC" w:rsidRPr="004D33BC" w:rsidRDefault="004D33BC" w:rsidP="004D33BC">
      <w:pPr>
        <w:keepNext/>
        <w:keepLines/>
        <w:spacing w:before="80" w:after="0" w:line="240" w:lineRule="auto"/>
        <w:ind w:left="360"/>
        <w:outlineLvl w:val="2"/>
        <w:rPr>
          <w:rFonts w:ascii="Century Gothic" w:eastAsia="SimSun" w:hAnsi="Century Gothic" w:cs="Times New Roman"/>
          <w:color w:val="C45911"/>
          <w:sz w:val="20"/>
          <w:szCs w:val="20"/>
          <w:lang w:eastAsia="en-AU"/>
        </w:rPr>
      </w:pPr>
      <w:r w:rsidRPr="004D33BC">
        <w:rPr>
          <w:rFonts w:ascii="Century Gothic" w:eastAsia="SimSun" w:hAnsi="Century Gothic" w:cs="Times New Roman"/>
          <w:b/>
          <w:bCs/>
          <w:i/>
          <w:iCs/>
          <w:color w:val="000000"/>
          <w:sz w:val="20"/>
          <w:szCs w:val="20"/>
          <w:lang w:eastAsia="en-AU"/>
        </w:rPr>
        <w:t xml:space="preserve"> </w:t>
      </w:r>
    </w:p>
    <w:p w:rsidR="004D33BC" w:rsidRPr="004D33BC" w:rsidRDefault="004D33BC" w:rsidP="004D33BC">
      <w:pPr>
        <w:spacing w:line="276" w:lineRule="auto"/>
        <w:rPr>
          <w:rFonts w:ascii="Century Gothic" w:eastAsia="Times New Roman" w:hAnsi="Century Gothic" w:cs="Times New Roman"/>
          <w:sz w:val="20"/>
          <w:szCs w:val="20"/>
          <w:lang w:eastAsia="en-AU"/>
        </w:rPr>
      </w:pPr>
    </w:p>
    <w:p w:rsidR="004D33BC" w:rsidRPr="004D33BC" w:rsidRDefault="004D33BC" w:rsidP="004D33BC">
      <w:pPr>
        <w:rPr>
          <w:rFonts w:ascii="Calibri" w:eastAsia="Times New Roman" w:hAnsi="Calibri" w:cs="Times New Roman"/>
          <w:i/>
          <w:iCs/>
          <w:color w:val="595959"/>
          <w:sz w:val="21"/>
          <w:szCs w:val="21"/>
          <w:lang w:eastAsia="en-AU"/>
        </w:rPr>
      </w:pPr>
      <w:r w:rsidRPr="004D33BC">
        <w:rPr>
          <w:rFonts w:ascii="Calibri" w:eastAsia="Times New Roman" w:hAnsi="Calibri" w:cs="Times New Roman"/>
          <w:sz w:val="20"/>
          <w:szCs w:val="20"/>
          <w:lang w:eastAsia="en-AU"/>
        </w:rPr>
        <w:br w:type="page"/>
      </w:r>
      <w:r w:rsidRPr="004D33BC">
        <w:rPr>
          <w:rFonts w:ascii="Calibri" w:eastAsia="Times New Roman" w:hAnsi="Calibri" w:cs="Times New Roman"/>
          <w:i/>
          <w:iCs/>
          <w:color w:val="595959"/>
          <w:sz w:val="21"/>
          <w:szCs w:val="21"/>
          <w:lang w:eastAsia="en-AU"/>
        </w:rPr>
        <w:lastRenderedPageBreak/>
        <w:t xml:space="preserve">Table </w:t>
      </w:r>
      <w:r>
        <w:rPr>
          <w:rFonts w:ascii="Calibri" w:eastAsia="Times New Roman" w:hAnsi="Calibri" w:cs="Times New Roman"/>
          <w:i/>
          <w:iCs/>
          <w:color w:val="595959"/>
          <w:sz w:val="21"/>
          <w:szCs w:val="21"/>
          <w:lang w:eastAsia="en-AU"/>
        </w:rPr>
        <w:t>2</w:t>
      </w:r>
      <w:r w:rsidRPr="004D33BC">
        <w:rPr>
          <w:rFonts w:ascii="Calibri" w:eastAsia="Times New Roman" w:hAnsi="Calibri" w:cs="Times New Roman"/>
          <w:i/>
          <w:iCs/>
          <w:color w:val="595959"/>
          <w:sz w:val="21"/>
          <w:szCs w:val="21"/>
          <w:lang w:eastAsia="en-AU"/>
        </w:rPr>
        <w:t>: Summary of the number of admissions that resulted in an adverse event by whether or not they received Follow Up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247"/>
        <w:gridCol w:w="2013"/>
        <w:gridCol w:w="1913"/>
        <w:gridCol w:w="3190"/>
      </w:tblGrid>
      <w:tr w:rsidR="004D33BC" w:rsidRPr="004D33BC" w:rsidTr="00EB51C6">
        <w:trPr>
          <w:cantSplit/>
          <w:tblHeader/>
          <w:jc w:val="center"/>
        </w:trPr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  <w:t>Variable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  <w:t>Variable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  <w:t>Not followed up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  <w:t>Followed up within 48hrs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  <w:t>Followed up within or outside 48hr</w:t>
            </w:r>
          </w:p>
        </w:tc>
      </w:tr>
      <w:tr w:rsidR="004D33BC" w:rsidRPr="004D33BC" w:rsidTr="00EB51C6">
        <w:trPr>
          <w:cantSplit/>
          <w:jc w:val="center"/>
        </w:trPr>
        <w:tc>
          <w:tcPr>
            <w:tcW w:w="1814" w:type="dxa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>Readmission &lt;= 28d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N~(n=44947)</w:t>
            </w:r>
          </w:p>
        </w:tc>
        <w:tc>
          <w:tcPr>
            <w:tcW w:w="2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37146 (90%)</w:t>
            </w:r>
          </w:p>
        </w:tc>
        <w:tc>
          <w:tcPr>
            <w:tcW w:w="1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5747 (92%)</w:t>
            </w:r>
          </w:p>
        </w:tc>
        <w:tc>
          <w:tcPr>
            <w:tcW w:w="3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7801 (92%)</w:t>
            </w:r>
          </w:p>
        </w:tc>
      </w:tr>
      <w:tr w:rsidR="004D33BC" w:rsidRPr="004D33BC" w:rsidTr="00EB51C6">
        <w:trPr>
          <w:cantSplit/>
          <w:jc w:val="center"/>
        </w:trPr>
        <w:tc>
          <w:tcPr>
            <w:tcW w:w="1814" w:type="dxa"/>
            <w:vMerge/>
            <w:tcBorders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Y~(n=4774)</w:t>
            </w:r>
          </w:p>
        </w:tc>
        <w:tc>
          <w:tcPr>
            <w:tcW w:w="2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4106 (10%)</w:t>
            </w:r>
          </w:p>
        </w:tc>
        <w:tc>
          <w:tcPr>
            <w:tcW w:w="1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483 (7.8%)</w:t>
            </w:r>
          </w:p>
        </w:tc>
        <w:tc>
          <w:tcPr>
            <w:tcW w:w="3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668 (7.9%)</w:t>
            </w:r>
          </w:p>
        </w:tc>
      </w:tr>
      <w:tr w:rsidR="004D33BC" w:rsidRPr="004D33BC" w:rsidTr="00EB51C6">
        <w:trPr>
          <w:cantSplit/>
          <w:jc w:val="center"/>
        </w:trPr>
        <w:tc>
          <w:tcPr>
            <w:tcW w:w="1814" w:type="dxa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28d mortality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N~(n=49186)</w:t>
            </w:r>
          </w:p>
        </w:tc>
        <w:tc>
          <w:tcPr>
            <w:tcW w:w="2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40792 (99%)</w:t>
            </w:r>
          </w:p>
        </w:tc>
        <w:tc>
          <w:tcPr>
            <w:tcW w:w="1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6164 (99%)</w:t>
            </w:r>
          </w:p>
        </w:tc>
        <w:tc>
          <w:tcPr>
            <w:tcW w:w="3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8394 (99%)</w:t>
            </w:r>
          </w:p>
        </w:tc>
      </w:tr>
      <w:tr w:rsidR="004D33BC" w:rsidRPr="004D33BC" w:rsidTr="00EB51C6">
        <w:trPr>
          <w:cantSplit/>
          <w:jc w:val="center"/>
        </w:trPr>
        <w:tc>
          <w:tcPr>
            <w:tcW w:w="1814" w:type="dxa"/>
            <w:vMerge/>
            <w:tcBorders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Y~(n=535)</w:t>
            </w:r>
          </w:p>
        </w:tc>
        <w:tc>
          <w:tcPr>
            <w:tcW w:w="2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460 (1.1%)</w:t>
            </w:r>
          </w:p>
        </w:tc>
        <w:tc>
          <w:tcPr>
            <w:tcW w:w="1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66 (1.1%)</w:t>
            </w:r>
          </w:p>
        </w:tc>
        <w:tc>
          <w:tcPr>
            <w:tcW w:w="3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75 (0.9%)</w:t>
            </w:r>
          </w:p>
        </w:tc>
      </w:tr>
      <w:tr w:rsidR="004D33BC" w:rsidRPr="004D33BC" w:rsidTr="00EB51C6">
        <w:trPr>
          <w:cantSplit/>
          <w:jc w:val="center"/>
        </w:trPr>
        <w:tc>
          <w:tcPr>
            <w:tcW w:w="1814" w:type="dxa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Re-presentation to ED &lt;=28d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N~(n=38441)</w:t>
            </w:r>
          </w:p>
        </w:tc>
        <w:tc>
          <w:tcPr>
            <w:tcW w:w="2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31717 (77%)</w:t>
            </w:r>
          </w:p>
        </w:tc>
        <w:tc>
          <w:tcPr>
            <w:tcW w:w="1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4940 (79%)</w:t>
            </w:r>
          </w:p>
        </w:tc>
        <w:tc>
          <w:tcPr>
            <w:tcW w:w="3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6724 (79%)</w:t>
            </w:r>
          </w:p>
        </w:tc>
      </w:tr>
      <w:tr w:rsidR="004D33BC" w:rsidRPr="004D33BC" w:rsidTr="00EB51C6">
        <w:trPr>
          <w:cantSplit/>
          <w:jc w:val="center"/>
        </w:trPr>
        <w:tc>
          <w:tcPr>
            <w:tcW w:w="1814" w:type="dxa"/>
            <w:vMerge/>
            <w:tcBorders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Y~(n=11280)</w:t>
            </w:r>
          </w:p>
        </w:tc>
        <w:tc>
          <w:tcPr>
            <w:tcW w:w="2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9535 (23%)</w:t>
            </w:r>
          </w:p>
        </w:tc>
        <w:tc>
          <w:tcPr>
            <w:tcW w:w="1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1290 (21%)</w:t>
            </w:r>
          </w:p>
        </w:tc>
        <w:tc>
          <w:tcPr>
            <w:tcW w:w="3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1745 (21%)</w:t>
            </w:r>
          </w:p>
        </w:tc>
      </w:tr>
      <w:tr w:rsidR="004D33BC" w:rsidRPr="004D33BC" w:rsidTr="00EB51C6">
        <w:trPr>
          <w:cantSplit/>
          <w:jc w:val="center"/>
        </w:trPr>
        <w:tc>
          <w:tcPr>
            <w:tcW w:w="1814" w:type="dxa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At least 1 adverse event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N~(n=37617)</w:t>
            </w:r>
          </w:p>
        </w:tc>
        <w:tc>
          <w:tcPr>
            <w:tcW w:w="2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30977 (75%)</w:t>
            </w:r>
          </w:p>
        </w:tc>
        <w:tc>
          <w:tcPr>
            <w:tcW w:w="1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4880 (78%)</w:t>
            </w:r>
          </w:p>
        </w:tc>
        <w:tc>
          <w:tcPr>
            <w:tcW w:w="3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6640 (78%)</w:t>
            </w:r>
          </w:p>
        </w:tc>
      </w:tr>
      <w:tr w:rsidR="004D33BC" w:rsidRPr="004D33BC" w:rsidTr="00EB51C6">
        <w:trPr>
          <w:cantSplit/>
          <w:jc w:val="center"/>
        </w:trPr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Y~(n=12104)</w:t>
            </w:r>
          </w:p>
        </w:tc>
        <w:tc>
          <w:tcPr>
            <w:tcW w:w="2013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10275 (25%)</w:t>
            </w:r>
          </w:p>
        </w:tc>
        <w:tc>
          <w:tcPr>
            <w:tcW w:w="1913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1350 (22%)</w:t>
            </w:r>
          </w:p>
        </w:tc>
        <w:tc>
          <w:tcPr>
            <w:tcW w:w="3190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D33BC" w:rsidRPr="004D33BC" w:rsidRDefault="004D33BC" w:rsidP="004D33BC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4D33B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1829 (22%)</w:t>
            </w:r>
          </w:p>
        </w:tc>
      </w:tr>
    </w:tbl>
    <w:p w:rsidR="00926649" w:rsidRDefault="00926649" w:rsidP="004D33BC">
      <w:pPr>
        <w:rPr>
          <w:b/>
        </w:rPr>
      </w:pPr>
    </w:p>
    <w:p w:rsidR="00E36DC6" w:rsidRDefault="00E36DC6" w:rsidP="004D33BC">
      <w:pPr>
        <w:rPr>
          <w:b/>
        </w:rPr>
      </w:pPr>
    </w:p>
    <w:p w:rsidR="00E36DC6" w:rsidRDefault="00E36DC6">
      <w:pPr>
        <w:rPr>
          <w:b/>
        </w:rPr>
      </w:pPr>
      <w:r>
        <w:rPr>
          <w:b/>
        </w:rPr>
        <w:br w:type="page"/>
      </w:r>
    </w:p>
    <w:p w:rsidR="00E36DC6" w:rsidRPr="00E36DC6" w:rsidRDefault="00E36DC6" w:rsidP="00E36DC6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i/>
          <w:iCs/>
          <w:color w:val="595959"/>
          <w:sz w:val="21"/>
          <w:szCs w:val="21"/>
          <w:lang w:eastAsia="en-AU"/>
        </w:rPr>
      </w:pPr>
      <w:r w:rsidRPr="00E36DC6">
        <w:rPr>
          <w:rFonts w:ascii="Calibri" w:eastAsia="Times New Roman" w:hAnsi="Calibri" w:cs="Times New Roman"/>
          <w:i/>
          <w:iCs/>
          <w:color w:val="595959"/>
          <w:sz w:val="21"/>
          <w:szCs w:val="21"/>
          <w:lang w:eastAsia="en-AU"/>
        </w:rPr>
        <w:lastRenderedPageBreak/>
        <w:t xml:space="preserve">Table </w:t>
      </w:r>
      <w:r>
        <w:rPr>
          <w:rFonts w:ascii="Calibri" w:eastAsia="Times New Roman" w:hAnsi="Calibri" w:cs="Times New Roman"/>
          <w:i/>
          <w:iCs/>
          <w:color w:val="595959"/>
          <w:sz w:val="21"/>
          <w:szCs w:val="21"/>
          <w:lang w:eastAsia="en-AU"/>
        </w:rPr>
        <w:t>3</w:t>
      </w:r>
      <w:r w:rsidRPr="00E36DC6">
        <w:rPr>
          <w:rFonts w:ascii="Calibri" w:eastAsia="Times New Roman" w:hAnsi="Calibri" w:cs="Times New Roman"/>
          <w:i/>
          <w:iCs/>
          <w:color w:val="595959"/>
          <w:sz w:val="21"/>
          <w:szCs w:val="21"/>
          <w:lang w:eastAsia="en-AU"/>
        </w:rPr>
        <w:t>. Crude (Unadjusted) Models</w:t>
      </w:r>
      <w:r>
        <w:rPr>
          <w:rFonts w:ascii="Calibri" w:eastAsia="Times New Roman" w:hAnsi="Calibri" w:cs="Times New Roman"/>
          <w:i/>
          <w:iCs/>
          <w:color w:val="595959"/>
          <w:sz w:val="21"/>
          <w:szCs w:val="21"/>
          <w:lang w:eastAsia="en-AU"/>
        </w:rPr>
        <w:t xml:space="preserve"> for “Not followed up” compared to “</w:t>
      </w:r>
      <w:proofErr w:type="gramStart"/>
      <w:r>
        <w:rPr>
          <w:rFonts w:ascii="Calibri" w:eastAsia="Times New Roman" w:hAnsi="Calibri" w:cs="Times New Roman"/>
          <w:i/>
          <w:iCs/>
          <w:color w:val="595959"/>
          <w:sz w:val="21"/>
          <w:szCs w:val="21"/>
          <w:lang w:eastAsia="en-AU"/>
        </w:rPr>
        <w:t>Followed</w:t>
      </w:r>
      <w:proofErr w:type="gramEnd"/>
      <w:r>
        <w:rPr>
          <w:rFonts w:ascii="Calibri" w:eastAsia="Times New Roman" w:hAnsi="Calibri" w:cs="Times New Roman"/>
          <w:i/>
          <w:iCs/>
          <w:color w:val="595959"/>
          <w:sz w:val="21"/>
          <w:szCs w:val="21"/>
          <w:lang w:eastAsia="en-AU"/>
        </w:rPr>
        <w:t xml:space="preserve"> up within 48 hours”.</w:t>
      </w: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1"/>
        <w:gridCol w:w="2163"/>
        <w:gridCol w:w="1106"/>
        <w:gridCol w:w="1146"/>
        <w:gridCol w:w="814"/>
        <w:gridCol w:w="801"/>
        <w:gridCol w:w="1106"/>
        <w:gridCol w:w="893"/>
        <w:gridCol w:w="794"/>
        <w:gridCol w:w="801"/>
        <w:gridCol w:w="1106"/>
        <w:gridCol w:w="1106"/>
        <w:gridCol w:w="794"/>
        <w:gridCol w:w="801"/>
      </w:tblGrid>
      <w:tr w:rsidR="00E36DC6" w:rsidRPr="00E36DC6" w:rsidTr="006509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3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67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  <w:t>Readmission &lt;= 28d</w:t>
            </w:r>
          </w:p>
        </w:tc>
        <w:tc>
          <w:tcPr>
            <w:tcW w:w="3594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  <w:t>28d mortality</w:t>
            </w:r>
          </w:p>
        </w:tc>
        <w:tc>
          <w:tcPr>
            <w:tcW w:w="3807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  <w:t>Representation to ED &lt;=28d</w:t>
            </w:r>
          </w:p>
        </w:tc>
      </w:tr>
      <w:tr w:rsidR="00E36DC6" w:rsidRPr="00E36DC6" w:rsidTr="006509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3784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  <w:t>N (%)</w:t>
            </w:r>
          </w:p>
        </w:tc>
        <w:tc>
          <w:tcPr>
            <w:tcW w:w="161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  <w:t>GEE model</w:t>
            </w:r>
          </w:p>
        </w:tc>
        <w:tc>
          <w:tcPr>
            <w:tcW w:w="199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  <w:t>N (%)</w:t>
            </w:r>
          </w:p>
        </w:tc>
        <w:tc>
          <w:tcPr>
            <w:tcW w:w="15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  <w:t>GEE model</w:t>
            </w:r>
          </w:p>
        </w:tc>
        <w:tc>
          <w:tcPr>
            <w:tcW w:w="22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  <w:t>N (%)</w:t>
            </w:r>
          </w:p>
        </w:tc>
        <w:tc>
          <w:tcPr>
            <w:tcW w:w="15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  <w:t>GEE model</w:t>
            </w:r>
          </w:p>
        </w:tc>
      </w:tr>
      <w:tr w:rsidR="00E36DC6" w:rsidRPr="00E36DC6" w:rsidTr="006509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62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  <w:t>Variable</w:t>
            </w: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  <w:t>Category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  <w:t>N</w:t>
            </w:r>
            <w:r w:rsidRPr="00E36DC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  <w:br/>
              <w:t>(n=42893)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  <w:t>Y</w:t>
            </w:r>
            <w:r w:rsidRPr="00E36DC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  <w:br/>
              <w:t>(n=4589)</w:t>
            </w:r>
          </w:p>
        </w:tc>
        <w:tc>
          <w:tcPr>
            <w:tcW w:w="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  <w:t>OR (95% CI)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  <w:t>P-</w:t>
            </w:r>
            <w:proofErr w:type="spellStart"/>
            <w:r w:rsidRPr="00E36DC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  <w:t>val</w:t>
            </w:r>
            <w:proofErr w:type="spellEnd"/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  <w:t>N</w:t>
            </w:r>
            <w:r w:rsidRPr="00E36DC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  <w:br/>
              <w:t>(n=46956)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  <w:t>Y</w:t>
            </w:r>
            <w:r w:rsidRPr="00E36DC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  <w:br/>
              <w:t>(n=526)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  <w:t>OR (95% CI)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  <w:t>P-</w:t>
            </w:r>
            <w:proofErr w:type="spellStart"/>
            <w:r w:rsidRPr="00E36DC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  <w:t>val</w:t>
            </w:r>
            <w:proofErr w:type="spellEnd"/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  <w:t>N</w:t>
            </w:r>
            <w:r w:rsidRPr="00E36DC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  <w:br/>
              <w:t>(n=36657)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  <w:t>Y</w:t>
            </w:r>
            <w:r w:rsidRPr="00E36DC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  <w:br/>
              <w:t>(n=10825)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  <w:t>OR (95% CI)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  <w:t>P-</w:t>
            </w:r>
            <w:proofErr w:type="spellStart"/>
            <w:r w:rsidRPr="00E36DC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AU"/>
              </w:rPr>
              <w:t>val</w:t>
            </w:r>
            <w:proofErr w:type="spellEnd"/>
          </w:p>
        </w:tc>
      </w:tr>
      <w:tr w:rsidR="00E36DC6" w:rsidRPr="00E36DC6" w:rsidTr="006509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2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Followup</w:t>
            </w:r>
            <w:proofErr w:type="spellEnd"/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Not followed up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37146 (90%)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 xml:space="preserve">4106 </w:t>
            </w:r>
            <w:proofErr w:type="gramStart"/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( 10</w:t>
            </w:r>
            <w:proofErr w:type="gramEnd"/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%)</w:t>
            </w:r>
          </w:p>
        </w:tc>
        <w:tc>
          <w:tcPr>
            <w:tcW w:w="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ref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0.2937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40792 (99%)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460 (1.1%)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ref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0.5751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31717 (77%)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9535 (23%)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ref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0.2287</w:t>
            </w:r>
          </w:p>
        </w:tc>
      </w:tr>
      <w:tr w:rsidR="00E36DC6" w:rsidRPr="00E36DC6" w:rsidTr="006509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2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Followed up within 48hrs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5747 (92%)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483 (7.8%)</w:t>
            </w:r>
          </w:p>
        </w:tc>
        <w:tc>
          <w:tcPr>
            <w:tcW w:w="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0.90 (0.73, 1.10)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6164 (99%)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66 (1.1%)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0.93 (0.71, 1.21)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4940 (79%)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1290 (21%)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0.95 (0.88, 1.03)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E36DC6" w:rsidRPr="00E36DC6" w:rsidTr="006509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2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Care type</w:t>
            </w: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Centralised (SES HNE IS NBM SWS)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17730 (90%)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1928 (9.8%)</w:t>
            </w:r>
          </w:p>
        </w:tc>
        <w:tc>
          <w:tcPr>
            <w:tcW w:w="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ref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0.4172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19437 (99%)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221 (1.1%)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ref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highlight w:val="yellow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0.8670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14666 (75%)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4992 (25%)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ref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&lt;0.0001</w:t>
            </w:r>
          </w:p>
        </w:tc>
      </w:tr>
      <w:tr w:rsidR="00E36DC6" w:rsidRPr="00E36DC6" w:rsidTr="006509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2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Integrated (MNC WS NSYD)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6687 (89%)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861 (11%)</w:t>
            </w:r>
          </w:p>
        </w:tc>
        <w:tc>
          <w:tcPr>
            <w:tcW w:w="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1.17 (0.96, 1.43)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7467 (99%)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81 (1.1%)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0.96 (0.73, 1.26)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highlight w:val="yellow"/>
                <w:lang w:eastAsia="en-AU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5586 (74%)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1962 (26%)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0.96 (0.87, 1.05)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E36DC6" w:rsidRPr="00E36DC6" w:rsidTr="006509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2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Localised (SYD NNSW SNSW CC WNSW MUR)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17918 (91%)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1732 (8.8%)</w:t>
            </w:r>
          </w:p>
        </w:tc>
        <w:tc>
          <w:tcPr>
            <w:tcW w:w="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1.00 (0.86, 1.17)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19432 (99%)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218 (1.1%)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0.98 (0.79, 1.20)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highlight w:val="yellow"/>
                <w:lang w:eastAsia="en-AU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15938 (81%)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3712 (19%)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0.75 (0.70, 0.81)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E36DC6" w:rsidRPr="00E36DC6" w:rsidTr="006509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2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Mixed LHD (FW)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535 (89%)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67 (11%)</w:t>
            </w:r>
          </w:p>
        </w:tc>
        <w:tc>
          <w:tcPr>
            <w:tcW w:w="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1.27 (0.83, 1.95)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596 (99%)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6 (1.0%)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0.66 (0.24, 1.79)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highlight w:val="yellow"/>
                <w:lang w:eastAsia="en-AU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448 (74%)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154 (26%)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0.93 (0.71, 1.22)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E36DC6" w:rsidRPr="00E36DC6" w:rsidTr="006509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2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23 (96%)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 (4.2%)</w:t>
            </w:r>
          </w:p>
        </w:tc>
        <w:tc>
          <w:tcPr>
            <w:tcW w:w="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0.97 (0.07, 13.44)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24 (100%)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highlight w:val="yellow"/>
                <w:lang w:eastAsia="en-AU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19 (79%)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5 (21%)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0.91 (0.28, 2.91)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E36DC6" w:rsidRPr="00E36DC6" w:rsidTr="006509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2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Year</w:t>
            </w: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2009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6234 (90%)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698 (10%)</w:t>
            </w:r>
          </w:p>
        </w:tc>
        <w:tc>
          <w:tcPr>
            <w:tcW w:w="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ref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0.0429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6863 (99%)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69 (1.0%)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ref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0.0019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5544 (80%)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1388 (20%)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ref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&lt;0.0001</w:t>
            </w:r>
          </w:p>
        </w:tc>
      </w:tr>
      <w:tr w:rsidR="00E36DC6" w:rsidRPr="00E36DC6" w:rsidTr="006509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2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2010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6192 (91%)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576 (8.5%)</w:t>
            </w:r>
          </w:p>
        </w:tc>
        <w:tc>
          <w:tcPr>
            <w:tcW w:w="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0.86 (0.64, 1.15)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6698 (99%)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70 (1.0%)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1.09 (0.75, 1.57)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5358 (79%)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1410 (21%)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1.09 (0.97, 1.22)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E36DC6" w:rsidRPr="00E36DC6" w:rsidTr="006509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2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2011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6564 (90%)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715 (9.8%)</w:t>
            </w:r>
          </w:p>
        </w:tc>
        <w:tc>
          <w:tcPr>
            <w:tcW w:w="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1.14 (0.87, 1.50)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7200 (99%)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79 (1.1%)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1.14 (0.78, 1.65)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5624 (77%)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1655 (23%)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1.20 (1.07, 1.34)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E36DC6" w:rsidRPr="00E36DC6" w:rsidTr="006509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2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2012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8274 (90%)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912 (9.9%)</w:t>
            </w:r>
          </w:p>
        </w:tc>
        <w:tc>
          <w:tcPr>
            <w:tcW w:w="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1.16 (0.89, 1.50)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9064 (99%)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122 (1.3%)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1.44 (1.03, 2.02)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6921 (75%)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2265 (25%)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1.29 (1.16, 1.45)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E36DC6" w:rsidRPr="00E36DC6" w:rsidTr="006509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2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2013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10315 (90%)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1176 (10%)</w:t>
            </w:r>
          </w:p>
        </w:tc>
        <w:tc>
          <w:tcPr>
            <w:tcW w:w="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1.27 (0.99, 1.63)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11343 (99%)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148 (1.3%)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1.43 (1.04, 1.97)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8639 (75%)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2852 (25%)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1.35 (1.21, 1.50)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E36DC6" w:rsidRPr="00E36DC6" w:rsidTr="006509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2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2014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5314 (91%)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512 (8.8%)</w:t>
            </w:r>
          </w:p>
        </w:tc>
        <w:tc>
          <w:tcPr>
            <w:tcW w:w="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1.02 (0.77, 1.37)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5788 (99%)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38 (0.7%)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0.76 (0.51, 1.14)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4571 (78%)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1255 (22%)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1.17 (1.04, 1.32)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E36DC6" w:rsidRPr="00E36DC6" w:rsidTr="006509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2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Gender</w:t>
            </w: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19468 (90%)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2145 (9.9%)</w:t>
            </w:r>
          </w:p>
        </w:tc>
        <w:tc>
          <w:tcPr>
            <w:tcW w:w="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ref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0.0091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21341 (99%)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272 (1.3%)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ref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0.0065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16484 (76%)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5129 (24%)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ref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0.0010</w:t>
            </w:r>
          </w:p>
        </w:tc>
      </w:tr>
      <w:tr w:rsidR="00E36DC6" w:rsidRPr="00E36DC6" w:rsidTr="006509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2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23229 (90%)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2440 (9.5%)</w:t>
            </w:r>
          </w:p>
        </w:tc>
        <w:tc>
          <w:tcPr>
            <w:tcW w:w="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0.88 (0.80, 0.97)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25415 (99%)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254 (1.0%)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0.77 (0.64, 0.93)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19988 (78%)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5681 (22%)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0.90 (0.85, 0.96)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E36DC6" w:rsidRPr="00E36DC6" w:rsidTr="006509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2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Marital status</w:t>
            </w: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Married/</w:t>
            </w:r>
            <w:proofErr w:type="spellStart"/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defacto</w:t>
            </w:r>
            <w:proofErr w:type="spellEnd"/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16086 (91%)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1521 (8.6%)</w:t>
            </w:r>
          </w:p>
        </w:tc>
        <w:tc>
          <w:tcPr>
            <w:tcW w:w="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ref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0.0004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17405 (99%)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202 (1.1%)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ref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&lt;0.0001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13978 (79%)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3629 (21%)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ref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&lt;0.0001</w:t>
            </w:r>
          </w:p>
        </w:tc>
      </w:tr>
      <w:tr w:rsidR="00E36DC6" w:rsidRPr="00E36DC6" w:rsidTr="006509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2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Single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13977 (89%)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1659 (11%)</w:t>
            </w:r>
          </w:p>
        </w:tc>
        <w:tc>
          <w:tcPr>
            <w:tcW w:w="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1.06 (0.91, 1.25)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15519 (99%)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117 (0.7%)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0.64 (0.50, 0.83)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11645 (74%)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3991 (26%)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1.16 (1.07, 1.24)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E36DC6" w:rsidRPr="00E36DC6" w:rsidTr="006509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2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Widowed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5143 (88%)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679 (12%)</w:t>
            </w:r>
          </w:p>
        </w:tc>
        <w:tc>
          <w:tcPr>
            <w:tcW w:w="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1.53 (1.26, 1.86)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5699 (98%)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123 (2.1%)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1.87 (1.47, 2.39)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4389 (75%)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1433 (25%)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1.28 (1.15, 1.42)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E36DC6" w:rsidRPr="00E36DC6" w:rsidTr="006509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2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Divorced/separated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5784 (90%)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628 (9.8%)</w:t>
            </w:r>
          </w:p>
        </w:tc>
        <w:tc>
          <w:tcPr>
            <w:tcW w:w="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1.25 (1.01, 1.55)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6343 (99%)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69 (1.1%)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0.97 (0.72, 1.31)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4959 (77%)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1453 (23%)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1.21 (1.09, 1.33)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E36DC6" w:rsidRPr="00E36DC6" w:rsidTr="006509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2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Not known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428 (92%)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36 (7.8%)</w:t>
            </w:r>
          </w:p>
        </w:tc>
        <w:tc>
          <w:tcPr>
            <w:tcW w:w="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0.94 (0.37, 2.44)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459 (99%)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5 (1.1%)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0.98 (0.40, 2.42)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377 (81%)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87 (19%)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1.07 (0.80, 1.44)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E36DC6" w:rsidRPr="00E36DC6" w:rsidTr="006509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2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IRSD quintile</w:t>
            </w: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1st quintile -least disadvantaged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7090 (89%)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842 (11%)</w:t>
            </w:r>
          </w:p>
        </w:tc>
        <w:tc>
          <w:tcPr>
            <w:tcW w:w="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ref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0.4293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7835 (99%)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97 (1.2%)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ref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0.8150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5863 (74%)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2069 (26%)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ref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&lt;0.0001</w:t>
            </w:r>
          </w:p>
        </w:tc>
      </w:tr>
      <w:tr w:rsidR="00E36DC6" w:rsidRPr="00E36DC6" w:rsidTr="006509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2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2nd quintile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8050 (90%)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895 (10%)</w:t>
            </w:r>
          </w:p>
        </w:tc>
        <w:tc>
          <w:tcPr>
            <w:tcW w:w="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1.04 (0.82, 1.32)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8841 (99%)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104 (1.2%)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0.98 (0.72, 1.32)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6795 (76%)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2150 (24%)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0.92 (0.83, 1.02)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E36DC6" w:rsidRPr="00E36DC6" w:rsidTr="006509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2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3rd quintile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9290 (90%)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996 (9.7%)</w:t>
            </w:r>
          </w:p>
        </w:tc>
        <w:tc>
          <w:tcPr>
            <w:tcW w:w="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1.09 (0.87, 1.36)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10168 (99%)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118 (1.1%)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0.93 (0.69, 1.25)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7808 (76%)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2478 (24%)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0.98 (0.89, 1.08)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E36DC6" w:rsidRPr="00E36DC6" w:rsidTr="006509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2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4th quintile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8149 (91%)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837 (9.3%)</w:t>
            </w:r>
          </w:p>
        </w:tc>
        <w:tc>
          <w:tcPr>
            <w:tcW w:w="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0.90 (0.72, 1.12)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8885 (99%)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101 (1.1%)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0.91 (0.67, 1.24)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7136 (79%)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1850 (21%)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0.80 (0.72, 0.88)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E36DC6" w:rsidRPr="00E36DC6" w:rsidTr="006509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2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5th quintile - most disadvantaged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8813 (90%)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952 (9.7%)</w:t>
            </w:r>
          </w:p>
        </w:tc>
        <w:tc>
          <w:tcPr>
            <w:tcW w:w="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0.97 (0.75, 1.24)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9669 (99%)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96 (1.0%)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0.84 (0.62, 1.14)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7730 (79%)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2035 (21%)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0.78 (0.70, 0.87)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E36DC6" w:rsidRPr="00E36DC6" w:rsidTr="006509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2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Participation in the CDMP</w:t>
            </w: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Did not participate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41954 (91%)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4247 (9.2%)</w:t>
            </w:r>
          </w:p>
        </w:tc>
        <w:tc>
          <w:tcPr>
            <w:tcW w:w="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ref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0.0168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45723 (99%)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478 (1.0%)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ref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&lt;0.0001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35938 (78%)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10263 (22%)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ref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&lt;0.0001</w:t>
            </w:r>
          </w:p>
        </w:tc>
      </w:tr>
      <w:tr w:rsidR="00E36DC6" w:rsidRPr="00E36DC6" w:rsidTr="006509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2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Participated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939 (73%)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342 (27%)</w:t>
            </w:r>
          </w:p>
        </w:tc>
        <w:tc>
          <w:tcPr>
            <w:tcW w:w="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1.87 (1.12, 3.11)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1233 (96%)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48 (3.7%)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3.96 (2.90, 5.41)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719 (56%)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562 (44%)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1.77 (1.45, 2.16)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E36DC6" w:rsidRPr="00E36DC6" w:rsidTr="006509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2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 xml:space="preserve">Participation in the </w:t>
            </w:r>
            <w:proofErr w:type="spellStart"/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Healthways</w:t>
            </w:r>
            <w:proofErr w:type="spellEnd"/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 xml:space="preserve"> component</w:t>
            </w: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Did not participate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42868 (90%)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4581 (9.7%)</w:t>
            </w:r>
          </w:p>
        </w:tc>
        <w:tc>
          <w:tcPr>
            <w:tcW w:w="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ref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0.2546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46923 (99%)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526 (1.1%)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Cannot be added into model due to zero counts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36638 (77%)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10811 (23%)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ref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0.1825</w:t>
            </w:r>
          </w:p>
        </w:tc>
      </w:tr>
      <w:tr w:rsidR="00E36DC6" w:rsidRPr="00E36DC6" w:rsidTr="006509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2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Participated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25 (76%)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8 (24%)</w:t>
            </w:r>
          </w:p>
        </w:tc>
        <w:tc>
          <w:tcPr>
            <w:tcW w:w="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1.98 (0.61, 6.46)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33 (100%)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19 (58%)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14 (42%)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1.62 (0.80, 3.30)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E36DC6" w:rsidRPr="00E36DC6" w:rsidTr="006509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2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Length of stay</w:t>
            </w: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 day or less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16226 (92%)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1464 (8.3%)</w:t>
            </w:r>
          </w:p>
        </w:tc>
        <w:tc>
          <w:tcPr>
            <w:tcW w:w="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ref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0.2326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17595 (99%)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95 (0.5%)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ref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&lt;0.0001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13984 (79%)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3706 (21%)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ref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&lt;0.0001</w:t>
            </w:r>
          </w:p>
        </w:tc>
      </w:tr>
      <w:tr w:rsidR="00E36DC6" w:rsidRPr="00E36DC6" w:rsidTr="006509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2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More than 1 day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25220 (89%)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3062 (11%)</w:t>
            </w:r>
          </w:p>
        </w:tc>
        <w:tc>
          <w:tcPr>
            <w:tcW w:w="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1.09 (0.94, 1.27)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27861 (99%)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421 (1.5%)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2.70 (2.14, 3.41)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21389 (76%)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6893 (24%)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1.15 (1.08, 1.22)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E36DC6" w:rsidRPr="00E36DC6" w:rsidTr="006509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2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lastRenderedPageBreak/>
              <w:t>No of previous admissions</w:t>
            </w: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None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17043 (96%)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751 (4.2%)</w:t>
            </w:r>
          </w:p>
        </w:tc>
        <w:tc>
          <w:tcPr>
            <w:tcW w:w="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ref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0.0049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17678 (99%)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116 (0.7%)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ref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&lt;0.0001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14945 (84%)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2849 (16%)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ref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&lt;0.0001</w:t>
            </w:r>
          </w:p>
        </w:tc>
      </w:tr>
      <w:tr w:rsidR="00E36DC6" w:rsidRPr="00E36DC6" w:rsidTr="006509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2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 or more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25850 (87%)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3838 (13%)</w:t>
            </w:r>
          </w:p>
        </w:tc>
        <w:tc>
          <w:tcPr>
            <w:tcW w:w="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1.21 (1.06, 1.37)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29278 (99%)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410 (1.4%)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2.30 (1.87, 2.83)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21712 (73%)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7976 (27%)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1.28 (1.21, 1.35)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E36DC6" w:rsidRPr="00E36DC6" w:rsidTr="006509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2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No of additional diagnoses</w:t>
            </w: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Less than 2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12804 (93%)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925 (6.7%)</w:t>
            </w:r>
          </w:p>
        </w:tc>
        <w:tc>
          <w:tcPr>
            <w:tcW w:w="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ref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0.0325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13655 (99%)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74 (0.5%)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ref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&lt;0.0001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11307 (82%)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2422 (18%)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ref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&lt;0.0001</w:t>
            </w:r>
          </w:p>
        </w:tc>
      </w:tr>
      <w:tr w:rsidR="00E36DC6" w:rsidRPr="00E36DC6" w:rsidTr="006509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2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 or more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30089 (89%)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3664 (11%)</w:t>
            </w:r>
          </w:p>
        </w:tc>
        <w:tc>
          <w:tcPr>
            <w:tcW w:w="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1.19 (1.01, 1.40)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33301 (99%)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452 (1.3%)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2.53 (1.93, 3.33)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25350 (75%)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8403 (25%)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1.24 (1.16, 1.32)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E36DC6" w:rsidRPr="00E36DC6" w:rsidTr="006509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2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Age</w:t>
            </w: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mean (SD)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54 (17)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56 (17)</w:t>
            </w:r>
          </w:p>
        </w:tc>
        <w:tc>
          <w:tcPr>
            <w:tcW w:w="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1.02 (1.01, 1.02)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&lt;0.0001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54 (17)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65 (13)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1.05 (1.04, 1.05)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&lt;0.0001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55 (17)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54 (17)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ref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0.0803</w:t>
            </w:r>
          </w:p>
        </w:tc>
      </w:tr>
      <w:tr w:rsidR="00E36DC6" w:rsidRPr="00E36DC6" w:rsidTr="006509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Charlson</w:t>
            </w:r>
            <w:proofErr w:type="spellEnd"/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 xml:space="preserve"> Index</w:t>
            </w: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mean (SD)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 (2)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 (1)</w:t>
            </w:r>
          </w:p>
        </w:tc>
        <w:tc>
          <w:tcPr>
            <w:tcW w:w="81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1.13 (1.09, 1.18)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&lt;0.0001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 (1)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3 (2)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1.51 (1.45, 1.57)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&lt;0.0001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 (1)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2 (2)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1.11 (1.09, 1.13)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36DC6" w:rsidRPr="00E36DC6" w:rsidRDefault="00E36DC6" w:rsidP="00E36DC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</w:pPr>
            <w:r w:rsidRPr="00E36DC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AU"/>
              </w:rPr>
              <w:t>&lt;0.0001</w:t>
            </w:r>
          </w:p>
        </w:tc>
      </w:tr>
    </w:tbl>
    <w:p w:rsidR="00E36DC6" w:rsidRPr="00E36DC6" w:rsidRDefault="00E36DC6" w:rsidP="00E36DC6">
      <w:pPr>
        <w:autoSpaceDE w:val="0"/>
        <w:autoSpaceDN w:val="0"/>
        <w:adjustRightInd w:val="0"/>
        <w:spacing w:line="276" w:lineRule="auto"/>
        <w:rPr>
          <w:rFonts w:ascii="Century Gothic" w:eastAsia="Times New Roman" w:hAnsi="Century Gothic" w:cs="Times New Roman"/>
          <w:sz w:val="20"/>
          <w:szCs w:val="20"/>
          <w:lang w:eastAsia="en-AU"/>
        </w:rPr>
      </w:pPr>
    </w:p>
    <w:p w:rsidR="00E36DC6" w:rsidRPr="00926649" w:rsidRDefault="00E36DC6" w:rsidP="004D33BC">
      <w:pPr>
        <w:rPr>
          <w:b/>
        </w:rPr>
      </w:pPr>
    </w:p>
    <w:sectPr w:rsidR="00E36DC6" w:rsidRPr="00926649" w:rsidSect="004D33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73"/>
    <w:rsid w:val="00381D73"/>
    <w:rsid w:val="004D33BC"/>
    <w:rsid w:val="007E3341"/>
    <w:rsid w:val="00926649"/>
    <w:rsid w:val="00AC3748"/>
    <w:rsid w:val="00AF3AAE"/>
    <w:rsid w:val="00E36DC6"/>
    <w:rsid w:val="00F9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6F23F"/>
  <w15:chartTrackingRefBased/>
  <w15:docId w15:val="{205144FC-2BB5-4472-BF94-8C2D704B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Jayakody</dc:creator>
  <cp:keywords/>
  <dc:description/>
  <cp:lastModifiedBy>Amanda Jayakody</cp:lastModifiedBy>
  <cp:revision>5</cp:revision>
  <dcterms:created xsi:type="dcterms:W3CDTF">2017-12-18T01:56:00Z</dcterms:created>
  <dcterms:modified xsi:type="dcterms:W3CDTF">2018-01-04T03:00:00Z</dcterms:modified>
</cp:coreProperties>
</file>