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DE0C" w14:textId="43DDA8AA" w:rsidR="007B3187" w:rsidRDefault="00AA293C" w:rsidP="007B3187">
      <w:pPr>
        <w:autoSpaceDE w:val="0"/>
        <w:autoSpaceDN w:val="0"/>
        <w:adjustRightInd w:val="0"/>
        <w:spacing w:line="480" w:lineRule="auto"/>
        <w:jc w:val="center"/>
      </w:pPr>
      <w:r>
        <w:t xml:space="preserve">Additional File </w:t>
      </w:r>
      <w:r w:rsidR="0013280E">
        <w:t>2</w:t>
      </w:r>
    </w:p>
    <w:p w14:paraId="345654B4" w14:textId="299C6078" w:rsidR="007B3187" w:rsidRDefault="007B3187" w:rsidP="007B3187">
      <w:pPr>
        <w:pStyle w:val="MDPI22heading2"/>
        <w:spacing w:after="0" w:line="480" w:lineRule="auto"/>
        <w:rPr>
          <w:rFonts w:ascii="Times New Roman" w:hAnsi="Times New Roman"/>
          <w:b/>
          <w:bCs/>
          <w:i w:val="0"/>
          <w:iCs/>
          <w:sz w:val="24"/>
          <w:szCs w:val="24"/>
        </w:rPr>
      </w:pPr>
      <w:r w:rsidRPr="0095545B">
        <w:rPr>
          <w:rFonts w:ascii="Times New Roman" w:hAnsi="Times New Roman"/>
          <w:b/>
          <w:bCs/>
          <w:i w:val="0"/>
          <w:iCs/>
          <w:sz w:val="24"/>
          <w:szCs w:val="24"/>
        </w:rPr>
        <w:t>Axioms Test</w:t>
      </w:r>
    </w:p>
    <w:p w14:paraId="6EFC3E0D" w14:textId="3031BC7B" w:rsidR="007B3187" w:rsidRDefault="007B3187" w:rsidP="007B3187">
      <w:pPr>
        <w:pStyle w:val="MDPI21heading1"/>
        <w:spacing w:after="160" w:line="480" w:lineRule="auto"/>
        <w:jc w:val="both"/>
        <w:rPr>
          <w:rFonts w:ascii="Times New Roman" w:hAnsi="Times New Roman"/>
          <w:b w:val="0"/>
          <w:sz w:val="24"/>
          <w:szCs w:val="24"/>
        </w:rPr>
      </w:pPr>
      <w:bookmarkStart w:id="0" w:name="_Hlk519072657"/>
      <w:r w:rsidRPr="008E4038">
        <w:rPr>
          <w:rFonts w:ascii="Times New Roman" w:hAnsi="Times New Roman"/>
          <w:b w:val="0"/>
          <w:sz w:val="24"/>
          <w:szCs w:val="24"/>
          <w:lang w:bidi="ar-SA"/>
        </w:rPr>
        <w:t xml:space="preserve">We </w:t>
      </w:r>
      <w:r>
        <w:rPr>
          <w:rFonts w:ascii="Times New Roman" w:hAnsi="Times New Roman"/>
          <w:b w:val="0"/>
          <w:sz w:val="24"/>
          <w:szCs w:val="24"/>
          <w:lang w:bidi="ar-SA"/>
        </w:rPr>
        <w:t xml:space="preserve">first </w:t>
      </w:r>
      <w:r w:rsidRPr="008E4038">
        <w:rPr>
          <w:rFonts w:ascii="Times New Roman" w:hAnsi="Times New Roman"/>
          <w:b w:val="0"/>
          <w:sz w:val="24"/>
          <w:szCs w:val="24"/>
          <w:lang w:bidi="ar-SA"/>
        </w:rPr>
        <w:t>compare</w:t>
      </w:r>
      <w:r>
        <w:rPr>
          <w:rFonts w:ascii="Times New Roman" w:hAnsi="Times New Roman"/>
          <w:b w:val="0"/>
          <w:sz w:val="24"/>
          <w:szCs w:val="24"/>
          <w:lang w:bidi="ar-SA"/>
        </w:rPr>
        <w:t>d</w:t>
      </w:r>
      <w:r w:rsidRPr="008E4038">
        <w:rPr>
          <w:rFonts w:ascii="Times New Roman" w:hAnsi="Times New Roman"/>
          <w:b w:val="0"/>
          <w:sz w:val="24"/>
          <w:szCs w:val="24"/>
          <w:lang w:bidi="ar-SA"/>
        </w:rPr>
        <w:t xml:space="preserve"> Linear aggregation and Geometric Mean method against </w:t>
      </w:r>
      <w:r w:rsidRPr="008E4038">
        <w:rPr>
          <w:rFonts w:ascii="Times New Roman" w:eastAsia="SymbolMT" w:hAnsi="Times New Roman"/>
          <w:b w:val="0"/>
          <w:sz w:val="24"/>
          <w:szCs w:val="24"/>
          <w:lang w:bidi="ar-SA"/>
        </w:rPr>
        <w:t xml:space="preserve">MANUSH axioms, viz, </w:t>
      </w:r>
      <w:bookmarkStart w:id="1" w:name="_Hlk43767871"/>
      <w:r w:rsidRPr="008E4038">
        <w:rPr>
          <w:rFonts w:ascii="Times New Roman" w:hAnsi="Times New Roman"/>
          <w:b w:val="0"/>
          <w:sz w:val="24"/>
          <w:szCs w:val="24"/>
        </w:rPr>
        <w:t xml:space="preserve">Monotonicity, Anonymity, Normalization, Uniformity, Shortfall sensitivity and Hiatus sensitivity </w:t>
      </w:r>
      <w:bookmarkEnd w:id="1"/>
      <w:r w:rsidRPr="008E4038">
        <w:rPr>
          <w:rFonts w:ascii="Times New Roman" w:hAnsi="Times New Roman"/>
          <w:b w:val="0"/>
          <w:sz w:val="24"/>
          <w:szCs w:val="24"/>
        </w:rPr>
        <w:t>to level to bring out the differences in scoring patterns, if any</w:t>
      </w:r>
      <w:r>
        <w:rPr>
          <w:rFonts w:ascii="Times New Roman" w:hAnsi="Times New Roman"/>
          <w:b w:val="0"/>
          <w:sz w:val="24"/>
          <w:szCs w:val="24"/>
        </w:rPr>
        <w:t>, using districts as study unit.</w:t>
      </w:r>
      <w:r w:rsidRPr="008E4038">
        <w:rPr>
          <w:rFonts w:ascii="Times New Roman" w:hAnsi="Times New Roman"/>
          <w:b w:val="0"/>
          <w:sz w:val="24"/>
          <w:szCs w:val="24"/>
        </w:rPr>
        <w:t xml:space="preserve"> </w:t>
      </w:r>
      <w:bookmarkEnd w:id="0"/>
    </w:p>
    <w:p w14:paraId="67BD12CF" w14:textId="49DCE260" w:rsidR="00AA293C" w:rsidRPr="009B7662" w:rsidRDefault="00AA293C" w:rsidP="00AA293C">
      <w:pPr>
        <w:autoSpaceDE w:val="0"/>
        <w:autoSpaceDN w:val="0"/>
        <w:adjustRightInd w:val="0"/>
        <w:spacing w:line="480" w:lineRule="auto"/>
        <w:jc w:val="both"/>
      </w:pPr>
      <w:r w:rsidRPr="008E4038">
        <w:t xml:space="preserve">It </w:t>
      </w:r>
      <w:r w:rsidR="00B135B1">
        <w:t xml:space="preserve">is to </w:t>
      </w:r>
      <w:r w:rsidRPr="008E4038">
        <w:t xml:space="preserve">be noted that in the examples presented below, we have </w:t>
      </w:r>
      <w:r>
        <w:t xml:space="preserve">limited the values of </w:t>
      </w:r>
      <w:r w:rsidRPr="008E4038">
        <w:t>individual indicators up to two decimals</w:t>
      </w:r>
      <w:r>
        <w:t xml:space="preserve"> (except in case of normalisation axiom and shortfall sensitivity where these are limited to one and three decimal points respectively)</w:t>
      </w:r>
      <w:r w:rsidRPr="008E4038">
        <w:t xml:space="preserve"> to help in explaining our axioms, but </w:t>
      </w:r>
      <w:r>
        <w:t>cases</w:t>
      </w:r>
      <w:r w:rsidRPr="008E4038">
        <w:t xml:space="preserve"> may differ if we take the values to the third and subsequent decimal points. Hence, </w:t>
      </w:r>
      <w:r>
        <w:t xml:space="preserve">the </w:t>
      </w:r>
      <w:r w:rsidRPr="008E4038">
        <w:t>caveat</w:t>
      </w:r>
      <w:r>
        <w:t>.</w:t>
      </w:r>
      <w:r w:rsidRPr="008E4038">
        <w:t xml:space="preserve">  </w:t>
      </w:r>
    </w:p>
    <w:p w14:paraId="5B87904D" w14:textId="77777777" w:rsidR="00AA293C" w:rsidRPr="0095545B" w:rsidRDefault="00AA293C" w:rsidP="00AA293C">
      <w:pPr>
        <w:pStyle w:val="MDPI22heading2"/>
        <w:spacing w:after="0" w:line="480" w:lineRule="auto"/>
        <w:ind w:left="720"/>
        <w:jc w:val="both"/>
        <w:rPr>
          <w:rFonts w:ascii="Times New Roman" w:hAnsi="Times New Roman"/>
          <w:b/>
          <w:bCs/>
          <w:i w:val="0"/>
          <w:iCs/>
          <w:sz w:val="24"/>
          <w:szCs w:val="24"/>
        </w:rPr>
      </w:pPr>
      <w:r w:rsidRPr="0095545B">
        <w:rPr>
          <w:rFonts w:ascii="Times New Roman" w:hAnsi="Times New Roman"/>
          <w:b/>
          <w:bCs/>
          <w:i w:val="0"/>
          <w:iCs/>
          <w:sz w:val="24"/>
          <w:szCs w:val="24"/>
        </w:rPr>
        <w:t xml:space="preserve">Monotonicity. </w:t>
      </w:r>
      <w:r w:rsidRPr="00D203B5">
        <w:rPr>
          <w:rFonts w:ascii="Times New Roman" w:hAnsi="Times New Roman"/>
          <w:color w:val="222222"/>
          <w:sz w:val="24"/>
          <w:szCs w:val="24"/>
        </w:rPr>
        <w:t xml:space="preserve">A measure of aggregation (LA, GM or MANUSH) should be such that a decrease (increase) in failure in any one of the dimensions, other dimensions remaining constant, will lead to a decrease (increase) in the value of LA, GM or MANUSH. </w:t>
      </w:r>
    </w:p>
    <w:p w14:paraId="7AB7B289" w14:textId="77777777" w:rsidR="00AA293C" w:rsidRDefault="00AA293C" w:rsidP="00AA293C">
      <w:pPr>
        <w:spacing w:after="0" w:line="480" w:lineRule="auto"/>
        <w:jc w:val="both"/>
        <w:rPr>
          <w:color w:val="222222"/>
        </w:rPr>
      </w:pPr>
      <w:r w:rsidRPr="0095545B">
        <w:rPr>
          <w:color w:val="222222"/>
        </w:rPr>
        <w:t>For instance, given weighted</w:t>
      </w:r>
      <w:r w:rsidRPr="00C23F6F">
        <w:rPr>
          <w:color w:val="222222"/>
        </w:rPr>
        <w:t xml:space="preserve"> </w:t>
      </w:r>
      <w:r w:rsidRPr="0095545B">
        <w:rPr>
          <w:color w:val="222222"/>
        </w:rPr>
        <w:t xml:space="preserve">standardized values of </w:t>
      </w:r>
      <w:r>
        <w:rPr>
          <w:color w:val="222222"/>
        </w:rPr>
        <w:t>stunting</w:t>
      </w:r>
      <w:r w:rsidRPr="0095545B">
        <w:rPr>
          <w:color w:val="222222"/>
        </w:rPr>
        <w:t>,</w:t>
      </w:r>
      <w:r>
        <w:rPr>
          <w:color w:val="222222"/>
        </w:rPr>
        <w:t xml:space="preserve"> anaemia and overweight/obese</w:t>
      </w:r>
      <w:r w:rsidRPr="0095545B">
        <w:rPr>
          <w:color w:val="222222"/>
        </w:rPr>
        <w:t xml:space="preserve"> being constant if standardized value of wasting is 0.</w:t>
      </w:r>
      <w:r>
        <w:rPr>
          <w:color w:val="222222"/>
        </w:rPr>
        <w:t>13</w:t>
      </w:r>
      <w:r w:rsidRPr="0095545B">
        <w:rPr>
          <w:color w:val="222222"/>
        </w:rPr>
        <w:t xml:space="preserve"> in one </w:t>
      </w:r>
      <w:r>
        <w:rPr>
          <w:color w:val="222222"/>
        </w:rPr>
        <w:t>district</w:t>
      </w:r>
      <w:r w:rsidRPr="0095545B">
        <w:rPr>
          <w:color w:val="222222"/>
        </w:rPr>
        <w:t xml:space="preserve"> (</w:t>
      </w:r>
      <w:r>
        <w:rPr>
          <w:color w:val="222222"/>
        </w:rPr>
        <w:t xml:space="preserve">case #1: example, </w:t>
      </w:r>
      <w:proofErr w:type="spellStart"/>
      <w:r w:rsidRPr="00313AE7">
        <w:rPr>
          <w:color w:val="222222"/>
        </w:rPr>
        <w:t>Kaimur</w:t>
      </w:r>
      <w:proofErr w:type="spellEnd"/>
      <w:r w:rsidRPr="00313AE7">
        <w:rPr>
          <w:color w:val="222222"/>
        </w:rPr>
        <w:t xml:space="preserve"> (</w:t>
      </w:r>
      <w:proofErr w:type="spellStart"/>
      <w:r w:rsidRPr="00313AE7">
        <w:rPr>
          <w:color w:val="222222"/>
        </w:rPr>
        <w:t>Bhabua</w:t>
      </w:r>
      <w:proofErr w:type="spellEnd"/>
      <w:r w:rsidRPr="00313AE7">
        <w:rPr>
          <w:color w:val="222222"/>
        </w:rPr>
        <w:t>)</w:t>
      </w:r>
      <w:r>
        <w:rPr>
          <w:color w:val="222222"/>
        </w:rPr>
        <w:t xml:space="preserve"> in Bihar</w:t>
      </w:r>
      <w:r w:rsidRPr="0095545B">
        <w:rPr>
          <w:color w:val="222222"/>
        </w:rPr>
        <w:t>) and 0.</w:t>
      </w:r>
      <w:r>
        <w:rPr>
          <w:color w:val="222222"/>
        </w:rPr>
        <w:t xml:space="preserve">09 </w:t>
      </w:r>
      <w:r w:rsidRPr="0095545B">
        <w:rPr>
          <w:color w:val="222222"/>
        </w:rPr>
        <w:t>in another (</w:t>
      </w:r>
      <w:r>
        <w:rPr>
          <w:color w:val="222222"/>
        </w:rPr>
        <w:t>case #2: example, Vaishali in Bihar</w:t>
      </w:r>
      <w:r w:rsidRPr="0095545B">
        <w:rPr>
          <w:color w:val="222222"/>
        </w:rPr>
        <w:t>) then</w:t>
      </w:r>
      <w:bookmarkStart w:id="2" w:name="_Hlk535495670"/>
      <w:r>
        <w:rPr>
          <w:color w:val="222222"/>
        </w:rPr>
        <w:t xml:space="preserve"> aggregation measure in case #1</w:t>
      </w:r>
      <w:r w:rsidRPr="0095545B">
        <w:rPr>
          <w:color w:val="222222"/>
        </w:rPr>
        <w:t xml:space="preserve"> </w:t>
      </w:r>
      <w:r>
        <w:rPr>
          <w:color w:val="222222"/>
        </w:rPr>
        <w:t>should</w:t>
      </w:r>
      <w:r w:rsidRPr="0095545B">
        <w:rPr>
          <w:color w:val="222222"/>
        </w:rPr>
        <w:t xml:space="preserve"> </w:t>
      </w:r>
      <w:r>
        <w:rPr>
          <w:color w:val="222222"/>
        </w:rPr>
        <w:t xml:space="preserve">be </w:t>
      </w:r>
      <w:r w:rsidRPr="0095545B">
        <w:rPr>
          <w:color w:val="222222"/>
        </w:rPr>
        <w:t xml:space="preserve">greater than </w:t>
      </w:r>
      <w:r>
        <w:rPr>
          <w:color w:val="222222"/>
        </w:rPr>
        <w:t xml:space="preserve">case #2. </w:t>
      </w:r>
      <w:bookmarkEnd w:id="2"/>
    </w:p>
    <w:p w14:paraId="7449266E" w14:textId="77777777" w:rsidR="00AA293C" w:rsidRDefault="00AA293C" w:rsidP="00AA293C">
      <w:pPr>
        <w:spacing w:after="0" w:line="480" w:lineRule="auto"/>
        <w:jc w:val="both"/>
        <w:rPr>
          <w:color w:val="222222"/>
        </w:rPr>
      </w:pPr>
      <w:r>
        <w:rPr>
          <w:color w:val="222222"/>
        </w:rPr>
        <w:t>Table 1: Cases explaining Monotonicity axiom</w:t>
      </w:r>
    </w:p>
    <w:tbl>
      <w:tblPr>
        <w:tblStyle w:val="TableGrid"/>
        <w:tblW w:w="8123" w:type="dxa"/>
        <w:jc w:val="center"/>
        <w:tblLook w:val="04A0" w:firstRow="1" w:lastRow="0" w:firstColumn="1" w:lastColumn="0" w:noHBand="0" w:noVBand="1"/>
      </w:tblPr>
      <w:tblGrid>
        <w:gridCol w:w="661"/>
        <w:gridCol w:w="1558"/>
        <w:gridCol w:w="684"/>
        <w:gridCol w:w="653"/>
        <w:gridCol w:w="751"/>
        <w:gridCol w:w="697"/>
        <w:gridCol w:w="764"/>
        <w:gridCol w:w="595"/>
        <w:gridCol w:w="595"/>
        <w:gridCol w:w="1165"/>
      </w:tblGrid>
      <w:tr w:rsidR="00AA293C" w14:paraId="267BBC0E" w14:textId="77777777" w:rsidTr="00A03AD9">
        <w:trPr>
          <w:trHeight w:val="287"/>
          <w:jc w:val="center"/>
        </w:trPr>
        <w:tc>
          <w:tcPr>
            <w:tcW w:w="661" w:type="dxa"/>
            <w:noWrap/>
            <w:hideMark/>
          </w:tcPr>
          <w:p w14:paraId="3554431F" w14:textId="77777777" w:rsidR="00AA293C" w:rsidRPr="002867F5" w:rsidRDefault="00AA293C" w:rsidP="00A03AD9">
            <w:pPr>
              <w:rPr>
                <w:rFonts w:eastAsia="Times New Roman"/>
                <w:lang w:eastAsia="en-IN"/>
              </w:rPr>
            </w:pPr>
          </w:p>
        </w:tc>
        <w:tc>
          <w:tcPr>
            <w:tcW w:w="1558" w:type="dxa"/>
            <w:noWrap/>
            <w:hideMark/>
          </w:tcPr>
          <w:p w14:paraId="7C9FCB28" w14:textId="77777777" w:rsidR="00AA293C" w:rsidRPr="002867F5" w:rsidRDefault="00AA293C" w:rsidP="00A03AD9">
            <w:pPr>
              <w:jc w:val="center"/>
              <w:rPr>
                <w:rFonts w:eastAsia="Times New Roman"/>
                <w:sz w:val="20"/>
                <w:szCs w:val="20"/>
                <w:lang w:eastAsia="en-IN"/>
              </w:rPr>
            </w:pPr>
          </w:p>
        </w:tc>
        <w:tc>
          <w:tcPr>
            <w:tcW w:w="684" w:type="dxa"/>
            <w:noWrap/>
            <w:hideMark/>
          </w:tcPr>
          <w:p w14:paraId="1941C800" w14:textId="77777777" w:rsidR="00AA293C" w:rsidRPr="002867F5" w:rsidRDefault="00AA293C" w:rsidP="00A03AD9">
            <w:pPr>
              <w:jc w:val="center"/>
              <w:rPr>
                <w:rFonts w:eastAsia="Times New Roman"/>
                <w:sz w:val="20"/>
                <w:szCs w:val="20"/>
                <w:lang w:eastAsia="en-IN"/>
              </w:rPr>
            </w:pPr>
          </w:p>
        </w:tc>
        <w:tc>
          <w:tcPr>
            <w:tcW w:w="2865" w:type="dxa"/>
            <w:gridSpan w:val="4"/>
            <w:noWrap/>
            <w:hideMark/>
          </w:tcPr>
          <w:p w14:paraId="0BA27541"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Weighted Standardized values</w:t>
            </w:r>
          </w:p>
        </w:tc>
        <w:tc>
          <w:tcPr>
            <w:tcW w:w="2355" w:type="dxa"/>
            <w:gridSpan w:val="3"/>
            <w:noWrap/>
            <w:hideMark/>
          </w:tcPr>
          <w:p w14:paraId="7278FC80"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Aggregation Scores</w:t>
            </w:r>
          </w:p>
        </w:tc>
      </w:tr>
      <w:tr w:rsidR="00AA293C" w14:paraId="058C2916" w14:textId="77777777" w:rsidTr="00A03AD9">
        <w:trPr>
          <w:trHeight w:val="514"/>
          <w:jc w:val="center"/>
        </w:trPr>
        <w:tc>
          <w:tcPr>
            <w:tcW w:w="661" w:type="dxa"/>
            <w:noWrap/>
            <w:hideMark/>
          </w:tcPr>
          <w:p w14:paraId="73EA1ACF"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Case</w:t>
            </w:r>
          </w:p>
        </w:tc>
        <w:tc>
          <w:tcPr>
            <w:tcW w:w="1558" w:type="dxa"/>
            <w:noWrap/>
            <w:hideMark/>
          </w:tcPr>
          <w:p w14:paraId="77135A1A"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District</w:t>
            </w:r>
          </w:p>
        </w:tc>
        <w:tc>
          <w:tcPr>
            <w:tcW w:w="684" w:type="dxa"/>
            <w:noWrap/>
            <w:hideMark/>
          </w:tcPr>
          <w:p w14:paraId="3C748EA8"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State</w:t>
            </w:r>
          </w:p>
        </w:tc>
        <w:tc>
          <w:tcPr>
            <w:tcW w:w="653" w:type="dxa"/>
            <w:noWrap/>
            <w:hideMark/>
          </w:tcPr>
          <w:p w14:paraId="5E919C92" w14:textId="77777777" w:rsidR="00AA293C" w:rsidRPr="002867F5" w:rsidRDefault="00AA293C" w:rsidP="00A03AD9">
            <w:pPr>
              <w:jc w:val="center"/>
              <w:rPr>
                <w:rFonts w:eastAsia="Times New Roman"/>
                <w:b/>
                <w:bCs/>
                <w:sz w:val="20"/>
                <w:szCs w:val="20"/>
                <w:lang w:eastAsia="en-IN"/>
              </w:rPr>
            </w:pPr>
            <w:proofErr w:type="spellStart"/>
            <w:r w:rsidRPr="002867F5">
              <w:rPr>
                <w:rFonts w:eastAsia="Times New Roman"/>
                <w:b/>
                <w:bCs/>
                <w:sz w:val="20"/>
                <w:szCs w:val="20"/>
                <w:lang w:eastAsia="en-IN"/>
              </w:rPr>
              <w:t>wy</w:t>
            </w:r>
            <w:r w:rsidRPr="002867F5">
              <w:rPr>
                <w:rFonts w:eastAsia="Times New Roman"/>
                <w:b/>
                <w:bCs/>
                <w:sz w:val="20"/>
                <w:szCs w:val="20"/>
                <w:vertAlign w:val="subscript"/>
                <w:lang w:eastAsia="en-IN"/>
              </w:rPr>
              <w:t>ST</w:t>
            </w:r>
            <w:proofErr w:type="spellEnd"/>
          </w:p>
        </w:tc>
        <w:tc>
          <w:tcPr>
            <w:tcW w:w="751" w:type="dxa"/>
            <w:noWrap/>
            <w:hideMark/>
          </w:tcPr>
          <w:p w14:paraId="13306934" w14:textId="77777777" w:rsidR="00AA293C" w:rsidRPr="002867F5" w:rsidRDefault="00AA293C" w:rsidP="00A03AD9">
            <w:pPr>
              <w:jc w:val="center"/>
              <w:rPr>
                <w:rFonts w:eastAsia="Times New Roman"/>
                <w:b/>
                <w:bCs/>
                <w:sz w:val="20"/>
                <w:szCs w:val="20"/>
                <w:lang w:eastAsia="en-IN"/>
              </w:rPr>
            </w:pPr>
            <w:proofErr w:type="spellStart"/>
            <w:r w:rsidRPr="002867F5">
              <w:rPr>
                <w:rFonts w:eastAsia="Times New Roman"/>
                <w:b/>
                <w:bCs/>
                <w:sz w:val="20"/>
                <w:szCs w:val="20"/>
                <w:lang w:eastAsia="en-IN"/>
              </w:rPr>
              <w:t>wy</w:t>
            </w:r>
            <w:r w:rsidRPr="002867F5">
              <w:rPr>
                <w:rFonts w:eastAsia="Times New Roman"/>
                <w:b/>
                <w:bCs/>
                <w:sz w:val="20"/>
                <w:szCs w:val="20"/>
                <w:vertAlign w:val="subscript"/>
                <w:lang w:eastAsia="en-IN"/>
              </w:rPr>
              <w:t>WA</w:t>
            </w:r>
            <w:proofErr w:type="spellEnd"/>
          </w:p>
        </w:tc>
        <w:tc>
          <w:tcPr>
            <w:tcW w:w="697" w:type="dxa"/>
            <w:noWrap/>
            <w:hideMark/>
          </w:tcPr>
          <w:p w14:paraId="4340B367" w14:textId="77777777" w:rsidR="00AA293C" w:rsidRPr="002867F5" w:rsidRDefault="00AA293C" w:rsidP="00A03AD9">
            <w:pPr>
              <w:jc w:val="center"/>
              <w:rPr>
                <w:rFonts w:eastAsia="Times New Roman"/>
                <w:b/>
                <w:bCs/>
                <w:sz w:val="20"/>
                <w:szCs w:val="20"/>
                <w:lang w:eastAsia="en-IN"/>
              </w:rPr>
            </w:pPr>
            <w:proofErr w:type="spellStart"/>
            <w:r w:rsidRPr="002867F5">
              <w:rPr>
                <w:rFonts w:eastAsia="Times New Roman"/>
                <w:b/>
                <w:bCs/>
                <w:sz w:val="20"/>
                <w:szCs w:val="20"/>
                <w:lang w:eastAsia="en-IN"/>
              </w:rPr>
              <w:t>wy</w:t>
            </w:r>
            <w:r w:rsidRPr="002867F5">
              <w:rPr>
                <w:rFonts w:eastAsia="Times New Roman"/>
                <w:b/>
                <w:bCs/>
                <w:sz w:val="20"/>
                <w:szCs w:val="20"/>
                <w:vertAlign w:val="subscript"/>
                <w:lang w:eastAsia="en-IN"/>
              </w:rPr>
              <w:t>AN</w:t>
            </w:r>
            <w:proofErr w:type="spellEnd"/>
          </w:p>
        </w:tc>
        <w:tc>
          <w:tcPr>
            <w:tcW w:w="762" w:type="dxa"/>
            <w:noWrap/>
            <w:hideMark/>
          </w:tcPr>
          <w:p w14:paraId="242F4326" w14:textId="77777777" w:rsidR="00AA293C" w:rsidRPr="002867F5" w:rsidRDefault="00AA293C" w:rsidP="00A03AD9">
            <w:pPr>
              <w:jc w:val="center"/>
              <w:rPr>
                <w:rFonts w:eastAsia="Times New Roman"/>
                <w:b/>
                <w:bCs/>
                <w:sz w:val="20"/>
                <w:szCs w:val="20"/>
                <w:lang w:eastAsia="en-IN"/>
              </w:rPr>
            </w:pPr>
            <w:proofErr w:type="spellStart"/>
            <w:r w:rsidRPr="002867F5">
              <w:rPr>
                <w:rFonts w:eastAsia="Times New Roman"/>
                <w:b/>
                <w:bCs/>
                <w:sz w:val="20"/>
                <w:szCs w:val="20"/>
                <w:lang w:eastAsia="en-IN"/>
              </w:rPr>
              <w:t>wy</w:t>
            </w:r>
            <w:r w:rsidRPr="002867F5">
              <w:rPr>
                <w:rFonts w:eastAsia="Times New Roman"/>
                <w:b/>
                <w:bCs/>
                <w:sz w:val="20"/>
                <w:szCs w:val="20"/>
                <w:vertAlign w:val="subscript"/>
                <w:lang w:eastAsia="en-IN"/>
              </w:rPr>
              <w:t>OW</w:t>
            </w:r>
            <w:proofErr w:type="spellEnd"/>
          </w:p>
        </w:tc>
        <w:tc>
          <w:tcPr>
            <w:tcW w:w="595" w:type="dxa"/>
            <w:noWrap/>
            <w:hideMark/>
          </w:tcPr>
          <w:p w14:paraId="442FBC48"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G</w:t>
            </w:r>
            <w:r>
              <w:rPr>
                <w:rFonts w:eastAsia="Times New Roman"/>
                <w:b/>
                <w:bCs/>
                <w:sz w:val="20"/>
                <w:szCs w:val="20"/>
                <w:lang w:eastAsia="en-IN"/>
              </w:rPr>
              <w:t>M</w:t>
            </w:r>
          </w:p>
        </w:tc>
        <w:tc>
          <w:tcPr>
            <w:tcW w:w="595" w:type="dxa"/>
            <w:noWrap/>
            <w:hideMark/>
          </w:tcPr>
          <w:p w14:paraId="7656E7D3"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LA</w:t>
            </w:r>
          </w:p>
        </w:tc>
        <w:tc>
          <w:tcPr>
            <w:tcW w:w="1163" w:type="dxa"/>
            <w:hideMark/>
          </w:tcPr>
          <w:p w14:paraId="7F088967" w14:textId="77777777" w:rsidR="00AA293C" w:rsidRPr="002867F5" w:rsidRDefault="00AA293C" w:rsidP="00A03AD9">
            <w:pPr>
              <w:jc w:val="center"/>
              <w:rPr>
                <w:rFonts w:eastAsia="Times New Roman"/>
                <w:b/>
                <w:bCs/>
                <w:sz w:val="20"/>
                <w:szCs w:val="20"/>
                <w:lang w:eastAsia="en-IN"/>
              </w:rPr>
            </w:pPr>
            <w:r w:rsidRPr="002867F5">
              <w:rPr>
                <w:rFonts w:eastAsia="Times New Roman"/>
                <w:b/>
                <w:bCs/>
                <w:sz w:val="20"/>
                <w:szCs w:val="20"/>
                <w:lang w:eastAsia="en-IN"/>
              </w:rPr>
              <w:t>MANUSH</w:t>
            </w:r>
            <w:r w:rsidRPr="002867F5">
              <w:rPr>
                <w:rFonts w:eastAsia="Times New Roman"/>
                <w:b/>
                <w:bCs/>
                <w:sz w:val="20"/>
                <w:szCs w:val="20"/>
                <w:lang w:eastAsia="en-IN"/>
              </w:rPr>
              <w:br/>
              <w:t xml:space="preserve"> (α = 2)</w:t>
            </w:r>
          </w:p>
        </w:tc>
      </w:tr>
      <w:tr w:rsidR="00AA293C" w14:paraId="2BD4397B" w14:textId="77777777" w:rsidTr="00A03AD9">
        <w:trPr>
          <w:trHeight w:val="287"/>
          <w:jc w:val="center"/>
        </w:trPr>
        <w:tc>
          <w:tcPr>
            <w:tcW w:w="661" w:type="dxa"/>
            <w:noWrap/>
            <w:hideMark/>
          </w:tcPr>
          <w:p w14:paraId="6D10DD6C"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#1</w:t>
            </w:r>
          </w:p>
        </w:tc>
        <w:tc>
          <w:tcPr>
            <w:tcW w:w="1558" w:type="dxa"/>
            <w:noWrap/>
            <w:hideMark/>
          </w:tcPr>
          <w:p w14:paraId="3B0B6D6C" w14:textId="77777777" w:rsidR="00AA293C" w:rsidRPr="002867F5" w:rsidRDefault="00AA293C" w:rsidP="00A03AD9">
            <w:pPr>
              <w:rPr>
                <w:rFonts w:eastAsia="Times New Roman"/>
                <w:sz w:val="20"/>
                <w:szCs w:val="20"/>
                <w:lang w:eastAsia="en-IN"/>
              </w:rPr>
            </w:pPr>
            <w:proofErr w:type="spellStart"/>
            <w:r w:rsidRPr="002867F5">
              <w:rPr>
                <w:rFonts w:eastAsia="Times New Roman"/>
                <w:sz w:val="20"/>
                <w:szCs w:val="20"/>
                <w:lang w:eastAsia="en-IN"/>
              </w:rPr>
              <w:t>Kaimur</w:t>
            </w:r>
            <w:proofErr w:type="spellEnd"/>
            <w:r w:rsidRPr="002867F5">
              <w:rPr>
                <w:rFonts w:eastAsia="Times New Roman"/>
                <w:sz w:val="20"/>
                <w:szCs w:val="20"/>
                <w:lang w:eastAsia="en-IN"/>
              </w:rPr>
              <w:t xml:space="preserve"> (</w:t>
            </w:r>
            <w:proofErr w:type="spellStart"/>
            <w:r w:rsidRPr="002867F5">
              <w:rPr>
                <w:rFonts w:eastAsia="Times New Roman"/>
                <w:sz w:val="20"/>
                <w:szCs w:val="20"/>
                <w:lang w:eastAsia="en-IN"/>
              </w:rPr>
              <w:t>Bhabua</w:t>
            </w:r>
            <w:proofErr w:type="spellEnd"/>
            <w:r w:rsidRPr="002867F5">
              <w:rPr>
                <w:rFonts w:eastAsia="Times New Roman"/>
                <w:sz w:val="20"/>
                <w:szCs w:val="20"/>
                <w:lang w:eastAsia="en-IN"/>
              </w:rPr>
              <w:t>)</w:t>
            </w:r>
          </w:p>
        </w:tc>
        <w:tc>
          <w:tcPr>
            <w:tcW w:w="684" w:type="dxa"/>
            <w:noWrap/>
            <w:hideMark/>
          </w:tcPr>
          <w:p w14:paraId="4071A55F"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B</w:t>
            </w:r>
            <w:r>
              <w:rPr>
                <w:rFonts w:eastAsia="Times New Roman"/>
                <w:sz w:val="20"/>
                <w:szCs w:val="20"/>
                <w:lang w:eastAsia="en-IN"/>
              </w:rPr>
              <w:t>ihar</w:t>
            </w:r>
          </w:p>
        </w:tc>
        <w:tc>
          <w:tcPr>
            <w:tcW w:w="653" w:type="dxa"/>
            <w:noWrap/>
            <w:hideMark/>
          </w:tcPr>
          <w:p w14:paraId="62E1FEE2"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0.21</w:t>
            </w:r>
          </w:p>
        </w:tc>
        <w:tc>
          <w:tcPr>
            <w:tcW w:w="751" w:type="dxa"/>
            <w:noWrap/>
            <w:hideMark/>
          </w:tcPr>
          <w:p w14:paraId="12FC07FC"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0.13</w:t>
            </w:r>
          </w:p>
        </w:tc>
        <w:tc>
          <w:tcPr>
            <w:tcW w:w="697" w:type="dxa"/>
            <w:noWrap/>
            <w:hideMark/>
          </w:tcPr>
          <w:p w14:paraId="69CB06E4"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0.11</w:t>
            </w:r>
          </w:p>
        </w:tc>
        <w:tc>
          <w:tcPr>
            <w:tcW w:w="762" w:type="dxa"/>
            <w:noWrap/>
            <w:hideMark/>
          </w:tcPr>
          <w:p w14:paraId="2CD44972"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0.01</w:t>
            </w:r>
          </w:p>
        </w:tc>
        <w:tc>
          <w:tcPr>
            <w:tcW w:w="595" w:type="dxa"/>
            <w:noWrap/>
            <w:hideMark/>
          </w:tcPr>
          <w:p w14:paraId="6712747A"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0.53</w:t>
            </w:r>
          </w:p>
        </w:tc>
        <w:tc>
          <w:tcPr>
            <w:tcW w:w="595" w:type="dxa"/>
            <w:noWrap/>
            <w:hideMark/>
          </w:tcPr>
          <w:p w14:paraId="4A0B52E6"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0.45</w:t>
            </w:r>
          </w:p>
        </w:tc>
        <w:tc>
          <w:tcPr>
            <w:tcW w:w="1163" w:type="dxa"/>
            <w:noWrap/>
            <w:hideMark/>
          </w:tcPr>
          <w:p w14:paraId="2F780E95"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0.52</w:t>
            </w:r>
          </w:p>
        </w:tc>
      </w:tr>
      <w:tr w:rsidR="00AA293C" w14:paraId="2C059B97" w14:textId="77777777" w:rsidTr="00A03AD9">
        <w:trPr>
          <w:trHeight w:val="287"/>
          <w:jc w:val="center"/>
        </w:trPr>
        <w:tc>
          <w:tcPr>
            <w:tcW w:w="661" w:type="dxa"/>
            <w:noWrap/>
            <w:hideMark/>
          </w:tcPr>
          <w:p w14:paraId="07ADE4E0"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#2</w:t>
            </w:r>
          </w:p>
        </w:tc>
        <w:tc>
          <w:tcPr>
            <w:tcW w:w="1558" w:type="dxa"/>
            <w:noWrap/>
            <w:hideMark/>
          </w:tcPr>
          <w:p w14:paraId="353219E7" w14:textId="77777777" w:rsidR="00AA293C" w:rsidRPr="002867F5" w:rsidRDefault="00AA293C" w:rsidP="00A03AD9">
            <w:pPr>
              <w:rPr>
                <w:rFonts w:eastAsia="Times New Roman"/>
                <w:sz w:val="20"/>
                <w:szCs w:val="20"/>
                <w:lang w:eastAsia="en-IN"/>
              </w:rPr>
            </w:pPr>
            <w:r w:rsidRPr="002867F5">
              <w:rPr>
                <w:rFonts w:eastAsia="Times New Roman"/>
                <w:sz w:val="20"/>
                <w:szCs w:val="20"/>
                <w:lang w:eastAsia="en-IN"/>
              </w:rPr>
              <w:t>Vaishali</w:t>
            </w:r>
          </w:p>
        </w:tc>
        <w:tc>
          <w:tcPr>
            <w:tcW w:w="684" w:type="dxa"/>
            <w:noWrap/>
            <w:hideMark/>
          </w:tcPr>
          <w:p w14:paraId="5E18730E" w14:textId="77777777" w:rsidR="00AA293C" w:rsidRPr="002867F5" w:rsidRDefault="00AA293C" w:rsidP="00A03AD9">
            <w:pPr>
              <w:jc w:val="center"/>
              <w:rPr>
                <w:rFonts w:eastAsia="Times New Roman"/>
                <w:sz w:val="20"/>
                <w:szCs w:val="20"/>
                <w:lang w:eastAsia="en-IN"/>
              </w:rPr>
            </w:pPr>
            <w:r>
              <w:rPr>
                <w:rFonts w:eastAsia="Times New Roman"/>
                <w:sz w:val="20"/>
                <w:szCs w:val="20"/>
                <w:lang w:eastAsia="en-IN"/>
              </w:rPr>
              <w:t>Bihar</w:t>
            </w:r>
          </w:p>
        </w:tc>
        <w:tc>
          <w:tcPr>
            <w:tcW w:w="653" w:type="dxa"/>
            <w:noWrap/>
            <w:hideMark/>
          </w:tcPr>
          <w:p w14:paraId="6B02CC81"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0.21</w:t>
            </w:r>
          </w:p>
        </w:tc>
        <w:tc>
          <w:tcPr>
            <w:tcW w:w="751" w:type="dxa"/>
            <w:noWrap/>
            <w:hideMark/>
          </w:tcPr>
          <w:p w14:paraId="656C6AB2"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0.09</w:t>
            </w:r>
          </w:p>
        </w:tc>
        <w:tc>
          <w:tcPr>
            <w:tcW w:w="697" w:type="dxa"/>
            <w:noWrap/>
            <w:hideMark/>
          </w:tcPr>
          <w:p w14:paraId="0B4615FE"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0.11</w:t>
            </w:r>
          </w:p>
        </w:tc>
        <w:tc>
          <w:tcPr>
            <w:tcW w:w="762" w:type="dxa"/>
            <w:noWrap/>
            <w:hideMark/>
          </w:tcPr>
          <w:p w14:paraId="1AC67742"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0.01</w:t>
            </w:r>
          </w:p>
        </w:tc>
        <w:tc>
          <w:tcPr>
            <w:tcW w:w="595" w:type="dxa"/>
            <w:noWrap/>
            <w:hideMark/>
          </w:tcPr>
          <w:p w14:paraId="4AD9EB7A"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0.51</w:t>
            </w:r>
          </w:p>
        </w:tc>
        <w:tc>
          <w:tcPr>
            <w:tcW w:w="595" w:type="dxa"/>
            <w:noWrap/>
            <w:hideMark/>
          </w:tcPr>
          <w:p w14:paraId="252B929F"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0.42</w:t>
            </w:r>
          </w:p>
        </w:tc>
        <w:tc>
          <w:tcPr>
            <w:tcW w:w="1163" w:type="dxa"/>
            <w:noWrap/>
            <w:hideMark/>
          </w:tcPr>
          <w:p w14:paraId="13A49570" w14:textId="77777777" w:rsidR="00AA293C" w:rsidRPr="002867F5" w:rsidRDefault="00AA293C" w:rsidP="00A03AD9">
            <w:pPr>
              <w:jc w:val="center"/>
              <w:rPr>
                <w:rFonts w:eastAsia="Times New Roman"/>
                <w:sz w:val="20"/>
                <w:szCs w:val="20"/>
                <w:lang w:eastAsia="en-IN"/>
              </w:rPr>
            </w:pPr>
            <w:r w:rsidRPr="002867F5">
              <w:rPr>
                <w:rFonts w:eastAsia="Times New Roman"/>
                <w:sz w:val="20"/>
                <w:szCs w:val="20"/>
                <w:lang w:eastAsia="en-IN"/>
              </w:rPr>
              <w:t>0.49</w:t>
            </w:r>
          </w:p>
        </w:tc>
      </w:tr>
    </w:tbl>
    <w:p w14:paraId="6E2EC8A5" w14:textId="77777777" w:rsidR="00AA293C" w:rsidRDefault="00AA293C" w:rsidP="00AA293C">
      <w:pPr>
        <w:spacing w:line="480" w:lineRule="auto"/>
        <w:jc w:val="both"/>
      </w:pPr>
      <w:r>
        <w:lastRenderedPageBreak/>
        <w:t xml:space="preserve">We see from the above example </w:t>
      </w:r>
      <w:r w:rsidRPr="0095545B">
        <w:t xml:space="preserve">that all the three indexing methods </w:t>
      </w:r>
      <w:r>
        <w:t xml:space="preserve">– linear, geometric and MANUSH </w:t>
      </w:r>
      <w:r w:rsidRPr="0095545B">
        <w:t xml:space="preserve">satisfy the monotonicity condition. It is </w:t>
      </w:r>
      <w:r>
        <w:t xml:space="preserve">also </w:t>
      </w:r>
      <w:r w:rsidRPr="0095545B">
        <w:t xml:space="preserve">to be noted </w:t>
      </w:r>
      <w:r>
        <w:t>that the geometric mean method</w:t>
      </w:r>
      <w:r w:rsidRPr="0095545B">
        <w:t xml:space="preserve"> will violate monotonicity if one of the dimensions has a value unity (1-unity being zero) and the other dimension keeps decreasing.</w:t>
      </w:r>
      <w:r>
        <w:t xml:space="preserve"> Other instances where the condition of monotonicity is being fulfilled is presented </w:t>
      </w:r>
      <w:r w:rsidRPr="00DC3AC6">
        <w:t>in Additional File 1</w:t>
      </w:r>
      <w:r w:rsidRPr="00212145">
        <w:t>.</w:t>
      </w:r>
      <w:r>
        <w:t xml:space="preserve"> </w:t>
      </w:r>
    </w:p>
    <w:p w14:paraId="13D44526" w14:textId="77777777" w:rsidR="00AA293C" w:rsidRPr="0073573F" w:rsidRDefault="00AA293C" w:rsidP="00AA293C">
      <w:pPr>
        <w:spacing w:line="480" w:lineRule="auto"/>
        <w:ind w:left="720"/>
        <w:jc w:val="both"/>
      </w:pPr>
      <w:r w:rsidRPr="0095545B">
        <w:rPr>
          <w:b/>
          <w:bCs/>
        </w:rPr>
        <w:t xml:space="preserve">Anonymity. </w:t>
      </w:r>
      <w:r w:rsidRPr="00D203B5">
        <w:rPr>
          <w:i/>
          <w:iCs/>
        </w:rPr>
        <w:t>A measure of aggregation (LA, GM or MANUSH) should be invariant to the weight-adjusted interchange of failure level across dimensions.</w:t>
      </w:r>
    </w:p>
    <w:p w14:paraId="516D8929" w14:textId="77777777" w:rsidR="00AA293C" w:rsidRDefault="00AA293C" w:rsidP="00AA293C">
      <w:pPr>
        <w:spacing w:line="480" w:lineRule="auto"/>
        <w:jc w:val="both"/>
      </w:pPr>
      <w:r w:rsidRPr="0095545B">
        <w:t xml:space="preserve">For instance, given weighted standardized values </w:t>
      </w:r>
      <w:r>
        <w:t xml:space="preserve">of </w:t>
      </w:r>
      <w:r w:rsidRPr="0095545B">
        <w:t xml:space="preserve">wasting and </w:t>
      </w:r>
      <w:r>
        <w:t>overweight/obese</w:t>
      </w:r>
      <w:r w:rsidRPr="0095545B">
        <w:t>, if weighted standardized values of stunting</w:t>
      </w:r>
      <w:r>
        <w:t xml:space="preserve"> and anaemia</w:t>
      </w:r>
      <w:r w:rsidRPr="0095545B">
        <w:t xml:space="preserve"> are 0.</w:t>
      </w:r>
      <w:r>
        <w:t>09</w:t>
      </w:r>
      <w:r w:rsidRPr="0095545B">
        <w:t xml:space="preserve"> and 0.</w:t>
      </w:r>
      <w:r>
        <w:t>08</w:t>
      </w:r>
      <w:r w:rsidRPr="0095545B">
        <w:t>, respectively, in</w:t>
      </w:r>
      <w:r>
        <w:t xml:space="preserve"> </w:t>
      </w:r>
      <w:r>
        <w:rPr>
          <w:color w:val="222222"/>
        </w:rPr>
        <w:t xml:space="preserve">case </w:t>
      </w:r>
      <w:r w:rsidRPr="0095545B">
        <w:t xml:space="preserve"> </w:t>
      </w:r>
      <w:r>
        <w:rPr>
          <w:color w:val="222222"/>
        </w:rPr>
        <w:t xml:space="preserve">#1 </w:t>
      </w:r>
      <w:r w:rsidRPr="0095545B">
        <w:t>and 0.</w:t>
      </w:r>
      <w:r>
        <w:t>08</w:t>
      </w:r>
      <w:r w:rsidRPr="0095545B">
        <w:t xml:space="preserve"> and 0.</w:t>
      </w:r>
      <w:r>
        <w:t>09</w:t>
      </w:r>
      <w:r w:rsidRPr="0095545B">
        <w:t>, respectively, in</w:t>
      </w:r>
      <w:r>
        <w:t xml:space="preserve"> </w:t>
      </w:r>
      <w:r>
        <w:rPr>
          <w:color w:val="222222"/>
        </w:rPr>
        <w:t xml:space="preserve">case </w:t>
      </w:r>
      <w:r w:rsidRPr="0095545B">
        <w:t xml:space="preserve"> </w:t>
      </w:r>
      <w:r>
        <w:rPr>
          <w:color w:val="222222"/>
        </w:rPr>
        <w:t xml:space="preserve">#2 </w:t>
      </w:r>
      <w:r w:rsidRPr="0095545B">
        <w:t xml:space="preserve">then </w:t>
      </w:r>
      <w:r>
        <w:t xml:space="preserve">value of aggregation measure in </w:t>
      </w:r>
      <w:r>
        <w:rPr>
          <w:color w:val="222222"/>
        </w:rPr>
        <w:t xml:space="preserve">case #1 should be equal to </w:t>
      </w:r>
      <w:r>
        <w:t>value</w:t>
      </w:r>
      <w:r w:rsidRPr="0095545B">
        <w:t xml:space="preserve"> </w:t>
      </w:r>
      <w:r>
        <w:rPr>
          <w:color w:val="222222"/>
        </w:rPr>
        <w:t xml:space="preserve">case #2, </w:t>
      </w:r>
      <w:r w:rsidRPr="0095545B">
        <w:t xml:space="preserve">as seen in the case of </w:t>
      </w:r>
      <w:proofErr w:type="spellStart"/>
      <w:r>
        <w:t>Sangli</w:t>
      </w:r>
      <w:proofErr w:type="spellEnd"/>
      <w:r>
        <w:t xml:space="preserve"> district of Maharashtra </w:t>
      </w:r>
      <w:r w:rsidRPr="0095545B">
        <w:t xml:space="preserve">and </w:t>
      </w:r>
      <w:proofErr w:type="spellStart"/>
      <w:r>
        <w:t>Sivaganga</w:t>
      </w:r>
      <w:proofErr w:type="spellEnd"/>
      <w:r>
        <w:t xml:space="preserve"> district of Tamil Nadu below. </w:t>
      </w:r>
    </w:p>
    <w:p w14:paraId="7233D93C" w14:textId="77777777" w:rsidR="00AA293C" w:rsidRPr="00DF2CF7" w:rsidRDefault="00AA293C" w:rsidP="00AA293C">
      <w:pPr>
        <w:spacing w:after="0" w:line="480" w:lineRule="auto"/>
        <w:jc w:val="both"/>
        <w:rPr>
          <w:color w:val="222222"/>
        </w:rPr>
      </w:pPr>
      <w:r>
        <w:rPr>
          <w:color w:val="222222"/>
        </w:rPr>
        <w:t>Table 2: Cases explaining Anonymity axiom</w:t>
      </w:r>
    </w:p>
    <w:tbl>
      <w:tblPr>
        <w:tblStyle w:val="TableGrid"/>
        <w:tblW w:w="8393" w:type="dxa"/>
        <w:jc w:val="center"/>
        <w:tblLook w:val="04A0" w:firstRow="1" w:lastRow="0" w:firstColumn="1" w:lastColumn="0" w:noHBand="0" w:noVBand="1"/>
      </w:tblPr>
      <w:tblGrid>
        <w:gridCol w:w="653"/>
        <w:gridCol w:w="1093"/>
        <w:gridCol w:w="1216"/>
        <w:gridCol w:w="646"/>
        <w:gridCol w:w="743"/>
        <w:gridCol w:w="689"/>
        <w:gridCol w:w="755"/>
        <w:gridCol w:w="1161"/>
        <w:gridCol w:w="826"/>
        <w:gridCol w:w="1151"/>
      </w:tblGrid>
      <w:tr w:rsidR="00AA293C" w14:paraId="657A294E" w14:textId="77777777" w:rsidTr="00A03AD9">
        <w:trPr>
          <w:trHeight w:val="299"/>
          <w:jc w:val="center"/>
        </w:trPr>
        <w:tc>
          <w:tcPr>
            <w:tcW w:w="653" w:type="dxa"/>
            <w:noWrap/>
            <w:hideMark/>
          </w:tcPr>
          <w:p w14:paraId="4A21CFDA" w14:textId="77777777" w:rsidR="00AA293C" w:rsidRPr="00C53349" w:rsidRDefault="00AA293C" w:rsidP="00A03AD9">
            <w:pPr>
              <w:rPr>
                <w:rFonts w:eastAsia="Times New Roman"/>
                <w:lang w:eastAsia="en-IN"/>
              </w:rPr>
            </w:pPr>
          </w:p>
        </w:tc>
        <w:tc>
          <w:tcPr>
            <w:tcW w:w="1093" w:type="dxa"/>
            <w:noWrap/>
            <w:hideMark/>
          </w:tcPr>
          <w:p w14:paraId="0E2FBE2F" w14:textId="77777777" w:rsidR="00AA293C" w:rsidRPr="00C53349" w:rsidRDefault="00AA293C" w:rsidP="00A03AD9">
            <w:pPr>
              <w:jc w:val="center"/>
              <w:rPr>
                <w:rFonts w:eastAsia="Times New Roman"/>
                <w:sz w:val="20"/>
                <w:szCs w:val="20"/>
                <w:lang w:eastAsia="en-IN"/>
              </w:rPr>
            </w:pPr>
          </w:p>
        </w:tc>
        <w:tc>
          <w:tcPr>
            <w:tcW w:w="676" w:type="dxa"/>
            <w:noWrap/>
            <w:hideMark/>
          </w:tcPr>
          <w:p w14:paraId="589FB856" w14:textId="77777777" w:rsidR="00AA293C" w:rsidRPr="00C53349" w:rsidRDefault="00AA293C" w:rsidP="00A03AD9">
            <w:pPr>
              <w:jc w:val="center"/>
              <w:rPr>
                <w:rFonts w:eastAsia="Times New Roman"/>
                <w:sz w:val="20"/>
                <w:szCs w:val="20"/>
                <w:lang w:eastAsia="en-IN"/>
              </w:rPr>
            </w:pPr>
          </w:p>
        </w:tc>
        <w:tc>
          <w:tcPr>
            <w:tcW w:w="2833" w:type="dxa"/>
            <w:gridSpan w:val="4"/>
            <w:noWrap/>
            <w:hideMark/>
          </w:tcPr>
          <w:p w14:paraId="026F9BFB"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Weighted Standardized values</w:t>
            </w:r>
          </w:p>
        </w:tc>
        <w:tc>
          <w:tcPr>
            <w:tcW w:w="3138" w:type="dxa"/>
            <w:gridSpan w:val="3"/>
            <w:noWrap/>
            <w:hideMark/>
          </w:tcPr>
          <w:p w14:paraId="0EBF8C68"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Aggregation Scores</w:t>
            </w:r>
          </w:p>
        </w:tc>
      </w:tr>
      <w:tr w:rsidR="00AA293C" w14:paraId="2FE46F07" w14:textId="77777777" w:rsidTr="00A03AD9">
        <w:trPr>
          <w:trHeight w:val="536"/>
          <w:jc w:val="center"/>
        </w:trPr>
        <w:tc>
          <w:tcPr>
            <w:tcW w:w="653" w:type="dxa"/>
            <w:noWrap/>
            <w:hideMark/>
          </w:tcPr>
          <w:p w14:paraId="1A8F76AC"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Case</w:t>
            </w:r>
          </w:p>
        </w:tc>
        <w:tc>
          <w:tcPr>
            <w:tcW w:w="1093" w:type="dxa"/>
            <w:noWrap/>
            <w:hideMark/>
          </w:tcPr>
          <w:p w14:paraId="0CC85617"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District</w:t>
            </w:r>
          </w:p>
        </w:tc>
        <w:tc>
          <w:tcPr>
            <w:tcW w:w="676" w:type="dxa"/>
            <w:noWrap/>
            <w:hideMark/>
          </w:tcPr>
          <w:p w14:paraId="7C9B6D45"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State</w:t>
            </w:r>
          </w:p>
        </w:tc>
        <w:tc>
          <w:tcPr>
            <w:tcW w:w="646" w:type="dxa"/>
            <w:noWrap/>
            <w:hideMark/>
          </w:tcPr>
          <w:p w14:paraId="71BBE3C1" w14:textId="77777777" w:rsidR="00AA293C" w:rsidRPr="00C53349" w:rsidRDefault="00AA293C" w:rsidP="00A03AD9">
            <w:pPr>
              <w:jc w:val="center"/>
              <w:rPr>
                <w:rFonts w:eastAsia="Times New Roman"/>
                <w:b/>
                <w:bCs/>
                <w:sz w:val="20"/>
                <w:szCs w:val="20"/>
                <w:lang w:eastAsia="en-IN"/>
              </w:rPr>
            </w:pPr>
            <w:proofErr w:type="spellStart"/>
            <w:r w:rsidRPr="00C53349">
              <w:rPr>
                <w:rFonts w:eastAsia="Times New Roman"/>
                <w:b/>
                <w:bCs/>
                <w:sz w:val="20"/>
                <w:szCs w:val="20"/>
                <w:lang w:eastAsia="en-IN"/>
              </w:rPr>
              <w:t>wy</w:t>
            </w:r>
            <w:r w:rsidRPr="00C53349">
              <w:rPr>
                <w:rFonts w:eastAsia="Times New Roman"/>
                <w:b/>
                <w:bCs/>
                <w:sz w:val="20"/>
                <w:szCs w:val="20"/>
                <w:vertAlign w:val="subscript"/>
                <w:lang w:eastAsia="en-IN"/>
              </w:rPr>
              <w:t>ST</w:t>
            </w:r>
            <w:proofErr w:type="spellEnd"/>
          </w:p>
        </w:tc>
        <w:tc>
          <w:tcPr>
            <w:tcW w:w="743" w:type="dxa"/>
            <w:noWrap/>
            <w:hideMark/>
          </w:tcPr>
          <w:p w14:paraId="501D4E56" w14:textId="77777777" w:rsidR="00AA293C" w:rsidRPr="00C53349" w:rsidRDefault="00AA293C" w:rsidP="00A03AD9">
            <w:pPr>
              <w:jc w:val="center"/>
              <w:rPr>
                <w:rFonts w:eastAsia="Times New Roman"/>
                <w:b/>
                <w:bCs/>
                <w:sz w:val="20"/>
                <w:szCs w:val="20"/>
                <w:lang w:eastAsia="en-IN"/>
              </w:rPr>
            </w:pPr>
            <w:proofErr w:type="spellStart"/>
            <w:r w:rsidRPr="00C53349">
              <w:rPr>
                <w:rFonts w:eastAsia="Times New Roman"/>
                <w:b/>
                <w:bCs/>
                <w:sz w:val="20"/>
                <w:szCs w:val="20"/>
                <w:lang w:eastAsia="en-IN"/>
              </w:rPr>
              <w:t>wy</w:t>
            </w:r>
            <w:r w:rsidRPr="00C53349">
              <w:rPr>
                <w:rFonts w:eastAsia="Times New Roman"/>
                <w:b/>
                <w:bCs/>
                <w:sz w:val="20"/>
                <w:szCs w:val="20"/>
                <w:vertAlign w:val="subscript"/>
                <w:lang w:eastAsia="en-IN"/>
              </w:rPr>
              <w:t>WA</w:t>
            </w:r>
            <w:proofErr w:type="spellEnd"/>
          </w:p>
        </w:tc>
        <w:tc>
          <w:tcPr>
            <w:tcW w:w="689" w:type="dxa"/>
            <w:noWrap/>
            <w:hideMark/>
          </w:tcPr>
          <w:p w14:paraId="0F531063" w14:textId="77777777" w:rsidR="00AA293C" w:rsidRPr="00C53349" w:rsidRDefault="00AA293C" w:rsidP="00A03AD9">
            <w:pPr>
              <w:jc w:val="center"/>
              <w:rPr>
                <w:rFonts w:eastAsia="Times New Roman"/>
                <w:b/>
                <w:bCs/>
                <w:sz w:val="20"/>
                <w:szCs w:val="20"/>
                <w:lang w:eastAsia="en-IN"/>
              </w:rPr>
            </w:pPr>
            <w:proofErr w:type="spellStart"/>
            <w:r w:rsidRPr="00C53349">
              <w:rPr>
                <w:rFonts w:eastAsia="Times New Roman"/>
                <w:b/>
                <w:bCs/>
                <w:sz w:val="20"/>
                <w:szCs w:val="20"/>
                <w:lang w:eastAsia="en-IN"/>
              </w:rPr>
              <w:t>wy</w:t>
            </w:r>
            <w:r w:rsidRPr="00C53349">
              <w:rPr>
                <w:rFonts w:eastAsia="Times New Roman"/>
                <w:b/>
                <w:bCs/>
                <w:sz w:val="20"/>
                <w:szCs w:val="20"/>
                <w:vertAlign w:val="subscript"/>
                <w:lang w:eastAsia="en-IN"/>
              </w:rPr>
              <w:t>AN</w:t>
            </w:r>
            <w:proofErr w:type="spellEnd"/>
          </w:p>
        </w:tc>
        <w:tc>
          <w:tcPr>
            <w:tcW w:w="754" w:type="dxa"/>
            <w:noWrap/>
            <w:hideMark/>
          </w:tcPr>
          <w:p w14:paraId="00A862F6" w14:textId="77777777" w:rsidR="00AA293C" w:rsidRPr="00C53349" w:rsidRDefault="00AA293C" w:rsidP="00A03AD9">
            <w:pPr>
              <w:jc w:val="center"/>
              <w:rPr>
                <w:rFonts w:eastAsia="Times New Roman"/>
                <w:b/>
                <w:bCs/>
                <w:sz w:val="20"/>
                <w:szCs w:val="20"/>
                <w:lang w:eastAsia="en-IN"/>
              </w:rPr>
            </w:pPr>
            <w:proofErr w:type="spellStart"/>
            <w:r w:rsidRPr="00C53349">
              <w:rPr>
                <w:rFonts w:eastAsia="Times New Roman"/>
                <w:b/>
                <w:bCs/>
                <w:sz w:val="20"/>
                <w:szCs w:val="20"/>
                <w:lang w:eastAsia="en-IN"/>
              </w:rPr>
              <w:t>wy</w:t>
            </w:r>
            <w:r w:rsidRPr="00C53349">
              <w:rPr>
                <w:rFonts w:eastAsia="Times New Roman"/>
                <w:b/>
                <w:bCs/>
                <w:sz w:val="20"/>
                <w:szCs w:val="20"/>
                <w:vertAlign w:val="subscript"/>
                <w:lang w:eastAsia="en-IN"/>
              </w:rPr>
              <w:t>OW</w:t>
            </w:r>
            <w:proofErr w:type="spellEnd"/>
          </w:p>
        </w:tc>
        <w:tc>
          <w:tcPr>
            <w:tcW w:w="1161" w:type="dxa"/>
            <w:noWrap/>
            <w:hideMark/>
          </w:tcPr>
          <w:p w14:paraId="56E9254C"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G</w:t>
            </w:r>
            <w:r>
              <w:rPr>
                <w:rFonts w:eastAsia="Times New Roman"/>
                <w:b/>
                <w:bCs/>
                <w:sz w:val="20"/>
                <w:szCs w:val="20"/>
                <w:lang w:eastAsia="en-IN"/>
              </w:rPr>
              <w:t>M</w:t>
            </w:r>
          </w:p>
        </w:tc>
        <w:tc>
          <w:tcPr>
            <w:tcW w:w="826" w:type="dxa"/>
            <w:noWrap/>
            <w:hideMark/>
          </w:tcPr>
          <w:p w14:paraId="4948BBB6"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L</w:t>
            </w:r>
            <w:r>
              <w:rPr>
                <w:rFonts w:eastAsia="Times New Roman"/>
                <w:b/>
                <w:bCs/>
                <w:sz w:val="20"/>
                <w:szCs w:val="20"/>
                <w:lang w:eastAsia="en-IN"/>
              </w:rPr>
              <w:t>A</w:t>
            </w:r>
          </w:p>
        </w:tc>
        <w:tc>
          <w:tcPr>
            <w:tcW w:w="1151" w:type="dxa"/>
            <w:hideMark/>
          </w:tcPr>
          <w:p w14:paraId="06561807" w14:textId="77777777" w:rsidR="00AA293C" w:rsidRPr="00C53349" w:rsidRDefault="00AA293C" w:rsidP="00A03AD9">
            <w:pPr>
              <w:jc w:val="center"/>
              <w:rPr>
                <w:rFonts w:eastAsia="Times New Roman"/>
                <w:b/>
                <w:bCs/>
                <w:sz w:val="20"/>
                <w:szCs w:val="20"/>
                <w:lang w:eastAsia="en-IN"/>
              </w:rPr>
            </w:pPr>
            <w:r w:rsidRPr="00C53349">
              <w:rPr>
                <w:rFonts w:eastAsia="Times New Roman"/>
                <w:b/>
                <w:bCs/>
                <w:sz w:val="20"/>
                <w:szCs w:val="20"/>
                <w:lang w:eastAsia="en-IN"/>
              </w:rPr>
              <w:t>MANUSH</w:t>
            </w:r>
            <w:r w:rsidRPr="00C53349">
              <w:rPr>
                <w:rFonts w:eastAsia="Times New Roman"/>
                <w:b/>
                <w:bCs/>
                <w:sz w:val="20"/>
                <w:szCs w:val="20"/>
                <w:lang w:eastAsia="en-IN"/>
              </w:rPr>
              <w:br/>
              <w:t xml:space="preserve"> (α = 2)</w:t>
            </w:r>
          </w:p>
        </w:tc>
      </w:tr>
      <w:tr w:rsidR="00AA293C" w14:paraId="02861D01" w14:textId="77777777" w:rsidTr="00A03AD9">
        <w:trPr>
          <w:trHeight w:val="299"/>
          <w:jc w:val="center"/>
        </w:trPr>
        <w:tc>
          <w:tcPr>
            <w:tcW w:w="653" w:type="dxa"/>
            <w:noWrap/>
            <w:hideMark/>
          </w:tcPr>
          <w:p w14:paraId="69843901"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#1</w:t>
            </w:r>
          </w:p>
        </w:tc>
        <w:tc>
          <w:tcPr>
            <w:tcW w:w="1093" w:type="dxa"/>
            <w:noWrap/>
            <w:hideMark/>
          </w:tcPr>
          <w:p w14:paraId="108BD6EC" w14:textId="77777777" w:rsidR="00AA293C" w:rsidRPr="00C53349" w:rsidRDefault="00AA293C" w:rsidP="00A03AD9">
            <w:pPr>
              <w:rPr>
                <w:rFonts w:eastAsia="Times New Roman"/>
                <w:color w:val="000000"/>
                <w:sz w:val="20"/>
                <w:szCs w:val="20"/>
                <w:lang w:eastAsia="en-IN"/>
              </w:rPr>
            </w:pPr>
            <w:proofErr w:type="spellStart"/>
            <w:r w:rsidRPr="00C53349">
              <w:rPr>
                <w:rFonts w:eastAsia="Times New Roman"/>
                <w:color w:val="000000"/>
                <w:sz w:val="20"/>
                <w:szCs w:val="20"/>
                <w:lang w:eastAsia="en-IN"/>
              </w:rPr>
              <w:t>Sangli</w:t>
            </w:r>
            <w:proofErr w:type="spellEnd"/>
          </w:p>
        </w:tc>
        <w:tc>
          <w:tcPr>
            <w:tcW w:w="676" w:type="dxa"/>
            <w:noWrap/>
            <w:hideMark/>
          </w:tcPr>
          <w:p w14:paraId="5FC0E35D" w14:textId="77777777" w:rsidR="00AA293C" w:rsidRPr="00C53349" w:rsidRDefault="00AA293C" w:rsidP="00A03AD9">
            <w:pPr>
              <w:jc w:val="center"/>
              <w:rPr>
                <w:rFonts w:eastAsia="Times New Roman"/>
                <w:color w:val="000000"/>
                <w:sz w:val="20"/>
                <w:szCs w:val="20"/>
                <w:lang w:eastAsia="en-IN"/>
              </w:rPr>
            </w:pPr>
            <w:r>
              <w:rPr>
                <w:rFonts w:eastAsia="Times New Roman"/>
                <w:color w:val="000000"/>
                <w:sz w:val="20"/>
                <w:szCs w:val="20"/>
                <w:lang w:eastAsia="en-IN"/>
              </w:rPr>
              <w:t>Maharashtra</w:t>
            </w:r>
          </w:p>
        </w:tc>
        <w:tc>
          <w:tcPr>
            <w:tcW w:w="646" w:type="dxa"/>
            <w:noWrap/>
            <w:hideMark/>
          </w:tcPr>
          <w:p w14:paraId="05DF5981"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0.09</w:t>
            </w:r>
          </w:p>
        </w:tc>
        <w:tc>
          <w:tcPr>
            <w:tcW w:w="743" w:type="dxa"/>
            <w:noWrap/>
            <w:hideMark/>
          </w:tcPr>
          <w:p w14:paraId="647960DC"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0.11</w:t>
            </w:r>
          </w:p>
        </w:tc>
        <w:tc>
          <w:tcPr>
            <w:tcW w:w="689" w:type="dxa"/>
            <w:noWrap/>
            <w:hideMark/>
          </w:tcPr>
          <w:p w14:paraId="1F85BE34"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0.08</w:t>
            </w:r>
          </w:p>
        </w:tc>
        <w:tc>
          <w:tcPr>
            <w:tcW w:w="754" w:type="dxa"/>
            <w:noWrap/>
            <w:hideMark/>
          </w:tcPr>
          <w:p w14:paraId="68DE820B"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0.01</w:t>
            </w:r>
          </w:p>
        </w:tc>
        <w:tc>
          <w:tcPr>
            <w:tcW w:w="1161" w:type="dxa"/>
            <w:noWrap/>
            <w:hideMark/>
          </w:tcPr>
          <w:p w14:paraId="3B2FBFD4"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0.31</w:t>
            </w:r>
          </w:p>
        </w:tc>
        <w:tc>
          <w:tcPr>
            <w:tcW w:w="826" w:type="dxa"/>
            <w:noWrap/>
            <w:hideMark/>
          </w:tcPr>
          <w:p w14:paraId="31DF0E12"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0.29</w:t>
            </w:r>
          </w:p>
        </w:tc>
        <w:tc>
          <w:tcPr>
            <w:tcW w:w="1151" w:type="dxa"/>
            <w:noWrap/>
            <w:hideMark/>
          </w:tcPr>
          <w:p w14:paraId="552B8B26"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0.32</w:t>
            </w:r>
          </w:p>
        </w:tc>
      </w:tr>
      <w:tr w:rsidR="00AA293C" w14:paraId="7CDAEF79" w14:textId="77777777" w:rsidTr="00A03AD9">
        <w:trPr>
          <w:trHeight w:val="299"/>
          <w:jc w:val="center"/>
        </w:trPr>
        <w:tc>
          <w:tcPr>
            <w:tcW w:w="653" w:type="dxa"/>
            <w:noWrap/>
            <w:hideMark/>
          </w:tcPr>
          <w:p w14:paraId="6E136DED"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#2</w:t>
            </w:r>
          </w:p>
        </w:tc>
        <w:tc>
          <w:tcPr>
            <w:tcW w:w="1093" w:type="dxa"/>
            <w:noWrap/>
            <w:hideMark/>
          </w:tcPr>
          <w:p w14:paraId="7A6D10A3" w14:textId="77777777" w:rsidR="00AA293C" w:rsidRPr="00C53349" w:rsidRDefault="00AA293C" w:rsidP="00A03AD9">
            <w:pPr>
              <w:rPr>
                <w:rFonts w:eastAsia="Times New Roman"/>
                <w:color w:val="000000"/>
                <w:sz w:val="20"/>
                <w:szCs w:val="20"/>
                <w:lang w:eastAsia="en-IN"/>
              </w:rPr>
            </w:pPr>
            <w:proofErr w:type="spellStart"/>
            <w:r w:rsidRPr="00C53349">
              <w:rPr>
                <w:rFonts w:eastAsia="Times New Roman"/>
                <w:color w:val="000000"/>
                <w:sz w:val="20"/>
                <w:szCs w:val="20"/>
                <w:lang w:eastAsia="en-IN"/>
              </w:rPr>
              <w:t>Sivaganga</w:t>
            </w:r>
            <w:proofErr w:type="spellEnd"/>
          </w:p>
        </w:tc>
        <w:tc>
          <w:tcPr>
            <w:tcW w:w="676" w:type="dxa"/>
            <w:noWrap/>
            <w:hideMark/>
          </w:tcPr>
          <w:p w14:paraId="45243194"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T</w:t>
            </w:r>
            <w:r>
              <w:rPr>
                <w:rFonts w:eastAsia="Times New Roman"/>
                <w:color w:val="000000"/>
                <w:sz w:val="20"/>
                <w:szCs w:val="20"/>
                <w:lang w:eastAsia="en-IN"/>
              </w:rPr>
              <w:t xml:space="preserve">amil </w:t>
            </w:r>
            <w:r w:rsidRPr="00C53349">
              <w:rPr>
                <w:rFonts w:eastAsia="Times New Roman"/>
                <w:color w:val="000000"/>
                <w:sz w:val="20"/>
                <w:szCs w:val="20"/>
                <w:lang w:eastAsia="en-IN"/>
              </w:rPr>
              <w:t>N</w:t>
            </w:r>
            <w:r>
              <w:rPr>
                <w:rFonts w:eastAsia="Times New Roman"/>
                <w:color w:val="000000"/>
                <w:sz w:val="20"/>
                <w:szCs w:val="20"/>
                <w:lang w:eastAsia="en-IN"/>
              </w:rPr>
              <w:t>adu</w:t>
            </w:r>
          </w:p>
        </w:tc>
        <w:tc>
          <w:tcPr>
            <w:tcW w:w="646" w:type="dxa"/>
            <w:noWrap/>
            <w:hideMark/>
          </w:tcPr>
          <w:p w14:paraId="188ED80E"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0.08</w:t>
            </w:r>
          </w:p>
        </w:tc>
        <w:tc>
          <w:tcPr>
            <w:tcW w:w="743" w:type="dxa"/>
            <w:noWrap/>
            <w:hideMark/>
          </w:tcPr>
          <w:p w14:paraId="3B034A08"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0.11</w:t>
            </w:r>
          </w:p>
        </w:tc>
        <w:tc>
          <w:tcPr>
            <w:tcW w:w="689" w:type="dxa"/>
            <w:noWrap/>
            <w:hideMark/>
          </w:tcPr>
          <w:p w14:paraId="083BF08C"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0.09</w:t>
            </w:r>
          </w:p>
        </w:tc>
        <w:tc>
          <w:tcPr>
            <w:tcW w:w="754" w:type="dxa"/>
            <w:noWrap/>
            <w:hideMark/>
          </w:tcPr>
          <w:p w14:paraId="7E87E3F4"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0.01</w:t>
            </w:r>
          </w:p>
        </w:tc>
        <w:tc>
          <w:tcPr>
            <w:tcW w:w="1161" w:type="dxa"/>
            <w:noWrap/>
            <w:hideMark/>
          </w:tcPr>
          <w:p w14:paraId="3E40F137"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0.31</w:t>
            </w:r>
          </w:p>
        </w:tc>
        <w:tc>
          <w:tcPr>
            <w:tcW w:w="826" w:type="dxa"/>
            <w:noWrap/>
            <w:hideMark/>
          </w:tcPr>
          <w:p w14:paraId="5C72A245"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0.29</w:t>
            </w:r>
          </w:p>
        </w:tc>
        <w:tc>
          <w:tcPr>
            <w:tcW w:w="1151" w:type="dxa"/>
            <w:noWrap/>
            <w:hideMark/>
          </w:tcPr>
          <w:p w14:paraId="34C8225C" w14:textId="77777777" w:rsidR="00AA293C" w:rsidRPr="00C53349" w:rsidRDefault="00AA293C" w:rsidP="00A03AD9">
            <w:pPr>
              <w:jc w:val="center"/>
              <w:rPr>
                <w:rFonts w:eastAsia="Times New Roman"/>
                <w:color w:val="000000"/>
                <w:sz w:val="20"/>
                <w:szCs w:val="20"/>
                <w:lang w:eastAsia="en-IN"/>
              </w:rPr>
            </w:pPr>
            <w:r w:rsidRPr="00C53349">
              <w:rPr>
                <w:rFonts w:eastAsia="Times New Roman"/>
                <w:color w:val="000000"/>
                <w:sz w:val="20"/>
                <w:szCs w:val="20"/>
                <w:lang w:eastAsia="en-IN"/>
              </w:rPr>
              <w:t>0.32</w:t>
            </w:r>
          </w:p>
        </w:tc>
      </w:tr>
    </w:tbl>
    <w:p w14:paraId="7621DCCE" w14:textId="77777777" w:rsidR="00AA293C" w:rsidRPr="009C1F75" w:rsidRDefault="00AA293C" w:rsidP="00AA293C">
      <w:pPr>
        <w:spacing w:line="480" w:lineRule="auto"/>
        <w:jc w:val="both"/>
      </w:pPr>
      <w:r w:rsidRPr="0095545B">
        <w:t>All the three indexing methods</w:t>
      </w:r>
      <w:bookmarkStart w:id="3" w:name="_Hlk519074355"/>
      <w:r>
        <w:t xml:space="preserve"> </w:t>
      </w:r>
      <w:bookmarkStart w:id="4" w:name="_Hlk26578049"/>
      <w:r>
        <w:t xml:space="preserve">- linear, geometric and MANUSH </w:t>
      </w:r>
      <w:bookmarkEnd w:id="3"/>
      <w:bookmarkEnd w:id="4"/>
      <w:r w:rsidRPr="0095545B">
        <w:t>satisfy Anonymity condition.</w:t>
      </w:r>
    </w:p>
    <w:p w14:paraId="0C20C1C0" w14:textId="77777777" w:rsidR="00AA293C" w:rsidRDefault="00AA293C" w:rsidP="00AA293C">
      <w:pPr>
        <w:pStyle w:val="MDPI23heading3"/>
        <w:spacing w:line="480" w:lineRule="auto"/>
        <w:ind w:left="720"/>
        <w:jc w:val="both"/>
        <w:rPr>
          <w:rFonts w:ascii="Times New Roman" w:hAnsi="Times New Roman"/>
          <w:i/>
          <w:iCs/>
          <w:sz w:val="24"/>
          <w:szCs w:val="24"/>
        </w:rPr>
      </w:pPr>
      <w:r w:rsidRPr="0095545B">
        <w:rPr>
          <w:rFonts w:ascii="Times New Roman" w:hAnsi="Times New Roman"/>
          <w:b/>
          <w:bCs/>
          <w:sz w:val="24"/>
          <w:szCs w:val="24"/>
        </w:rPr>
        <w:t>Normalization.</w:t>
      </w:r>
      <w:r w:rsidRPr="0095545B">
        <w:rPr>
          <w:rFonts w:ascii="Times New Roman" w:hAnsi="Times New Roman"/>
          <w:i/>
          <w:iCs/>
          <w:sz w:val="24"/>
          <w:szCs w:val="24"/>
        </w:rPr>
        <w:t xml:space="preserve"> </w:t>
      </w:r>
      <w:r w:rsidRPr="0030505C">
        <w:rPr>
          <w:rFonts w:ascii="Times New Roman" w:hAnsi="Times New Roman"/>
          <w:i/>
          <w:iCs/>
          <w:sz w:val="24"/>
          <w:szCs w:val="24"/>
        </w:rPr>
        <w:t>A measure of aggregation (LA, GM or MANUSH) should lie between zero and unity such that at zero all dimensions have no failure (the ideal situation, the value of aggregation measure =0) and at unity, all dimensions have their maximum failure, the value of aggregation measure =1).</w:t>
      </w:r>
      <w:r w:rsidRPr="0095545B">
        <w:rPr>
          <w:rFonts w:ascii="Times New Roman" w:hAnsi="Times New Roman"/>
          <w:i/>
          <w:iCs/>
          <w:sz w:val="24"/>
          <w:szCs w:val="24"/>
        </w:rPr>
        <w:t xml:space="preserve"> </w:t>
      </w:r>
    </w:p>
    <w:p w14:paraId="5FB5A06A" w14:textId="77777777" w:rsidR="00AA293C" w:rsidRPr="00DF2CF7" w:rsidRDefault="00AA293C" w:rsidP="00AA293C">
      <w:pPr>
        <w:spacing w:after="0" w:line="480" w:lineRule="auto"/>
        <w:jc w:val="both"/>
        <w:rPr>
          <w:color w:val="222222"/>
        </w:rPr>
      </w:pPr>
      <w:r>
        <w:rPr>
          <w:color w:val="222222"/>
        </w:rPr>
        <w:t>Table 3: Cases explaining Normalization axiom</w:t>
      </w:r>
    </w:p>
    <w:tbl>
      <w:tblPr>
        <w:tblStyle w:val="TableGrid"/>
        <w:tblW w:w="7260" w:type="dxa"/>
        <w:jc w:val="center"/>
        <w:tblLook w:val="04A0" w:firstRow="1" w:lastRow="0" w:firstColumn="1" w:lastColumn="0" w:noHBand="0" w:noVBand="1"/>
      </w:tblPr>
      <w:tblGrid>
        <w:gridCol w:w="840"/>
        <w:gridCol w:w="1420"/>
        <w:gridCol w:w="1149"/>
        <w:gridCol w:w="476"/>
        <w:gridCol w:w="540"/>
        <w:gridCol w:w="504"/>
        <w:gridCol w:w="548"/>
        <w:gridCol w:w="983"/>
        <w:gridCol w:w="643"/>
        <w:gridCol w:w="1105"/>
      </w:tblGrid>
      <w:tr w:rsidR="00AA293C" w14:paraId="35C5E8EB" w14:textId="77777777" w:rsidTr="00A03AD9">
        <w:trPr>
          <w:trHeight w:val="290"/>
          <w:jc w:val="center"/>
        </w:trPr>
        <w:tc>
          <w:tcPr>
            <w:tcW w:w="840" w:type="dxa"/>
            <w:noWrap/>
            <w:hideMark/>
          </w:tcPr>
          <w:p w14:paraId="55D7EF27" w14:textId="77777777" w:rsidR="00AA293C" w:rsidRPr="0030505C" w:rsidRDefault="00AA293C" w:rsidP="00A03AD9">
            <w:pPr>
              <w:rPr>
                <w:rFonts w:eastAsia="Times New Roman"/>
                <w:lang w:eastAsia="en-IN"/>
              </w:rPr>
            </w:pPr>
          </w:p>
        </w:tc>
        <w:tc>
          <w:tcPr>
            <w:tcW w:w="1420" w:type="dxa"/>
            <w:noWrap/>
            <w:hideMark/>
          </w:tcPr>
          <w:p w14:paraId="57FE938B" w14:textId="77777777" w:rsidR="00AA293C" w:rsidRPr="0030505C" w:rsidRDefault="00AA293C" w:rsidP="00A03AD9">
            <w:pPr>
              <w:jc w:val="center"/>
              <w:rPr>
                <w:rFonts w:eastAsia="Times New Roman"/>
                <w:sz w:val="20"/>
                <w:szCs w:val="20"/>
                <w:lang w:eastAsia="en-IN"/>
              </w:rPr>
            </w:pPr>
          </w:p>
        </w:tc>
        <w:tc>
          <w:tcPr>
            <w:tcW w:w="540" w:type="dxa"/>
            <w:noWrap/>
            <w:hideMark/>
          </w:tcPr>
          <w:p w14:paraId="5C6F164F" w14:textId="77777777" w:rsidR="00AA293C" w:rsidRPr="0030505C" w:rsidRDefault="00AA293C" w:rsidP="00A03AD9">
            <w:pPr>
              <w:jc w:val="center"/>
              <w:rPr>
                <w:rFonts w:eastAsia="Times New Roman"/>
                <w:sz w:val="20"/>
                <w:szCs w:val="20"/>
                <w:lang w:eastAsia="en-IN"/>
              </w:rPr>
            </w:pPr>
          </w:p>
        </w:tc>
        <w:tc>
          <w:tcPr>
            <w:tcW w:w="1840" w:type="dxa"/>
            <w:gridSpan w:val="4"/>
            <w:noWrap/>
            <w:hideMark/>
          </w:tcPr>
          <w:p w14:paraId="2CB7B43C"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Standardized values</w:t>
            </w:r>
          </w:p>
        </w:tc>
        <w:tc>
          <w:tcPr>
            <w:tcW w:w="2620" w:type="dxa"/>
            <w:gridSpan w:val="3"/>
            <w:noWrap/>
            <w:hideMark/>
          </w:tcPr>
          <w:p w14:paraId="1E8A2BFA"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Aggregation Scores</w:t>
            </w:r>
          </w:p>
        </w:tc>
      </w:tr>
      <w:tr w:rsidR="00AA293C" w14:paraId="6A825B38" w14:textId="77777777" w:rsidTr="00A03AD9">
        <w:trPr>
          <w:trHeight w:val="520"/>
          <w:jc w:val="center"/>
        </w:trPr>
        <w:tc>
          <w:tcPr>
            <w:tcW w:w="840" w:type="dxa"/>
            <w:noWrap/>
            <w:hideMark/>
          </w:tcPr>
          <w:p w14:paraId="048543B6"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Case</w:t>
            </w:r>
          </w:p>
        </w:tc>
        <w:tc>
          <w:tcPr>
            <w:tcW w:w="1420" w:type="dxa"/>
            <w:noWrap/>
            <w:hideMark/>
          </w:tcPr>
          <w:p w14:paraId="07834369"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District</w:t>
            </w:r>
          </w:p>
        </w:tc>
        <w:tc>
          <w:tcPr>
            <w:tcW w:w="540" w:type="dxa"/>
            <w:noWrap/>
            <w:hideMark/>
          </w:tcPr>
          <w:p w14:paraId="51BDBFA7"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State</w:t>
            </w:r>
          </w:p>
        </w:tc>
        <w:tc>
          <w:tcPr>
            <w:tcW w:w="403" w:type="dxa"/>
            <w:noWrap/>
            <w:hideMark/>
          </w:tcPr>
          <w:p w14:paraId="776E3F75" w14:textId="77777777" w:rsidR="00AA293C" w:rsidRPr="0030505C" w:rsidRDefault="00AA293C" w:rsidP="00A03AD9">
            <w:pPr>
              <w:jc w:val="center"/>
              <w:rPr>
                <w:rFonts w:eastAsia="Times New Roman"/>
                <w:b/>
                <w:bCs/>
                <w:sz w:val="20"/>
                <w:szCs w:val="20"/>
                <w:lang w:eastAsia="en-IN"/>
              </w:rPr>
            </w:pPr>
            <w:proofErr w:type="spellStart"/>
            <w:r w:rsidRPr="0030505C">
              <w:rPr>
                <w:rFonts w:eastAsia="Times New Roman"/>
                <w:b/>
                <w:bCs/>
                <w:sz w:val="20"/>
                <w:szCs w:val="20"/>
                <w:lang w:eastAsia="en-IN"/>
              </w:rPr>
              <w:t>y</w:t>
            </w:r>
            <w:r w:rsidRPr="0030505C">
              <w:rPr>
                <w:rFonts w:eastAsia="Times New Roman"/>
                <w:b/>
                <w:bCs/>
                <w:sz w:val="20"/>
                <w:szCs w:val="20"/>
                <w:vertAlign w:val="subscript"/>
                <w:lang w:eastAsia="en-IN"/>
              </w:rPr>
              <w:t>ST</w:t>
            </w:r>
            <w:proofErr w:type="spellEnd"/>
          </w:p>
        </w:tc>
        <w:tc>
          <w:tcPr>
            <w:tcW w:w="492" w:type="dxa"/>
            <w:noWrap/>
            <w:hideMark/>
          </w:tcPr>
          <w:p w14:paraId="5B856AE1" w14:textId="77777777" w:rsidR="00AA293C" w:rsidRPr="0030505C" w:rsidRDefault="00AA293C" w:rsidP="00A03AD9">
            <w:pPr>
              <w:jc w:val="center"/>
              <w:rPr>
                <w:rFonts w:eastAsia="Times New Roman"/>
                <w:b/>
                <w:bCs/>
                <w:sz w:val="20"/>
                <w:szCs w:val="20"/>
                <w:lang w:eastAsia="en-IN"/>
              </w:rPr>
            </w:pPr>
            <w:proofErr w:type="spellStart"/>
            <w:r w:rsidRPr="0030505C">
              <w:rPr>
                <w:rFonts w:eastAsia="Times New Roman"/>
                <w:b/>
                <w:bCs/>
                <w:sz w:val="20"/>
                <w:szCs w:val="20"/>
                <w:lang w:eastAsia="en-IN"/>
              </w:rPr>
              <w:t>y</w:t>
            </w:r>
            <w:r w:rsidRPr="0030505C">
              <w:rPr>
                <w:rFonts w:eastAsia="Times New Roman"/>
                <w:b/>
                <w:bCs/>
                <w:sz w:val="20"/>
                <w:szCs w:val="20"/>
                <w:vertAlign w:val="subscript"/>
                <w:lang w:eastAsia="en-IN"/>
              </w:rPr>
              <w:t>WA</w:t>
            </w:r>
            <w:proofErr w:type="spellEnd"/>
          </w:p>
        </w:tc>
        <w:tc>
          <w:tcPr>
            <w:tcW w:w="442" w:type="dxa"/>
            <w:noWrap/>
            <w:hideMark/>
          </w:tcPr>
          <w:p w14:paraId="286231DA" w14:textId="77777777" w:rsidR="00AA293C" w:rsidRPr="0030505C" w:rsidRDefault="00AA293C" w:rsidP="00A03AD9">
            <w:pPr>
              <w:jc w:val="center"/>
              <w:rPr>
                <w:rFonts w:eastAsia="Times New Roman"/>
                <w:b/>
                <w:bCs/>
                <w:sz w:val="20"/>
                <w:szCs w:val="20"/>
                <w:lang w:eastAsia="en-IN"/>
              </w:rPr>
            </w:pPr>
            <w:proofErr w:type="spellStart"/>
            <w:r w:rsidRPr="0030505C">
              <w:rPr>
                <w:rFonts w:eastAsia="Times New Roman"/>
                <w:b/>
                <w:bCs/>
                <w:sz w:val="20"/>
                <w:szCs w:val="20"/>
                <w:lang w:eastAsia="en-IN"/>
              </w:rPr>
              <w:t>y</w:t>
            </w:r>
            <w:r w:rsidRPr="0030505C">
              <w:rPr>
                <w:rFonts w:eastAsia="Times New Roman"/>
                <w:b/>
                <w:bCs/>
                <w:sz w:val="20"/>
                <w:szCs w:val="20"/>
                <w:vertAlign w:val="subscript"/>
                <w:lang w:eastAsia="en-IN"/>
              </w:rPr>
              <w:t>AN</w:t>
            </w:r>
            <w:proofErr w:type="spellEnd"/>
          </w:p>
        </w:tc>
        <w:tc>
          <w:tcPr>
            <w:tcW w:w="503" w:type="dxa"/>
            <w:noWrap/>
            <w:hideMark/>
          </w:tcPr>
          <w:p w14:paraId="5A1F3230" w14:textId="77777777" w:rsidR="00AA293C" w:rsidRPr="0030505C" w:rsidRDefault="00AA293C" w:rsidP="00A03AD9">
            <w:pPr>
              <w:jc w:val="center"/>
              <w:rPr>
                <w:rFonts w:eastAsia="Times New Roman"/>
                <w:b/>
                <w:bCs/>
                <w:sz w:val="20"/>
                <w:szCs w:val="20"/>
                <w:lang w:eastAsia="en-IN"/>
              </w:rPr>
            </w:pPr>
            <w:proofErr w:type="spellStart"/>
            <w:r w:rsidRPr="0030505C">
              <w:rPr>
                <w:rFonts w:eastAsia="Times New Roman"/>
                <w:b/>
                <w:bCs/>
                <w:sz w:val="20"/>
                <w:szCs w:val="20"/>
                <w:lang w:eastAsia="en-IN"/>
              </w:rPr>
              <w:t>y</w:t>
            </w:r>
            <w:r w:rsidRPr="0030505C">
              <w:rPr>
                <w:rFonts w:eastAsia="Times New Roman"/>
                <w:b/>
                <w:bCs/>
                <w:sz w:val="20"/>
                <w:szCs w:val="20"/>
                <w:vertAlign w:val="subscript"/>
                <w:lang w:eastAsia="en-IN"/>
              </w:rPr>
              <w:t>OW</w:t>
            </w:r>
            <w:proofErr w:type="spellEnd"/>
          </w:p>
        </w:tc>
        <w:tc>
          <w:tcPr>
            <w:tcW w:w="983" w:type="dxa"/>
            <w:noWrap/>
            <w:hideMark/>
          </w:tcPr>
          <w:p w14:paraId="79D54BE7"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G</w:t>
            </w:r>
            <w:r>
              <w:rPr>
                <w:rFonts w:eastAsia="Times New Roman"/>
                <w:b/>
                <w:bCs/>
                <w:sz w:val="20"/>
                <w:szCs w:val="20"/>
                <w:lang w:eastAsia="en-IN"/>
              </w:rPr>
              <w:t>M</w:t>
            </w:r>
          </w:p>
        </w:tc>
        <w:tc>
          <w:tcPr>
            <w:tcW w:w="643" w:type="dxa"/>
            <w:noWrap/>
            <w:hideMark/>
          </w:tcPr>
          <w:p w14:paraId="06CDCF6A"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L</w:t>
            </w:r>
            <w:r>
              <w:rPr>
                <w:rFonts w:eastAsia="Times New Roman"/>
                <w:b/>
                <w:bCs/>
                <w:sz w:val="20"/>
                <w:szCs w:val="20"/>
                <w:lang w:eastAsia="en-IN"/>
              </w:rPr>
              <w:t>A</w:t>
            </w:r>
          </w:p>
        </w:tc>
        <w:tc>
          <w:tcPr>
            <w:tcW w:w="994" w:type="dxa"/>
            <w:hideMark/>
          </w:tcPr>
          <w:p w14:paraId="209AB79A" w14:textId="77777777" w:rsidR="00AA293C" w:rsidRPr="0030505C" w:rsidRDefault="00AA293C" w:rsidP="00A03AD9">
            <w:pPr>
              <w:jc w:val="center"/>
              <w:rPr>
                <w:rFonts w:eastAsia="Times New Roman"/>
                <w:b/>
                <w:bCs/>
                <w:sz w:val="20"/>
                <w:szCs w:val="20"/>
                <w:lang w:eastAsia="en-IN"/>
              </w:rPr>
            </w:pPr>
            <w:r w:rsidRPr="0030505C">
              <w:rPr>
                <w:rFonts w:eastAsia="Times New Roman"/>
                <w:b/>
                <w:bCs/>
                <w:sz w:val="20"/>
                <w:szCs w:val="20"/>
                <w:lang w:eastAsia="en-IN"/>
              </w:rPr>
              <w:t>MANUSH</w:t>
            </w:r>
            <w:r w:rsidRPr="0030505C">
              <w:rPr>
                <w:rFonts w:eastAsia="Times New Roman"/>
                <w:b/>
                <w:bCs/>
                <w:sz w:val="20"/>
                <w:szCs w:val="20"/>
                <w:lang w:eastAsia="en-IN"/>
              </w:rPr>
              <w:br/>
              <w:t xml:space="preserve"> (α = 2)</w:t>
            </w:r>
          </w:p>
        </w:tc>
      </w:tr>
      <w:tr w:rsidR="00AA293C" w14:paraId="34AB74D9" w14:textId="77777777" w:rsidTr="00A03AD9">
        <w:trPr>
          <w:trHeight w:val="290"/>
          <w:jc w:val="center"/>
        </w:trPr>
        <w:tc>
          <w:tcPr>
            <w:tcW w:w="840" w:type="dxa"/>
            <w:noWrap/>
            <w:hideMark/>
          </w:tcPr>
          <w:p w14:paraId="25F2701A"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lastRenderedPageBreak/>
              <w:t>#1</w:t>
            </w:r>
          </w:p>
        </w:tc>
        <w:tc>
          <w:tcPr>
            <w:tcW w:w="1420" w:type="dxa"/>
            <w:noWrap/>
            <w:hideMark/>
          </w:tcPr>
          <w:p w14:paraId="60C3597B" w14:textId="77777777" w:rsidR="00AA293C" w:rsidRPr="0030505C" w:rsidRDefault="00AA293C" w:rsidP="00A03AD9">
            <w:pPr>
              <w:rPr>
                <w:rFonts w:eastAsia="Times New Roman"/>
                <w:color w:val="000000"/>
                <w:sz w:val="20"/>
                <w:szCs w:val="20"/>
                <w:lang w:eastAsia="en-IN"/>
              </w:rPr>
            </w:pPr>
            <w:bookmarkStart w:id="5" w:name="_Hlk26578134"/>
            <w:r w:rsidRPr="0030505C">
              <w:rPr>
                <w:rFonts w:eastAsia="Times New Roman"/>
                <w:color w:val="000000"/>
                <w:sz w:val="20"/>
                <w:szCs w:val="20"/>
                <w:lang w:eastAsia="en-IN"/>
              </w:rPr>
              <w:t xml:space="preserve">Lower </w:t>
            </w:r>
            <w:proofErr w:type="spellStart"/>
            <w:r w:rsidRPr="0030505C">
              <w:rPr>
                <w:rFonts w:eastAsia="Times New Roman"/>
                <w:color w:val="000000"/>
                <w:sz w:val="20"/>
                <w:szCs w:val="20"/>
                <w:lang w:eastAsia="en-IN"/>
              </w:rPr>
              <w:t>Subansiri</w:t>
            </w:r>
            <w:bookmarkEnd w:id="5"/>
            <w:proofErr w:type="spellEnd"/>
          </w:p>
        </w:tc>
        <w:tc>
          <w:tcPr>
            <w:tcW w:w="540" w:type="dxa"/>
            <w:noWrap/>
            <w:hideMark/>
          </w:tcPr>
          <w:p w14:paraId="414C9AD3" w14:textId="77777777" w:rsidR="00AA293C" w:rsidRPr="0030505C" w:rsidRDefault="00AA293C" w:rsidP="00A03AD9">
            <w:pPr>
              <w:jc w:val="center"/>
              <w:rPr>
                <w:rFonts w:eastAsia="Times New Roman"/>
                <w:color w:val="000000"/>
                <w:sz w:val="20"/>
                <w:szCs w:val="20"/>
                <w:lang w:eastAsia="en-IN"/>
              </w:rPr>
            </w:pPr>
            <w:proofErr w:type="spellStart"/>
            <w:r>
              <w:rPr>
                <w:rFonts w:eastAsia="Times New Roman"/>
                <w:color w:val="000000"/>
                <w:sz w:val="20"/>
                <w:szCs w:val="20"/>
                <w:lang w:eastAsia="en-IN"/>
              </w:rPr>
              <w:t>Arunanchal</w:t>
            </w:r>
            <w:proofErr w:type="spellEnd"/>
            <w:r>
              <w:rPr>
                <w:rFonts w:eastAsia="Times New Roman"/>
                <w:color w:val="000000"/>
                <w:sz w:val="20"/>
                <w:szCs w:val="20"/>
                <w:lang w:eastAsia="en-IN"/>
              </w:rPr>
              <w:t xml:space="preserve"> Pradesh</w:t>
            </w:r>
          </w:p>
        </w:tc>
        <w:tc>
          <w:tcPr>
            <w:tcW w:w="403" w:type="dxa"/>
            <w:noWrap/>
            <w:hideMark/>
          </w:tcPr>
          <w:p w14:paraId="32DC7402"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492" w:type="dxa"/>
            <w:noWrap/>
            <w:hideMark/>
          </w:tcPr>
          <w:p w14:paraId="4E5B4505"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442" w:type="dxa"/>
            <w:noWrap/>
            <w:hideMark/>
          </w:tcPr>
          <w:p w14:paraId="1E73B7EC"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503" w:type="dxa"/>
            <w:noWrap/>
            <w:hideMark/>
          </w:tcPr>
          <w:p w14:paraId="586389D0"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983" w:type="dxa"/>
            <w:noWrap/>
            <w:hideMark/>
          </w:tcPr>
          <w:p w14:paraId="7DAAC96D"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643" w:type="dxa"/>
            <w:noWrap/>
            <w:hideMark/>
          </w:tcPr>
          <w:p w14:paraId="1BFE44C6"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c>
          <w:tcPr>
            <w:tcW w:w="994" w:type="dxa"/>
            <w:noWrap/>
            <w:hideMark/>
          </w:tcPr>
          <w:p w14:paraId="04A1223F"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0.5</w:t>
            </w:r>
          </w:p>
        </w:tc>
      </w:tr>
      <w:tr w:rsidR="00AA293C" w14:paraId="777E167F" w14:textId="77777777" w:rsidTr="00A03AD9">
        <w:trPr>
          <w:trHeight w:val="290"/>
          <w:jc w:val="center"/>
        </w:trPr>
        <w:tc>
          <w:tcPr>
            <w:tcW w:w="840" w:type="dxa"/>
            <w:noWrap/>
            <w:hideMark/>
          </w:tcPr>
          <w:p w14:paraId="30AE77E2"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#2</w:t>
            </w:r>
          </w:p>
        </w:tc>
        <w:tc>
          <w:tcPr>
            <w:tcW w:w="1420" w:type="dxa"/>
            <w:noWrap/>
            <w:hideMark/>
          </w:tcPr>
          <w:p w14:paraId="3039E4C8" w14:textId="77777777" w:rsidR="00AA293C" w:rsidRPr="0030505C" w:rsidRDefault="00AA293C" w:rsidP="00A03AD9">
            <w:pPr>
              <w:rPr>
                <w:rFonts w:eastAsia="Times New Roman"/>
                <w:color w:val="000000"/>
                <w:sz w:val="20"/>
                <w:szCs w:val="20"/>
                <w:lang w:eastAsia="en-IN"/>
              </w:rPr>
            </w:pPr>
            <w:bookmarkStart w:id="6" w:name="_Hlk26578143"/>
            <w:r w:rsidRPr="0030505C">
              <w:rPr>
                <w:rFonts w:eastAsia="Times New Roman"/>
                <w:color w:val="000000"/>
                <w:sz w:val="20"/>
                <w:szCs w:val="20"/>
                <w:lang w:eastAsia="en-IN"/>
              </w:rPr>
              <w:t>Cuttack</w:t>
            </w:r>
            <w:bookmarkEnd w:id="6"/>
          </w:p>
        </w:tc>
        <w:tc>
          <w:tcPr>
            <w:tcW w:w="540" w:type="dxa"/>
            <w:noWrap/>
            <w:hideMark/>
          </w:tcPr>
          <w:p w14:paraId="380A91AB"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O</w:t>
            </w:r>
            <w:r>
              <w:rPr>
                <w:rFonts w:eastAsia="Times New Roman"/>
                <w:color w:val="000000"/>
                <w:sz w:val="20"/>
                <w:szCs w:val="20"/>
                <w:lang w:eastAsia="en-IN"/>
              </w:rPr>
              <w:t>disha</w:t>
            </w:r>
          </w:p>
        </w:tc>
        <w:tc>
          <w:tcPr>
            <w:tcW w:w="403" w:type="dxa"/>
            <w:noWrap/>
            <w:hideMark/>
          </w:tcPr>
          <w:p w14:paraId="08830BC4"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492" w:type="dxa"/>
            <w:noWrap/>
            <w:hideMark/>
          </w:tcPr>
          <w:p w14:paraId="26670BFC"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442" w:type="dxa"/>
            <w:noWrap/>
            <w:hideMark/>
          </w:tcPr>
          <w:p w14:paraId="5A439BB6"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503" w:type="dxa"/>
            <w:noWrap/>
            <w:hideMark/>
          </w:tcPr>
          <w:p w14:paraId="6EB974CC"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983" w:type="dxa"/>
            <w:noWrap/>
            <w:hideMark/>
          </w:tcPr>
          <w:p w14:paraId="5BC2B496"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643" w:type="dxa"/>
            <w:noWrap/>
            <w:hideMark/>
          </w:tcPr>
          <w:p w14:paraId="5796CFB5"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c>
          <w:tcPr>
            <w:tcW w:w="994" w:type="dxa"/>
            <w:noWrap/>
            <w:hideMark/>
          </w:tcPr>
          <w:p w14:paraId="4FAB3E33" w14:textId="77777777" w:rsidR="00AA293C" w:rsidRPr="0030505C" w:rsidRDefault="00AA293C" w:rsidP="00A03AD9">
            <w:pPr>
              <w:jc w:val="center"/>
              <w:rPr>
                <w:rFonts w:eastAsia="Times New Roman"/>
                <w:color w:val="000000"/>
                <w:sz w:val="20"/>
                <w:szCs w:val="20"/>
                <w:lang w:eastAsia="en-IN"/>
              </w:rPr>
            </w:pPr>
            <w:r w:rsidRPr="0030505C">
              <w:rPr>
                <w:rFonts w:eastAsia="Times New Roman"/>
                <w:color w:val="000000"/>
                <w:sz w:val="20"/>
                <w:szCs w:val="20"/>
                <w:lang w:eastAsia="en-IN"/>
              </w:rPr>
              <w:t>0.2</w:t>
            </w:r>
          </w:p>
        </w:tc>
      </w:tr>
    </w:tbl>
    <w:p w14:paraId="3B31FC86" w14:textId="77777777" w:rsidR="00AA293C" w:rsidRPr="0095545B" w:rsidRDefault="00AA293C" w:rsidP="00AA293C">
      <w:pPr>
        <w:pStyle w:val="MDPI23heading3"/>
        <w:spacing w:before="0" w:after="0" w:line="480" w:lineRule="auto"/>
        <w:jc w:val="both"/>
        <w:rPr>
          <w:rFonts w:ascii="Times New Roman" w:hAnsi="Times New Roman"/>
          <w:sz w:val="24"/>
          <w:szCs w:val="24"/>
        </w:rPr>
      </w:pPr>
      <w:r>
        <w:rPr>
          <w:rFonts w:ascii="Times New Roman" w:hAnsi="Times New Roman"/>
          <w:sz w:val="24"/>
          <w:szCs w:val="24"/>
        </w:rPr>
        <w:t xml:space="preserve">All the three indexing measures </w:t>
      </w:r>
      <w:r w:rsidRPr="00801F74">
        <w:rPr>
          <w:rFonts w:ascii="Times New Roman" w:hAnsi="Times New Roman"/>
          <w:sz w:val="24"/>
          <w:szCs w:val="24"/>
        </w:rPr>
        <w:t xml:space="preserve">- linear, geometric and MANUSH </w:t>
      </w:r>
      <w:r>
        <w:rPr>
          <w:rFonts w:ascii="Times New Roman" w:hAnsi="Times New Roman"/>
          <w:sz w:val="24"/>
          <w:szCs w:val="24"/>
        </w:rPr>
        <w:t xml:space="preserve">follow the condition of normalization as seen in the case above. </w:t>
      </w:r>
      <w:r w:rsidRPr="0095545B">
        <w:rPr>
          <w:rFonts w:ascii="Times New Roman" w:hAnsi="Times New Roman"/>
          <w:sz w:val="24"/>
          <w:szCs w:val="24"/>
        </w:rPr>
        <w:t>It is implicit</w:t>
      </w:r>
      <w:r>
        <w:rPr>
          <w:rFonts w:ascii="Times New Roman" w:hAnsi="Times New Roman"/>
          <w:sz w:val="24"/>
          <w:szCs w:val="24"/>
        </w:rPr>
        <w:t xml:space="preserve"> that if</w:t>
      </w:r>
      <w:r w:rsidRPr="0095545B">
        <w:rPr>
          <w:rFonts w:ascii="Times New Roman" w:hAnsi="Times New Roman"/>
          <w:sz w:val="24"/>
          <w:szCs w:val="24"/>
        </w:rPr>
        <w:t xml:space="preserve"> all dimensions have a common value then </w:t>
      </w:r>
      <w:r>
        <w:rPr>
          <w:rFonts w:ascii="Times New Roman" w:hAnsi="Times New Roman"/>
          <w:sz w:val="24"/>
          <w:szCs w:val="24"/>
        </w:rPr>
        <w:t>aggregation measure (LA, GM or MANUSH)</w:t>
      </w:r>
      <w:r w:rsidRPr="0095545B">
        <w:rPr>
          <w:rFonts w:ascii="Times New Roman" w:hAnsi="Times New Roman"/>
          <w:sz w:val="24"/>
          <w:szCs w:val="24"/>
        </w:rPr>
        <w:t xml:space="preserve"> will have that common value</w:t>
      </w:r>
      <w:r>
        <w:rPr>
          <w:rFonts w:ascii="Times New Roman" w:hAnsi="Times New Roman"/>
          <w:sz w:val="24"/>
          <w:szCs w:val="24"/>
        </w:rPr>
        <w:t xml:space="preserve"> and if </w:t>
      </w:r>
      <w:r w:rsidRPr="0095545B">
        <w:rPr>
          <w:rFonts w:ascii="Times New Roman" w:hAnsi="Times New Roman"/>
          <w:sz w:val="24"/>
          <w:szCs w:val="24"/>
        </w:rPr>
        <w:t xml:space="preserve">the common value is zero or unity, respectively then </w:t>
      </w:r>
      <w:r>
        <w:rPr>
          <w:rFonts w:ascii="Times New Roman" w:hAnsi="Times New Roman"/>
          <w:sz w:val="24"/>
          <w:szCs w:val="24"/>
        </w:rPr>
        <w:t>LA, GM or MANUSH</w:t>
      </w:r>
      <w:r w:rsidRPr="0095545B">
        <w:rPr>
          <w:rFonts w:ascii="Times New Roman" w:hAnsi="Times New Roman"/>
          <w:sz w:val="24"/>
          <w:szCs w:val="24"/>
        </w:rPr>
        <w:t xml:space="preserve"> will be zero or unity, </w:t>
      </w:r>
      <w:r>
        <w:rPr>
          <w:rFonts w:ascii="Times New Roman" w:hAnsi="Times New Roman"/>
          <w:sz w:val="24"/>
          <w:szCs w:val="24"/>
        </w:rPr>
        <w:t>depicting no failure or maximum failure respectively</w:t>
      </w:r>
      <w:r w:rsidRPr="0095545B">
        <w:rPr>
          <w:rFonts w:ascii="Times New Roman" w:hAnsi="Times New Roman"/>
          <w:sz w:val="24"/>
          <w:szCs w:val="24"/>
        </w:rPr>
        <w:t>.</w:t>
      </w:r>
      <w:r>
        <w:rPr>
          <w:rFonts w:ascii="Times New Roman" w:hAnsi="Times New Roman"/>
          <w:sz w:val="24"/>
          <w:szCs w:val="24"/>
        </w:rPr>
        <w:t xml:space="preserve"> Identifying the cases that explicitly satisfy the condition of normalization, was difficult in the present data set. However, reducing the decimal digits to one, we have identified few cases such as of </w:t>
      </w:r>
      <w:r w:rsidRPr="00801F74">
        <w:rPr>
          <w:rFonts w:ascii="Times New Roman" w:hAnsi="Times New Roman"/>
          <w:sz w:val="24"/>
          <w:szCs w:val="24"/>
        </w:rPr>
        <w:t xml:space="preserve">Lower </w:t>
      </w:r>
      <w:proofErr w:type="spellStart"/>
      <w:r w:rsidRPr="00801F74">
        <w:rPr>
          <w:rFonts w:ascii="Times New Roman" w:hAnsi="Times New Roman"/>
          <w:sz w:val="24"/>
          <w:szCs w:val="24"/>
        </w:rPr>
        <w:t>Subansiri</w:t>
      </w:r>
      <w:proofErr w:type="spellEnd"/>
      <w:r>
        <w:rPr>
          <w:rFonts w:ascii="Times New Roman" w:hAnsi="Times New Roman"/>
          <w:sz w:val="24"/>
          <w:szCs w:val="24"/>
        </w:rPr>
        <w:t xml:space="preserve"> district in </w:t>
      </w:r>
      <w:proofErr w:type="spellStart"/>
      <w:r>
        <w:rPr>
          <w:rFonts w:ascii="Times New Roman" w:hAnsi="Times New Roman"/>
          <w:sz w:val="24"/>
          <w:szCs w:val="24"/>
        </w:rPr>
        <w:t>Arunanchal</w:t>
      </w:r>
      <w:proofErr w:type="spellEnd"/>
      <w:r>
        <w:rPr>
          <w:rFonts w:ascii="Times New Roman" w:hAnsi="Times New Roman"/>
          <w:sz w:val="24"/>
          <w:szCs w:val="24"/>
        </w:rPr>
        <w:t xml:space="preserve"> Pradesh and </w:t>
      </w:r>
      <w:r w:rsidRPr="00801F74">
        <w:rPr>
          <w:rFonts w:ascii="Times New Roman" w:hAnsi="Times New Roman"/>
          <w:sz w:val="24"/>
          <w:szCs w:val="24"/>
        </w:rPr>
        <w:t>Cuttack</w:t>
      </w:r>
      <w:r>
        <w:rPr>
          <w:rFonts w:ascii="Times New Roman" w:hAnsi="Times New Roman"/>
          <w:sz w:val="24"/>
          <w:szCs w:val="24"/>
        </w:rPr>
        <w:t xml:space="preserve"> district in Odisha that prove the aforementioned axiom. </w:t>
      </w:r>
    </w:p>
    <w:p w14:paraId="07B17A39" w14:textId="77777777" w:rsidR="00AA293C" w:rsidRPr="0095545B" w:rsidRDefault="00AA293C" w:rsidP="00AA293C">
      <w:pPr>
        <w:pStyle w:val="MDPI23heading3"/>
        <w:spacing w:line="480" w:lineRule="auto"/>
        <w:ind w:left="720"/>
        <w:jc w:val="both"/>
        <w:rPr>
          <w:rFonts w:ascii="Times New Roman" w:hAnsi="Times New Roman"/>
          <w:b/>
          <w:bCs/>
          <w:sz w:val="24"/>
          <w:szCs w:val="24"/>
        </w:rPr>
      </w:pPr>
      <w:r w:rsidRPr="0095545B">
        <w:rPr>
          <w:rFonts w:ascii="Times New Roman" w:hAnsi="Times New Roman"/>
          <w:b/>
          <w:bCs/>
          <w:sz w:val="24"/>
          <w:szCs w:val="24"/>
        </w:rPr>
        <w:t xml:space="preserve">Uniformity. </w:t>
      </w:r>
      <w:r w:rsidRPr="00895CF7">
        <w:rPr>
          <w:rFonts w:ascii="Times New Roman" w:hAnsi="Times New Roman"/>
          <w:i/>
          <w:iCs/>
          <w:sz w:val="24"/>
          <w:szCs w:val="24"/>
        </w:rPr>
        <w:t>A measure of aggregation (LA, GM or MANUSH) should be such that for a given weighted-average of failure</w:t>
      </w:r>
      <w:r>
        <w:rPr>
          <w:rFonts w:ascii="Times New Roman" w:hAnsi="Times New Roman"/>
          <w:i/>
          <w:iCs/>
          <w:sz w:val="24"/>
          <w:szCs w:val="24"/>
        </w:rPr>
        <w:t>,</w:t>
      </w:r>
      <w:r w:rsidRPr="00895CF7">
        <w:rPr>
          <w:rFonts w:ascii="Times New Roman" w:hAnsi="Times New Roman"/>
          <w:i/>
          <w:iCs/>
          <w:sz w:val="24"/>
          <w:szCs w:val="24"/>
        </w:rPr>
        <w:t xml:space="preserve"> a greater deviation across dimensions should give a greater aggregation value.</w:t>
      </w:r>
      <w:r w:rsidRPr="0095545B">
        <w:rPr>
          <w:rFonts w:ascii="Times New Roman" w:hAnsi="Times New Roman"/>
          <w:sz w:val="24"/>
          <w:szCs w:val="24"/>
        </w:rPr>
        <w:t xml:space="preserve"> </w:t>
      </w:r>
    </w:p>
    <w:p w14:paraId="3EAA9282" w14:textId="77777777" w:rsidR="00AA293C" w:rsidRDefault="00AA293C" w:rsidP="00AA293C">
      <w:pPr>
        <w:spacing w:line="480" w:lineRule="auto"/>
        <w:jc w:val="both"/>
      </w:pPr>
      <w:r w:rsidRPr="0095545B">
        <w:t xml:space="preserve">For instance, for a given weighted </w:t>
      </w:r>
      <w:r>
        <w:t xml:space="preserve">standardised </w:t>
      </w:r>
      <w:r w:rsidRPr="0095545B">
        <w:t>values of stunting</w:t>
      </w:r>
      <w:r>
        <w:t xml:space="preserve"> and anaemia</w:t>
      </w:r>
      <w:r w:rsidRPr="0095545B">
        <w:t xml:space="preserve">, if weighted </w:t>
      </w:r>
      <w:r>
        <w:t xml:space="preserve">standardised </w:t>
      </w:r>
      <w:r w:rsidRPr="0095545B">
        <w:t xml:space="preserve">values of wasting and </w:t>
      </w:r>
      <w:r>
        <w:t>overweight/obesity</w:t>
      </w:r>
      <w:r w:rsidRPr="0095545B">
        <w:t xml:space="preserve"> are 0.</w:t>
      </w:r>
      <w:r>
        <w:t>19</w:t>
      </w:r>
      <w:r w:rsidRPr="0095545B">
        <w:t xml:space="preserve"> and 0.</w:t>
      </w:r>
      <w:r>
        <w:t>01</w:t>
      </w:r>
      <w:r w:rsidRPr="0095545B">
        <w:t xml:space="preserve">, respectively, in </w:t>
      </w:r>
      <w:r>
        <w:t>case #1 (example, Dhar district in Madhya Pradesh)</w:t>
      </w:r>
      <w:r w:rsidRPr="0095545B">
        <w:t xml:space="preserve"> and 0.</w:t>
      </w:r>
      <w:r>
        <w:t>1</w:t>
      </w:r>
      <w:r w:rsidRPr="0095545B">
        <w:t>2 and 0.</w:t>
      </w:r>
      <w:r>
        <w:t>08</w:t>
      </w:r>
      <w:r w:rsidRPr="0095545B">
        <w:t xml:space="preserve">, respectively, in </w:t>
      </w:r>
      <w:r>
        <w:t>case #2</w:t>
      </w:r>
      <w:r w:rsidRPr="0095545B">
        <w:t xml:space="preserve"> </w:t>
      </w:r>
      <w:r>
        <w:t xml:space="preserve">(example, Karnal district in Haryana), </w:t>
      </w:r>
      <w:r w:rsidRPr="0095545B">
        <w:t xml:space="preserve">then </w:t>
      </w:r>
      <w:r>
        <w:t xml:space="preserve">value of aggregation measures in case #1 should be greater than in case #2. </w:t>
      </w:r>
    </w:p>
    <w:p w14:paraId="30C348BD" w14:textId="77777777" w:rsidR="00AA293C" w:rsidRPr="00DF2CF7" w:rsidRDefault="00AA293C" w:rsidP="00AA293C">
      <w:pPr>
        <w:spacing w:after="0" w:line="480" w:lineRule="auto"/>
        <w:jc w:val="both"/>
        <w:rPr>
          <w:color w:val="222222"/>
        </w:rPr>
      </w:pPr>
      <w:r>
        <w:rPr>
          <w:color w:val="222222"/>
        </w:rPr>
        <w:t>Table 4: Cases explaining Uniformity axiom</w:t>
      </w:r>
    </w:p>
    <w:tbl>
      <w:tblPr>
        <w:tblStyle w:val="TableGrid"/>
        <w:tblW w:w="8700" w:type="dxa"/>
        <w:jc w:val="center"/>
        <w:tblLook w:val="04A0" w:firstRow="1" w:lastRow="0" w:firstColumn="1" w:lastColumn="0" w:noHBand="0" w:noVBand="1"/>
      </w:tblPr>
      <w:tblGrid>
        <w:gridCol w:w="586"/>
        <w:gridCol w:w="796"/>
        <w:gridCol w:w="826"/>
        <w:gridCol w:w="621"/>
        <w:gridCol w:w="714"/>
        <w:gridCol w:w="662"/>
        <w:gridCol w:w="724"/>
        <w:gridCol w:w="956"/>
        <w:gridCol w:w="956"/>
        <w:gridCol w:w="531"/>
        <w:gridCol w:w="531"/>
        <w:gridCol w:w="1017"/>
      </w:tblGrid>
      <w:tr w:rsidR="00AA293C" w14:paraId="30E5665D" w14:textId="77777777" w:rsidTr="00A03AD9">
        <w:trPr>
          <w:trHeight w:val="1040"/>
          <w:jc w:val="center"/>
        </w:trPr>
        <w:tc>
          <w:tcPr>
            <w:tcW w:w="586" w:type="dxa"/>
            <w:noWrap/>
            <w:hideMark/>
          </w:tcPr>
          <w:p w14:paraId="4ECA4763" w14:textId="77777777" w:rsidR="00AA293C" w:rsidRPr="00104956" w:rsidRDefault="00AA293C" w:rsidP="00A03AD9">
            <w:pPr>
              <w:rPr>
                <w:rFonts w:eastAsia="Times New Roman"/>
                <w:sz w:val="18"/>
                <w:szCs w:val="18"/>
                <w:lang w:eastAsia="en-IN"/>
              </w:rPr>
            </w:pPr>
          </w:p>
        </w:tc>
        <w:tc>
          <w:tcPr>
            <w:tcW w:w="796" w:type="dxa"/>
            <w:noWrap/>
            <w:hideMark/>
          </w:tcPr>
          <w:p w14:paraId="41217ACE" w14:textId="77777777" w:rsidR="00AA293C" w:rsidRPr="00104956" w:rsidRDefault="00AA293C" w:rsidP="00A03AD9">
            <w:pPr>
              <w:jc w:val="center"/>
              <w:rPr>
                <w:rFonts w:eastAsia="Times New Roman"/>
                <w:sz w:val="18"/>
                <w:szCs w:val="18"/>
                <w:lang w:eastAsia="en-IN"/>
              </w:rPr>
            </w:pPr>
          </w:p>
        </w:tc>
        <w:tc>
          <w:tcPr>
            <w:tcW w:w="606" w:type="dxa"/>
            <w:noWrap/>
            <w:hideMark/>
          </w:tcPr>
          <w:p w14:paraId="3C710282" w14:textId="77777777" w:rsidR="00AA293C" w:rsidRPr="00104956" w:rsidRDefault="00AA293C" w:rsidP="00A03AD9">
            <w:pPr>
              <w:jc w:val="center"/>
              <w:rPr>
                <w:rFonts w:eastAsia="Times New Roman"/>
                <w:sz w:val="18"/>
                <w:szCs w:val="18"/>
                <w:lang w:eastAsia="en-IN"/>
              </w:rPr>
            </w:pPr>
          </w:p>
        </w:tc>
        <w:tc>
          <w:tcPr>
            <w:tcW w:w="2721" w:type="dxa"/>
            <w:gridSpan w:val="4"/>
            <w:noWrap/>
            <w:hideMark/>
          </w:tcPr>
          <w:p w14:paraId="567A0E9D"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Weighted Standardized values</w:t>
            </w:r>
          </w:p>
        </w:tc>
        <w:tc>
          <w:tcPr>
            <w:tcW w:w="956" w:type="dxa"/>
            <w:hideMark/>
          </w:tcPr>
          <w:p w14:paraId="238F91A0" w14:textId="77777777" w:rsidR="00AA293C" w:rsidRPr="00104956" w:rsidRDefault="00AA293C" w:rsidP="00A03AD9">
            <w:pPr>
              <w:jc w:val="center"/>
              <w:rPr>
                <w:rFonts w:eastAsia="Times New Roman"/>
                <w:b/>
                <w:bCs/>
                <w:color w:val="000000"/>
                <w:sz w:val="18"/>
                <w:szCs w:val="18"/>
                <w:lang w:eastAsia="en-IN"/>
              </w:rPr>
            </w:pPr>
            <w:r w:rsidRPr="00104956">
              <w:rPr>
                <w:rFonts w:eastAsia="Times New Roman"/>
                <w:b/>
                <w:bCs/>
                <w:color w:val="000000"/>
                <w:sz w:val="18"/>
                <w:szCs w:val="18"/>
                <w:lang w:eastAsia="en-IN"/>
              </w:rPr>
              <w:t>Weighted Average</w:t>
            </w:r>
          </w:p>
        </w:tc>
        <w:tc>
          <w:tcPr>
            <w:tcW w:w="956" w:type="dxa"/>
            <w:hideMark/>
          </w:tcPr>
          <w:p w14:paraId="55D272E0" w14:textId="77777777" w:rsidR="00AA293C" w:rsidRPr="00104956" w:rsidRDefault="00AA293C" w:rsidP="00A03AD9">
            <w:pPr>
              <w:jc w:val="center"/>
              <w:rPr>
                <w:rFonts w:eastAsia="Times New Roman"/>
                <w:b/>
                <w:bCs/>
                <w:color w:val="000000"/>
                <w:sz w:val="18"/>
                <w:szCs w:val="18"/>
                <w:lang w:eastAsia="en-IN"/>
              </w:rPr>
            </w:pPr>
            <w:r w:rsidRPr="00104956">
              <w:rPr>
                <w:rFonts w:eastAsia="Times New Roman"/>
                <w:b/>
                <w:bCs/>
                <w:color w:val="000000"/>
                <w:sz w:val="18"/>
                <w:szCs w:val="18"/>
                <w:lang w:eastAsia="en-IN"/>
              </w:rPr>
              <w:t xml:space="preserve">Deviation from Weighted average </w:t>
            </w:r>
          </w:p>
        </w:tc>
        <w:tc>
          <w:tcPr>
            <w:tcW w:w="2079" w:type="dxa"/>
            <w:gridSpan w:val="3"/>
            <w:noWrap/>
            <w:hideMark/>
          </w:tcPr>
          <w:p w14:paraId="058DEDB8"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Aggregation Scores</w:t>
            </w:r>
          </w:p>
        </w:tc>
      </w:tr>
      <w:tr w:rsidR="00AA293C" w14:paraId="57B09087" w14:textId="77777777" w:rsidTr="00A03AD9">
        <w:trPr>
          <w:trHeight w:val="520"/>
          <w:jc w:val="center"/>
        </w:trPr>
        <w:tc>
          <w:tcPr>
            <w:tcW w:w="586" w:type="dxa"/>
            <w:noWrap/>
            <w:hideMark/>
          </w:tcPr>
          <w:p w14:paraId="6B94D24D"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Case</w:t>
            </w:r>
          </w:p>
        </w:tc>
        <w:tc>
          <w:tcPr>
            <w:tcW w:w="796" w:type="dxa"/>
            <w:noWrap/>
            <w:hideMark/>
          </w:tcPr>
          <w:p w14:paraId="4754CFFB"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District</w:t>
            </w:r>
          </w:p>
        </w:tc>
        <w:tc>
          <w:tcPr>
            <w:tcW w:w="606" w:type="dxa"/>
            <w:noWrap/>
            <w:hideMark/>
          </w:tcPr>
          <w:p w14:paraId="1BBB9B57"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State</w:t>
            </w:r>
          </w:p>
        </w:tc>
        <w:tc>
          <w:tcPr>
            <w:tcW w:w="621" w:type="dxa"/>
            <w:noWrap/>
            <w:hideMark/>
          </w:tcPr>
          <w:p w14:paraId="07431334" w14:textId="77777777" w:rsidR="00AA293C" w:rsidRPr="00104956" w:rsidRDefault="00AA293C" w:rsidP="00A03AD9">
            <w:pPr>
              <w:jc w:val="center"/>
              <w:rPr>
                <w:rFonts w:eastAsia="Times New Roman"/>
                <w:b/>
                <w:bCs/>
                <w:sz w:val="18"/>
                <w:szCs w:val="18"/>
                <w:lang w:eastAsia="en-IN"/>
              </w:rPr>
            </w:pPr>
            <w:proofErr w:type="spellStart"/>
            <w:r w:rsidRPr="00104956">
              <w:rPr>
                <w:rFonts w:eastAsia="Times New Roman"/>
                <w:b/>
                <w:bCs/>
                <w:sz w:val="18"/>
                <w:szCs w:val="18"/>
                <w:lang w:eastAsia="en-IN"/>
              </w:rPr>
              <w:t>wy</w:t>
            </w:r>
            <w:r w:rsidRPr="00104956">
              <w:rPr>
                <w:rFonts w:eastAsia="Times New Roman"/>
                <w:b/>
                <w:bCs/>
                <w:sz w:val="18"/>
                <w:szCs w:val="18"/>
                <w:vertAlign w:val="subscript"/>
                <w:lang w:eastAsia="en-IN"/>
              </w:rPr>
              <w:t>ST</w:t>
            </w:r>
            <w:proofErr w:type="spellEnd"/>
          </w:p>
        </w:tc>
        <w:tc>
          <w:tcPr>
            <w:tcW w:w="714" w:type="dxa"/>
            <w:noWrap/>
            <w:hideMark/>
          </w:tcPr>
          <w:p w14:paraId="33446704" w14:textId="77777777" w:rsidR="00AA293C" w:rsidRPr="00104956" w:rsidRDefault="00AA293C" w:rsidP="00A03AD9">
            <w:pPr>
              <w:jc w:val="center"/>
              <w:rPr>
                <w:rFonts w:eastAsia="Times New Roman"/>
                <w:b/>
                <w:bCs/>
                <w:sz w:val="18"/>
                <w:szCs w:val="18"/>
                <w:lang w:eastAsia="en-IN"/>
              </w:rPr>
            </w:pPr>
            <w:proofErr w:type="spellStart"/>
            <w:r w:rsidRPr="00104956">
              <w:rPr>
                <w:rFonts w:eastAsia="Times New Roman"/>
                <w:b/>
                <w:bCs/>
                <w:sz w:val="18"/>
                <w:szCs w:val="18"/>
                <w:lang w:eastAsia="en-IN"/>
              </w:rPr>
              <w:t>wy</w:t>
            </w:r>
            <w:r w:rsidRPr="00104956">
              <w:rPr>
                <w:rFonts w:eastAsia="Times New Roman"/>
                <w:b/>
                <w:bCs/>
                <w:sz w:val="18"/>
                <w:szCs w:val="18"/>
                <w:vertAlign w:val="subscript"/>
                <w:lang w:eastAsia="en-IN"/>
              </w:rPr>
              <w:t>WA</w:t>
            </w:r>
            <w:proofErr w:type="spellEnd"/>
          </w:p>
        </w:tc>
        <w:tc>
          <w:tcPr>
            <w:tcW w:w="662" w:type="dxa"/>
            <w:noWrap/>
            <w:hideMark/>
          </w:tcPr>
          <w:p w14:paraId="6230D5F9" w14:textId="77777777" w:rsidR="00AA293C" w:rsidRPr="00104956" w:rsidRDefault="00AA293C" w:rsidP="00A03AD9">
            <w:pPr>
              <w:jc w:val="center"/>
              <w:rPr>
                <w:rFonts w:eastAsia="Times New Roman"/>
                <w:b/>
                <w:bCs/>
                <w:sz w:val="18"/>
                <w:szCs w:val="18"/>
                <w:lang w:eastAsia="en-IN"/>
              </w:rPr>
            </w:pPr>
            <w:proofErr w:type="spellStart"/>
            <w:r w:rsidRPr="00104956">
              <w:rPr>
                <w:rFonts w:eastAsia="Times New Roman"/>
                <w:b/>
                <w:bCs/>
                <w:sz w:val="18"/>
                <w:szCs w:val="18"/>
                <w:lang w:eastAsia="en-IN"/>
              </w:rPr>
              <w:t>wy</w:t>
            </w:r>
            <w:r w:rsidRPr="00104956">
              <w:rPr>
                <w:rFonts w:eastAsia="Times New Roman"/>
                <w:b/>
                <w:bCs/>
                <w:sz w:val="18"/>
                <w:szCs w:val="18"/>
                <w:vertAlign w:val="subscript"/>
                <w:lang w:eastAsia="en-IN"/>
              </w:rPr>
              <w:t>AN</w:t>
            </w:r>
            <w:proofErr w:type="spellEnd"/>
          </w:p>
        </w:tc>
        <w:tc>
          <w:tcPr>
            <w:tcW w:w="724" w:type="dxa"/>
            <w:noWrap/>
            <w:hideMark/>
          </w:tcPr>
          <w:p w14:paraId="068DA347" w14:textId="77777777" w:rsidR="00AA293C" w:rsidRPr="00104956" w:rsidRDefault="00AA293C" w:rsidP="00A03AD9">
            <w:pPr>
              <w:jc w:val="center"/>
              <w:rPr>
                <w:rFonts w:eastAsia="Times New Roman"/>
                <w:b/>
                <w:bCs/>
                <w:sz w:val="18"/>
                <w:szCs w:val="18"/>
                <w:lang w:eastAsia="en-IN"/>
              </w:rPr>
            </w:pPr>
            <w:proofErr w:type="spellStart"/>
            <w:r w:rsidRPr="00104956">
              <w:rPr>
                <w:rFonts w:eastAsia="Times New Roman"/>
                <w:b/>
                <w:bCs/>
                <w:sz w:val="18"/>
                <w:szCs w:val="18"/>
                <w:lang w:eastAsia="en-IN"/>
              </w:rPr>
              <w:t>wy</w:t>
            </w:r>
            <w:r w:rsidRPr="00104956">
              <w:rPr>
                <w:rFonts w:eastAsia="Times New Roman"/>
                <w:b/>
                <w:bCs/>
                <w:sz w:val="18"/>
                <w:szCs w:val="18"/>
                <w:vertAlign w:val="subscript"/>
                <w:lang w:eastAsia="en-IN"/>
              </w:rPr>
              <w:t>OW</w:t>
            </w:r>
            <w:proofErr w:type="spellEnd"/>
          </w:p>
        </w:tc>
        <w:tc>
          <w:tcPr>
            <w:tcW w:w="956" w:type="dxa"/>
            <w:hideMark/>
          </w:tcPr>
          <w:p w14:paraId="02BD8AE7" w14:textId="77777777" w:rsidR="00AA293C" w:rsidRPr="00104956" w:rsidRDefault="00AA293C" w:rsidP="00A03AD9">
            <w:pPr>
              <w:jc w:val="center"/>
              <w:rPr>
                <w:rFonts w:eastAsia="Times New Roman"/>
                <w:b/>
                <w:bCs/>
                <w:color w:val="000000"/>
                <w:sz w:val="18"/>
                <w:szCs w:val="18"/>
                <w:lang w:eastAsia="en-IN"/>
              </w:rPr>
            </w:pPr>
            <w:r w:rsidRPr="00104956">
              <w:rPr>
                <w:rFonts w:eastAsia="Times New Roman"/>
                <w:b/>
                <w:bCs/>
                <w:color w:val="000000"/>
                <w:sz w:val="18"/>
                <w:szCs w:val="18"/>
                <w:lang w:eastAsia="en-IN"/>
              </w:rPr>
              <w:t xml:space="preserve">µ </w:t>
            </w:r>
          </w:p>
        </w:tc>
        <w:tc>
          <w:tcPr>
            <w:tcW w:w="956" w:type="dxa"/>
            <w:hideMark/>
          </w:tcPr>
          <w:p w14:paraId="3C86648F" w14:textId="77777777" w:rsidR="00AA293C" w:rsidRPr="00104956" w:rsidRDefault="00AA293C" w:rsidP="00A03AD9">
            <w:pPr>
              <w:jc w:val="center"/>
              <w:rPr>
                <w:rFonts w:eastAsia="Times New Roman"/>
                <w:b/>
                <w:bCs/>
                <w:color w:val="000000"/>
                <w:sz w:val="18"/>
                <w:szCs w:val="18"/>
                <w:lang w:eastAsia="en-IN"/>
              </w:rPr>
            </w:pPr>
            <w:r w:rsidRPr="00104956">
              <w:rPr>
                <w:rFonts w:eastAsia="Times New Roman"/>
                <w:b/>
                <w:bCs/>
                <w:color w:val="000000"/>
                <w:sz w:val="18"/>
                <w:szCs w:val="18"/>
                <w:lang w:eastAsia="en-IN"/>
              </w:rPr>
              <w:t xml:space="preserve">σ </w:t>
            </w:r>
          </w:p>
        </w:tc>
        <w:tc>
          <w:tcPr>
            <w:tcW w:w="531" w:type="dxa"/>
            <w:noWrap/>
            <w:hideMark/>
          </w:tcPr>
          <w:p w14:paraId="0ACC94FA"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G</w:t>
            </w:r>
            <w:r>
              <w:rPr>
                <w:rFonts w:eastAsia="Times New Roman"/>
                <w:b/>
                <w:bCs/>
                <w:sz w:val="18"/>
                <w:szCs w:val="18"/>
                <w:lang w:eastAsia="en-IN"/>
              </w:rPr>
              <w:t>M</w:t>
            </w:r>
          </w:p>
        </w:tc>
        <w:tc>
          <w:tcPr>
            <w:tcW w:w="531" w:type="dxa"/>
            <w:noWrap/>
            <w:hideMark/>
          </w:tcPr>
          <w:p w14:paraId="657BE8D3"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LA</w:t>
            </w:r>
          </w:p>
        </w:tc>
        <w:tc>
          <w:tcPr>
            <w:tcW w:w="1017" w:type="dxa"/>
            <w:hideMark/>
          </w:tcPr>
          <w:p w14:paraId="5D9FD4B8" w14:textId="77777777" w:rsidR="00AA293C" w:rsidRPr="00104956" w:rsidRDefault="00AA293C" w:rsidP="00A03AD9">
            <w:pPr>
              <w:jc w:val="center"/>
              <w:rPr>
                <w:rFonts w:eastAsia="Times New Roman"/>
                <w:b/>
                <w:bCs/>
                <w:sz w:val="18"/>
                <w:szCs w:val="18"/>
                <w:lang w:eastAsia="en-IN"/>
              </w:rPr>
            </w:pPr>
            <w:r w:rsidRPr="00104956">
              <w:rPr>
                <w:rFonts w:eastAsia="Times New Roman"/>
                <w:b/>
                <w:bCs/>
                <w:sz w:val="18"/>
                <w:szCs w:val="18"/>
                <w:lang w:eastAsia="en-IN"/>
              </w:rPr>
              <w:t>MANUSH</w:t>
            </w:r>
            <w:r w:rsidRPr="00104956">
              <w:rPr>
                <w:rFonts w:eastAsia="Times New Roman"/>
                <w:b/>
                <w:bCs/>
                <w:sz w:val="18"/>
                <w:szCs w:val="18"/>
                <w:lang w:eastAsia="en-IN"/>
              </w:rPr>
              <w:br/>
              <w:t xml:space="preserve"> (α = 2)</w:t>
            </w:r>
          </w:p>
        </w:tc>
      </w:tr>
      <w:tr w:rsidR="00AA293C" w14:paraId="279935D7" w14:textId="77777777" w:rsidTr="00A03AD9">
        <w:trPr>
          <w:trHeight w:val="290"/>
          <w:jc w:val="center"/>
        </w:trPr>
        <w:tc>
          <w:tcPr>
            <w:tcW w:w="586" w:type="dxa"/>
            <w:noWrap/>
            <w:hideMark/>
          </w:tcPr>
          <w:p w14:paraId="2BA56449" w14:textId="77777777" w:rsidR="00AA293C" w:rsidRPr="00104956" w:rsidRDefault="00AA293C" w:rsidP="00A03AD9">
            <w:pPr>
              <w:jc w:val="center"/>
              <w:rPr>
                <w:rFonts w:eastAsia="Times New Roman"/>
                <w:color w:val="000000"/>
                <w:sz w:val="18"/>
                <w:szCs w:val="18"/>
                <w:lang w:eastAsia="en-IN"/>
              </w:rPr>
            </w:pPr>
            <w:r w:rsidRPr="00104956">
              <w:rPr>
                <w:rFonts w:eastAsia="Times New Roman"/>
                <w:color w:val="000000"/>
                <w:sz w:val="18"/>
                <w:szCs w:val="18"/>
                <w:lang w:eastAsia="en-IN"/>
              </w:rPr>
              <w:t>#1</w:t>
            </w:r>
          </w:p>
        </w:tc>
        <w:tc>
          <w:tcPr>
            <w:tcW w:w="796" w:type="dxa"/>
            <w:noWrap/>
            <w:hideMark/>
          </w:tcPr>
          <w:p w14:paraId="030504D0" w14:textId="77777777" w:rsidR="00AA293C" w:rsidRPr="00104956" w:rsidRDefault="00AA293C" w:rsidP="00A03AD9">
            <w:pPr>
              <w:rPr>
                <w:rFonts w:eastAsia="Times New Roman"/>
                <w:color w:val="000000"/>
                <w:sz w:val="18"/>
                <w:szCs w:val="18"/>
                <w:lang w:eastAsia="en-IN"/>
              </w:rPr>
            </w:pPr>
            <w:r w:rsidRPr="00104956">
              <w:rPr>
                <w:rFonts w:eastAsia="Times New Roman"/>
                <w:color w:val="000000"/>
                <w:sz w:val="18"/>
                <w:szCs w:val="18"/>
                <w:lang w:eastAsia="en-IN"/>
              </w:rPr>
              <w:t>Dhar</w:t>
            </w:r>
          </w:p>
        </w:tc>
        <w:tc>
          <w:tcPr>
            <w:tcW w:w="606" w:type="dxa"/>
            <w:noWrap/>
            <w:hideMark/>
          </w:tcPr>
          <w:p w14:paraId="72964D31" w14:textId="77777777" w:rsidR="00AA293C" w:rsidRPr="00104956" w:rsidRDefault="00AA293C" w:rsidP="00A03AD9">
            <w:pPr>
              <w:rPr>
                <w:rFonts w:eastAsia="Times New Roman"/>
                <w:sz w:val="18"/>
                <w:szCs w:val="18"/>
                <w:lang w:eastAsia="en-IN"/>
              </w:rPr>
            </w:pPr>
            <w:r w:rsidRPr="00104956">
              <w:rPr>
                <w:rFonts w:eastAsia="Times New Roman"/>
                <w:sz w:val="18"/>
                <w:szCs w:val="18"/>
                <w:lang w:eastAsia="en-IN"/>
              </w:rPr>
              <w:t>M</w:t>
            </w:r>
            <w:r>
              <w:rPr>
                <w:rFonts w:eastAsia="Times New Roman"/>
                <w:sz w:val="18"/>
                <w:szCs w:val="18"/>
                <w:lang w:eastAsia="en-IN"/>
              </w:rPr>
              <w:t xml:space="preserve">adhya </w:t>
            </w:r>
            <w:r w:rsidRPr="00104956">
              <w:rPr>
                <w:rFonts w:eastAsia="Times New Roman"/>
                <w:sz w:val="18"/>
                <w:szCs w:val="18"/>
                <w:lang w:eastAsia="en-IN"/>
              </w:rPr>
              <w:t>P</w:t>
            </w:r>
            <w:r>
              <w:rPr>
                <w:rFonts w:eastAsia="Times New Roman"/>
                <w:sz w:val="18"/>
                <w:szCs w:val="18"/>
                <w:lang w:eastAsia="en-IN"/>
              </w:rPr>
              <w:t>radesh</w:t>
            </w:r>
          </w:p>
        </w:tc>
        <w:tc>
          <w:tcPr>
            <w:tcW w:w="621" w:type="dxa"/>
            <w:noWrap/>
            <w:hideMark/>
          </w:tcPr>
          <w:p w14:paraId="0B1C4266"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0.16</w:t>
            </w:r>
          </w:p>
        </w:tc>
        <w:tc>
          <w:tcPr>
            <w:tcW w:w="714" w:type="dxa"/>
            <w:noWrap/>
            <w:hideMark/>
          </w:tcPr>
          <w:p w14:paraId="562BF555"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0.19</w:t>
            </w:r>
          </w:p>
        </w:tc>
        <w:tc>
          <w:tcPr>
            <w:tcW w:w="662" w:type="dxa"/>
            <w:noWrap/>
            <w:hideMark/>
          </w:tcPr>
          <w:p w14:paraId="6F6F9325"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0.13</w:t>
            </w:r>
          </w:p>
        </w:tc>
        <w:tc>
          <w:tcPr>
            <w:tcW w:w="724" w:type="dxa"/>
            <w:noWrap/>
            <w:hideMark/>
          </w:tcPr>
          <w:p w14:paraId="266CE768"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0.01</w:t>
            </w:r>
          </w:p>
        </w:tc>
        <w:tc>
          <w:tcPr>
            <w:tcW w:w="956" w:type="dxa"/>
            <w:noWrap/>
            <w:hideMark/>
          </w:tcPr>
          <w:p w14:paraId="3AF64916"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0.49</w:t>
            </w:r>
          </w:p>
        </w:tc>
        <w:tc>
          <w:tcPr>
            <w:tcW w:w="956" w:type="dxa"/>
            <w:noWrap/>
            <w:hideMark/>
          </w:tcPr>
          <w:p w14:paraId="155EB5B3"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0.43</w:t>
            </w:r>
          </w:p>
        </w:tc>
        <w:tc>
          <w:tcPr>
            <w:tcW w:w="531" w:type="dxa"/>
            <w:noWrap/>
            <w:hideMark/>
          </w:tcPr>
          <w:p w14:paraId="6D6D4C4C"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0.56</w:t>
            </w:r>
          </w:p>
        </w:tc>
        <w:tc>
          <w:tcPr>
            <w:tcW w:w="531" w:type="dxa"/>
            <w:noWrap/>
            <w:hideMark/>
          </w:tcPr>
          <w:p w14:paraId="1514E943"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0.49</w:t>
            </w:r>
          </w:p>
        </w:tc>
        <w:tc>
          <w:tcPr>
            <w:tcW w:w="1017" w:type="dxa"/>
            <w:noWrap/>
            <w:hideMark/>
          </w:tcPr>
          <w:p w14:paraId="5E45674F" w14:textId="77777777" w:rsidR="00AA293C" w:rsidRPr="00104956" w:rsidRDefault="00AA293C" w:rsidP="00A03AD9">
            <w:pPr>
              <w:jc w:val="center"/>
              <w:rPr>
                <w:rFonts w:eastAsia="Times New Roman"/>
                <w:sz w:val="18"/>
                <w:szCs w:val="18"/>
                <w:lang w:eastAsia="en-IN"/>
              </w:rPr>
            </w:pPr>
            <w:r w:rsidRPr="00104956">
              <w:rPr>
                <w:rFonts w:eastAsia="Times New Roman"/>
                <w:sz w:val="18"/>
                <w:szCs w:val="18"/>
                <w:lang w:eastAsia="en-IN"/>
              </w:rPr>
              <w:t>0.55</w:t>
            </w:r>
          </w:p>
        </w:tc>
      </w:tr>
      <w:tr w:rsidR="00AA293C" w14:paraId="3EBDB7C2" w14:textId="77777777" w:rsidTr="00A03AD9">
        <w:trPr>
          <w:trHeight w:val="290"/>
          <w:jc w:val="center"/>
        </w:trPr>
        <w:tc>
          <w:tcPr>
            <w:tcW w:w="586" w:type="dxa"/>
            <w:noWrap/>
            <w:hideMark/>
          </w:tcPr>
          <w:p w14:paraId="3BB34169" w14:textId="77777777" w:rsidR="00AA293C" w:rsidRPr="00104956" w:rsidRDefault="00AA293C" w:rsidP="00A03AD9">
            <w:pPr>
              <w:spacing w:line="480" w:lineRule="auto"/>
              <w:jc w:val="center"/>
              <w:rPr>
                <w:rFonts w:eastAsia="Times New Roman"/>
                <w:color w:val="000000"/>
                <w:sz w:val="18"/>
                <w:szCs w:val="18"/>
                <w:lang w:eastAsia="en-IN"/>
              </w:rPr>
            </w:pPr>
            <w:r w:rsidRPr="00104956">
              <w:rPr>
                <w:rFonts w:eastAsia="Times New Roman"/>
                <w:color w:val="000000"/>
                <w:sz w:val="18"/>
                <w:szCs w:val="18"/>
                <w:lang w:eastAsia="en-IN"/>
              </w:rPr>
              <w:t>#2</w:t>
            </w:r>
          </w:p>
        </w:tc>
        <w:tc>
          <w:tcPr>
            <w:tcW w:w="796" w:type="dxa"/>
            <w:noWrap/>
            <w:hideMark/>
          </w:tcPr>
          <w:p w14:paraId="66E13DD9" w14:textId="77777777" w:rsidR="00AA293C" w:rsidRPr="00104956" w:rsidRDefault="00AA293C" w:rsidP="00A03AD9">
            <w:pPr>
              <w:spacing w:line="480" w:lineRule="auto"/>
              <w:rPr>
                <w:rFonts w:eastAsia="Times New Roman"/>
                <w:color w:val="000000"/>
                <w:sz w:val="18"/>
                <w:szCs w:val="18"/>
                <w:lang w:eastAsia="en-IN"/>
              </w:rPr>
            </w:pPr>
            <w:r w:rsidRPr="00104956">
              <w:rPr>
                <w:rFonts w:eastAsia="Times New Roman"/>
                <w:color w:val="000000"/>
                <w:sz w:val="18"/>
                <w:szCs w:val="18"/>
                <w:lang w:eastAsia="en-IN"/>
              </w:rPr>
              <w:t>Karnal</w:t>
            </w:r>
          </w:p>
        </w:tc>
        <w:tc>
          <w:tcPr>
            <w:tcW w:w="606" w:type="dxa"/>
            <w:noWrap/>
            <w:hideMark/>
          </w:tcPr>
          <w:p w14:paraId="6A0E8C77" w14:textId="77777777" w:rsidR="00AA293C" w:rsidRPr="00104956" w:rsidRDefault="00AA293C" w:rsidP="00A03AD9">
            <w:pPr>
              <w:spacing w:line="480" w:lineRule="auto"/>
              <w:rPr>
                <w:rFonts w:eastAsia="Times New Roman"/>
                <w:sz w:val="18"/>
                <w:szCs w:val="18"/>
                <w:lang w:eastAsia="en-IN"/>
              </w:rPr>
            </w:pPr>
            <w:r w:rsidRPr="00104956">
              <w:rPr>
                <w:rFonts w:eastAsia="Times New Roman"/>
                <w:sz w:val="18"/>
                <w:szCs w:val="18"/>
                <w:lang w:eastAsia="en-IN"/>
              </w:rPr>
              <w:t>H</w:t>
            </w:r>
            <w:r>
              <w:rPr>
                <w:rFonts w:eastAsia="Times New Roman"/>
                <w:sz w:val="18"/>
                <w:szCs w:val="18"/>
                <w:lang w:eastAsia="en-IN"/>
              </w:rPr>
              <w:t>aryana</w:t>
            </w:r>
          </w:p>
        </w:tc>
        <w:tc>
          <w:tcPr>
            <w:tcW w:w="621" w:type="dxa"/>
            <w:noWrap/>
            <w:hideMark/>
          </w:tcPr>
          <w:p w14:paraId="4B2F9AE1"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0.16</w:t>
            </w:r>
          </w:p>
        </w:tc>
        <w:tc>
          <w:tcPr>
            <w:tcW w:w="714" w:type="dxa"/>
            <w:noWrap/>
            <w:hideMark/>
          </w:tcPr>
          <w:p w14:paraId="7C5587EB"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0.12</w:t>
            </w:r>
          </w:p>
        </w:tc>
        <w:tc>
          <w:tcPr>
            <w:tcW w:w="662" w:type="dxa"/>
            <w:noWrap/>
            <w:hideMark/>
          </w:tcPr>
          <w:p w14:paraId="784C4EEF"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0.13</w:t>
            </w:r>
          </w:p>
        </w:tc>
        <w:tc>
          <w:tcPr>
            <w:tcW w:w="724" w:type="dxa"/>
            <w:noWrap/>
            <w:hideMark/>
          </w:tcPr>
          <w:p w14:paraId="227D1DBD"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0.08</w:t>
            </w:r>
          </w:p>
        </w:tc>
        <w:tc>
          <w:tcPr>
            <w:tcW w:w="956" w:type="dxa"/>
            <w:noWrap/>
            <w:hideMark/>
          </w:tcPr>
          <w:p w14:paraId="34EA9954"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0.49</w:t>
            </w:r>
          </w:p>
        </w:tc>
        <w:tc>
          <w:tcPr>
            <w:tcW w:w="956" w:type="dxa"/>
            <w:noWrap/>
            <w:hideMark/>
          </w:tcPr>
          <w:p w14:paraId="2708F1CD"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0.42</w:t>
            </w:r>
          </w:p>
        </w:tc>
        <w:tc>
          <w:tcPr>
            <w:tcW w:w="531" w:type="dxa"/>
            <w:noWrap/>
            <w:hideMark/>
          </w:tcPr>
          <w:p w14:paraId="1D31077D"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0.52</w:t>
            </w:r>
          </w:p>
        </w:tc>
        <w:tc>
          <w:tcPr>
            <w:tcW w:w="531" w:type="dxa"/>
            <w:noWrap/>
            <w:hideMark/>
          </w:tcPr>
          <w:p w14:paraId="7CF8FADB"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0.49</w:t>
            </w:r>
          </w:p>
        </w:tc>
        <w:tc>
          <w:tcPr>
            <w:tcW w:w="1017" w:type="dxa"/>
            <w:noWrap/>
            <w:hideMark/>
          </w:tcPr>
          <w:p w14:paraId="76BCA974" w14:textId="77777777" w:rsidR="00AA293C" w:rsidRPr="00104956" w:rsidRDefault="00AA293C" w:rsidP="00A03AD9">
            <w:pPr>
              <w:spacing w:line="480" w:lineRule="auto"/>
              <w:jc w:val="center"/>
              <w:rPr>
                <w:rFonts w:eastAsia="Times New Roman"/>
                <w:sz w:val="18"/>
                <w:szCs w:val="18"/>
                <w:lang w:eastAsia="en-IN"/>
              </w:rPr>
            </w:pPr>
            <w:r w:rsidRPr="00104956">
              <w:rPr>
                <w:rFonts w:eastAsia="Times New Roman"/>
                <w:sz w:val="18"/>
                <w:szCs w:val="18"/>
                <w:lang w:eastAsia="en-IN"/>
              </w:rPr>
              <w:t>0.49</w:t>
            </w:r>
          </w:p>
        </w:tc>
      </w:tr>
    </w:tbl>
    <w:p w14:paraId="0F3F679E" w14:textId="77777777" w:rsidR="00AA293C" w:rsidRDefault="00AA293C" w:rsidP="00AA293C">
      <w:pPr>
        <w:spacing w:line="480" w:lineRule="auto"/>
        <w:jc w:val="both"/>
      </w:pPr>
      <w:r>
        <w:t>Here, i</w:t>
      </w:r>
      <w:r w:rsidRPr="0095545B">
        <w:t xml:space="preserve">t </w:t>
      </w:r>
      <w:r>
        <w:t>is also noted that</w:t>
      </w:r>
      <w:r w:rsidRPr="0095545B">
        <w:t xml:space="preserve"> only </w:t>
      </w:r>
      <w:r>
        <w:t>geometric mean</w:t>
      </w:r>
      <w:r w:rsidRPr="0095545B">
        <w:t xml:space="preserve"> and </w:t>
      </w:r>
      <w:r>
        <w:t>MANUSH method</w:t>
      </w:r>
      <w:r w:rsidRPr="0095545B">
        <w:t xml:space="preserve"> show change in their scores, thereby penalizing </w:t>
      </w:r>
      <w:r>
        <w:t xml:space="preserve">Dhar district </w:t>
      </w:r>
      <w:r w:rsidRPr="0095545B">
        <w:t xml:space="preserve">for unbalanced development </w:t>
      </w:r>
      <w:r>
        <w:t xml:space="preserve">across a dimension of </w:t>
      </w:r>
      <w:r>
        <w:lastRenderedPageBreak/>
        <w:t>wasting and overweight, t</w:t>
      </w:r>
      <w:r w:rsidRPr="0095545B">
        <w:t>hus satisfying the condition of Uniformity. The linear aggregation method (</w:t>
      </w:r>
      <w:r>
        <w:rPr>
          <w:lang w:eastAsia="en-IN"/>
        </w:rPr>
        <w:t>LA</w:t>
      </w:r>
      <w:r w:rsidRPr="0095545B">
        <w:t>)</w:t>
      </w:r>
      <w:r>
        <w:t xml:space="preserve">, however, </w:t>
      </w:r>
      <w:r w:rsidRPr="0095545B">
        <w:t xml:space="preserve">shows no change in its scores </w:t>
      </w:r>
      <w:r>
        <w:t xml:space="preserve">and does not penalise </w:t>
      </w:r>
      <w:r w:rsidRPr="0095545B">
        <w:t>unbalanced development across dimensions.</w:t>
      </w:r>
    </w:p>
    <w:p w14:paraId="0E76DF95" w14:textId="77777777" w:rsidR="00AA293C" w:rsidRPr="0095545B" w:rsidRDefault="00AA293C" w:rsidP="00AA293C">
      <w:pPr>
        <w:spacing w:line="480" w:lineRule="auto"/>
        <w:jc w:val="both"/>
      </w:pPr>
      <w:r>
        <w:t>Other instances where the condition of uniformity is being fulfilled is presented in Additional File 1.</w:t>
      </w:r>
    </w:p>
    <w:p w14:paraId="18D0B96F" w14:textId="77777777" w:rsidR="00D10248" w:rsidRPr="0095545B" w:rsidRDefault="00D10248" w:rsidP="00D10248">
      <w:pPr>
        <w:pStyle w:val="MDPI23heading3"/>
        <w:spacing w:line="480" w:lineRule="auto"/>
        <w:ind w:left="720"/>
        <w:jc w:val="both"/>
        <w:rPr>
          <w:rFonts w:ascii="Times New Roman" w:hAnsi="Times New Roman"/>
          <w:b/>
          <w:bCs/>
          <w:sz w:val="24"/>
          <w:szCs w:val="24"/>
        </w:rPr>
      </w:pPr>
      <w:r w:rsidRPr="0095545B">
        <w:rPr>
          <w:rFonts w:ascii="Times New Roman" w:hAnsi="Times New Roman"/>
          <w:b/>
          <w:bCs/>
          <w:sz w:val="24"/>
          <w:szCs w:val="24"/>
        </w:rPr>
        <w:t xml:space="preserve">Shortfall Sensitivity. </w:t>
      </w:r>
      <w:r w:rsidRPr="00E05878">
        <w:rPr>
          <w:rFonts w:ascii="Times New Roman" w:hAnsi="Times New Roman"/>
          <w:i/>
          <w:iCs/>
          <w:sz w:val="24"/>
          <w:szCs w:val="24"/>
        </w:rPr>
        <w:t>A measure of aggregation (LA, GM or MANUSH)</w:t>
      </w:r>
      <w:r>
        <w:rPr>
          <w:rFonts w:ascii="Times New Roman" w:hAnsi="Times New Roman"/>
          <w:i/>
          <w:iCs/>
          <w:sz w:val="24"/>
          <w:szCs w:val="24"/>
        </w:rPr>
        <w:t xml:space="preserve"> </w:t>
      </w:r>
      <w:r w:rsidRPr="00E05878">
        <w:rPr>
          <w:rFonts w:ascii="Times New Roman" w:hAnsi="Times New Roman"/>
          <w:i/>
          <w:iCs/>
          <w:sz w:val="24"/>
          <w:szCs w:val="24"/>
        </w:rPr>
        <w:t>should be such that for a given reduction in the aggregation value along its optimal path between two situations the reduction across dimensions should be in proportion to the shortfalls in the worse-off dimensions.</w:t>
      </w:r>
    </w:p>
    <w:p w14:paraId="1A66A015" w14:textId="77777777" w:rsidR="00D10248" w:rsidRDefault="00D10248" w:rsidP="00D10248">
      <w:pPr>
        <w:pStyle w:val="MDPI23heading3"/>
        <w:spacing w:before="0" w:after="0" w:line="480" w:lineRule="auto"/>
        <w:jc w:val="both"/>
        <w:rPr>
          <w:rFonts w:ascii="Times New Roman" w:hAnsi="Times New Roman"/>
          <w:sz w:val="24"/>
          <w:szCs w:val="24"/>
        </w:rPr>
      </w:pPr>
      <w:r w:rsidRPr="0095545B">
        <w:rPr>
          <w:rFonts w:ascii="Times New Roman" w:hAnsi="Times New Roman"/>
          <w:sz w:val="24"/>
          <w:szCs w:val="24"/>
        </w:rPr>
        <w:t xml:space="preserve">If </w:t>
      </w:r>
      <w:r>
        <w:rPr>
          <w:rFonts w:ascii="Times New Roman" w:hAnsi="Times New Roman"/>
          <w:sz w:val="24"/>
          <w:szCs w:val="24"/>
        </w:rPr>
        <w:t xml:space="preserve">weighted </w:t>
      </w:r>
      <w:r w:rsidRPr="0095545B">
        <w:rPr>
          <w:rFonts w:ascii="Times New Roman" w:hAnsi="Times New Roman"/>
          <w:sz w:val="24"/>
          <w:szCs w:val="24"/>
        </w:rPr>
        <w:t xml:space="preserve">standardized values in situation (#1) are such that </w:t>
      </w:r>
      <w:r>
        <w:rPr>
          <w:rFonts w:ascii="Times New Roman" w:hAnsi="Times New Roman"/>
          <w:sz w:val="24"/>
          <w:szCs w:val="24"/>
        </w:rPr>
        <w:t>wasting</w:t>
      </w:r>
      <w:r w:rsidRPr="0095545B">
        <w:rPr>
          <w:rFonts w:ascii="Times New Roman" w:hAnsi="Times New Roman"/>
          <w:sz w:val="24"/>
          <w:szCs w:val="24"/>
        </w:rPr>
        <w:t xml:space="preserve"> (q</w:t>
      </w:r>
      <w:r w:rsidRPr="0095545B">
        <w:rPr>
          <w:rFonts w:ascii="Times New Roman" w:hAnsi="Times New Roman"/>
          <w:sz w:val="24"/>
          <w:szCs w:val="24"/>
          <w:vertAlign w:val="subscript"/>
        </w:rPr>
        <w:t>1</w:t>
      </w:r>
      <w:r w:rsidRPr="0095545B">
        <w:rPr>
          <w:rFonts w:ascii="Times New Roman" w:hAnsi="Times New Roman"/>
          <w:sz w:val="24"/>
          <w:szCs w:val="24"/>
        </w:rPr>
        <w:t>) is greater than stunting (r</w:t>
      </w:r>
      <w:r w:rsidRPr="0095545B">
        <w:rPr>
          <w:rFonts w:ascii="Times New Roman" w:hAnsi="Times New Roman"/>
          <w:sz w:val="24"/>
          <w:szCs w:val="24"/>
          <w:vertAlign w:val="subscript"/>
        </w:rPr>
        <w:t>1</w:t>
      </w:r>
      <w:r w:rsidRPr="0095545B">
        <w:rPr>
          <w:rFonts w:ascii="Times New Roman" w:hAnsi="Times New Roman"/>
          <w:sz w:val="24"/>
          <w:szCs w:val="24"/>
        </w:rPr>
        <w:t xml:space="preserve">) which is greater than </w:t>
      </w:r>
      <w:r>
        <w:rPr>
          <w:rFonts w:ascii="Times New Roman" w:hAnsi="Times New Roman"/>
          <w:sz w:val="24"/>
          <w:szCs w:val="24"/>
        </w:rPr>
        <w:t>overweight/obesity</w:t>
      </w:r>
      <w:r w:rsidRPr="0095545B">
        <w:rPr>
          <w:rFonts w:ascii="Times New Roman" w:hAnsi="Times New Roman"/>
          <w:sz w:val="24"/>
          <w:szCs w:val="24"/>
        </w:rPr>
        <w:t xml:space="preserve"> (s</w:t>
      </w:r>
      <w:r w:rsidRPr="0095545B">
        <w:rPr>
          <w:rFonts w:ascii="Times New Roman" w:hAnsi="Times New Roman"/>
          <w:sz w:val="24"/>
          <w:szCs w:val="24"/>
          <w:vertAlign w:val="subscript"/>
        </w:rPr>
        <w:t>1</w:t>
      </w:r>
      <w:r w:rsidRPr="0095545B">
        <w:rPr>
          <w:rFonts w:ascii="Times New Roman" w:hAnsi="Times New Roman"/>
          <w:sz w:val="24"/>
          <w:szCs w:val="24"/>
        </w:rPr>
        <w:t xml:space="preserve">) which is greater than </w:t>
      </w:r>
      <w:r>
        <w:rPr>
          <w:rFonts w:ascii="Times New Roman" w:hAnsi="Times New Roman"/>
          <w:sz w:val="24"/>
          <w:szCs w:val="24"/>
        </w:rPr>
        <w:t>anemia</w:t>
      </w:r>
      <w:r w:rsidRPr="0095545B">
        <w:rPr>
          <w:rFonts w:ascii="Times New Roman" w:hAnsi="Times New Roman"/>
          <w:sz w:val="24"/>
          <w:szCs w:val="24"/>
        </w:rPr>
        <w:t xml:space="preserve"> (t</w:t>
      </w:r>
      <w:r w:rsidRPr="0095545B">
        <w:rPr>
          <w:rFonts w:ascii="Times New Roman" w:hAnsi="Times New Roman"/>
          <w:sz w:val="24"/>
          <w:szCs w:val="24"/>
          <w:vertAlign w:val="subscript"/>
        </w:rPr>
        <w:t>1</w:t>
      </w:r>
      <w:r w:rsidRPr="0095545B">
        <w:rPr>
          <w:rFonts w:ascii="Times New Roman" w:hAnsi="Times New Roman"/>
          <w:sz w:val="24"/>
          <w:szCs w:val="24"/>
        </w:rPr>
        <w:t>), or, q</w:t>
      </w:r>
      <w:r w:rsidRPr="0095545B">
        <w:rPr>
          <w:rFonts w:ascii="Times New Roman" w:hAnsi="Times New Roman"/>
          <w:sz w:val="24"/>
          <w:szCs w:val="24"/>
          <w:vertAlign w:val="subscript"/>
        </w:rPr>
        <w:t>1</w:t>
      </w:r>
      <w:r w:rsidRPr="0095545B">
        <w:rPr>
          <w:rFonts w:ascii="Times New Roman" w:hAnsi="Times New Roman"/>
          <w:sz w:val="24"/>
          <w:szCs w:val="24"/>
        </w:rPr>
        <w:t>&gt; r</w:t>
      </w:r>
      <w:r w:rsidRPr="0095545B">
        <w:rPr>
          <w:rFonts w:ascii="Times New Roman" w:hAnsi="Times New Roman"/>
          <w:sz w:val="24"/>
          <w:szCs w:val="24"/>
          <w:vertAlign w:val="subscript"/>
        </w:rPr>
        <w:t>1</w:t>
      </w:r>
      <w:r w:rsidRPr="0095545B">
        <w:rPr>
          <w:rFonts w:ascii="Times New Roman" w:hAnsi="Times New Roman"/>
          <w:sz w:val="24"/>
          <w:szCs w:val="24"/>
        </w:rPr>
        <w:t>&gt; s</w:t>
      </w:r>
      <w:r w:rsidRPr="0095545B">
        <w:rPr>
          <w:rFonts w:ascii="Times New Roman" w:hAnsi="Times New Roman"/>
          <w:sz w:val="24"/>
          <w:szCs w:val="24"/>
          <w:vertAlign w:val="subscript"/>
        </w:rPr>
        <w:t>1</w:t>
      </w:r>
      <w:r w:rsidRPr="0095545B">
        <w:rPr>
          <w:rFonts w:ascii="Times New Roman" w:hAnsi="Times New Roman"/>
          <w:sz w:val="24"/>
          <w:szCs w:val="24"/>
        </w:rPr>
        <w:t>&gt; t</w:t>
      </w:r>
      <w:r w:rsidRPr="0095545B">
        <w:rPr>
          <w:rFonts w:ascii="Times New Roman" w:hAnsi="Times New Roman"/>
          <w:sz w:val="24"/>
          <w:szCs w:val="24"/>
          <w:vertAlign w:val="subscript"/>
        </w:rPr>
        <w:t>1</w:t>
      </w:r>
      <w:r w:rsidRPr="0095545B">
        <w:rPr>
          <w:rFonts w:ascii="Times New Roman" w:hAnsi="Times New Roman"/>
          <w:sz w:val="24"/>
          <w:szCs w:val="24"/>
        </w:rPr>
        <w:t>, then, in situation (#2) the reduction in failures should be such that (q</w:t>
      </w:r>
      <w:r w:rsidRPr="0095545B">
        <w:rPr>
          <w:rFonts w:ascii="Times New Roman" w:hAnsi="Times New Roman"/>
          <w:sz w:val="24"/>
          <w:szCs w:val="24"/>
          <w:vertAlign w:val="subscript"/>
        </w:rPr>
        <w:t>1</w:t>
      </w:r>
      <w:r w:rsidRPr="0095545B">
        <w:rPr>
          <w:rFonts w:ascii="Times New Roman" w:hAnsi="Times New Roman"/>
          <w:sz w:val="24"/>
          <w:szCs w:val="24"/>
        </w:rPr>
        <w:t>- q</w:t>
      </w:r>
      <w:r w:rsidRPr="0095545B">
        <w:rPr>
          <w:rFonts w:ascii="Times New Roman" w:hAnsi="Times New Roman"/>
          <w:sz w:val="24"/>
          <w:szCs w:val="24"/>
          <w:vertAlign w:val="subscript"/>
        </w:rPr>
        <w:t>2</w:t>
      </w:r>
      <w:r w:rsidRPr="0095545B">
        <w:rPr>
          <w:rFonts w:ascii="Times New Roman" w:hAnsi="Times New Roman"/>
          <w:sz w:val="24"/>
          <w:szCs w:val="24"/>
        </w:rPr>
        <w:t>) ≥ (q</w:t>
      </w:r>
      <w:r w:rsidRPr="0095545B">
        <w:rPr>
          <w:rFonts w:ascii="Times New Roman" w:hAnsi="Times New Roman"/>
          <w:sz w:val="24"/>
          <w:szCs w:val="24"/>
          <w:vertAlign w:val="subscript"/>
        </w:rPr>
        <w:t>1</w:t>
      </w:r>
      <w:r w:rsidRPr="0095545B">
        <w:rPr>
          <w:rFonts w:ascii="Times New Roman" w:hAnsi="Times New Roman"/>
          <w:sz w:val="24"/>
          <w:szCs w:val="24"/>
        </w:rPr>
        <w:t>/ r</w:t>
      </w:r>
      <w:r w:rsidRPr="0095545B">
        <w:rPr>
          <w:rFonts w:ascii="Times New Roman" w:hAnsi="Times New Roman"/>
          <w:sz w:val="24"/>
          <w:szCs w:val="24"/>
          <w:vertAlign w:val="subscript"/>
        </w:rPr>
        <w:t>1</w:t>
      </w:r>
      <w:r w:rsidRPr="0095545B">
        <w:rPr>
          <w:rFonts w:ascii="Times New Roman" w:hAnsi="Times New Roman"/>
          <w:sz w:val="24"/>
          <w:szCs w:val="24"/>
        </w:rPr>
        <w:t>) (r</w:t>
      </w:r>
      <w:r w:rsidRPr="0095545B">
        <w:rPr>
          <w:rFonts w:ascii="Times New Roman" w:hAnsi="Times New Roman"/>
          <w:sz w:val="24"/>
          <w:szCs w:val="24"/>
          <w:vertAlign w:val="subscript"/>
        </w:rPr>
        <w:t>1</w:t>
      </w:r>
      <w:r w:rsidRPr="0095545B">
        <w:rPr>
          <w:rFonts w:ascii="Times New Roman" w:hAnsi="Times New Roman"/>
          <w:sz w:val="24"/>
          <w:szCs w:val="24"/>
        </w:rPr>
        <w:t>- r</w:t>
      </w:r>
      <w:r w:rsidRPr="0095545B">
        <w:rPr>
          <w:rFonts w:ascii="Times New Roman" w:hAnsi="Times New Roman"/>
          <w:sz w:val="24"/>
          <w:szCs w:val="24"/>
          <w:vertAlign w:val="subscript"/>
        </w:rPr>
        <w:t>2</w:t>
      </w:r>
      <w:r w:rsidRPr="0095545B">
        <w:rPr>
          <w:rFonts w:ascii="Times New Roman" w:hAnsi="Times New Roman"/>
          <w:sz w:val="24"/>
          <w:szCs w:val="24"/>
        </w:rPr>
        <w:t>), (r</w:t>
      </w:r>
      <w:r w:rsidRPr="0095545B">
        <w:rPr>
          <w:rFonts w:ascii="Times New Roman" w:hAnsi="Times New Roman"/>
          <w:sz w:val="24"/>
          <w:szCs w:val="24"/>
          <w:vertAlign w:val="subscript"/>
        </w:rPr>
        <w:t>1</w:t>
      </w:r>
      <w:r w:rsidRPr="0095545B">
        <w:rPr>
          <w:rFonts w:ascii="Times New Roman" w:hAnsi="Times New Roman"/>
          <w:sz w:val="24"/>
          <w:szCs w:val="24"/>
        </w:rPr>
        <w:t>- r</w:t>
      </w:r>
      <w:r w:rsidRPr="0095545B">
        <w:rPr>
          <w:rFonts w:ascii="Times New Roman" w:hAnsi="Times New Roman"/>
          <w:sz w:val="24"/>
          <w:szCs w:val="24"/>
          <w:vertAlign w:val="subscript"/>
        </w:rPr>
        <w:t>2</w:t>
      </w:r>
      <w:r w:rsidRPr="0095545B">
        <w:rPr>
          <w:rFonts w:ascii="Times New Roman" w:hAnsi="Times New Roman"/>
          <w:sz w:val="24"/>
          <w:szCs w:val="24"/>
        </w:rPr>
        <w:t>) ≥ (r</w:t>
      </w:r>
      <w:r w:rsidRPr="0095545B">
        <w:rPr>
          <w:rFonts w:ascii="Times New Roman" w:hAnsi="Times New Roman"/>
          <w:sz w:val="24"/>
          <w:szCs w:val="24"/>
          <w:vertAlign w:val="subscript"/>
        </w:rPr>
        <w:t>1</w:t>
      </w:r>
      <w:r w:rsidRPr="0095545B">
        <w:rPr>
          <w:rFonts w:ascii="Times New Roman" w:hAnsi="Times New Roman"/>
          <w:sz w:val="24"/>
          <w:szCs w:val="24"/>
        </w:rPr>
        <w:t>/ s</w:t>
      </w:r>
      <w:r w:rsidRPr="0095545B">
        <w:rPr>
          <w:rFonts w:ascii="Times New Roman" w:hAnsi="Times New Roman"/>
          <w:sz w:val="24"/>
          <w:szCs w:val="24"/>
          <w:vertAlign w:val="subscript"/>
        </w:rPr>
        <w:t>1</w:t>
      </w:r>
      <w:r w:rsidRPr="0095545B">
        <w:rPr>
          <w:rFonts w:ascii="Times New Roman" w:hAnsi="Times New Roman"/>
          <w:sz w:val="24"/>
          <w:szCs w:val="24"/>
        </w:rPr>
        <w:t>) (s</w:t>
      </w:r>
      <w:r w:rsidRPr="0095545B">
        <w:rPr>
          <w:rFonts w:ascii="Times New Roman" w:hAnsi="Times New Roman"/>
          <w:sz w:val="24"/>
          <w:szCs w:val="24"/>
          <w:vertAlign w:val="subscript"/>
        </w:rPr>
        <w:t>1</w:t>
      </w:r>
      <w:r w:rsidRPr="0095545B">
        <w:rPr>
          <w:rFonts w:ascii="Times New Roman" w:hAnsi="Times New Roman"/>
          <w:sz w:val="24"/>
          <w:szCs w:val="24"/>
        </w:rPr>
        <w:t>- s</w:t>
      </w:r>
      <w:r w:rsidRPr="0095545B">
        <w:rPr>
          <w:rFonts w:ascii="Times New Roman" w:hAnsi="Times New Roman"/>
          <w:sz w:val="24"/>
          <w:szCs w:val="24"/>
          <w:vertAlign w:val="subscript"/>
        </w:rPr>
        <w:t>2</w:t>
      </w:r>
      <w:r w:rsidRPr="0095545B">
        <w:rPr>
          <w:rFonts w:ascii="Times New Roman" w:hAnsi="Times New Roman"/>
          <w:sz w:val="24"/>
          <w:szCs w:val="24"/>
        </w:rPr>
        <w:t>), and (s</w:t>
      </w:r>
      <w:r w:rsidRPr="0095545B">
        <w:rPr>
          <w:rFonts w:ascii="Times New Roman" w:hAnsi="Times New Roman"/>
          <w:sz w:val="24"/>
          <w:szCs w:val="24"/>
          <w:vertAlign w:val="subscript"/>
        </w:rPr>
        <w:t>1</w:t>
      </w:r>
      <w:r w:rsidRPr="0095545B">
        <w:rPr>
          <w:rFonts w:ascii="Times New Roman" w:hAnsi="Times New Roman"/>
          <w:sz w:val="24"/>
          <w:szCs w:val="24"/>
        </w:rPr>
        <w:t>- s</w:t>
      </w:r>
      <w:r w:rsidRPr="0095545B">
        <w:rPr>
          <w:rFonts w:ascii="Times New Roman" w:hAnsi="Times New Roman"/>
          <w:sz w:val="24"/>
          <w:szCs w:val="24"/>
          <w:vertAlign w:val="subscript"/>
        </w:rPr>
        <w:t>2</w:t>
      </w:r>
      <w:r w:rsidRPr="0095545B">
        <w:rPr>
          <w:rFonts w:ascii="Times New Roman" w:hAnsi="Times New Roman"/>
          <w:sz w:val="24"/>
          <w:szCs w:val="24"/>
        </w:rPr>
        <w:t>) ≥(s</w:t>
      </w:r>
      <w:r w:rsidRPr="0095545B">
        <w:rPr>
          <w:rFonts w:ascii="Times New Roman" w:hAnsi="Times New Roman"/>
          <w:sz w:val="24"/>
          <w:szCs w:val="24"/>
          <w:vertAlign w:val="subscript"/>
        </w:rPr>
        <w:t>1</w:t>
      </w:r>
      <w:r w:rsidRPr="0095545B">
        <w:rPr>
          <w:rFonts w:ascii="Times New Roman" w:hAnsi="Times New Roman"/>
          <w:sz w:val="24"/>
          <w:szCs w:val="24"/>
        </w:rPr>
        <w:t>/ t</w:t>
      </w:r>
      <w:r w:rsidRPr="0095545B">
        <w:rPr>
          <w:rFonts w:ascii="Times New Roman" w:hAnsi="Times New Roman"/>
          <w:sz w:val="24"/>
          <w:szCs w:val="24"/>
          <w:vertAlign w:val="subscript"/>
        </w:rPr>
        <w:t>1</w:t>
      </w:r>
      <w:r w:rsidRPr="0095545B">
        <w:rPr>
          <w:rFonts w:ascii="Times New Roman" w:hAnsi="Times New Roman"/>
          <w:sz w:val="24"/>
          <w:szCs w:val="24"/>
        </w:rPr>
        <w:t>) (t</w:t>
      </w:r>
      <w:r w:rsidRPr="0095545B">
        <w:rPr>
          <w:rFonts w:ascii="Times New Roman" w:hAnsi="Times New Roman"/>
          <w:sz w:val="24"/>
          <w:szCs w:val="24"/>
          <w:vertAlign w:val="subscript"/>
        </w:rPr>
        <w:t>1</w:t>
      </w:r>
      <w:r w:rsidRPr="0095545B">
        <w:rPr>
          <w:rFonts w:ascii="Times New Roman" w:hAnsi="Times New Roman"/>
          <w:sz w:val="24"/>
          <w:szCs w:val="24"/>
        </w:rPr>
        <w:t>- t</w:t>
      </w:r>
      <w:r w:rsidRPr="0095545B">
        <w:rPr>
          <w:rFonts w:ascii="Times New Roman" w:hAnsi="Times New Roman"/>
          <w:sz w:val="24"/>
          <w:szCs w:val="24"/>
          <w:vertAlign w:val="subscript"/>
        </w:rPr>
        <w:t>2</w:t>
      </w:r>
      <w:r w:rsidRPr="0095545B">
        <w:rPr>
          <w:rFonts w:ascii="Times New Roman" w:hAnsi="Times New Roman"/>
          <w:sz w:val="24"/>
          <w:szCs w:val="24"/>
        </w:rPr>
        <w:t xml:space="preserve">). </w:t>
      </w:r>
      <w:r>
        <w:rPr>
          <w:rFonts w:ascii="Times New Roman" w:hAnsi="Times New Roman"/>
          <w:sz w:val="24"/>
          <w:szCs w:val="24"/>
        </w:rPr>
        <w:t xml:space="preserve">We see situation 1a (Upper Siang in </w:t>
      </w:r>
      <w:proofErr w:type="spellStart"/>
      <w:r>
        <w:rPr>
          <w:rFonts w:ascii="Times New Roman" w:hAnsi="Times New Roman"/>
          <w:sz w:val="24"/>
          <w:szCs w:val="24"/>
        </w:rPr>
        <w:t>Arunanchal</w:t>
      </w:r>
      <w:proofErr w:type="spellEnd"/>
      <w:r>
        <w:rPr>
          <w:rFonts w:ascii="Times New Roman" w:hAnsi="Times New Roman"/>
          <w:sz w:val="24"/>
          <w:szCs w:val="24"/>
        </w:rPr>
        <w:t xml:space="preserve"> Pradesh) and situation 1b (Kollam in Kerala) in Table 1 mimic the same order of indicators</w:t>
      </w:r>
      <w:r w:rsidRPr="0095545B">
        <w:rPr>
          <w:rFonts w:ascii="Times New Roman" w:hAnsi="Times New Roman"/>
          <w:sz w:val="24"/>
          <w:szCs w:val="24"/>
        </w:rPr>
        <w:t>,</w:t>
      </w:r>
      <w:r>
        <w:rPr>
          <w:rFonts w:ascii="Times New Roman" w:hAnsi="Times New Roman"/>
          <w:sz w:val="24"/>
          <w:szCs w:val="24"/>
        </w:rPr>
        <w:t xml:space="preserve"> where wasting</w:t>
      </w:r>
      <w:r w:rsidRPr="0095545B">
        <w:rPr>
          <w:rFonts w:ascii="Times New Roman" w:hAnsi="Times New Roman"/>
          <w:sz w:val="24"/>
          <w:szCs w:val="24"/>
        </w:rPr>
        <w:t xml:space="preserve"> </w:t>
      </w:r>
      <w:r>
        <w:rPr>
          <w:rFonts w:ascii="Times New Roman" w:hAnsi="Times New Roman"/>
          <w:sz w:val="24"/>
          <w:szCs w:val="24"/>
        </w:rPr>
        <w:t xml:space="preserve">represents the worse-off dimension and </w:t>
      </w:r>
      <w:proofErr w:type="spellStart"/>
      <w:r>
        <w:rPr>
          <w:rFonts w:ascii="Times New Roman" w:hAnsi="Times New Roman"/>
          <w:sz w:val="24"/>
          <w:szCs w:val="24"/>
        </w:rPr>
        <w:t>anaemia</w:t>
      </w:r>
      <w:proofErr w:type="spellEnd"/>
      <w:r>
        <w:rPr>
          <w:rFonts w:ascii="Times New Roman" w:hAnsi="Times New Roman"/>
          <w:sz w:val="24"/>
          <w:szCs w:val="24"/>
        </w:rPr>
        <w:t xml:space="preserve"> represents the best-off dimension. Kollam when compared to Upper Siang, shows a lower reduction, in the worse off dimension, i.e. in wasting, when compared to </w:t>
      </w:r>
      <w:proofErr w:type="spellStart"/>
      <w:r>
        <w:rPr>
          <w:rFonts w:ascii="Times New Roman" w:hAnsi="Times New Roman"/>
          <w:sz w:val="24"/>
          <w:szCs w:val="24"/>
        </w:rPr>
        <w:t>anaemia</w:t>
      </w:r>
      <w:proofErr w:type="spellEnd"/>
      <w:r>
        <w:rPr>
          <w:rFonts w:ascii="Times New Roman" w:hAnsi="Times New Roman"/>
          <w:sz w:val="24"/>
          <w:szCs w:val="24"/>
        </w:rPr>
        <w:t>, it's best off dimension, and hence is penalized by MANUSH measure (α ≥2). We even notice that when we increase α measure, that is</w:t>
      </w:r>
      <w:r w:rsidRPr="00CE0044">
        <w:rPr>
          <w:rFonts w:ascii="Times New Roman" w:hAnsi="Times New Roman"/>
          <w:sz w:val="24"/>
          <w:szCs w:val="24"/>
        </w:rPr>
        <w:t xml:space="preserve"> </w:t>
      </w:r>
      <w:r>
        <w:rPr>
          <w:rFonts w:ascii="Times New Roman" w:hAnsi="Times New Roman"/>
          <w:sz w:val="24"/>
          <w:szCs w:val="24"/>
        </w:rPr>
        <w:t xml:space="preserve">α=3, 5 and 10, Kollam is further penalized on account of disproportionate reduction in its best -off and worse-off dimension. Conversely, when we study the situation 2a and 2b in table below, of Dakshin Dinajpur of West Bengal and </w:t>
      </w:r>
      <w:proofErr w:type="spellStart"/>
      <w:r>
        <w:rPr>
          <w:rFonts w:ascii="Times New Roman" w:hAnsi="Times New Roman"/>
          <w:sz w:val="24"/>
          <w:szCs w:val="24"/>
        </w:rPr>
        <w:t>Kanniyakumari</w:t>
      </w:r>
      <w:proofErr w:type="spellEnd"/>
      <w:r>
        <w:rPr>
          <w:rFonts w:ascii="Times New Roman" w:hAnsi="Times New Roman"/>
          <w:sz w:val="24"/>
          <w:szCs w:val="24"/>
        </w:rPr>
        <w:t xml:space="preserve"> of Tami Nadu, which follow the same order of indicator values, where, stunting represents the worse off dimension, followed by </w:t>
      </w:r>
      <w:proofErr w:type="spellStart"/>
      <w:r>
        <w:rPr>
          <w:rFonts w:ascii="Times New Roman" w:hAnsi="Times New Roman"/>
          <w:sz w:val="24"/>
          <w:szCs w:val="24"/>
        </w:rPr>
        <w:t>anaemia</w:t>
      </w:r>
      <w:proofErr w:type="spellEnd"/>
      <w:r>
        <w:rPr>
          <w:rFonts w:ascii="Times New Roman" w:hAnsi="Times New Roman"/>
          <w:sz w:val="24"/>
          <w:szCs w:val="24"/>
        </w:rPr>
        <w:t xml:space="preserve">, wasting and overweight/obesity, represents the best-off dimension, we see that </w:t>
      </w:r>
      <w:proofErr w:type="spellStart"/>
      <w:r>
        <w:rPr>
          <w:rFonts w:ascii="Times New Roman" w:hAnsi="Times New Roman"/>
          <w:sz w:val="24"/>
          <w:szCs w:val="24"/>
        </w:rPr>
        <w:t>Kanniyakumari</w:t>
      </w:r>
      <w:proofErr w:type="spellEnd"/>
      <w:r>
        <w:rPr>
          <w:rFonts w:ascii="Times New Roman" w:hAnsi="Times New Roman"/>
          <w:sz w:val="24"/>
          <w:szCs w:val="24"/>
        </w:rPr>
        <w:t xml:space="preserve"> when compared to Dakshin Dinajpur, shows more </w:t>
      </w:r>
      <w:r>
        <w:rPr>
          <w:rFonts w:ascii="Times New Roman" w:hAnsi="Times New Roman"/>
          <w:sz w:val="24"/>
          <w:szCs w:val="24"/>
        </w:rPr>
        <w:lastRenderedPageBreak/>
        <w:t>reduction in its worse-off dimension, i.e. stunting, in comparison to its better off dimensions, it is not penalized by MANUSH measure (α ≥2), on account of being sensitive to shortfall across its best-off and worse-off dimension.</w:t>
      </w:r>
    </w:p>
    <w:p w14:paraId="6E18076A" w14:textId="0A27E9A7" w:rsidR="00D10248" w:rsidRPr="00DF2CF7" w:rsidRDefault="00D10248" w:rsidP="00D10248">
      <w:pPr>
        <w:spacing w:after="0" w:line="480" w:lineRule="auto"/>
        <w:jc w:val="both"/>
        <w:rPr>
          <w:color w:val="222222"/>
        </w:rPr>
      </w:pPr>
      <w:r>
        <w:rPr>
          <w:color w:val="222222"/>
        </w:rPr>
        <w:t>Table 5: Cases explaining the condition of Shortfall Sensitivity</w:t>
      </w:r>
    </w:p>
    <w:tbl>
      <w:tblPr>
        <w:tblStyle w:val="TableGrid"/>
        <w:tblW w:w="9016" w:type="dxa"/>
        <w:jc w:val="center"/>
        <w:tblLayout w:type="fixed"/>
        <w:tblLook w:val="04A0" w:firstRow="1" w:lastRow="0" w:firstColumn="1" w:lastColumn="0" w:noHBand="0" w:noVBand="1"/>
      </w:tblPr>
      <w:tblGrid>
        <w:gridCol w:w="384"/>
        <w:gridCol w:w="462"/>
        <w:gridCol w:w="1066"/>
        <w:gridCol w:w="986"/>
        <w:gridCol w:w="554"/>
        <w:gridCol w:w="533"/>
        <w:gridCol w:w="554"/>
        <w:gridCol w:w="554"/>
        <w:gridCol w:w="572"/>
        <w:gridCol w:w="750"/>
        <w:gridCol w:w="526"/>
        <w:gridCol w:w="787"/>
        <w:gridCol w:w="631"/>
        <w:gridCol w:w="657"/>
      </w:tblGrid>
      <w:tr w:rsidR="00D10248" w14:paraId="30B380C1" w14:textId="77777777" w:rsidTr="00697CFB">
        <w:trPr>
          <w:trHeight w:val="570"/>
          <w:jc w:val="center"/>
        </w:trPr>
        <w:tc>
          <w:tcPr>
            <w:tcW w:w="846" w:type="dxa"/>
            <w:gridSpan w:val="2"/>
            <w:noWrap/>
            <w:hideMark/>
          </w:tcPr>
          <w:p w14:paraId="2AE159C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 </w:t>
            </w:r>
          </w:p>
        </w:tc>
        <w:tc>
          <w:tcPr>
            <w:tcW w:w="1066" w:type="dxa"/>
            <w:noWrap/>
            <w:hideMark/>
          </w:tcPr>
          <w:p w14:paraId="223E1344"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 </w:t>
            </w:r>
          </w:p>
        </w:tc>
        <w:tc>
          <w:tcPr>
            <w:tcW w:w="986" w:type="dxa"/>
            <w:noWrap/>
            <w:hideMark/>
          </w:tcPr>
          <w:p w14:paraId="4275E7B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 </w:t>
            </w:r>
          </w:p>
        </w:tc>
        <w:tc>
          <w:tcPr>
            <w:tcW w:w="2195" w:type="dxa"/>
            <w:gridSpan w:val="4"/>
            <w:hideMark/>
          </w:tcPr>
          <w:p w14:paraId="4047A41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 xml:space="preserve">Weighted Standardized values </w:t>
            </w:r>
            <w:r w:rsidRPr="001611EA">
              <w:rPr>
                <w:rFonts w:eastAsia="Times New Roman"/>
                <w:color w:val="000000"/>
                <w:sz w:val="16"/>
                <w:szCs w:val="16"/>
                <w:lang w:eastAsia="en-IN"/>
              </w:rPr>
              <w:br/>
              <w:t>(In descending order)</w:t>
            </w:r>
          </w:p>
        </w:tc>
        <w:tc>
          <w:tcPr>
            <w:tcW w:w="3923" w:type="dxa"/>
            <w:gridSpan w:val="6"/>
            <w:noWrap/>
            <w:hideMark/>
          </w:tcPr>
          <w:p w14:paraId="176FA25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 </w:t>
            </w:r>
          </w:p>
        </w:tc>
      </w:tr>
      <w:tr w:rsidR="00D10248" w14:paraId="2D303668" w14:textId="77777777" w:rsidTr="00697CFB">
        <w:trPr>
          <w:trHeight w:val="750"/>
          <w:jc w:val="center"/>
        </w:trPr>
        <w:tc>
          <w:tcPr>
            <w:tcW w:w="846" w:type="dxa"/>
            <w:gridSpan w:val="2"/>
            <w:hideMark/>
          </w:tcPr>
          <w:p w14:paraId="715F38D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Situation</w:t>
            </w:r>
          </w:p>
        </w:tc>
        <w:tc>
          <w:tcPr>
            <w:tcW w:w="1066" w:type="dxa"/>
            <w:noWrap/>
            <w:hideMark/>
          </w:tcPr>
          <w:p w14:paraId="6D1469F1"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District</w:t>
            </w:r>
          </w:p>
        </w:tc>
        <w:tc>
          <w:tcPr>
            <w:tcW w:w="986" w:type="dxa"/>
            <w:noWrap/>
            <w:hideMark/>
          </w:tcPr>
          <w:p w14:paraId="43313AA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State</w:t>
            </w:r>
          </w:p>
        </w:tc>
        <w:tc>
          <w:tcPr>
            <w:tcW w:w="554" w:type="dxa"/>
            <w:hideMark/>
          </w:tcPr>
          <w:p w14:paraId="52A445D4"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q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WA</w:t>
            </w:r>
            <w:proofErr w:type="spellEnd"/>
          </w:p>
        </w:tc>
        <w:tc>
          <w:tcPr>
            <w:tcW w:w="533" w:type="dxa"/>
            <w:hideMark/>
          </w:tcPr>
          <w:p w14:paraId="0317A718"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r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ST</w:t>
            </w:r>
            <w:proofErr w:type="spellEnd"/>
          </w:p>
        </w:tc>
        <w:tc>
          <w:tcPr>
            <w:tcW w:w="554" w:type="dxa"/>
            <w:hideMark/>
          </w:tcPr>
          <w:p w14:paraId="3D71E55D"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s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OW</w:t>
            </w:r>
            <w:proofErr w:type="spellEnd"/>
          </w:p>
        </w:tc>
        <w:tc>
          <w:tcPr>
            <w:tcW w:w="554" w:type="dxa"/>
            <w:hideMark/>
          </w:tcPr>
          <w:p w14:paraId="5578E99E"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t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AN</w:t>
            </w:r>
            <w:proofErr w:type="spellEnd"/>
          </w:p>
        </w:tc>
        <w:tc>
          <w:tcPr>
            <w:tcW w:w="572" w:type="dxa"/>
            <w:hideMark/>
          </w:tcPr>
          <w:p w14:paraId="1AA7322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2</w:t>
            </w:r>
          </w:p>
        </w:tc>
        <w:tc>
          <w:tcPr>
            <w:tcW w:w="750" w:type="dxa"/>
            <w:hideMark/>
          </w:tcPr>
          <w:p w14:paraId="1B3C079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526" w:type="dxa"/>
            <w:hideMark/>
          </w:tcPr>
          <w:p w14:paraId="68FCFF2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2</w:t>
            </w:r>
          </w:p>
        </w:tc>
        <w:tc>
          <w:tcPr>
            <w:tcW w:w="787" w:type="dxa"/>
            <w:hideMark/>
          </w:tcPr>
          <w:p w14:paraId="4CD480CF"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631" w:type="dxa"/>
            <w:hideMark/>
          </w:tcPr>
          <w:p w14:paraId="0F5E6DA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657" w:type="dxa"/>
            <w:hideMark/>
          </w:tcPr>
          <w:p w14:paraId="34A15B1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/t</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(t</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-t</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r>
      <w:tr w:rsidR="00D10248" w14:paraId="6FAC5632" w14:textId="77777777" w:rsidTr="00697CFB">
        <w:trPr>
          <w:trHeight w:val="290"/>
          <w:jc w:val="center"/>
        </w:trPr>
        <w:tc>
          <w:tcPr>
            <w:tcW w:w="384" w:type="dxa"/>
            <w:vMerge w:val="restart"/>
            <w:noWrap/>
            <w:hideMark/>
          </w:tcPr>
          <w:p w14:paraId="2DA3FE5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1</w:t>
            </w:r>
          </w:p>
        </w:tc>
        <w:tc>
          <w:tcPr>
            <w:tcW w:w="462" w:type="dxa"/>
            <w:noWrap/>
            <w:hideMark/>
          </w:tcPr>
          <w:p w14:paraId="0760F8D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a</w:t>
            </w:r>
          </w:p>
        </w:tc>
        <w:tc>
          <w:tcPr>
            <w:tcW w:w="1066" w:type="dxa"/>
            <w:noWrap/>
            <w:hideMark/>
          </w:tcPr>
          <w:p w14:paraId="2E364005"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Upper Siang</w:t>
            </w:r>
          </w:p>
        </w:tc>
        <w:tc>
          <w:tcPr>
            <w:tcW w:w="986" w:type="dxa"/>
            <w:noWrap/>
            <w:hideMark/>
          </w:tcPr>
          <w:p w14:paraId="7242CE57" w14:textId="77777777" w:rsidR="00D10248" w:rsidRPr="001611EA" w:rsidRDefault="00D10248" w:rsidP="00697CFB">
            <w:pPr>
              <w:jc w:val="center"/>
              <w:rPr>
                <w:rFonts w:eastAsia="Times New Roman"/>
                <w:color w:val="000000"/>
                <w:sz w:val="16"/>
                <w:szCs w:val="16"/>
                <w:lang w:eastAsia="en-IN"/>
              </w:rPr>
            </w:pPr>
            <w:proofErr w:type="spellStart"/>
            <w:r w:rsidRPr="001611EA">
              <w:rPr>
                <w:rFonts w:eastAsia="Times New Roman"/>
                <w:color w:val="000000"/>
                <w:sz w:val="16"/>
                <w:szCs w:val="16"/>
                <w:lang w:eastAsia="en-IN"/>
              </w:rPr>
              <w:t>A</w:t>
            </w:r>
            <w:r>
              <w:rPr>
                <w:rFonts w:eastAsia="Times New Roman"/>
                <w:color w:val="000000"/>
                <w:sz w:val="16"/>
                <w:szCs w:val="16"/>
                <w:lang w:eastAsia="en-IN"/>
              </w:rPr>
              <w:t>runanchal</w:t>
            </w:r>
            <w:proofErr w:type="spellEnd"/>
            <w:r>
              <w:rPr>
                <w:rFonts w:eastAsia="Times New Roman"/>
                <w:color w:val="000000"/>
                <w:sz w:val="16"/>
                <w:szCs w:val="16"/>
                <w:lang w:eastAsia="en-IN"/>
              </w:rPr>
              <w:t xml:space="preserve"> Pradesh</w:t>
            </w:r>
          </w:p>
        </w:tc>
        <w:tc>
          <w:tcPr>
            <w:tcW w:w="554" w:type="dxa"/>
            <w:noWrap/>
            <w:hideMark/>
          </w:tcPr>
          <w:p w14:paraId="07F2C73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0.18</w:t>
            </w:r>
          </w:p>
        </w:tc>
        <w:tc>
          <w:tcPr>
            <w:tcW w:w="533" w:type="dxa"/>
            <w:noWrap/>
            <w:hideMark/>
          </w:tcPr>
          <w:p w14:paraId="07D2045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0.09</w:t>
            </w:r>
          </w:p>
        </w:tc>
        <w:tc>
          <w:tcPr>
            <w:tcW w:w="554" w:type="dxa"/>
            <w:noWrap/>
            <w:hideMark/>
          </w:tcPr>
          <w:p w14:paraId="1EFE4D23"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0.08</w:t>
            </w:r>
          </w:p>
        </w:tc>
        <w:tc>
          <w:tcPr>
            <w:tcW w:w="554" w:type="dxa"/>
            <w:noWrap/>
            <w:hideMark/>
          </w:tcPr>
          <w:p w14:paraId="1CE1FA0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0.07</w:t>
            </w:r>
          </w:p>
        </w:tc>
        <w:tc>
          <w:tcPr>
            <w:tcW w:w="572" w:type="dxa"/>
            <w:vMerge w:val="restart"/>
            <w:noWrap/>
            <w:hideMark/>
          </w:tcPr>
          <w:p w14:paraId="2441AED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750" w:type="dxa"/>
            <w:vMerge w:val="restart"/>
            <w:noWrap/>
            <w:hideMark/>
          </w:tcPr>
          <w:p w14:paraId="06DE49B4"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0.07</w:t>
            </w:r>
          </w:p>
        </w:tc>
        <w:tc>
          <w:tcPr>
            <w:tcW w:w="526" w:type="dxa"/>
            <w:vMerge w:val="restart"/>
            <w:noWrap/>
            <w:hideMark/>
          </w:tcPr>
          <w:p w14:paraId="18BE23B5"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0.04</w:t>
            </w:r>
          </w:p>
        </w:tc>
        <w:tc>
          <w:tcPr>
            <w:tcW w:w="787" w:type="dxa"/>
            <w:vMerge w:val="restart"/>
            <w:noWrap/>
            <w:hideMark/>
          </w:tcPr>
          <w:p w14:paraId="516C9BC3"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0.03</w:t>
            </w:r>
          </w:p>
        </w:tc>
        <w:tc>
          <w:tcPr>
            <w:tcW w:w="631" w:type="dxa"/>
            <w:vMerge w:val="restart"/>
            <w:noWrap/>
            <w:hideMark/>
          </w:tcPr>
          <w:p w14:paraId="4EA06CD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0.03</w:t>
            </w:r>
          </w:p>
        </w:tc>
        <w:tc>
          <w:tcPr>
            <w:tcW w:w="657" w:type="dxa"/>
            <w:vMerge w:val="restart"/>
            <w:noWrap/>
            <w:hideMark/>
          </w:tcPr>
          <w:p w14:paraId="7B7C6E9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r>
      <w:tr w:rsidR="00D10248" w14:paraId="429E0469" w14:textId="77777777" w:rsidTr="00697CFB">
        <w:trPr>
          <w:trHeight w:val="290"/>
          <w:jc w:val="center"/>
        </w:trPr>
        <w:tc>
          <w:tcPr>
            <w:tcW w:w="384" w:type="dxa"/>
            <w:vMerge/>
            <w:hideMark/>
          </w:tcPr>
          <w:p w14:paraId="4173C25C" w14:textId="77777777" w:rsidR="00D10248" w:rsidRPr="001611EA" w:rsidRDefault="00D10248" w:rsidP="00697CFB">
            <w:pPr>
              <w:rPr>
                <w:rFonts w:eastAsia="Times New Roman"/>
                <w:color w:val="000000"/>
                <w:sz w:val="16"/>
                <w:szCs w:val="16"/>
                <w:lang w:eastAsia="en-IN"/>
              </w:rPr>
            </w:pPr>
          </w:p>
        </w:tc>
        <w:tc>
          <w:tcPr>
            <w:tcW w:w="462" w:type="dxa"/>
            <w:noWrap/>
            <w:hideMark/>
          </w:tcPr>
          <w:p w14:paraId="10F4298D"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b</w:t>
            </w:r>
          </w:p>
        </w:tc>
        <w:tc>
          <w:tcPr>
            <w:tcW w:w="1066" w:type="dxa"/>
            <w:noWrap/>
            <w:hideMark/>
          </w:tcPr>
          <w:p w14:paraId="01EACFCE"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Kollam</w:t>
            </w:r>
          </w:p>
        </w:tc>
        <w:tc>
          <w:tcPr>
            <w:tcW w:w="986" w:type="dxa"/>
            <w:noWrap/>
            <w:hideMark/>
          </w:tcPr>
          <w:p w14:paraId="2832D38D"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K</w:t>
            </w:r>
            <w:r>
              <w:rPr>
                <w:rFonts w:eastAsia="Times New Roman"/>
                <w:color w:val="000000"/>
                <w:sz w:val="16"/>
                <w:szCs w:val="16"/>
                <w:lang w:eastAsia="en-IN"/>
              </w:rPr>
              <w:t>erala</w:t>
            </w:r>
          </w:p>
        </w:tc>
        <w:tc>
          <w:tcPr>
            <w:tcW w:w="554" w:type="dxa"/>
            <w:noWrap/>
            <w:hideMark/>
          </w:tcPr>
          <w:p w14:paraId="40EA872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0.11</w:t>
            </w:r>
          </w:p>
        </w:tc>
        <w:tc>
          <w:tcPr>
            <w:tcW w:w="533" w:type="dxa"/>
            <w:noWrap/>
            <w:hideMark/>
          </w:tcPr>
          <w:p w14:paraId="005036E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554" w:type="dxa"/>
            <w:noWrap/>
            <w:hideMark/>
          </w:tcPr>
          <w:p w14:paraId="205794FD"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c>
          <w:tcPr>
            <w:tcW w:w="554" w:type="dxa"/>
            <w:noWrap/>
            <w:hideMark/>
          </w:tcPr>
          <w:p w14:paraId="5AFB698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0.03</w:t>
            </w:r>
          </w:p>
        </w:tc>
        <w:tc>
          <w:tcPr>
            <w:tcW w:w="572" w:type="dxa"/>
            <w:vMerge/>
            <w:hideMark/>
          </w:tcPr>
          <w:p w14:paraId="7A0D44EC" w14:textId="77777777" w:rsidR="00D10248" w:rsidRPr="001611EA" w:rsidRDefault="00D10248" w:rsidP="00697CFB">
            <w:pPr>
              <w:rPr>
                <w:rFonts w:eastAsia="Times New Roman"/>
                <w:color w:val="000000"/>
                <w:sz w:val="16"/>
                <w:szCs w:val="16"/>
                <w:lang w:eastAsia="en-IN"/>
              </w:rPr>
            </w:pPr>
          </w:p>
        </w:tc>
        <w:tc>
          <w:tcPr>
            <w:tcW w:w="750" w:type="dxa"/>
            <w:vMerge/>
            <w:hideMark/>
          </w:tcPr>
          <w:p w14:paraId="6A1A17DB" w14:textId="77777777" w:rsidR="00D10248" w:rsidRPr="001611EA" w:rsidRDefault="00D10248" w:rsidP="00697CFB">
            <w:pPr>
              <w:rPr>
                <w:rFonts w:eastAsia="Times New Roman"/>
                <w:color w:val="000000"/>
                <w:sz w:val="16"/>
                <w:szCs w:val="16"/>
                <w:lang w:eastAsia="en-IN"/>
              </w:rPr>
            </w:pPr>
          </w:p>
        </w:tc>
        <w:tc>
          <w:tcPr>
            <w:tcW w:w="526" w:type="dxa"/>
            <w:vMerge/>
            <w:hideMark/>
          </w:tcPr>
          <w:p w14:paraId="06120BCC" w14:textId="77777777" w:rsidR="00D10248" w:rsidRPr="001611EA" w:rsidRDefault="00D10248" w:rsidP="00697CFB">
            <w:pPr>
              <w:rPr>
                <w:rFonts w:eastAsia="Times New Roman"/>
                <w:color w:val="000000"/>
                <w:sz w:val="16"/>
                <w:szCs w:val="16"/>
                <w:lang w:eastAsia="en-IN"/>
              </w:rPr>
            </w:pPr>
          </w:p>
        </w:tc>
        <w:tc>
          <w:tcPr>
            <w:tcW w:w="787" w:type="dxa"/>
            <w:vMerge/>
            <w:hideMark/>
          </w:tcPr>
          <w:p w14:paraId="7D5B3F69" w14:textId="77777777" w:rsidR="00D10248" w:rsidRPr="001611EA" w:rsidRDefault="00D10248" w:rsidP="00697CFB">
            <w:pPr>
              <w:rPr>
                <w:rFonts w:eastAsia="Times New Roman"/>
                <w:color w:val="000000"/>
                <w:sz w:val="16"/>
                <w:szCs w:val="16"/>
                <w:lang w:eastAsia="en-IN"/>
              </w:rPr>
            </w:pPr>
          </w:p>
        </w:tc>
        <w:tc>
          <w:tcPr>
            <w:tcW w:w="631" w:type="dxa"/>
            <w:vMerge/>
            <w:hideMark/>
          </w:tcPr>
          <w:p w14:paraId="309CA917" w14:textId="77777777" w:rsidR="00D10248" w:rsidRPr="001611EA" w:rsidRDefault="00D10248" w:rsidP="00697CFB">
            <w:pPr>
              <w:rPr>
                <w:rFonts w:eastAsia="Times New Roman"/>
                <w:color w:val="000000"/>
                <w:sz w:val="16"/>
                <w:szCs w:val="16"/>
                <w:lang w:eastAsia="en-IN"/>
              </w:rPr>
            </w:pPr>
          </w:p>
        </w:tc>
        <w:tc>
          <w:tcPr>
            <w:tcW w:w="657" w:type="dxa"/>
            <w:vMerge/>
            <w:hideMark/>
          </w:tcPr>
          <w:p w14:paraId="050F9A45" w14:textId="77777777" w:rsidR="00D10248" w:rsidRPr="001611EA" w:rsidRDefault="00D10248" w:rsidP="00697CFB">
            <w:pPr>
              <w:rPr>
                <w:rFonts w:eastAsia="Times New Roman"/>
                <w:color w:val="000000"/>
                <w:sz w:val="16"/>
                <w:szCs w:val="16"/>
                <w:lang w:eastAsia="en-IN"/>
              </w:rPr>
            </w:pPr>
          </w:p>
        </w:tc>
      </w:tr>
      <w:tr w:rsidR="00D10248" w14:paraId="54FB32A7" w14:textId="77777777" w:rsidTr="00697CFB">
        <w:trPr>
          <w:trHeight w:val="500"/>
          <w:jc w:val="center"/>
        </w:trPr>
        <w:tc>
          <w:tcPr>
            <w:tcW w:w="846" w:type="dxa"/>
            <w:gridSpan w:val="2"/>
            <w:hideMark/>
          </w:tcPr>
          <w:p w14:paraId="431C049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Situation</w:t>
            </w:r>
          </w:p>
        </w:tc>
        <w:tc>
          <w:tcPr>
            <w:tcW w:w="1066" w:type="dxa"/>
            <w:noWrap/>
            <w:hideMark/>
          </w:tcPr>
          <w:p w14:paraId="24E8E38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District</w:t>
            </w:r>
          </w:p>
        </w:tc>
        <w:tc>
          <w:tcPr>
            <w:tcW w:w="986" w:type="dxa"/>
            <w:noWrap/>
            <w:hideMark/>
          </w:tcPr>
          <w:p w14:paraId="156DA79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State</w:t>
            </w:r>
          </w:p>
        </w:tc>
        <w:tc>
          <w:tcPr>
            <w:tcW w:w="554" w:type="dxa"/>
            <w:hideMark/>
          </w:tcPr>
          <w:p w14:paraId="2AC3BEED"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q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ST</w:t>
            </w:r>
            <w:proofErr w:type="spellEnd"/>
          </w:p>
        </w:tc>
        <w:tc>
          <w:tcPr>
            <w:tcW w:w="533" w:type="dxa"/>
            <w:hideMark/>
          </w:tcPr>
          <w:p w14:paraId="328046DE"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r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AN</w:t>
            </w:r>
            <w:proofErr w:type="spellEnd"/>
          </w:p>
        </w:tc>
        <w:tc>
          <w:tcPr>
            <w:tcW w:w="554" w:type="dxa"/>
            <w:hideMark/>
          </w:tcPr>
          <w:p w14:paraId="7E2B7209"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s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WA</w:t>
            </w:r>
            <w:proofErr w:type="spellEnd"/>
          </w:p>
        </w:tc>
        <w:tc>
          <w:tcPr>
            <w:tcW w:w="554" w:type="dxa"/>
            <w:hideMark/>
          </w:tcPr>
          <w:p w14:paraId="63C2B6BB"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 xml:space="preserve">t = </w:t>
            </w:r>
            <w:proofErr w:type="spellStart"/>
            <w:r w:rsidRPr="001611EA">
              <w:rPr>
                <w:rFonts w:eastAsia="Times New Roman"/>
                <w:sz w:val="16"/>
                <w:szCs w:val="16"/>
                <w:lang w:eastAsia="en-IN"/>
              </w:rPr>
              <w:t>wy</w:t>
            </w:r>
            <w:r w:rsidRPr="001611EA">
              <w:rPr>
                <w:rFonts w:eastAsia="Times New Roman"/>
                <w:sz w:val="16"/>
                <w:szCs w:val="16"/>
                <w:vertAlign w:val="subscript"/>
                <w:lang w:eastAsia="en-IN"/>
              </w:rPr>
              <w:t>OW</w:t>
            </w:r>
            <w:proofErr w:type="spellEnd"/>
          </w:p>
        </w:tc>
        <w:tc>
          <w:tcPr>
            <w:tcW w:w="572" w:type="dxa"/>
            <w:hideMark/>
          </w:tcPr>
          <w:p w14:paraId="3FE920B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2</w:t>
            </w:r>
          </w:p>
        </w:tc>
        <w:tc>
          <w:tcPr>
            <w:tcW w:w="750" w:type="dxa"/>
            <w:hideMark/>
          </w:tcPr>
          <w:p w14:paraId="6D97EA55"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(q</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526" w:type="dxa"/>
            <w:hideMark/>
          </w:tcPr>
          <w:p w14:paraId="7805BC6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2</w:t>
            </w:r>
          </w:p>
        </w:tc>
        <w:tc>
          <w:tcPr>
            <w:tcW w:w="787" w:type="dxa"/>
            <w:hideMark/>
          </w:tcPr>
          <w:p w14:paraId="0F18DF0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(r</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631" w:type="dxa"/>
            <w:hideMark/>
          </w:tcPr>
          <w:p w14:paraId="4831113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c>
          <w:tcPr>
            <w:tcW w:w="657" w:type="dxa"/>
            <w:hideMark/>
          </w:tcPr>
          <w:p w14:paraId="1D6F617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/t</w:t>
            </w:r>
            <w:proofErr w:type="gramStart"/>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w:t>
            </w:r>
            <w:proofErr w:type="gramEnd"/>
            <w:r w:rsidRPr="001611EA">
              <w:rPr>
                <w:rFonts w:eastAsia="Times New Roman"/>
                <w:color w:val="000000"/>
                <w:sz w:val="16"/>
                <w:szCs w:val="16"/>
                <w:lang w:eastAsia="en-IN"/>
              </w:rPr>
              <w:t>(t</w:t>
            </w:r>
            <w:r w:rsidRPr="001611EA">
              <w:rPr>
                <w:rFonts w:eastAsia="Times New Roman"/>
                <w:color w:val="000000"/>
                <w:sz w:val="16"/>
                <w:szCs w:val="16"/>
                <w:vertAlign w:val="subscript"/>
                <w:lang w:eastAsia="en-IN"/>
              </w:rPr>
              <w:t>1</w:t>
            </w:r>
            <w:r w:rsidRPr="001611EA">
              <w:rPr>
                <w:rFonts w:eastAsia="Times New Roman"/>
                <w:color w:val="000000"/>
                <w:sz w:val="16"/>
                <w:szCs w:val="16"/>
                <w:lang w:eastAsia="en-IN"/>
              </w:rPr>
              <w:t>-t</w:t>
            </w:r>
            <w:r w:rsidRPr="001611EA">
              <w:rPr>
                <w:rFonts w:eastAsia="Times New Roman"/>
                <w:color w:val="000000"/>
                <w:sz w:val="16"/>
                <w:szCs w:val="16"/>
                <w:vertAlign w:val="subscript"/>
                <w:lang w:eastAsia="en-IN"/>
              </w:rPr>
              <w:t>2</w:t>
            </w:r>
            <w:r w:rsidRPr="001611EA">
              <w:rPr>
                <w:rFonts w:eastAsia="Times New Roman"/>
                <w:color w:val="000000"/>
                <w:sz w:val="16"/>
                <w:szCs w:val="16"/>
                <w:lang w:eastAsia="en-IN"/>
              </w:rPr>
              <w:t>)</w:t>
            </w:r>
          </w:p>
        </w:tc>
      </w:tr>
      <w:tr w:rsidR="00D10248" w14:paraId="5B857C96" w14:textId="77777777" w:rsidTr="00697CFB">
        <w:trPr>
          <w:trHeight w:val="290"/>
          <w:jc w:val="center"/>
        </w:trPr>
        <w:tc>
          <w:tcPr>
            <w:tcW w:w="384" w:type="dxa"/>
            <w:vMerge w:val="restart"/>
            <w:noWrap/>
            <w:hideMark/>
          </w:tcPr>
          <w:p w14:paraId="43D30663"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2</w:t>
            </w:r>
          </w:p>
        </w:tc>
        <w:tc>
          <w:tcPr>
            <w:tcW w:w="462" w:type="dxa"/>
            <w:noWrap/>
            <w:hideMark/>
          </w:tcPr>
          <w:p w14:paraId="11A8D604"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a</w:t>
            </w:r>
          </w:p>
        </w:tc>
        <w:tc>
          <w:tcPr>
            <w:tcW w:w="1066" w:type="dxa"/>
            <w:noWrap/>
            <w:hideMark/>
          </w:tcPr>
          <w:p w14:paraId="152706F6"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Dakshin Dinajpur</w:t>
            </w:r>
          </w:p>
        </w:tc>
        <w:tc>
          <w:tcPr>
            <w:tcW w:w="986" w:type="dxa"/>
            <w:noWrap/>
            <w:hideMark/>
          </w:tcPr>
          <w:p w14:paraId="1542C4FD"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W</w:t>
            </w:r>
            <w:r>
              <w:rPr>
                <w:rFonts w:eastAsia="Times New Roman"/>
                <w:color w:val="000000"/>
                <w:sz w:val="16"/>
                <w:szCs w:val="16"/>
                <w:lang w:eastAsia="en-IN"/>
              </w:rPr>
              <w:t xml:space="preserve">est </w:t>
            </w:r>
            <w:r w:rsidRPr="001611EA">
              <w:rPr>
                <w:rFonts w:eastAsia="Times New Roman"/>
                <w:color w:val="000000"/>
                <w:sz w:val="16"/>
                <w:szCs w:val="16"/>
                <w:lang w:eastAsia="en-IN"/>
              </w:rPr>
              <w:t>B</w:t>
            </w:r>
            <w:r>
              <w:rPr>
                <w:rFonts w:eastAsia="Times New Roman"/>
                <w:color w:val="000000"/>
                <w:sz w:val="16"/>
                <w:szCs w:val="16"/>
                <w:lang w:eastAsia="en-IN"/>
              </w:rPr>
              <w:t>engal</w:t>
            </w:r>
          </w:p>
        </w:tc>
        <w:tc>
          <w:tcPr>
            <w:tcW w:w="554" w:type="dxa"/>
            <w:noWrap/>
            <w:hideMark/>
          </w:tcPr>
          <w:p w14:paraId="3D8BEB8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0.13</w:t>
            </w:r>
          </w:p>
        </w:tc>
        <w:tc>
          <w:tcPr>
            <w:tcW w:w="533" w:type="dxa"/>
            <w:noWrap/>
            <w:hideMark/>
          </w:tcPr>
          <w:p w14:paraId="3BD7C78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0.11</w:t>
            </w:r>
          </w:p>
        </w:tc>
        <w:tc>
          <w:tcPr>
            <w:tcW w:w="554" w:type="dxa"/>
            <w:noWrap/>
            <w:hideMark/>
          </w:tcPr>
          <w:p w14:paraId="600D667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0.10</w:t>
            </w:r>
          </w:p>
        </w:tc>
        <w:tc>
          <w:tcPr>
            <w:tcW w:w="554" w:type="dxa"/>
            <w:noWrap/>
            <w:hideMark/>
          </w:tcPr>
          <w:p w14:paraId="7D20014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572" w:type="dxa"/>
            <w:vMerge w:val="restart"/>
            <w:noWrap/>
            <w:hideMark/>
          </w:tcPr>
          <w:p w14:paraId="4FDEB14D"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750" w:type="dxa"/>
            <w:vMerge w:val="restart"/>
            <w:noWrap/>
            <w:hideMark/>
          </w:tcPr>
          <w:p w14:paraId="2D44B80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526" w:type="dxa"/>
            <w:vMerge w:val="restart"/>
            <w:noWrap/>
            <w:hideMark/>
          </w:tcPr>
          <w:p w14:paraId="4053E0D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c>
          <w:tcPr>
            <w:tcW w:w="787" w:type="dxa"/>
            <w:vMerge w:val="restart"/>
            <w:noWrap/>
            <w:hideMark/>
          </w:tcPr>
          <w:p w14:paraId="6CE4A5B0"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c>
          <w:tcPr>
            <w:tcW w:w="631" w:type="dxa"/>
            <w:vMerge w:val="restart"/>
            <w:noWrap/>
            <w:hideMark/>
          </w:tcPr>
          <w:p w14:paraId="1AB5432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c>
          <w:tcPr>
            <w:tcW w:w="657" w:type="dxa"/>
            <w:vMerge w:val="restart"/>
            <w:noWrap/>
            <w:hideMark/>
          </w:tcPr>
          <w:p w14:paraId="36DD1BEF"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0.04</w:t>
            </w:r>
          </w:p>
        </w:tc>
      </w:tr>
      <w:tr w:rsidR="00D10248" w14:paraId="2F7E264D" w14:textId="77777777" w:rsidTr="00697CFB">
        <w:trPr>
          <w:trHeight w:val="290"/>
          <w:jc w:val="center"/>
        </w:trPr>
        <w:tc>
          <w:tcPr>
            <w:tcW w:w="384" w:type="dxa"/>
            <w:vMerge/>
            <w:hideMark/>
          </w:tcPr>
          <w:p w14:paraId="2B095B63" w14:textId="77777777" w:rsidR="00D10248" w:rsidRPr="001611EA" w:rsidRDefault="00D10248" w:rsidP="00697CFB">
            <w:pPr>
              <w:rPr>
                <w:rFonts w:eastAsia="Times New Roman"/>
                <w:color w:val="000000"/>
                <w:sz w:val="16"/>
                <w:szCs w:val="16"/>
                <w:lang w:eastAsia="en-IN"/>
              </w:rPr>
            </w:pPr>
          </w:p>
        </w:tc>
        <w:tc>
          <w:tcPr>
            <w:tcW w:w="462" w:type="dxa"/>
            <w:noWrap/>
            <w:hideMark/>
          </w:tcPr>
          <w:p w14:paraId="2103B71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b</w:t>
            </w:r>
          </w:p>
        </w:tc>
        <w:tc>
          <w:tcPr>
            <w:tcW w:w="1066" w:type="dxa"/>
            <w:noWrap/>
            <w:hideMark/>
          </w:tcPr>
          <w:p w14:paraId="2693A3D5" w14:textId="77777777" w:rsidR="00D10248" w:rsidRPr="001611EA" w:rsidRDefault="00D10248" w:rsidP="00697CFB">
            <w:pPr>
              <w:rPr>
                <w:rFonts w:eastAsia="Times New Roman"/>
                <w:color w:val="000000"/>
                <w:sz w:val="16"/>
                <w:szCs w:val="16"/>
                <w:lang w:eastAsia="en-IN"/>
              </w:rPr>
            </w:pPr>
            <w:proofErr w:type="spellStart"/>
            <w:r w:rsidRPr="001611EA">
              <w:rPr>
                <w:rFonts w:eastAsia="Times New Roman"/>
                <w:color w:val="000000"/>
                <w:sz w:val="16"/>
                <w:szCs w:val="16"/>
                <w:lang w:eastAsia="en-IN"/>
              </w:rPr>
              <w:t>Kanniyakumari</w:t>
            </w:r>
            <w:proofErr w:type="spellEnd"/>
          </w:p>
        </w:tc>
        <w:tc>
          <w:tcPr>
            <w:tcW w:w="986" w:type="dxa"/>
            <w:noWrap/>
            <w:hideMark/>
          </w:tcPr>
          <w:p w14:paraId="0900D7E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T</w:t>
            </w:r>
            <w:r>
              <w:rPr>
                <w:rFonts w:eastAsia="Times New Roman"/>
                <w:color w:val="000000"/>
                <w:sz w:val="16"/>
                <w:szCs w:val="16"/>
                <w:lang w:eastAsia="en-IN"/>
              </w:rPr>
              <w:t xml:space="preserve">amil </w:t>
            </w:r>
            <w:r w:rsidRPr="001611EA">
              <w:rPr>
                <w:rFonts w:eastAsia="Times New Roman"/>
                <w:color w:val="000000"/>
                <w:sz w:val="16"/>
                <w:szCs w:val="16"/>
                <w:lang w:eastAsia="en-IN"/>
              </w:rPr>
              <w:t>N</w:t>
            </w:r>
            <w:r>
              <w:rPr>
                <w:rFonts w:eastAsia="Times New Roman"/>
                <w:color w:val="000000"/>
                <w:sz w:val="16"/>
                <w:szCs w:val="16"/>
                <w:lang w:eastAsia="en-IN"/>
              </w:rPr>
              <w:t>adu</w:t>
            </w:r>
          </w:p>
        </w:tc>
        <w:tc>
          <w:tcPr>
            <w:tcW w:w="554" w:type="dxa"/>
            <w:noWrap/>
            <w:hideMark/>
          </w:tcPr>
          <w:p w14:paraId="0066A0B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0.07</w:t>
            </w:r>
          </w:p>
        </w:tc>
        <w:tc>
          <w:tcPr>
            <w:tcW w:w="533" w:type="dxa"/>
            <w:noWrap/>
            <w:hideMark/>
          </w:tcPr>
          <w:p w14:paraId="7C314FD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0.06</w:t>
            </w:r>
          </w:p>
        </w:tc>
        <w:tc>
          <w:tcPr>
            <w:tcW w:w="554" w:type="dxa"/>
            <w:noWrap/>
            <w:hideMark/>
          </w:tcPr>
          <w:p w14:paraId="0AD1F65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0.05</w:t>
            </w:r>
          </w:p>
        </w:tc>
        <w:tc>
          <w:tcPr>
            <w:tcW w:w="554" w:type="dxa"/>
            <w:noWrap/>
            <w:hideMark/>
          </w:tcPr>
          <w:p w14:paraId="33E4C8E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0.04</w:t>
            </w:r>
          </w:p>
        </w:tc>
        <w:tc>
          <w:tcPr>
            <w:tcW w:w="572" w:type="dxa"/>
            <w:vMerge/>
            <w:hideMark/>
          </w:tcPr>
          <w:p w14:paraId="6AFC9A43" w14:textId="77777777" w:rsidR="00D10248" w:rsidRPr="001611EA" w:rsidRDefault="00D10248" w:rsidP="00697CFB">
            <w:pPr>
              <w:rPr>
                <w:rFonts w:eastAsia="Times New Roman"/>
                <w:color w:val="000000"/>
                <w:sz w:val="16"/>
                <w:szCs w:val="16"/>
                <w:lang w:eastAsia="en-IN"/>
              </w:rPr>
            </w:pPr>
          </w:p>
        </w:tc>
        <w:tc>
          <w:tcPr>
            <w:tcW w:w="750" w:type="dxa"/>
            <w:vMerge/>
            <w:hideMark/>
          </w:tcPr>
          <w:p w14:paraId="77B6F3B3" w14:textId="77777777" w:rsidR="00D10248" w:rsidRPr="001611EA" w:rsidRDefault="00D10248" w:rsidP="00697CFB">
            <w:pPr>
              <w:rPr>
                <w:rFonts w:eastAsia="Times New Roman"/>
                <w:color w:val="000000"/>
                <w:sz w:val="16"/>
                <w:szCs w:val="16"/>
                <w:lang w:eastAsia="en-IN"/>
              </w:rPr>
            </w:pPr>
          </w:p>
        </w:tc>
        <w:tc>
          <w:tcPr>
            <w:tcW w:w="526" w:type="dxa"/>
            <w:vMerge/>
            <w:hideMark/>
          </w:tcPr>
          <w:p w14:paraId="40B00181" w14:textId="77777777" w:rsidR="00D10248" w:rsidRPr="001611EA" w:rsidRDefault="00D10248" w:rsidP="00697CFB">
            <w:pPr>
              <w:rPr>
                <w:rFonts w:eastAsia="Times New Roman"/>
                <w:color w:val="000000"/>
                <w:sz w:val="16"/>
                <w:szCs w:val="16"/>
                <w:lang w:eastAsia="en-IN"/>
              </w:rPr>
            </w:pPr>
          </w:p>
        </w:tc>
        <w:tc>
          <w:tcPr>
            <w:tcW w:w="787" w:type="dxa"/>
            <w:vMerge/>
            <w:hideMark/>
          </w:tcPr>
          <w:p w14:paraId="3B3685DC" w14:textId="77777777" w:rsidR="00D10248" w:rsidRPr="001611EA" w:rsidRDefault="00D10248" w:rsidP="00697CFB">
            <w:pPr>
              <w:rPr>
                <w:rFonts w:eastAsia="Times New Roman"/>
                <w:color w:val="000000"/>
                <w:sz w:val="16"/>
                <w:szCs w:val="16"/>
                <w:lang w:eastAsia="en-IN"/>
              </w:rPr>
            </w:pPr>
          </w:p>
        </w:tc>
        <w:tc>
          <w:tcPr>
            <w:tcW w:w="631" w:type="dxa"/>
            <w:vMerge/>
            <w:hideMark/>
          </w:tcPr>
          <w:p w14:paraId="35BA1427" w14:textId="77777777" w:rsidR="00D10248" w:rsidRPr="001611EA" w:rsidRDefault="00D10248" w:rsidP="00697CFB">
            <w:pPr>
              <w:rPr>
                <w:rFonts w:eastAsia="Times New Roman"/>
                <w:color w:val="000000"/>
                <w:sz w:val="16"/>
                <w:szCs w:val="16"/>
                <w:lang w:eastAsia="en-IN"/>
              </w:rPr>
            </w:pPr>
          </w:p>
        </w:tc>
        <w:tc>
          <w:tcPr>
            <w:tcW w:w="657" w:type="dxa"/>
            <w:vMerge/>
            <w:hideMark/>
          </w:tcPr>
          <w:p w14:paraId="3EA3DDBB" w14:textId="77777777" w:rsidR="00D10248" w:rsidRPr="001611EA" w:rsidRDefault="00D10248" w:rsidP="00697CFB">
            <w:pPr>
              <w:rPr>
                <w:rFonts w:eastAsia="Times New Roman"/>
                <w:color w:val="000000"/>
                <w:sz w:val="16"/>
                <w:szCs w:val="16"/>
                <w:lang w:eastAsia="en-IN"/>
              </w:rPr>
            </w:pPr>
          </w:p>
        </w:tc>
      </w:tr>
    </w:tbl>
    <w:p w14:paraId="159029DF" w14:textId="77777777" w:rsidR="00D10248" w:rsidRDefault="00D10248" w:rsidP="00D10248">
      <w:pPr>
        <w:pStyle w:val="MDPI23heading3"/>
        <w:spacing w:before="0" w:after="0" w:line="360" w:lineRule="auto"/>
        <w:jc w:val="both"/>
        <w:rPr>
          <w:color w:val="222222"/>
        </w:rPr>
      </w:pPr>
    </w:p>
    <w:p w14:paraId="56A317F1" w14:textId="5A0B511C" w:rsidR="00D10248" w:rsidRDefault="00D10248" w:rsidP="00D10248">
      <w:pPr>
        <w:pStyle w:val="MDPI23heading3"/>
        <w:spacing w:before="0" w:after="0" w:line="360" w:lineRule="auto"/>
        <w:jc w:val="both"/>
        <w:rPr>
          <w:rFonts w:ascii="Times New Roman" w:hAnsi="Times New Roman"/>
          <w:sz w:val="24"/>
          <w:szCs w:val="24"/>
        </w:rPr>
      </w:pPr>
      <w:r>
        <w:rPr>
          <w:color w:val="222222"/>
        </w:rPr>
        <w:t>Table 5 continued</w:t>
      </w:r>
    </w:p>
    <w:tbl>
      <w:tblPr>
        <w:tblStyle w:val="TableGrid"/>
        <w:tblW w:w="7502" w:type="dxa"/>
        <w:jc w:val="center"/>
        <w:tblLook w:val="04A0" w:firstRow="1" w:lastRow="0" w:firstColumn="1" w:lastColumn="0" w:noHBand="0" w:noVBand="1"/>
      </w:tblPr>
      <w:tblGrid>
        <w:gridCol w:w="429"/>
        <w:gridCol w:w="429"/>
        <w:gridCol w:w="1212"/>
        <w:gridCol w:w="963"/>
        <w:gridCol w:w="576"/>
        <w:gridCol w:w="576"/>
        <w:gridCol w:w="910"/>
        <w:gridCol w:w="910"/>
        <w:gridCol w:w="910"/>
        <w:gridCol w:w="910"/>
      </w:tblGrid>
      <w:tr w:rsidR="00D10248" w14:paraId="19D95530" w14:textId="77777777" w:rsidTr="00697CFB">
        <w:trPr>
          <w:trHeight w:val="570"/>
          <w:jc w:val="center"/>
        </w:trPr>
        <w:tc>
          <w:tcPr>
            <w:tcW w:w="858" w:type="dxa"/>
            <w:gridSpan w:val="2"/>
            <w:noWrap/>
            <w:hideMark/>
          </w:tcPr>
          <w:p w14:paraId="49DA60C7" w14:textId="77777777" w:rsidR="00D10248" w:rsidRPr="001611EA" w:rsidRDefault="00D10248" w:rsidP="00697CFB">
            <w:pPr>
              <w:rPr>
                <w:rFonts w:eastAsia="Times New Roman"/>
                <w:lang w:eastAsia="en-IN"/>
              </w:rPr>
            </w:pPr>
          </w:p>
        </w:tc>
        <w:tc>
          <w:tcPr>
            <w:tcW w:w="1212" w:type="dxa"/>
            <w:noWrap/>
            <w:hideMark/>
          </w:tcPr>
          <w:p w14:paraId="59BF7F2B" w14:textId="77777777" w:rsidR="00D10248" w:rsidRPr="001611EA" w:rsidRDefault="00D10248" w:rsidP="00697CFB">
            <w:pPr>
              <w:jc w:val="center"/>
              <w:rPr>
                <w:rFonts w:eastAsia="Times New Roman"/>
                <w:sz w:val="20"/>
                <w:szCs w:val="20"/>
                <w:lang w:eastAsia="en-IN"/>
              </w:rPr>
            </w:pPr>
          </w:p>
        </w:tc>
        <w:tc>
          <w:tcPr>
            <w:tcW w:w="640" w:type="dxa"/>
            <w:noWrap/>
            <w:hideMark/>
          </w:tcPr>
          <w:p w14:paraId="227E7C66" w14:textId="77777777" w:rsidR="00D10248" w:rsidRPr="001611EA" w:rsidRDefault="00D10248" w:rsidP="00697CFB">
            <w:pPr>
              <w:rPr>
                <w:rFonts w:eastAsia="Times New Roman"/>
                <w:sz w:val="20"/>
                <w:szCs w:val="20"/>
                <w:lang w:eastAsia="en-IN"/>
              </w:rPr>
            </w:pPr>
          </w:p>
        </w:tc>
        <w:tc>
          <w:tcPr>
            <w:tcW w:w="4792" w:type="dxa"/>
            <w:gridSpan w:val="6"/>
            <w:noWrap/>
            <w:hideMark/>
          </w:tcPr>
          <w:p w14:paraId="69771E7B"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Aggregation Scores</w:t>
            </w:r>
          </w:p>
        </w:tc>
      </w:tr>
      <w:tr w:rsidR="00D10248" w14:paraId="0AF0100C" w14:textId="77777777" w:rsidTr="00697CFB">
        <w:trPr>
          <w:trHeight w:val="750"/>
          <w:jc w:val="center"/>
        </w:trPr>
        <w:tc>
          <w:tcPr>
            <w:tcW w:w="858" w:type="dxa"/>
            <w:gridSpan w:val="2"/>
            <w:hideMark/>
          </w:tcPr>
          <w:p w14:paraId="41A5D99F"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Situation</w:t>
            </w:r>
          </w:p>
        </w:tc>
        <w:tc>
          <w:tcPr>
            <w:tcW w:w="1212" w:type="dxa"/>
            <w:noWrap/>
            <w:hideMark/>
          </w:tcPr>
          <w:p w14:paraId="129A71AC"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District</w:t>
            </w:r>
          </w:p>
        </w:tc>
        <w:tc>
          <w:tcPr>
            <w:tcW w:w="640" w:type="dxa"/>
            <w:noWrap/>
            <w:hideMark/>
          </w:tcPr>
          <w:p w14:paraId="4A077CD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State</w:t>
            </w:r>
          </w:p>
        </w:tc>
        <w:tc>
          <w:tcPr>
            <w:tcW w:w="576" w:type="dxa"/>
            <w:noWrap/>
            <w:hideMark/>
          </w:tcPr>
          <w:p w14:paraId="1C4D4E80"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G</w:t>
            </w:r>
            <w:r>
              <w:rPr>
                <w:rFonts w:eastAsia="Times New Roman"/>
                <w:sz w:val="16"/>
                <w:szCs w:val="16"/>
                <w:lang w:eastAsia="en-IN"/>
              </w:rPr>
              <w:t>M</w:t>
            </w:r>
          </w:p>
        </w:tc>
        <w:tc>
          <w:tcPr>
            <w:tcW w:w="576" w:type="dxa"/>
            <w:noWrap/>
            <w:hideMark/>
          </w:tcPr>
          <w:p w14:paraId="5CC94AC8"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LA</w:t>
            </w:r>
          </w:p>
        </w:tc>
        <w:tc>
          <w:tcPr>
            <w:tcW w:w="910" w:type="dxa"/>
            <w:hideMark/>
          </w:tcPr>
          <w:p w14:paraId="3146C308"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2)</w:t>
            </w:r>
          </w:p>
        </w:tc>
        <w:tc>
          <w:tcPr>
            <w:tcW w:w="910" w:type="dxa"/>
            <w:hideMark/>
          </w:tcPr>
          <w:p w14:paraId="02B4E4B9"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3)</w:t>
            </w:r>
          </w:p>
        </w:tc>
        <w:tc>
          <w:tcPr>
            <w:tcW w:w="910" w:type="dxa"/>
            <w:hideMark/>
          </w:tcPr>
          <w:p w14:paraId="70B74660"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5)</w:t>
            </w:r>
          </w:p>
        </w:tc>
        <w:tc>
          <w:tcPr>
            <w:tcW w:w="910" w:type="dxa"/>
            <w:hideMark/>
          </w:tcPr>
          <w:p w14:paraId="4213C16B"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10)</w:t>
            </w:r>
          </w:p>
        </w:tc>
      </w:tr>
      <w:tr w:rsidR="00D10248" w14:paraId="500209F7" w14:textId="77777777" w:rsidTr="00697CFB">
        <w:trPr>
          <w:trHeight w:val="290"/>
          <w:jc w:val="center"/>
        </w:trPr>
        <w:tc>
          <w:tcPr>
            <w:tcW w:w="429" w:type="dxa"/>
            <w:vMerge w:val="restart"/>
            <w:noWrap/>
            <w:hideMark/>
          </w:tcPr>
          <w:p w14:paraId="36A45E9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1</w:t>
            </w:r>
          </w:p>
        </w:tc>
        <w:tc>
          <w:tcPr>
            <w:tcW w:w="429" w:type="dxa"/>
            <w:noWrap/>
            <w:hideMark/>
          </w:tcPr>
          <w:p w14:paraId="5ACDDCEF"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a</w:t>
            </w:r>
          </w:p>
        </w:tc>
        <w:tc>
          <w:tcPr>
            <w:tcW w:w="1212" w:type="dxa"/>
            <w:noWrap/>
            <w:hideMark/>
          </w:tcPr>
          <w:p w14:paraId="26A1B65C"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Upper Siang</w:t>
            </w:r>
          </w:p>
        </w:tc>
        <w:tc>
          <w:tcPr>
            <w:tcW w:w="640" w:type="dxa"/>
            <w:noWrap/>
            <w:hideMark/>
          </w:tcPr>
          <w:p w14:paraId="24DDB2BA" w14:textId="77777777" w:rsidR="00D10248" w:rsidRPr="001611EA" w:rsidRDefault="00D10248" w:rsidP="00697CFB">
            <w:pPr>
              <w:jc w:val="center"/>
              <w:rPr>
                <w:rFonts w:eastAsia="Times New Roman"/>
                <w:color w:val="000000"/>
                <w:sz w:val="16"/>
                <w:szCs w:val="16"/>
                <w:lang w:eastAsia="en-IN"/>
              </w:rPr>
            </w:pPr>
            <w:proofErr w:type="spellStart"/>
            <w:r w:rsidRPr="001611EA">
              <w:rPr>
                <w:rFonts w:eastAsia="Times New Roman"/>
                <w:color w:val="000000"/>
                <w:sz w:val="16"/>
                <w:szCs w:val="16"/>
                <w:lang w:eastAsia="en-IN"/>
              </w:rPr>
              <w:t>A</w:t>
            </w:r>
            <w:r>
              <w:rPr>
                <w:rFonts w:eastAsia="Times New Roman"/>
                <w:color w:val="000000"/>
                <w:sz w:val="16"/>
                <w:szCs w:val="16"/>
                <w:lang w:eastAsia="en-IN"/>
              </w:rPr>
              <w:t>runanchal</w:t>
            </w:r>
            <w:proofErr w:type="spellEnd"/>
            <w:r>
              <w:rPr>
                <w:rFonts w:eastAsia="Times New Roman"/>
                <w:color w:val="000000"/>
                <w:sz w:val="16"/>
                <w:szCs w:val="16"/>
                <w:lang w:eastAsia="en-IN"/>
              </w:rPr>
              <w:t xml:space="preserve"> Pradesh</w:t>
            </w:r>
          </w:p>
        </w:tc>
        <w:tc>
          <w:tcPr>
            <w:tcW w:w="576" w:type="dxa"/>
            <w:noWrap/>
            <w:hideMark/>
          </w:tcPr>
          <w:p w14:paraId="681E5219"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0.439</w:t>
            </w:r>
          </w:p>
        </w:tc>
        <w:tc>
          <w:tcPr>
            <w:tcW w:w="576" w:type="dxa"/>
            <w:noWrap/>
            <w:hideMark/>
          </w:tcPr>
          <w:p w14:paraId="6E4082B0"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0.426</w:t>
            </w:r>
          </w:p>
        </w:tc>
        <w:tc>
          <w:tcPr>
            <w:tcW w:w="910" w:type="dxa"/>
            <w:noWrap/>
            <w:hideMark/>
          </w:tcPr>
          <w:p w14:paraId="3BE29293"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0.447</w:t>
            </w:r>
          </w:p>
        </w:tc>
        <w:tc>
          <w:tcPr>
            <w:tcW w:w="910" w:type="dxa"/>
            <w:noWrap/>
            <w:hideMark/>
          </w:tcPr>
          <w:p w14:paraId="7E1DD5F5"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0.470</w:t>
            </w:r>
          </w:p>
        </w:tc>
        <w:tc>
          <w:tcPr>
            <w:tcW w:w="910" w:type="dxa"/>
            <w:noWrap/>
            <w:hideMark/>
          </w:tcPr>
          <w:p w14:paraId="59A61FE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0.510</w:t>
            </w:r>
          </w:p>
        </w:tc>
        <w:tc>
          <w:tcPr>
            <w:tcW w:w="910" w:type="dxa"/>
            <w:noWrap/>
            <w:hideMark/>
          </w:tcPr>
          <w:p w14:paraId="55238DC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0.559</w:t>
            </w:r>
          </w:p>
        </w:tc>
      </w:tr>
      <w:tr w:rsidR="00D10248" w14:paraId="2CC86755" w14:textId="77777777" w:rsidTr="00697CFB">
        <w:trPr>
          <w:trHeight w:val="290"/>
          <w:jc w:val="center"/>
        </w:trPr>
        <w:tc>
          <w:tcPr>
            <w:tcW w:w="429" w:type="dxa"/>
            <w:vMerge/>
            <w:hideMark/>
          </w:tcPr>
          <w:p w14:paraId="7945354C" w14:textId="77777777" w:rsidR="00D10248" w:rsidRPr="001611EA" w:rsidRDefault="00D10248" w:rsidP="00697CFB">
            <w:pPr>
              <w:rPr>
                <w:rFonts w:eastAsia="Times New Roman"/>
                <w:color w:val="000000"/>
                <w:sz w:val="16"/>
                <w:szCs w:val="16"/>
                <w:lang w:eastAsia="en-IN"/>
              </w:rPr>
            </w:pPr>
          </w:p>
        </w:tc>
        <w:tc>
          <w:tcPr>
            <w:tcW w:w="429" w:type="dxa"/>
            <w:noWrap/>
            <w:hideMark/>
          </w:tcPr>
          <w:p w14:paraId="6F1AAC60"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b</w:t>
            </w:r>
          </w:p>
        </w:tc>
        <w:tc>
          <w:tcPr>
            <w:tcW w:w="1212" w:type="dxa"/>
            <w:noWrap/>
            <w:hideMark/>
          </w:tcPr>
          <w:p w14:paraId="6D53E42C"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Kollam</w:t>
            </w:r>
          </w:p>
        </w:tc>
        <w:tc>
          <w:tcPr>
            <w:tcW w:w="640" w:type="dxa"/>
            <w:noWrap/>
            <w:hideMark/>
          </w:tcPr>
          <w:p w14:paraId="46654B3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K</w:t>
            </w:r>
            <w:r>
              <w:rPr>
                <w:rFonts w:eastAsia="Times New Roman"/>
                <w:color w:val="000000"/>
                <w:sz w:val="16"/>
                <w:szCs w:val="16"/>
                <w:lang w:eastAsia="en-IN"/>
              </w:rPr>
              <w:t>erala</w:t>
            </w:r>
          </w:p>
        </w:tc>
        <w:tc>
          <w:tcPr>
            <w:tcW w:w="576" w:type="dxa"/>
            <w:noWrap/>
            <w:hideMark/>
          </w:tcPr>
          <w:p w14:paraId="3703781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0.255</w:t>
            </w:r>
          </w:p>
        </w:tc>
        <w:tc>
          <w:tcPr>
            <w:tcW w:w="576" w:type="dxa"/>
            <w:noWrap/>
            <w:hideMark/>
          </w:tcPr>
          <w:p w14:paraId="1B22CE8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0.251</w:t>
            </w:r>
          </w:p>
        </w:tc>
        <w:tc>
          <w:tcPr>
            <w:tcW w:w="910" w:type="dxa"/>
            <w:noWrap/>
            <w:hideMark/>
          </w:tcPr>
          <w:p w14:paraId="215A6937"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0.273</w:t>
            </w:r>
          </w:p>
        </w:tc>
        <w:tc>
          <w:tcPr>
            <w:tcW w:w="910" w:type="dxa"/>
            <w:noWrap/>
            <w:hideMark/>
          </w:tcPr>
          <w:p w14:paraId="248317B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0.294</w:t>
            </w:r>
          </w:p>
        </w:tc>
        <w:tc>
          <w:tcPr>
            <w:tcW w:w="910" w:type="dxa"/>
            <w:noWrap/>
            <w:hideMark/>
          </w:tcPr>
          <w:p w14:paraId="543235F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0.325</w:t>
            </w:r>
          </w:p>
        </w:tc>
        <w:tc>
          <w:tcPr>
            <w:tcW w:w="910" w:type="dxa"/>
            <w:noWrap/>
            <w:hideMark/>
          </w:tcPr>
          <w:p w14:paraId="254D97E1"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0.357</w:t>
            </w:r>
          </w:p>
        </w:tc>
      </w:tr>
      <w:tr w:rsidR="00D10248" w14:paraId="05BDF91D" w14:textId="77777777" w:rsidTr="00697CFB">
        <w:trPr>
          <w:trHeight w:val="500"/>
          <w:jc w:val="center"/>
        </w:trPr>
        <w:tc>
          <w:tcPr>
            <w:tcW w:w="858" w:type="dxa"/>
            <w:gridSpan w:val="2"/>
            <w:hideMark/>
          </w:tcPr>
          <w:p w14:paraId="1F31047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Situation</w:t>
            </w:r>
          </w:p>
        </w:tc>
        <w:tc>
          <w:tcPr>
            <w:tcW w:w="1212" w:type="dxa"/>
            <w:noWrap/>
            <w:hideMark/>
          </w:tcPr>
          <w:p w14:paraId="36861CB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District</w:t>
            </w:r>
          </w:p>
        </w:tc>
        <w:tc>
          <w:tcPr>
            <w:tcW w:w="640" w:type="dxa"/>
            <w:noWrap/>
            <w:hideMark/>
          </w:tcPr>
          <w:p w14:paraId="52090C4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State</w:t>
            </w:r>
          </w:p>
        </w:tc>
        <w:tc>
          <w:tcPr>
            <w:tcW w:w="576" w:type="dxa"/>
            <w:noWrap/>
            <w:hideMark/>
          </w:tcPr>
          <w:p w14:paraId="40299BB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State</w:t>
            </w:r>
          </w:p>
        </w:tc>
        <w:tc>
          <w:tcPr>
            <w:tcW w:w="576" w:type="dxa"/>
            <w:noWrap/>
            <w:hideMark/>
          </w:tcPr>
          <w:p w14:paraId="1746DE92"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LA</w:t>
            </w:r>
          </w:p>
        </w:tc>
        <w:tc>
          <w:tcPr>
            <w:tcW w:w="910" w:type="dxa"/>
            <w:hideMark/>
          </w:tcPr>
          <w:p w14:paraId="14D557E4"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2)</w:t>
            </w:r>
          </w:p>
        </w:tc>
        <w:tc>
          <w:tcPr>
            <w:tcW w:w="910" w:type="dxa"/>
            <w:hideMark/>
          </w:tcPr>
          <w:p w14:paraId="579978EE"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3)</w:t>
            </w:r>
          </w:p>
        </w:tc>
        <w:tc>
          <w:tcPr>
            <w:tcW w:w="910" w:type="dxa"/>
            <w:hideMark/>
          </w:tcPr>
          <w:p w14:paraId="35C117A8"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5)</w:t>
            </w:r>
          </w:p>
        </w:tc>
        <w:tc>
          <w:tcPr>
            <w:tcW w:w="910" w:type="dxa"/>
            <w:hideMark/>
          </w:tcPr>
          <w:p w14:paraId="4BB54FAA" w14:textId="77777777" w:rsidR="00D10248" w:rsidRPr="001611EA" w:rsidRDefault="00D10248" w:rsidP="00697CFB">
            <w:pPr>
              <w:jc w:val="center"/>
              <w:rPr>
                <w:rFonts w:eastAsia="Times New Roman"/>
                <w:sz w:val="16"/>
                <w:szCs w:val="16"/>
                <w:lang w:eastAsia="en-IN"/>
              </w:rPr>
            </w:pPr>
            <w:r w:rsidRPr="001611EA">
              <w:rPr>
                <w:rFonts w:eastAsia="Times New Roman"/>
                <w:sz w:val="16"/>
                <w:szCs w:val="16"/>
                <w:lang w:eastAsia="en-IN"/>
              </w:rPr>
              <w:t>MANUSH</w:t>
            </w:r>
            <w:r w:rsidRPr="001611EA">
              <w:rPr>
                <w:rFonts w:eastAsia="Times New Roman"/>
                <w:sz w:val="16"/>
                <w:szCs w:val="16"/>
                <w:lang w:eastAsia="en-IN"/>
              </w:rPr>
              <w:br/>
              <w:t xml:space="preserve"> (α = 10)</w:t>
            </w:r>
          </w:p>
        </w:tc>
      </w:tr>
      <w:tr w:rsidR="00D10248" w14:paraId="6BCC24F9" w14:textId="77777777" w:rsidTr="00697CFB">
        <w:trPr>
          <w:trHeight w:val="290"/>
          <w:jc w:val="center"/>
        </w:trPr>
        <w:tc>
          <w:tcPr>
            <w:tcW w:w="429" w:type="dxa"/>
            <w:vMerge w:val="restart"/>
            <w:noWrap/>
            <w:hideMark/>
          </w:tcPr>
          <w:p w14:paraId="640A848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2</w:t>
            </w:r>
          </w:p>
        </w:tc>
        <w:tc>
          <w:tcPr>
            <w:tcW w:w="429" w:type="dxa"/>
            <w:noWrap/>
            <w:hideMark/>
          </w:tcPr>
          <w:p w14:paraId="028B3BB0"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a</w:t>
            </w:r>
          </w:p>
        </w:tc>
        <w:tc>
          <w:tcPr>
            <w:tcW w:w="1212" w:type="dxa"/>
            <w:noWrap/>
            <w:hideMark/>
          </w:tcPr>
          <w:p w14:paraId="327D8017" w14:textId="77777777" w:rsidR="00D10248" w:rsidRPr="001611EA" w:rsidRDefault="00D10248" w:rsidP="00697CFB">
            <w:pPr>
              <w:rPr>
                <w:rFonts w:eastAsia="Times New Roman"/>
                <w:color w:val="000000"/>
                <w:sz w:val="16"/>
                <w:szCs w:val="16"/>
                <w:lang w:eastAsia="en-IN"/>
              </w:rPr>
            </w:pPr>
            <w:r w:rsidRPr="001611EA">
              <w:rPr>
                <w:rFonts w:eastAsia="Times New Roman"/>
                <w:color w:val="000000"/>
                <w:sz w:val="16"/>
                <w:szCs w:val="16"/>
                <w:lang w:eastAsia="en-IN"/>
              </w:rPr>
              <w:t>Dakshin Dinajpur</w:t>
            </w:r>
          </w:p>
        </w:tc>
        <w:tc>
          <w:tcPr>
            <w:tcW w:w="640" w:type="dxa"/>
            <w:noWrap/>
            <w:hideMark/>
          </w:tcPr>
          <w:p w14:paraId="13A7D232"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W</w:t>
            </w:r>
            <w:r>
              <w:rPr>
                <w:rFonts w:eastAsia="Times New Roman"/>
                <w:color w:val="000000"/>
                <w:sz w:val="16"/>
                <w:szCs w:val="16"/>
                <w:lang w:eastAsia="en-IN"/>
              </w:rPr>
              <w:t xml:space="preserve">est </w:t>
            </w:r>
            <w:r w:rsidRPr="001611EA">
              <w:rPr>
                <w:rFonts w:eastAsia="Times New Roman"/>
                <w:color w:val="000000"/>
                <w:sz w:val="16"/>
                <w:szCs w:val="16"/>
                <w:lang w:eastAsia="en-IN"/>
              </w:rPr>
              <w:t>B</w:t>
            </w:r>
            <w:r>
              <w:rPr>
                <w:rFonts w:eastAsia="Times New Roman"/>
                <w:color w:val="000000"/>
                <w:sz w:val="16"/>
                <w:szCs w:val="16"/>
                <w:lang w:eastAsia="en-IN"/>
              </w:rPr>
              <w:t>engal</w:t>
            </w:r>
          </w:p>
        </w:tc>
        <w:tc>
          <w:tcPr>
            <w:tcW w:w="576" w:type="dxa"/>
            <w:noWrap/>
            <w:hideMark/>
          </w:tcPr>
          <w:p w14:paraId="2837787F"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0.427</w:t>
            </w:r>
          </w:p>
        </w:tc>
        <w:tc>
          <w:tcPr>
            <w:tcW w:w="576" w:type="dxa"/>
            <w:noWrap/>
            <w:hideMark/>
          </w:tcPr>
          <w:p w14:paraId="731659A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0.401</w:t>
            </w:r>
          </w:p>
        </w:tc>
        <w:tc>
          <w:tcPr>
            <w:tcW w:w="910" w:type="dxa"/>
            <w:noWrap/>
            <w:hideMark/>
          </w:tcPr>
          <w:p w14:paraId="3B7B553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0.404</w:t>
            </w:r>
          </w:p>
        </w:tc>
        <w:tc>
          <w:tcPr>
            <w:tcW w:w="910" w:type="dxa"/>
            <w:noWrap/>
            <w:hideMark/>
          </w:tcPr>
          <w:p w14:paraId="05819D5E"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0.406</w:t>
            </w:r>
          </w:p>
        </w:tc>
        <w:tc>
          <w:tcPr>
            <w:tcW w:w="910" w:type="dxa"/>
            <w:noWrap/>
            <w:hideMark/>
          </w:tcPr>
          <w:p w14:paraId="587EC5F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0.409</w:t>
            </w:r>
          </w:p>
        </w:tc>
        <w:tc>
          <w:tcPr>
            <w:tcW w:w="910" w:type="dxa"/>
            <w:noWrap/>
            <w:hideMark/>
          </w:tcPr>
          <w:p w14:paraId="127D4BA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0.413</w:t>
            </w:r>
          </w:p>
        </w:tc>
      </w:tr>
      <w:tr w:rsidR="00D10248" w14:paraId="3A0E8DAB" w14:textId="77777777" w:rsidTr="00697CFB">
        <w:trPr>
          <w:trHeight w:val="290"/>
          <w:jc w:val="center"/>
        </w:trPr>
        <w:tc>
          <w:tcPr>
            <w:tcW w:w="429" w:type="dxa"/>
            <w:vMerge/>
            <w:hideMark/>
          </w:tcPr>
          <w:p w14:paraId="11B36676" w14:textId="77777777" w:rsidR="00D10248" w:rsidRPr="001611EA" w:rsidRDefault="00D10248" w:rsidP="00697CFB">
            <w:pPr>
              <w:rPr>
                <w:rFonts w:eastAsia="Times New Roman"/>
                <w:color w:val="000000"/>
                <w:sz w:val="16"/>
                <w:szCs w:val="16"/>
                <w:lang w:eastAsia="en-IN"/>
              </w:rPr>
            </w:pPr>
          </w:p>
        </w:tc>
        <w:tc>
          <w:tcPr>
            <w:tcW w:w="429" w:type="dxa"/>
            <w:noWrap/>
            <w:hideMark/>
          </w:tcPr>
          <w:p w14:paraId="2A6E760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b</w:t>
            </w:r>
          </w:p>
        </w:tc>
        <w:tc>
          <w:tcPr>
            <w:tcW w:w="1212" w:type="dxa"/>
            <w:noWrap/>
            <w:hideMark/>
          </w:tcPr>
          <w:p w14:paraId="6AB327CF" w14:textId="77777777" w:rsidR="00D10248" w:rsidRPr="001611EA" w:rsidRDefault="00D10248" w:rsidP="00697CFB">
            <w:pPr>
              <w:rPr>
                <w:rFonts w:eastAsia="Times New Roman"/>
                <w:color w:val="000000"/>
                <w:sz w:val="16"/>
                <w:szCs w:val="16"/>
                <w:lang w:eastAsia="en-IN"/>
              </w:rPr>
            </w:pPr>
            <w:proofErr w:type="spellStart"/>
            <w:r w:rsidRPr="001611EA">
              <w:rPr>
                <w:rFonts w:eastAsia="Times New Roman"/>
                <w:color w:val="000000"/>
                <w:sz w:val="16"/>
                <w:szCs w:val="16"/>
                <w:lang w:eastAsia="en-IN"/>
              </w:rPr>
              <w:t>Kanniyakumari</w:t>
            </w:r>
            <w:proofErr w:type="spellEnd"/>
          </w:p>
        </w:tc>
        <w:tc>
          <w:tcPr>
            <w:tcW w:w="640" w:type="dxa"/>
            <w:noWrap/>
            <w:hideMark/>
          </w:tcPr>
          <w:p w14:paraId="760B29A8"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T</w:t>
            </w:r>
            <w:r>
              <w:rPr>
                <w:rFonts w:eastAsia="Times New Roman"/>
                <w:color w:val="000000"/>
                <w:sz w:val="16"/>
                <w:szCs w:val="16"/>
                <w:lang w:eastAsia="en-IN"/>
              </w:rPr>
              <w:t xml:space="preserve">amil </w:t>
            </w:r>
            <w:r w:rsidRPr="001611EA">
              <w:rPr>
                <w:rFonts w:eastAsia="Times New Roman"/>
                <w:color w:val="000000"/>
                <w:sz w:val="16"/>
                <w:szCs w:val="16"/>
                <w:lang w:eastAsia="en-IN"/>
              </w:rPr>
              <w:t>N</w:t>
            </w:r>
            <w:r>
              <w:rPr>
                <w:rFonts w:eastAsia="Times New Roman"/>
                <w:color w:val="000000"/>
                <w:sz w:val="16"/>
                <w:szCs w:val="16"/>
                <w:lang w:eastAsia="en-IN"/>
              </w:rPr>
              <w:t>adu</w:t>
            </w:r>
          </w:p>
        </w:tc>
        <w:tc>
          <w:tcPr>
            <w:tcW w:w="576" w:type="dxa"/>
            <w:noWrap/>
            <w:hideMark/>
          </w:tcPr>
          <w:p w14:paraId="2549FCBB"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0.226</w:t>
            </w:r>
          </w:p>
        </w:tc>
        <w:tc>
          <w:tcPr>
            <w:tcW w:w="576" w:type="dxa"/>
            <w:noWrap/>
            <w:hideMark/>
          </w:tcPr>
          <w:p w14:paraId="22715E9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0.221</w:t>
            </w:r>
          </w:p>
        </w:tc>
        <w:tc>
          <w:tcPr>
            <w:tcW w:w="910" w:type="dxa"/>
            <w:noWrap/>
            <w:hideMark/>
          </w:tcPr>
          <w:p w14:paraId="7246735C"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0.220</w:t>
            </w:r>
          </w:p>
        </w:tc>
        <w:tc>
          <w:tcPr>
            <w:tcW w:w="910" w:type="dxa"/>
            <w:noWrap/>
            <w:hideMark/>
          </w:tcPr>
          <w:p w14:paraId="13C48C95"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0.220</w:t>
            </w:r>
          </w:p>
        </w:tc>
        <w:tc>
          <w:tcPr>
            <w:tcW w:w="910" w:type="dxa"/>
            <w:noWrap/>
            <w:hideMark/>
          </w:tcPr>
          <w:p w14:paraId="7651E2DA"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0.220</w:t>
            </w:r>
          </w:p>
        </w:tc>
        <w:tc>
          <w:tcPr>
            <w:tcW w:w="910" w:type="dxa"/>
            <w:noWrap/>
            <w:hideMark/>
          </w:tcPr>
          <w:p w14:paraId="3E78C446" w14:textId="77777777" w:rsidR="00D10248" w:rsidRPr="001611EA" w:rsidRDefault="00D10248" w:rsidP="00697CFB">
            <w:pPr>
              <w:jc w:val="center"/>
              <w:rPr>
                <w:rFonts w:eastAsia="Times New Roman"/>
                <w:color w:val="000000"/>
                <w:sz w:val="16"/>
                <w:szCs w:val="16"/>
                <w:lang w:eastAsia="en-IN"/>
              </w:rPr>
            </w:pPr>
            <w:r w:rsidRPr="001611EA">
              <w:rPr>
                <w:rFonts w:eastAsia="Times New Roman"/>
                <w:color w:val="000000"/>
                <w:sz w:val="16"/>
                <w:szCs w:val="16"/>
                <w:lang w:eastAsia="en-IN"/>
              </w:rPr>
              <w:t>0.220</w:t>
            </w:r>
          </w:p>
        </w:tc>
      </w:tr>
    </w:tbl>
    <w:p w14:paraId="5B5DA399" w14:textId="77777777" w:rsidR="00D10248" w:rsidRPr="0073573F" w:rsidRDefault="00D10248" w:rsidP="00D10248">
      <w:pPr>
        <w:pStyle w:val="MDPI23heading3"/>
        <w:spacing w:before="0" w:after="0" w:line="480" w:lineRule="auto"/>
        <w:jc w:val="both"/>
        <w:rPr>
          <w:rFonts w:ascii="Times New Roman" w:hAnsi="Times New Roman"/>
          <w:sz w:val="24"/>
          <w:szCs w:val="24"/>
        </w:rPr>
      </w:pPr>
      <w:r>
        <w:rPr>
          <w:rFonts w:ascii="Times New Roman" w:hAnsi="Times New Roman"/>
          <w:sz w:val="24"/>
          <w:szCs w:val="24"/>
        </w:rPr>
        <w:t xml:space="preserve">This indicates that neither geometric mean nor linear aggregation methods are shortfall sensitive. Few more cases that explain shortfall sensitivity, and are reported in Additional File 1. </w:t>
      </w:r>
    </w:p>
    <w:p w14:paraId="325A138D" w14:textId="77777777" w:rsidR="00D10248" w:rsidRPr="0095545B" w:rsidRDefault="00D10248" w:rsidP="00D10248">
      <w:pPr>
        <w:pStyle w:val="MDPI23heading3"/>
        <w:spacing w:line="480" w:lineRule="auto"/>
        <w:ind w:left="720"/>
        <w:jc w:val="both"/>
        <w:rPr>
          <w:rFonts w:ascii="Times New Roman" w:hAnsi="Times New Roman"/>
          <w:sz w:val="24"/>
          <w:szCs w:val="24"/>
        </w:rPr>
      </w:pPr>
      <w:r w:rsidRPr="0095545B">
        <w:rPr>
          <w:rFonts w:ascii="Times New Roman" w:hAnsi="Times New Roman"/>
          <w:b/>
          <w:bCs/>
          <w:sz w:val="24"/>
          <w:szCs w:val="24"/>
        </w:rPr>
        <w:t>Hiatus Sensitivity to Level</w:t>
      </w:r>
      <w:r w:rsidRPr="0095545B">
        <w:rPr>
          <w:rFonts w:ascii="Times New Roman" w:hAnsi="Times New Roman"/>
          <w:sz w:val="24"/>
          <w:szCs w:val="24"/>
        </w:rPr>
        <w:t xml:space="preserve">. </w:t>
      </w:r>
      <w:r w:rsidRPr="006924C5">
        <w:rPr>
          <w:rFonts w:ascii="Times New Roman" w:hAnsi="Times New Roman"/>
          <w:i/>
          <w:iCs/>
          <w:sz w:val="24"/>
          <w:szCs w:val="24"/>
        </w:rPr>
        <w:t>A measure of aggregation (LA, GM or MANUSH) should be such that the same gap (or hiatus) across dimensions should be considered worse-off as average failure decreases</w:t>
      </w:r>
      <w:r w:rsidRPr="0095545B">
        <w:rPr>
          <w:rFonts w:ascii="Times New Roman" w:hAnsi="Times New Roman"/>
          <w:sz w:val="24"/>
          <w:szCs w:val="24"/>
        </w:rPr>
        <w:t>.</w:t>
      </w:r>
      <w:r w:rsidRPr="0095545B">
        <w:rPr>
          <w:rFonts w:ascii="Times New Roman" w:hAnsi="Times New Roman"/>
          <w:i/>
          <w:iCs/>
          <w:sz w:val="24"/>
          <w:szCs w:val="24"/>
        </w:rPr>
        <w:t xml:space="preserve"> </w:t>
      </w:r>
    </w:p>
    <w:p w14:paraId="44ACE270" w14:textId="77777777" w:rsidR="00D10248" w:rsidRDefault="00D10248" w:rsidP="00D10248">
      <w:pPr>
        <w:pStyle w:val="MDPI35textbeforelist"/>
        <w:spacing w:line="480" w:lineRule="auto"/>
        <w:ind w:firstLine="0"/>
        <w:rPr>
          <w:rFonts w:ascii="Times New Roman" w:hAnsi="Times New Roman"/>
          <w:sz w:val="24"/>
          <w:szCs w:val="24"/>
        </w:rPr>
      </w:pPr>
      <w:r w:rsidRPr="0095545B">
        <w:rPr>
          <w:rFonts w:ascii="Times New Roman" w:hAnsi="Times New Roman"/>
          <w:sz w:val="24"/>
          <w:szCs w:val="24"/>
        </w:rPr>
        <w:lastRenderedPageBreak/>
        <w:t xml:space="preserve">For instance, if standardized values of stunting, wasting, </w:t>
      </w:r>
      <w:proofErr w:type="spellStart"/>
      <w:r>
        <w:rPr>
          <w:rFonts w:ascii="Times New Roman" w:hAnsi="Times New Roman"/>
          <w:sz w:val="24"/>
          <w:szCs w:val="24"/>
        </w:rPr>
        <w:t>anaemia</w:t>
      </w:r>
      <w:proofErr w:type="spellEnd"/>
      <w:r>
        <w:rPr>
          <w:rFonts w:ascii="Times New Roman" w:hAnsi="Times New Roman"/>
          <w:sz w:val="24"/>
          <w:szCs w:val="24"/>
        </w:rPr>
        <w:t xml:space="preserve"> </w:t>
      </w:r>
      <w:r w:rsidRPr="0095545B">
        <w:rPr>
          <w:rFonts w:ascii="Times New Roman" w:hAnsi="Times New Roman"/>
          <w:sz w:val="24"/>
          <w:szCs w:val="24"/>
        </w:rPr>
        <w:t xml:space="preserve">and </w:t>
      </w:r>
      <w:r>
        <w:rPr>
          <w:rFonts w:ascii="Times New Roman" w:hAnsi="Times New Roman"/>
          <w:sz w:val="24"/>
          <w:szCs w:val="24"/>
        </w:rPr>
        <w:t>overweight/obesity</w:t>
      </w:r>
      <w:r w:rsidRPr="0095545B">
        <w:rPr>
          <w:rFonts w:ascii="Times New Roman" w:hAnsi="Times New Roman"/>
          <w:sz w:val="24"/>
          <w:szCs w:val="24"/>
        </w:rPr>
        <w:t xml:space="preserve"> are 0</w:t>
      </w:r>
      <w:r>
        <w:rPr>
          <w:rFonts w:ascii="Times New Roman" w:hAnsi="Times New Roman"/>
          <w:sz w:val="24"/>
          <w:szCs w:val="24"/>
        </w:rPr>
        <w:t>.18</w:t>
      </w:r>
      <w:r w:rsidRPr="0095545B">
        <w:rPr>
          <w:rFonts w:ascii="Times New Roman" w:hAnsi="Times New Roman"/>
          <w:sz w:val="24"/>
          <w:szCs w:val="24"/>
        </w:rPr>
        <w:t>, 0.</w:t>
      </w:r>
      <w:r>
        <w:rPr>
          <w:rFonts w:ascii="Times New Roman" w:hAnsi="Times New Roman"/>
          <w:sz w:val="24"/>
          <w:szCs w:val="24"/>
        </w:rPr>
        <w:t>17</w:t>
      </w:r>
      <w:r w:rsidRPr="0095545B">
        <w:rPr>
          <w:rFonts w:ascii="Times New Roman" w:hAnsi="Times New Roman"/>
          <w:sz w:val="24"/>
          <w:szCs w:val="24"/>
        </w:rPr>
        <w:t>, 0.</w:t>
      </w:r>
      <w:r>
        <w:rPr>
          <w:rFonts w:ascii="Times New Roman" w:hAnsi="Times New Roman"/>
          <w:sz w:val="24"/>
          <w:szCs w:val="24"/>
        </w:rPr>
        <w:t>13</w:t>
      </w:r>
      <w:r w:rsidRPr="0095545B">
        <w:rPr>
          <w:rFonts w:ascii="Times New Roman" w:hAnsi="Times New Roman"/>
          <w:sz w:val="24"/>
          <w:szCs w:val="24"/>
        </w:rPr>
        <w:t xml:space="preserve"> and 0.</w:t>
      </w:r>
      <w:r>
        <w:rPr>
          <w:rFonts w:ascii="Times New Roman" w:hAnsi="Times New Roman"/>
          <w:sz w:val="24"/>
          <w:szCs w:val="24"/>
        </w:rPr>
        <w:t>03</w:t>
      </w:r>
      <w:r w:rsidRPr="0095545B">
        <w:rPr>
          <w:rFonts w:ascii="Times New Roman" w:hAnsi="Times New Roman"/>
          <w:sz w:val="24"/>
          <w:szCs w:val="24"/>
        </w:rPr>
        <w:t xml:space="preserve">, respectively, in </w:t>
      </w:r>
      <w:r>
        <w:rPr>
          <w:rFonts w:ascii="Times New Roman" w:hAnsi="Times New Roman"/>
          <w:sz w:val="24"/>
          <w:szCs w:val="24"/>
        </w:rPr>
        <w:t>case #1</w:t>
      </w:r>
      <w:r w:rsidRPr="0095545B">
        <w:rPr>
          <w:rFonts w:ascii="Times New Roman" w:hAnsi="Times New Roman"/>
          <w:sz w:val="24"/>
          <w:szCs w:val="24"/>
        </w:rPr>
        <w:t xml:space="preserve"> and 0.</w:t>
      </w:r>
      <w:r>
        <w:rPr>
          <w:rFonts w:ascii="Times New Roman" w:hAnsi="Times New Roman"/>
          <w:sz w:val="24"/>
          <w:szCs w:val="24"/>
        </w:rPr>
        <w:t>17</w:t>
      </w:r>
      <w:r w:rsidRPr="0095545B">
        <w:rPr>
          <w:rFonts w:ascii="Times New Roman" w:hAnsi="Times New Roman"/>
          <w:sz w:val="24"/>
          <w:szCs w:val="24"/>
        </w:rPr>
        <w:t>, 0.</w:t>
      </w:r>
      <w:r>
        <w:rPr>
          <w:rFonts w:ascii="Times New Roman" w:hAnsi="Times New Roman"/>
          <w:sz w:val="24"/>
          <w:szCs w:val="24"/>
        </w:rPr>
        <w:t>16</w:t>
      </w:r>
      <w:r w:rsidRPr="0095545B">
        <w:rPr>
          <w:rFonts w:ascii="Times New Roman" w:hAnsi="Times New Roman"/>
          <w:sz w:val="24"/>
          <w:szCs w:val="24"/>
        </w:rPr>
        <w:t>, 0.</w:t>
      </w:r>
      <w:r>
        <w:rPr>
          <w:rFonts w:ascii="Times New Roman" w:hAnsi="Times New Roman"/>
          <w:sz w:val="24"/>
          <w:szCs w:val="24"/>
        </w:rPr>
        <w:t>12</w:t>
      </w:r>
      <w:r w:rsidRPr="0095545B">
        <w:rPr>
          <w:rFonts w:ascii="Times New Roman" w:hAnsi="Times New Roman"/>
          <w:sz w:val="24"/>
          <w:szCs w:val="24"/>
        </w:rPr>
        <w:t xml:space="preserve"> and 0.</w:t>
      </w:r>
      <w:r>
        <w:rPr>
          <w:rFonts w:ascii="Times New Roman" w:hAnsi="Times New Roman"/>
          <w:sz w:val="24"/>
          <w:szCs w:val="24"/>
        </w:rPr>
        <w:t>02</w:t>
      </w:r>
      <w:r w:rsidRPr="0095545B">
        <w:rPr>
          <w:rFonts w:ascii="Times New Roman" w:hAnsi="Times New Roman"/>
          <w:sz w:val="24"/>
          <w:szCs w:val="24"/>
        </w:rPr>
        <w:t xml:space="preserve">, respectively, in </w:t>
      </w:r>
      <w:r>
        <w:rPr>
          <w:rFonts w:ascii="Times New Roman" w:hAnsi="Times New Roman"/>
          <w:sz w:val="24"/>
          <w:szCs w:val="24"/>
        </w:rPr>
        <w:t xml:space="preserve">case #2, as observed in </w:t>
      </w:r>
      <w:proofErr w:type="spellStart"/>
      <w:r w:rsidRPr="002D3EF5">
        <w:rPr>
          <w:rFonts w:ascii="Times New Roman" w:hAnsi="Times New Roman"/>
          <w:sz w:val="24"/>
          <w:szCs w:val="24"/>
        </w:rPr>
        <w:t>Surendranagar</w:t>
      </w:r>
      <w:proofErr w:type="spellEnd"/>
      <w:r w:rsidRPr="002D3EF5">
        <w:rPr>
          <w:rFonts w:ascii="Times New Roman" w:hAnsi="Times New Roman"/>
          <w:sz w:val="24"/>
          <w:szCs w:val="24"/>
        </w:rPr>
        <w:t xml:space="preserve"> </w:t>
      </w:r>
      <w:r>
        <w:rPr>
          <w:rFonts w:ascii="Times New Roman" w:hAnsi="Times New Roman"/>
          <w:sz w:val="24"/>
          <w:szCs w:val="24"/>
        </w:rPr>
        <w:t xml:space="preserve">of Gujarat and </w:t>
      </w:r>
      <w:proofErr w:type="spellStart"/>
      <w:r w:rsidRPr="002D3EF5">
        <w:rPr>
          <w:rFonts w:ascii="Times New Roman" w:hAnsi="Times New Roman"/>
          <w:sz w:val="24"/>
          <w:szCs w:val="24"/>
        </w:rPr>
        <w:t>Bhojpur</w:t>
      </w:r>
      <w:proofErr w:type="spellEnd"/>
      <w:r>
        <w:rPr>
          <w:rFonts w:ascii="Times New Roman" w:hAnsi="Times New Roman"/>
          <w:sz w:val="24"/>
          <w:szCs w:val="24"/>
        </w:rPr>
        <w:t xml:space="preserve"> of Bihar, which has the same gap across dimension, t</w:t>
      </w:r>
      <w:r w:rsidRPr="0095545B">
        <w:rPr>
          <w:rFonts w:ascii="Times New Roman" w:hAnsi="Times New Roman"/>
          <w:sz w:val="24"/>
          <w:szCs w:val="24"/>
        </w:rPr>
        <w:t xml:space="preserve">hen </w:t>
      </w:r>
      <w:r>
        <w:rPr>
          <w:rFonts w:ascii="Times New Roman" w:hAnsi="Times New Roman"/>
          <w:sz w:val="24"/>
          <w:szCs w:val="24"/>
        </w:rPr>
        <w:t>value of aggregation in case #1</w:t>
      </w:r>
      <w:r w:rsidRPr="0095545B">
        <w:rPr>
          <w:rFonts w:ascii="Times New Roman" w:hAnsi="Times New Roman"/>
          <w:sz w:val="24"/>
          <w:szCs w:val="24"/>
        </w:rPr>
        <w:t xml:space="preserve">, in comparison to </w:t>
      </w:r>
      <w:r>
        <w:rPr>
          <w:rFonts w:ascii="Times New Roman" w:hAnsi="Times New Roman"/>
          <w:sz w:val="24"/>
          <w:szCs w:val="24"/>
        </w:rPr>
        <w:t xml:space="preserve">case #2, </w:t>
      </w:r>
      <w:r w:rsidRPr="0095545B">
        <w:rPr>
          <w:rFonts w:ascii="Times New Roman" w:hAnsi="Times New Roman"/>
          <w:sz w:val="24"/>
          <w:szCs w:val="24"/>
        </w:rPr>
        <w:t>should have a lower deviation from its average failure (µ).</w:t>
      </w:r>
      <w:r>
        <w:rPr>
          <w:rFonts w:ascii="Times New Roman" w:hAnsi="Times New Roman"/>
          <w:sz w:val="24"/>
          <w:szCs w:val="24"/>
        </w:rPr>
        <w:t xml:space="preserve"> We see that except MANUSH aggregation method, neither linear aggregation nor geometric mean, has a lower deviation from the average failure, in case of </w:t>
      </w:r>
      <w:proofErr w:type="spellStart"/>
      <w:r w:rsidRPr="002D3EF5">
        <w:rPr>
          <w:rFonts w:ascii="Times New Roman" w:hAnsi="Times New Roman"/>
          <w:sz w:val="24"/>
          <w:szCs w:val="24"/>
        </w:rPr>
        <w:t>Surendranagar</w:t>
      </w:r>
      <w:proofErr w:type="spellEnd"/>
      <w:r>
        <w:rPr>
          <w:rFonts w:ascii="Times New Roman" w:hAnsi="Times New Roman"/>
          <w:sz w:val="24"/>
          <w:szCs w:val="24"/>
        </w:rPr>
        <w:t>. Hence, the gap in MANUSH</w:t>
      </w:r>
      <w:r>
        <w:rPr>
          <w:rFonts w:ascii="Times New Roman" w:hAnsi="Times New Roman"/>
          <w:sz w:val="24"/>
          <w:szCs w:val="24"/>
          <w:vertAlign w:val="subscript"/>
        </w:rPr>
        <w:t xml:space="preserve"> </w:t>
      </w:r>
      <w:r>
        <w:rPr>
          <w:rFonts w:ascii="Times New Roman" w:hAnsi="Times New Roman"/>
          <w:sz w:val="24"/>
          <w:szCs w:val="24"/>
        </w:rPr>
        <w:t xml:space="preserve">score between the two districts, i.e. </w:t>
      </w:r>
      <w:proofErr w:type="spellStart"/>
      <w:r w:rsidRPr="002D3EF5">
        <w:rPr>
          <w:rFonts w:ascii="Times New Roman" w:hAnsi="Times New Roman"/>
          <w:sz w:val="24"/>
          <w:szCs w:val="24"/>
        </w:rPr>
        <w:t>Surendranagar</w:t>
      </w:r>
      <w:proofErr w:type="spellEnd"/>
      <w:r>
        <w:rPr>
          <w:rFonts w:ascii="Times New Roman" w:hAnsi="Times New Roman"/>
          <w:sz w:val="24"/>
          <w:szCs w:val="24"/>
        </w:rPr>
        <w:t xml:space="preserve"> and </w:t>
      </w:r>
      <w:proofErr w:type="spellStart"/>
      <w:r w:rsidRPr="002D3EF5">
        <w:rPr>
          <w:rFonts w:ascii="Times New Roman" w:hAnsi="Times New Roman"/>
          <w:sz w:val="24"/>
          <w:szCs w:val="24"/>
        </w:rPr>
        <w:t>Bhojpur</w:t>
      </w:r>
      <w:proofErr w:type="spellEnd"/>
      <w:r>
        <w:rPr>
          <w:rFonts w:ascii="Times New Roman" w:hAnsi="Times New Roman"/>
          <w:sz w:val="24"/>
          <w:szCs w:val="24"/>
        </w:rPr>
        <w:t xml:space="preserve">, are found to be narrow, compared to the gap in linear and geometric mean scores between two districts. Hence MANUSH is also hiatus sensitive. </w:t>
      </w:r>
      <w:r w:rsidRPr="0095545B">
        <w:rPr>
          <w:rFonts w:ascii="Times New Roman" w:hAnsi="Times New Roman"/>
          <w:sz w:val="24"/>
          <w:szCs w:val="24"/>
        </w:rPr>
        <w:t xml:space="preserve">What this condition means, in essence, is that the gap between different dimensions should continue to reduce as a </w:t>
      </w:r>
      <w:r>
        <w:rPr>
          <w:rFonts w:ascii="Times New Roman" w:hAnsi="Times New Roman"/>
          <w:sz w:val="24"/>
          <w:szCs w:val="24"/>
        </w:rPr>
        <w:t>district</w:t>
      </w:r>
      <w:r w:rsidRPr="0095545B">
        <w:rPr>
          <w:rFonts w:ascii="Times New Roman" w:hAnsi="Times New Roman"/>
          <w:sz w:val="24"/>
          <w:szCs w:val="24"/>
        </w:rPr>
        <w:t xml:space="preserve"> moves towards a greater reduction in failure.  </w:t>
      </w:r>
    </w:p>
    <w:p w14:paraId="3777B0D7" w14:textId="77BE56D7" w:rsidR="00D10248" w:rsidRPr="00DF2CF7" w:rsidRDefault="00D10248" w:rsidP="00D10248">
      <w:pPr>
        <w:spacing w:after="0" w:line="480" w:lineRule="auto"/>
        <w:jc w:val="both"/>
        <w:rPr>
          <w:color w:val="222222"/>
        </w:rPr>
      </w:pPr>
      <w:r>
        <w:rPr>
          <w:color w:val="222222"/>
        </w:rPr>
        <w:t xml:space="preserve">Table 6: Cases explaining the condition of Hiatus Sensitivity to Level </w:t>
      </w:r>
    </w:p>
    <w:tbl>
      <w:tblPr>
        <w:tblStyle w:val="TableGrid"/>
        <w:tblW w:w="9089" w:type="dxa"/>
        <w:jc w:val="center"/>
        <w:tblLook w:val="04A0" w:firstRow="1" w:lastRow="0" w:firstColumn="1" w:lastColumn="0" w:noHBand="0" w:noVBand="1"/>
      </w:tblPr>
      <w:tblGrid>
        <w:gridCol w:w="545"/>
        <w:gridCol w:w="1149"/>
        <w:gridCol w:w="696"/>
        <w:gridCol w:w="534"/>
        <w:gridCol w:w="584"/>
        <w:gridCol w:w="556"/>
        <w:gridCol w:w="590"/>
        <w:gridCol w:w="874"/>
        <w:gridCol w:w="496"/>
        <w:gridCol w:w="496"/>
        <w:gridCol w:w="928"/>
        <w:gridCol w:w="496"/>
        <w:gridCol w:w="496"/>
        <w:gridCol w:w="928"/>
      </w:tblGrid>
      <w:tr w:rsidR="00D10248" w14:paraId="62C014BC" w14:textId="77777777" w:rsidTr="00697CFB">
        <w:trPr>
          <w:trHeight w:val="463"/>
          <w:jc w:val="center"/>
        </w:trPr>
        <w:tc>
          <w:tcPr>
            <w:tcW w:w="536" w:type="dxa"/>
            <w:noWrap/>
            <w:hideMark/>
          </w:tcPr>
          <w:p w14:paraId="05C7ECE5" w14:textId="77777777" w:rsidR="00D10248" w:rsidRPr="002B299F" w:rsidRDefault="00D10248" w:rsidP="00697CFB">
            <w:pPr>
              <w:rPr>
                <w:rFonts w:eastAsia="Times New Roman"/>
                <w:lang w:eastAsia="en-IN"/>
              </w:rPr>
            </w:pPr>
          </w:p>
        </w:tc>
        <w:tc>
          <w:tcPr>
            <w:tcW w:w="1130" w:type="dxa"/>
            <w:noWrap/>
            <w:hideMark/>
          </w:tcPr>
          <w:p w14:paraId="61D7B6ED" w14:textId="77777777" w:rsidR="00D10248" w:rsidRPr="002B299F" w:rsidRDefault="00D10248" w:rsidP="00697CFB">
            <w:pPr>
              <w:jc w:val="center"/>
              <w:rPr>
                <w:rFonts w:eastAsia="Times New Roman"/>
                <w:sz w:val="20"/>
                <w:szCs w:val="20"/>
                <w:lang w:eastAsia="en-IN"/>
              </w:rPr>
            </w:pPr>
          </w:p>
        </w:tc>
        <w:tc>
          <w:tcPr>
            <w:tcW w:w="553" w:type="dxa"/>
            <w:noWrap/>
            <w:hideMark/>
          </w:tcPr>
          <w:p w14:paraId="2B91829B" w14:textId="77777777" w:rsidR="00D10248" w:rsidRPr="002B299F" w:rsidRDefault="00D10248" w:rsidP="00697CFB">
            <w:pPr>
              <w:rPr>
                <w:rFonts w:eastAsia="Times New Roman"/>
                <w:sz w:val="20"/>
                <w:szCs w:val="20"/>
                <w:lang w:eastAsia="en-IN"/>
              </w:rPr>
            </w:pPr>
          </w:p>
        </w:tc>
        <w:tc>
          <w:tcPr>
            <w:tcW w:w="2227" w:type="dxa"/>
            <w:gridSpan w:val="4"/>
            <w:noWrap/>
            <w:hideMark/>
          </w:tcPr>
          <w:p w14:paraId="084C4C5A"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Weighted Standardized values</w:t>
            </w:r>
          </w:p>
        </w:tc>
        <w:tc>
          <w:tcPr>
            <w:tcW w:w="859" w:type="dxa"/>
            <w:hideMark/>
          </w:tcPr>
          <w:p w14:paraId="7219DC94" w14:textId="77777777" w:rsidR="00D10248" w:rsidRPr="002B299F" w:rsidRDefault="00D10248" w:rsidP="00697CFB">
            <w:pPr>
              <w:jc w:val="center"/>
              <w:rPr>
                <w:rFonts w:eastAsia="Times New Roman"/>
                <w:b/>
                <w:bCs/>
                <w:color w:val="000000"/>
                <w:sz w:val="16"/>
                <w:szCs w:val="16"/>
                <w:lang w:eastAsia="en-IN"/>
              </w:rPr>
            </w:pPr>
            <w:r w:rsidRPr="002B299F">
              <w:rPr>
                <w:rFonts w:eastAsia="Times New Roman"/>
                <w:b/>
                <w:bCs/>
                <w:color w:val="000000"/>
                <w:sz w:val="16"/>
                <w:szCs w:val="16"/>
                <w:lang w:eastAsia="en-IN"/>
              </w:rPr>
              <w:t>Weighted Average</w:t>
            </w:r>
          </w:p>
        </w:tc>
        <w:tc>
          <w:tcPr>
            <w:tcW w:w="1896" w:type="dxa"/>
            <w:gridSpan w:val="3"/>
            <w:noWrap/>
            <w:hideMark/>
          </w:tcPr>
          <w:p w14:paraId="65300955"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Aggregation Scores</w:t>
            </w:r>
          </w:p>
        </w:tc>
        <w:tc>
          <w:tcPr>
            <w:tcW w:w="1888" w:type="dxa"/>
            <w:gridSpan w:val="3"/>
            <w:hideMark/>
          </w:tcPr>
          <w:p w14:paraId="7EE2ED8C" w14:textId="77777777" w:rsidR="00D10248" w:rsidRPr="002B299F" w:rsidRDefault="00D10248" w:rsidP="00697CFB">
            <w:pPr>
              <w:jc w:val="center"/>
              <w:rPr>
                <w:rFonts w:eastAsia="Times New Roman"/>
                <w:b/>
                <w:bCs/>
                <w:color w:val="000000"/>
                <w:sz w:val="16"/>
                <w:szCs w:val="16"/>
                <w:lang w:eastAsia="en-IN"/>
              </w:rPr>
            </w:pPr>
            <w:proofErr w:type="spellStart"/>
            <w:r w:rsidRPr="002B299F">
              <w:rPr>
                <w:rFonts w:eastAsia="Times New Roman"/>
                <w:b/>
                <w:bCs/>
                <w:color w:val="000000"/>
                <w:sz w:val="16"/>
                <w:szCs w:val="16"/>
                <w:lang w:eastAsia="en-IN"/>
              </w:rPr>
              <w:t>ʋ</w:t>
            </w:r>
            <w:r w:rsidRPr="002B299F">
              <w:rPr>
                <w:rFonts w:eastAsia="Times New Roman"/>
                <w:b/>
                <w:bCs/>
                <w:color w:val="000000"/>
                <w:sz w:val="16"/>
                <w:szCs w:val="16"/>
                <w:vertAlign w:val="subscript"/>
                <w:lang w:eastAsia="en-IN"/>
              </w:rPr>
              <w:t>k</w:t>
            </w:r>
            <w:proofErr w:type="spellEnd"/>
            <w:r w:rsidRPr="002B299F">
              <w:rPr>
                <w:rFonts w:eastAsia="Times New Roman"/>
                <w:b/>
                <w:bCs/>
                <w:color w:val="000000"/>
                <w:sz w:val="16"/>
                <w:szCs w:val="16"/>
                <w:lang w:eastAsia="en-IN"/>
              </w:rPr>
              <w:t xml:space="preserve"> </w:t>
            </w:r>
          </w:p>
        </w:tc>
      </w:tr>
      <w:tr w:rsidR="00D10248" w14:paraId="440027C6" w14:textId="77777777" w:rsidTr="00697CFB">
        <w:trPr>
          <w:trHeight w:val="564"/>
          <w:jc w:val="center"/>
        </w:trPr>
        <w:tc>
          <w:tcPr>
            <w:tcW w:w="536" w:type="dxa"/>
            <w:noWrap/>
            <w:hideMark/>
          </w:tcPr>
          <w:p w14:paraId="7DE85A51"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Case</w:t>
            </w:r>
          </w:p>
        </w:tc>
        <w:tc>
          <w:tcPr>
            <w:tcW w:w="1130" w:type="dxa"/>
            <w:noWrap/>
            <w:hideMark/>
          </w:tcPr>
          <w:p w14:paraId="55DDD674" w14:textId="77777777" w:rsidR="00D10248" w:rsidRPr="002B299F" w:rsidRDefault="00D10248" w:rsidP="00697CFB">
            <w:pPr>
              <w:rPr>
                <w:rFonts w:eastAsia="Times New Roman"/>
                <w:b/>
                <w:bCs/>
                <w:color w:val="000000"/>
                <w:sz w:val="16"/>
                <w:szCs w:val="16"/>
                <w:lang w:eastAsia="en-IN"/>
              </w:rPr>
            </w:pPr>
            <w:r w:rsidRPr="002B299F">
              <w:rPr>
                <w:rFonts w:eastAsia="Times New Roman"/>
                <w:b/>
                <w:bCs/>
                <w:color w:val="000000"/>
                <w:sz w:val="16"/>
                <w:szCs w:val="16"/>
                <w:lang w:eastAsia="en-IN"/>
              </w:rPr>
              <w:t>Districts</w:t>
            </w:r>
          </w:p>
        </w:tc>
        <w:tc>
          <w:tcPr>
            <w:tcW w:w="553" w:type="dxa"/>
            <w:noWrap/>
            <w:hideMark/>
          </w:tcPr>
          <w:p w14:paraId="3A78F1E3"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State</w:t>
            </w:r>
          </w:p>
        </w:tc>
        <w:tc>
          <w:tcPr>
            <w:tcW w:w="525" w:type="dxa"/>
            <w:noWrap/>
            <w:hideMark/>
          </w:tcPr>
          <w:p w14:paraId="4CE471D2" w14:textId="77777777" w:rsidR="00D10248" w:rsidRPr="002B299F" w:rsidRDefault="00D10248" w:rsidP="00697CFB">
            <w:pPr>
              <w:jc w:val="center"/>
              <w:rPr>
                <w:rFonts w:eastAsia="Times New Roman"/>
                <w:b/>
                <w:bCs/>
                <w:sz w:val="16"/>
                <w:szCs w:val="16"/>
                <w:lang w:eastAsia="en-IN"/>
              </w:rPr>
            </w:pPr>
            <w:proofErr w:type="spellStart"/>
            <w:r w:rsidRPr="002B299F">
              <w:rPr>
                <w:rFonts w:eastAsia="Times New Roman"/>
                <w:b/>
                <w:bCs/>
                <w:sz w:val="16"/>
                <w:szCs w:val="16"/>
                <w:lang w:eastAsia="en-IN"/>
              </w:rPr>
              <w:t>wy</w:t>
            </w:r>
            <w:r w:rsidRPr="002B299F">
              <w:rPr>
                <w:rFonts w:eastAsia="Times New Roman"/>
                <w:b/>
                <w:bCs/>
                <w:sz w:val="16"/>
                <w:szCs w:val="16"/>
                <w:vertAlign w:val="subscript"/>
                <w:lang w:eastAsia="en-IN"/>
              </w:rPr>
              <w:t>ST</w:t>
            </w:r>
            <w:proofErr w:type="spellEnd"/>
          </w:p>
        </w:tc>
        <w:tc>
          <w:tcPr>
            <w:tcW w:w="574" w:type="dxa"/>
            <w:noWrap/>
            <w:hideMark/>
          </w:tcPr>
          <w:p w14:paraId="72EF75C1" w14:textId="77777777" w:rsidR="00D10248" w:rsidRPr="002B299F" w:rsidRDefault="00D10248" w:rsidP="00697CFB">
            <w:pPr>
              <w:jc w:val="center"/>
              <w:rPr>
                <w:rFonts w:eastAsia="Times New Roman"/>
                <w:b/>
                <w:bCs/>
                <w:sz w:val="16"/>
                <w:szCs w:val="16"/>
                <w:lang w:eastAsia="en-IN"/>
              </w:rPr>
            </w:pPr>
            <w:proofErr w:type="spellStart"/>
            <w:r w:rsidRPr="002B299F">
              <w:rPr>
                <w:rFonts w:eastAsia="Times New Roman"/>
                <w:b/>
                <w:bCs/>
                <w:sz w:val="16"/>
                <w:szCs w:val="16"/>
                <w:lang w:eastAsia="en-IN"/>
              </w:rPr>
              <w:t>wy</w:t>
            </w:r>
            <w:r w:rsidRPr="002B299F">
              <w:rPr>
                <w:rFonts w:eastAsia="Times New Roman"/>
                <w:b/>
                <w:bCs/>
                <w:sz w:val="16"/>
                <w:szCs w:val="16"/>
                <w:vertAlign w:val="subscript"/>
                <w:lang w:eastAsia="en-IN"/>
              </w:rPr>
              <w:t>WA</w:t>
            </w:r>
            <w:proofErr w:type="spellEnd"/>
          </w:p>
        </w:tc>
        <w:tc>
          <w:tcPr>
            <w:tcW w:w="546" w:type="dxa"/>
            <w:noWrap/>
            <w:hideMark/>
          </w:tcPr>
          <w:p w14:paraId="67855F9A" w14:textId="77777777" w:rsidR="00D10248" w:rsidRPr="002B299F" w:rsidRDefault="00D10248" w:rsidP="00697CFB">
            <w:pPr>
              <w:jc w:val="center"/>
              <w:rPr>
                <w:rFonts w:eastAsia="Times New Roman"/>
                <w:b/>
                <w:bCs/>
                <w:sz w:val="16"/>
                <w:szCs w:val="16"/>
                <w:lang w:eastAsia="en-IN"/>
              </w:rPr>
            </w:pPr>
            <w:proofErr w:type="spellStart"/>
            <w:r w:rsidRPr="002B299F">
              <w:rPr>
                <w:rFonts w:eastAsia="Times New Roman"/>
                <w:b/>
                <w:bCs/>
                <w:sz w:val="16"/>
                <w:szCs w:val="16"/>
                <w:lang w:eastAsia="en-IN"/>
              </w:rPr>
              <w:t>wy</w:t>
            </w:r>
            <w:r w:rsidRPr="002B299F">
              <w:rPr>
                <w:rFonts w:eastAsia="Times New Roman"/>
                <w:b/>
                <w:bCs/>
                <w:sz w:val="16"/>
                <w:szCs w:val="16"/>
                <w:vertAlign w:val="subscript"/>
                <w:lang w:eastAsia="en-IN"/>
              </w:rPr>
              <w:t>AN</w:t>
            </w:r>
            <w:proofErr w:type="spellEnd"/>
          </w:p>
        </w:tc>
        <w:tc>
          <w:tcPr>
            <w:tcW w:w="580" w:type="dxa"/>
            <w:noWrap/>
            <w:hideMark/>
          </w:tcPr>
          <w:p w14:paraId="02B185C5" w14:textId="77777777" w:rsidR="00D10248" w:rsidRPr="002B299F" w:rsidRDefault="00D10248" w:rsidP="00697CFB">
            <w:pPr>
              <w:jc w:val="center"/>
              <w:rPr>
                <w:rFonts w:eastAsia="Times New Roman"/>
                <w:b/>
                <w:bCs/>
                <w:sz w:val="16"/>
                <w:szCs w:val="16"/>
                <w:lang w:eastAsia="en-IN"/>
              </w:rPr>
            </w:pPr>
            <w:proofErr w:type="spellStart"/>
            <w:r w:rsidRPr="002B299F">
              <w:rPr>
                <w:rFonts w:eastAsia="Times New Roman"/>
                <w:b/>
                <w:bCs/>
                <w:sz w:val="16"/>
                <w:szCs w:val="16"/>
                <w:lang w:eastAsia="en-IN"/>
              </w:rPr>
              <w:t>wy</w:t>
            </w:r>
            <w:r w:rsidRPr="002B299F">
              <w:rPr>
                <w:rFonts w:eastAsia="Times New Roman"/>
                <w:b/>
                <w:bCs/>
                <w:sz w:val="16"/>
                <w:szCs w:val="16"/>
                <w:vertAlign w:val="subscript"/>
                <w:lang w:eastAsia="en-IN"/>
              </w:rPr>
              <w:t>OW</w:t>
            </w:r>
            <w:proofErr w:type="spellEnd"/>
          </w:p>
        </w:tc>
        <w:tc>
          <w:tcPr>
            <w:tcW w:w="859" w:type="dxa"/>
            <w:hideMark/>
          </w:tcPr>
          <w:p w14:paraId="6F657C7A" w14:textId="77777777" w:rsidR="00D10248" w:rsidRPr="002B299F" w:rsidRDefault="00D10248" w:rsidP="00697CFB">
            <w:pPr>
              <w:jc w:val="center"/>
              <w:rPr>
                <w:rFonts w:eastAsia="Times New Roman"/>
                <w:b/>
                <w:bCs/>
                <w:color w:val="000000"/>
                <w:sz w:val="16"/>
                <w:szCs w:val="16"/>
                <w:lang w:eastAsia="en-IN"/>
              </w:rPr>
            </w:pPr>
            <w:r w:rsidRPr="002B299F">
              <w:rPr>
                <w:rFonts w:eastAsia="Times New Roman"/>
                <w:b/>
                <w:bCs/>
                <w:color w:val="000000"/>
                <w:sz w:val="16"/>
                <w:szCs w:val="16"/>
                <w:lang w:eastAsia="en-IN"/>
              </w:rPr>
              <w:t xml:space="preserve">µ </w:t>
            </w:r>
          </w:p>
        </w:tc>
        <w:tc>
          <w:tcPr>
            <w:tcW w:w="487" w:type="dxa"/>
            <w:noWrap/>
            <w:hideMark/>
          </w:tcPr>
          <w:p w14:paraId="23655115"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GM</w:t>
            </w:r>
          </w:p>
        </w:tc>
        <w:tc>
          <w:tcPr>
            <w:tcW w:w="487" w:type="dxa"/>
            <w:noWrap/>
            <w:hideMark/>
          </w:tcPr>
          <w:p w14:paraId="00E4474F"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LA</w:t>
            </w:r>
          </w:p>
        </w:tc>
        <w:tc>
          <w:tcPr>
            <w:tcW w:w="920" w:type="dxa"/>
            <w:hideMark/>
          </w:tcPr>
          <w:p w14:paraId="50904969" w14:textId="77777777" w:rsidR="00D10248" w:rsidRPr="002B299F" w:rsidRDefault="00D10248" w:rsidP="00697CFB">
            <w:pPr>
              <w:jc w:val="center"/>
              <w:rPr>
                <w:rFonts w:eastAsia="Times New Roman"/>
                <w:b/>
                <w:bCs/>
                <w:sz w:val="16"/>
                <w:szCs w:val="16"/>
                <w:lang w:eastAsia="en-IN"/>
              </w:rPr>
            </w:pPr>
            <w:r w:rsidRPr="002B299F">
              <w:rPr>
                <w:rFonts w:eastAsia="Times New Roman"/>
                <w:b/>
                <w:bCs/>
                <w:sz w:val="16"/>
                <w:szCs w:val="16"/>
                <w:lang w:eastAsia="en-IN"/>
              </w:rPr>
              <w:t>MANUSH</w:t>
            </w:r>
            <w:r w:rsidRPr="002B299F">
              <w:rPr>
                <w:rFonts w:eastAsia="Times New Roman"/>
                <w:b/>
                <w:bCs/>
                <w:sz w:val="16"/>
                <w:szCs w:val="16"/>
                <w:lang w:eastAsia="en-IN"/>
              </w:rPr>
              <w:br/>
              <w:t xml:space="preserve"> (α = 2)</w:t>
            </w:r>
          </w:p>
        </w:tc>
        <w:tc>
          <w:tcPr>
            <w:tcW w:w="487" w:type="dxa"/>
            <w:hideMark/>
          </w:tcPr>
          <w:p w14:paraId="4A5D2553" w14:textId="77777777" w:rsidR="00D10248" w:rsidRPr="002B299F" w:rsidRDefault="00D10248" w:rsidP="00697CFB">
            <w:pPr>
              <w:jc w:val="center"/>
              <w:rPr>
                <w:rFonts w:eastAsia="Times New Roman"/>
                <w:b/>
                <w:bCs/>
                <w:color w:val="000000"/>
                <w:sz w:val="16"/>
                <w:szCs w:val="16"/>
                <w:lang w:eastAsia="en-IN"/>
              </w:rPr>
            </w:pPr>
            <w:r w:rsidRPr="002B299F">
              <w:rPr>
                <w:rFonts w:eastAsia="Times New Roman"/>
                <w:b/>
                <w:bCs/>
                <w:color w:val="000000"/>
                <w:sz w:val="16"/>
                <w:szCs w:val="16"/>
                <w:lang w:eastAsia="en-IN"/>
              </w:rPr>
              <w:t>GM -</w:t>
            </w:r>
            <w:r>
              <w:rPr>
                <w:rFonts w:eastAsia="Times New Roman"/>
                <w:b/>
                <w:bCs/>
                <w:color w:val="000000"/>
                <w:sz w:val="16"/>
                <w:szCs w:val="16"/>
                <w:lang w:eastAsia="en-IN"/>
              </w:rPr>
              <w:t xml:space="preserve"> </w:t>
            </w:r>
            <w:r w:rsidRPr="002B299F">
              <w:rPr>
                <w:rFonts w:eastAsia="Times New Roman"/>
                <w:b/>
                <w:bCs/>
                <w:color w:val="000000"/>
                <w:sz w:val="16"/>
                <w:szCs w:val="16"/>
                <w:lang w:eastAsia="en-IN"/>
              </w:rPr>
              <w:t xml:space="preserve">µ  </w:t>
            </w:r>
          </w:p>
        </w:tc>
        <w:tc>
          <w:tcPr>
            <w:tcW w:w="487" w:type="dxa"/>
            <w:hideMark/>
          </w:tcPr>
          <w:p w14:paraId="726DC0D5" w14:textId="77777777" w:rsidR="00D10248" w:rsidRPr="002B299F" w:rsidRDefault="00D10248" w:rsidP="00697CFB">
            <w:pPr>
              <w:jc w:val="center"/>
              <w:rPr>
                <w:rFonts w:eastAsia="Times New Roman"/>
                <w:b/>
                <w:bCs/>
                <w:color w:val="000000"/>
                <w:sz w:val="16"/>
                <w:szCs w:val="16"/>
                <w:lang w:eastAsia="en-IN"/>
              </w:rPr>
            </w:pPr>
            <w:r w:rsidRPr="002B299F">
              <w:rPr>
                <w:rFonts w:eastAsia="Times New Roman"/>
                <w:b/>
                <w:bCs/>
                <w:color w:val="000000"/>
                <w:sz w:val="16"/>
                <w:szCs w:val="16"/>
                <w:lang w:eastAsia="en-IN"/>
              </w:rPr>
              <w:t>LA - µ</w:t>
            </w:r>
          </w:p>
        </w:tc>
        <w:tc>
          <w:tcPr>
            <w:tcW w:w="912" w:type="dxa"/>
            <w:hideMark/>
          </w:tcPr>
          <w:p w14:paraId="778BA9DB" w14:textId="77777777" w:rsidR="00D10248" w:rsidRPr="002B299F" w:rsidRDefault="00D10248" w:rsidP="00697CFB">
            <w:pPr>
              <w:jc w:val="center"/>
              <w:rPr>
                <w:rFonts w:eastAsia="Times New Roman"/>
                <w:b/>
                <w:bCs/>
                <w:color w:val="000000"/>
                <w:sz w:val="16"/>
                <w:szCs w:val="16"/>
                <w:lang w:eastAsia="en-IN"/>
              </w:rPr>
            </w:pPr>
            <w:r w:rsidRPr="002B299F">
              <w:rPr>
                <w:rFonts w:eastAsia="Times New Roman"/>
                <w:b/>
                <w:bCs/>
                <w:color w:val="000000"/>
                <w:sz w:val="16"/>
                <w:szCs w:val="16"/>
                <w:lang w:eastAsia="en-IN"/>
              </w:rPr>
              <w:t>MANUSH</w:t>
            </w:r>
            <w:r w:rsidRPr="002B299F">
              <w:rPr>
                <w:rFonts w:eastAsia="Times New Roman"/>
                <w:b/>
                <w:bCs/>
                <w:color w:val="000000"/>
                <w:sz w:val="16"/>
                <w:szCs w:val="16"/>
                <w:lang w:eastAsia="en-IN"/>
              </w:rPr>
              <w:br/>
              <w:t>- µ</w:t>
            </w:r>
          </w:p>
        </w:tc>
      </w:tr>
      <w:tr w:rsidR="00D10248" w14:paraId="095B0B22" w14:textId="77777777" w:rsidTr="00697CFB">
        <w:trPr>
          <w:trHeight w:val="268"/>
          <w:jc w:val="center"/>
        </w:trPr>
        <w:tc>
          <w:tcPr>
            <w:tcW w:w="536" w:type="dxa"/>
            <w:noWrap/>
            <w:hideMark/>
          </w:tcPr>
          <w:p w14:paraId="5502C273"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#1</w:t>
            </w:r>
          </w:p>
        </w:tc>
        <w:tc>
          <w:tcPr>
            <w:tcW w:w="1130" w:type="dxa"/>
            <w:noWrap/>
            <w:hideMark/>
          </w:tcPr>
          <w:p w14:paraId="65EAA8B7" w14:textId="77777777" w:rsidR="00D10248" w:rsidRPr="002B299F" w:rsidRDefault="00D10248" w:rsidP="00697CFB">
            <w:pPr>
              <w:rPr>
                <w:rFonts w:eastAsia="Times New Roman"/>
                <w:color w:val="000000"/>
                <w:sz w:val="16"/>
                <w:szCs w:val="16"/>
                <w:lang w:eastAsia="en-IN"/>
              </w:rPr>
            </w:pPr>
            <w:bookmarkStart w:id="7" w:name="_Hlk26585687"/>
            <w:proofErr w:type="spellStart"/>
            <w:r w:rsidRPr="002B299F">
              <w:rPr>
                <w:rFonts w:eastAsia="Times New Roman"/>
                <w:color w:val="000000"/>
                <w:sz w:val="16"/>
                <w:szCs w:val="16"/>
                <w:lang w:eastAsia="en-IN"/>
              </w:rPr>
              <w:t>Surendranagar</w:t>
            </w:r>
            <w:bookmarkEnd w:id="7"/>
            <w:proofErr w:type="spellEnd"/>
          </w:p>
        </w:tc>
        <w:tc>
          <w:tcPr>
            <w:tcW w:w="553" w:type="dxa"/>
            <w:noWrap/>
            <w:hideMark/>
          </w:tcPr>
          <w:p w14:paraId="765766BE"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G</w:t>
            </w:r>
            <w:r>
              <w:rPr>
                <w:rFonts w:eastAsia="Times New Roman"/>
                <w:sz w:val="16"/>
                <w:szCs w:val="16"/>
                <w:lang w:eastAsia="en-IN"/>
              </w:rPr>
              <w:t>ujarat</w:t>
            </w:r>
          </w:p>
        </w:tc>
        <w:tc>
          <w:tcPr>
            <w:tcW w:w="525" w:type="dxa"/>
            <w:noWrap/>
            <w:hideMark/>
          </w:tcPr>
          <w:p w14:paraId="120D874E"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0.18</w:t>
            </w:r>
          </w:p>
        </w:tc>
        <w:tc>
          <w:tcPr>
            <w:tcW w:w="574" w:type="dxa"/>
            <w:noWrap/>
            <w:hideMark/>
          </w:tcPr>
          <w:p w14:paraId="2C0C6D9D"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0.17</w:t>
            </w:r>
          </w:p>
        </w:tc>
        <w:tc>
          <w:tcPr>
            <w:tcW w:w="546" w:type="dxa"/>
            <w:noWrap/>
            <w:hideMark/>
          </w:tcPr>
          <w:p w14:paraId="73D5F54D"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0.13</w:t>
            </w:r>
          </w:p>
        </w:tc>
        <w:tc>
          <w:tcPr>
            <w:tcW w:w="580" w:type="dxa"/>
            <w:noWrap/>
            <w:hideMark/>
          </w:tcPr>
          <w:p w14:paraId="72307FEF"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0.03</w:t>
            </w:r>
          </w:p>
        </w:tc>
        <w:tc>
          <w:tcPr>
            <w:tcW w:w="859" w:type="dxa"/>
            <w:noWrap/>
            <w:hideMark/>
          </w:tcPr>
          <w:p w14:paraId="49A8E27E"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0.50</w:t>
            </w:r>
          </w:p>
        </w:tc>
        <w:tc>
          <w:tcPr>
            <w:tcW w:w="487" w:type="dxa"/>
            <w:noWrap/>
            <w:hideMark/>
          </w:tcPr>
          <w:p w14:paraId="6F05E08D"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0.56</w:t>
            </w:r>
          </w:p>
        </w:tc>
        <w:tc>
          <w:tcPr>
            <w:tcW w:w="487" w:type="dxa"/>
            <w:noWrap/>
            <w:hideMark/>
          </w:tcPr>
          <w:p w14:paraId="4F8466D3"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0.50</w:t>
            </w:r>
          </w:p>
        </w:tc>
        <w:tc>
          <w:tcPr>
            <w:tcW w:w="920" w:type="dxa"/>
            <w:noWrap/>
            <w:hideMark/>
          </w:tcPr>
          <w:p w14:paraId="2569922F"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0.54</w:t>
            </w:r>
          </w:p>
        </w:tc>
        <w:tc>
          <w:tcPr>
            <w:tcW w:w="487" w:type="dxa"/>
            <w:noWrap/>
            <w:hideMark/>
          </w:tcPr>
          <w:p w14:paraId="5E19CD45"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0.06</w:t>
            </w:r>
          </w:p>
        </w:tc>
        <w:tc>
          <w:tcPr>
            <w:tcW w:w="487" w:type="dxa"/>
            <w:noWrap/>
            <w:hideMark/>
          </w:tcPr>
          <w:p w14:paraId="1EE4B2C0"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0.00</w:t>
            </w:r>
          </w:p>
        </w:tc>
        <w:tc>
          <w:tcPr>
            <w:tcW w:w="912" w:type="dxa"/>
            <w:noWrap/>
            <w:hideMark/>
          </w:tcPr>
          <w:p w14:paraId="46AA2BB1"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0.04</w:t>
            </w:r>
          </w:p>
        </w:tc>
      </w:tr>
      <w:tr w:rsidR="00D10248" w14:paraId="56DA6901" w14:textId="77777777" w:rsidTr="00697CFB">
        <w:trPr>
          <w:trHeight w:val="268"/>
          <w:jc w:val="center"/>
        </w:trPr>
        <w:tc>
          <w:tcPr>
            <w:tcW w:w="536" w:type="dxa"/>
            <w:noWrap/>
            <w:hideMark/>
          </w:tcPr>
          <w:p w14:paraId="04C6C510"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#2</w:t>
            </w:r>
          </w:p>
        </w:tc>
        <w:tc>
          <w:tcPr>
            <w:tcW w:w="1130" w:type="dxa"/>
            <w:noWrap/>
            <w:hideMark/>
          </w:tcPr>
          <w:p w14:paraId="5882A2A5" w14:textId="77777777" w:rsidR="00D10248" w:rsidRPr="002B299F" w:rsidRDefault="00D10248" w:rsidP="00697CFB">
            <w:pPr>
              <w:rPr>
                <w:rFonts w:eastAsia="Times New Roman"/>
                <w:color w:val="000000"/>
                <w:sz w:val="16"/>
                <w:szCs w:val="16"/>
                <w:lang w:eastAsia="en-IN"/>
              </w:rPr>
            </w:pPr>
            <w:bookmarkStart w:id="8" w:name="_Hlk26585711"/>
            <w:proofErr w:type="spellStart"/>
            <w:r w:rsidRPr="002B299F">
              <w:rPr>
                <w:rFonts w:eastAsia="Times New Roman"/>
                <w:color w:val="000000"/>
                <w:sz w:val="16"/>
                <w:szCs w:val="16"/>
                <w:lang w:eastAsia="en-IN"/>
              </w:rPr>
              <w:t>Bhojpur</w:t>
            </w:r>
            <w:bookmarkEnd w:id="8"/>
            <w:proofErr w:type="spellEnd"/>
          </w:p>
        </w:tc>
        <w:tc>
          <w:tcPr>
            <w:tcW w:w="553" w:type="dxa"/>
            <w:noWrap/>
            <w:hideMark/>
          </w:tcPr>
          <w:p w14:paraId="26A677BF"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B</w:t>
            </w:r>
            <w:r>
              <w:rPr>
                <w:rFonts w:eastAsia="Times New Roman"/>
                <w:sz w:val="16"/>
                <w:szCs w:val="16"/>
                <w:lang w:eastAsia="en-IN"/>
              </w:rPr>
              <w:t>ihar</w:t>
            </w:r>
          </w:p>
        </w:tc>
        <w:tc>
          <w:tcPr>
            <w:tcW w:w="525" w:type="dxa"/>
            <w:noWrap/>
            <w:hideMark/>
          </w:tcPr>
          <w:p w14:paraId="5B4CB220"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0.17</w:t>
            </w:r>
          </w:p>
        </w:tc>
        <w:tc>
          <w:tcPr>
            <w:tcW w:w="574" w:type="dxa"/>
            <w:noWrap/>
            <w:hideMark/>
          </w:tcPr>
          <w:p w14:paraId="285A6A5D"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0.16</w:t>
            </w:r>
          </w:p>
        </w:tc>
        <w:tc>
          <w:tcPr>
            <w:tcW w:w="546" w:type="dxa"/>
            <w:noWrap/>
            <w:hideMark/>
          </w:tcPr>
          <w:p w14:paraId="2FAF4B7A"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0.12</w:t>
            </w:r>
          </w:p>
        </w:tc>
        <w:tc>
          <w:tcPr>
            <w:tcW w:w="580" w:type="dxa"/>
            <w:noWrap/>
            <w:hideMark/>
          </w:tcPr>
          <w:p w14:paraId="72EF4B0D"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0.02</w:t>
            </w:r>
          </w:p>
        </w:tc>
        <w:tc>
          <w:tcPr>
            <w:tcW w:w="859" w:type="dxa"/>
            <w:noWrap/>
            <w:hideMark/>
          </w:tcPr>
          <w:p w14:paraId="611F39B7"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0.46</w:t>
            </w:r>
          </w:p>
        </w:tc>
        <w:tc>
          <w:tcPr>
            <w:tcW w:w="487" w:type="dxa"/>
            <w:noWrap/>
            <w:hideMark/>
          </w:tcPr>
          <w:p w14:paraId="05F61566"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0.51</w:t>
            </w:r>
          </w:p>
        </w:tc>
        <w:tc>
          <w:tcPr>
            <w:tcW w:w="487" w:type="dxa"/>
            <w:noWrap/>
            <w:hideMark/>
          </w:tcPr>
          <w:p w14:paraId="4C9F9D74"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0.46</w:t>
            </w:r>
          </w:p>
        </w:tc>
        <w:tc>
          <w:tcPr>
            <w:tcW w:w="920" w:type="dxa"/>
            <w:noWrap/>
            <w:hideMark/>
          </w:tcPr>
          <w:p w14:paraId="22685C36" w14:textId="77777777" w:rsidR="00D10248" w:rsidRPr="002B299F" w:rsidRDefault="00D10248" w:rsidP="00697CFB">
            <w:pPr>
              <w:jc w:val="center"/>
              <w:rPr>
                <w:rFonts w:eastAsia="Times New Roman"/>
                <w:sz w:val="16"/>
                <w:szCs w:val="16"/>
                <w:lang w:eastAsia="en-IN"/>
              </w:rPr>
            </w:pPr>
            <w:r w:rsidRPr="002B299F">
              <w:rPr>
                <w:rFonts w:eastAsia="Times New Roman"/>
                <w:sz w:val="16"/>
                <w:szCs w:val="16"/>
                <w:lang w:eastAsia="en-IN"/>
              </w:rPr>
              <w:t>0.51</w:t>
            </w:r>
          </w:p>
        </w:tc>
        <w:tc>
          <w:tcPr>
            <w:tcW w:w="487" w:type="dxa"/>
            <w:noWrap/>
            <w:hideMark/>
          </w:tcPr>
          <w:p w14:paraId="18A63AC4"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0.05</w:t>
            </w:r>
          </w:p>
        </w:tc>
        <w:tc>
          <w:tcPr>
            <w:tcW w:w="487" w:type="dxa"/>
            <w:noWrap/>
            <w:hideMark/>
          </w:tcPr>
          <w:p w14:paraId="3C293F0E"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0.00</w:t>
            </w:r>
          </w:p>
        </w:tc>
        <w:tc>
          <w:tcPr>
            <w:tcW w:w="912" w:type="dxa"/>
            <w:noWrap/>
            <w:hideMark/>
          </w:tcPr>
          <w:p w14:paraId="1564CB5D" w14:textId="77777777" w:rsidR="00D10248" w:rsidRPr="002B299F" w:rsidRDefault="00D10248" w:rsidP="00697CFB">
            <w:pPr>
              <w:jc w:val="center"/>
              <w:rPr>
                <w:rFonts w:eastAsia="Times New Roman"/>
                <w:color w:val="000000"/>
                <w:sz w:val="16"/>
                <w:szCs w:val="16"/>
                <w:lang w:eastAsia="en-IN"/>
              </w:rPr>
            </w:pPr>
            <w:r w:rsidRPr="002B299F">
              <w:rPr>
                <w:rFonts w:eastAsia="Times New Roman"/>
                <w:color w:val="000000"/>
                <w:sz w:val="16"/>
                <w:szCs w:val="16"/>
                <w:lang w:eastAsia="en-IN"/>
              </w:rPr>
              <w:t>0.05</w:t>
            </w:r>
          </w:p>
        </w:tc>
      </w:tr>
    </w:tbl>
    <w:p w14:paraId="7E590D05" w14:textId="21D2C81A" w:rsidR="00781FF2" w:rsidRDefault="00D8784A"/>
    <w:p w14:paraId="2E53500F" w14:textId="1F49AB9B" w:rsidR="007B3187" w:rsidRDefault="007B3187" w:rsidP="00D8784A">
      <w:pPr>
        <w:spacing w:line="480" w:lineRule="auto"/>
        <w:jc w:val="both"/>
      </w:pPr>
      <w:r w:rsidRPr="007B3187">
        <w:t>It is seen that all the three aggregation measures (Linear aggregation, Geometric Mean and MANUSH) satisfy the first three axioms while Geometric Mean satisfies additional condition of Uniformity. However, conditions of Shortfall Sensitivity and Hiatus Sensitivity to level is satisfied by MANUSH only, which makes it more robust compared to the other two aggregation measures.</w:t>
      </w:r>
    </w:p>
    <w:sectPr w:rsidR="007B3187" w:rsidSect="00353936">
      <w:pgSz w:w="11906" w:h="16838" w:code="9"/>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3C"/>
    <w:rsid w:val="00131B3E"/>
    <w:rsid w:val="0013280E"/>
    <w:rsid w:val="00353936"/>
    <w:rsid w:val="0049773A"/>
    <w:rsid w:val="00547A02"/>
    <w:rsid w:val="00570CD3"/>
    <w:rsid w:val="00651CDF"/>
    <w:rsid w:val="0076358B"/>
    <w:rsid w:val="007B3187"/>
    <w:rsid w:val="00AA293C"/>
    <w:rsid w:val="00B135B1"/>
    <w:rsid w:val="00B81686"/>
    <w:rsid w:val="00BF1637"/>
    <w:rsid w:val="00C57C07"/>
    <w:rsid w:val="00D10248"/>
    <w:rsid w:val="00D8784A"/>
    <w:rsid w:val="00E56515"/>
    <w:rsid w:val="00EF6563"/>
    <w:rsid w:val="00FE2C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5F1E"/>
  <w15:chartTrackingRefBased/>
  <w15:docId w15:val="{16633860-DAA3-41DB-8935-E12BEF3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3heading3">
    <w:name w:val="MDPI_2.3_heading3"/>
    <w:basedOn w:val="Normal"/>
    <w:qFormat/>
    <w:rsid w:val="00AA293C"/>
    <w:pPr>
      <w:adjustRightInd w:val="0"/>
      <w:snapToGrid w:val="0"/>
      <w:spacing w:before="240" w:after="120" w:line="260" w:lineRule="atLeast"/>
      <w:outlineLvl w:val="2"/>
    </w:pPr>
    <w:rPr>
      <w:rFonts w:ascii="Palatino Linotype" w:eastAsia="Times New Roman" w:hAnsi="Palatino Linotype"/>
      <w:snapToGrid w:val="0"/>
      <w:color w:val="000000"/>
      <w:sz w:val="20"/>
      <w:szCs w:val="22"/>
      <w:lang w:val="en-US" w:eastAsia="de-DE" w:bidi="en-US"/>
    </w:rPr>
  </w:style>
  <w:style w:type="paragraph" w:customStyle="1" w:styleId="MDPI22heading2">
    <w:name w:val="MDPI_2.2_heading2"/>
    <w:basedOn w:val="Normal"/>
    <w:qFormat/>
    <w:rsid w:val="00AA293C"/>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i/>
      <w:noProof/>
      <w:snapToGrid w:val="0"/>
      <w:color w:val="000000"/>
      <w:sz w:val="20"/>
      <w:szCs w:val="22"/>
      <w:lang w:val="en-US" w:eastAsia="de-DE" w:bidi="en-US"/>
    </w:rPr>
  </w:style>
  <w:style w:type="table" w:styleId="TableGrid">
    <w:name w:val="Table Grid"/>
    <w:basedOn w:val="TableNormal"/>
    <w:uiPriority w:val="39"/>
    <w:rsid w:val="00AA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5textbeforelist">
    <w:name w:val="MDPI_3.5_text_before_list"/>
    <w:basedOn w:val="Normal"/>
    <w:qFormat/>
    <w:rsid w:val="00D10248"/>
    <w:pPr>
      <w:adjustRightInd w:val="0"/>
      <w:snapToGrid w:val="0"/>
      <w:spacing w:after="120" w:line="260" w:lineRule="atLeast"/>
      <w:ind w:firstLine="425"/>
      <w:jc w:val="both"/>
    </w:pPr>
    <w:rPr>
      <w:rFonts w:ascii="Palatino Linotype" w:eastAsia="Times New Roman" w:hAnsi="Palatino Linotype"/>
      <w:snapToGrid w:val="0"/>
      <w:color w:val="000000"/>
      <w:sz w:val="20"/>
      <w:szCs w:val="22"/>
      <w:lang w:val="en-US" w:eastAsia="de-DE" w:bidi="en-US"/>
    </w:rPr>
  </w:style>
  <w:style w:type="paragraph" w:customStyle="1" w:styleId="MDPI21heading1">
    <w:name w:val="MDPI_2.1_heading1"/>
    <w:basedOn w:val="Normal"/>
    <w:qFormat/>
    <w:rsid w:val="007B3187"/>
    <w:p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Ayushi Jain</dc:creator>
  <cp:keywords/>
  <dc:description/>
  <cp:lastModifiedBy>Ayushi Jain</cp:lastModifiedBy>
  <cp:revision>6</cp:revision>
  <dcterms:created xsi:type="dcterms:W3CDTF">2020-04-22T08:44:00Z</dcterms:created>
  <dcterms:modified xsi:type="dcterms:W3CDTF">2020-06-24T18:11:00Z</dcterms:modified>
</cp:coreProperties>
</file>