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kern w:val="0"/>
          <w:sz w:val="22"/>
          <w:szCs w:val="22"/>
          <w:lang w:bidi="ar"/>
        </w:rPr>
        <w:t>Appendix</w:t>
      </w:r>
      <w:r>
        <w:rPr>
          <w:rFonts w:ascii="Times New Roman" w:hAnsi="Times New Roman" w:cs="Times New Roman"/>
          <w:b/>
          <w:bCs/>
          <w:color w:val="0000FF"/>
          <w:szCs w:val="21"/>
        </w:rPr>
        <w:t xml:space="preserve"> </w:t>
      </w:r>
      <w:r>
        <w:rPr>
          <w:rFonts w:ascii="Times New Roman" w:hAnsi="Times New Roman" w:cs="Times New Roman"/>
          <w:b/>
          <w:bCs/>
        </w:rPr>
        <w:t>Table 1</w:t>
      </w:r>
      <w:bookmarkEnd w:id="0"/>
      <w:r>
        <w:rPr>
          <w:rFonts w:hint="eastAsia"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Search terms for tigecycline and its control drugs</w:t>
      </w:r>
      <w:r>
        <w:rPr>
          <w:rFonts w:hint="eastAsia" w:ascii="Times New Roman" w:hAnsi="Times New Roman" w:cs="Times New Roman"/>
        </w:rPr>
        <w:t>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772"/>
        <w:gridCol w:w="9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</w:rPr>
              <w:t>Search object</w:t>
            </w:r>
          </w:p>
        </w:tc>
        <w:tc>
          <w:tcPr>
            <w:tcW w:w="95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</w:rPr>
              <w:t>Search term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Target drug</w:t>
            </w:r>
          </w:p>
        </w:tc>
        <w:tc>
          <w:tcPr>
            <w:tcW w:w="17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Tigecycline</w:t>
            </w:r>
          </w:p>
        </w:tc>
        <w:tc>
          <w:tcPr>
            <w:tcW w:w="95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Tigecycline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tigecycline-hydrochloride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, Tygacil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Control drugs</w:t>
            </w:r>
          </w:p>
        </w:tc>
        <w:tc>
          <w:tcPr>
            <w:tcW w:w="177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Linezolid</w:t>
            </w:r>
          </w:p>
        </w:tc>
        <w:tc>
          <w:tcPr>
            <w:tcW w:w="9521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Linezolid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Zyvox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Daptomycin</w:t>
            </w:r>
          </w:p>
        </w:tc>
        <w:tc>
          <w:tcPr>
            <w:tcW w:w="9521" w:type="dxa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Daptomycin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Cubicin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Vancomycin</w:t>
            </w:r>
          </w:p>
        </w:tc>
        <w:tc>
          <w:tcPr>
            <w:tcW w:w="9521" w:type="dxa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Vancomycin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, Vancomycin hydrochloride, First Vancomycin Rx, Firvanq KIT, Vancocin hydrochloride, Vancoled, Vancomycin HCL, Vancor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Meropenem</w:t>
            </w:r>
          </w:p>
        </w:tc>
        <w:tc>
          <w:tcPr>
            <w:tcW w:w="9521" w:type="dxa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Meropenem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, Meropenem anhyarous, Meropenem/sodium chloride, Merrem, Vabomere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Imipenem and cilastatin</w:t>
            </w:r>
          </w:p>
        </w:tc>
        <w:tc>
          <w:tcPr>
            <w:tcW w:w="9521" w:type="dxa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Imipenem and cilastatin, Imipenem and cilastatin sodium, cilastatin sodium/Imipenem, cilastatin/cilastatin sodium/Imipenem, cilastatin/Imipenem anhydrous/relebactam anhydrous, Primaxin, Recarbrio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宋体" w:cs="Times New Roman"/>
                <w:color w:val="0000FF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bidi="ar"/>
              </w:rPr>
              <w:t>Cefoperazone related  drugs</w:t>
            </w:r>
          </w:p>
        </w:tc>
        <w:tc>
          <w:tcPr>
            <w:tcW w:w="9521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Cefoperazone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, Cefoperazone sodium, Cefoperazone sodium/sulbactam, Cefoperazone/sulbactam, Cefoperazone/sulbactam sodium, Cefoperazone/tazobactam sodium, Cefobid, Sulperazon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403D2"/>
    <w:rsid w:val="7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2021-08-11T06:26:00Z</dcterms:created>
  <dc:creator>星</dc:creator>
  <cp:lastModifiedBy>星</cp:lastModifiedBy>
  <dcterms:modified xsi:type="dcterms:W3CDTF">2021-08-11T06:27:49Z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C219F2BAD0B8489A9BCCEEC1F6388152</vt:lpwstr>
  </property>
</Properties>
</file>