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B0F4" w14:textId="45676A57" w:rsidR="00D60168" w:rsidRDefault="00CB1F4F" w:rsidP="00D60168">
      <w:pPr>
        <w:widowControl w:val="0"/>
        <w:autoSpaceDE w:val="0"/>
        <w:autoSpaceDN w:val="0"/>
        <w:adjustRightInd w:val="0"/>
        <w:spacing w:after="100" w:line="480" w:lineRule="auto"/>
        <w:ind w:left="640" w:hanging="640"/>
        <w:rPr>
          <w:b/>
          <w:lang w:val="en-US"/>
        </w:rPr>
      </w:pPr>
      <w:r>
        <w:rPr>
          <w:b/>
          <w:lang w:val="en-US"/>
        </w:rPr>
        <w:t xml:space="preserve">Supplementary </w:t>
      </w:r>
      <w:r w:rsidR="00EE0553">
        <w:rPr>
          <w:b/>
          <w:lang w:val="en-US"/>
        </w:rPr>
        <w:t>material</w:t>
      </w:r>
    </w:p>
    <w:p w14:paraId="120B7216" w14:textId="37B9BF89" w:rsidR="00D60168" w:rsidRPr="00A0678F" w:rsidRDefault="00D60168" w:rsidP="00D60168">
      <w:pPr>
        <w:widowControl w:val="0"/>
        <w:spacing w:after="100" w:afterAutospacing="1" w:line="480" w:lineRule="auto"/>
        <w:contextualSpacing/>
        <w:jc w:val="both"/>
        <w:rPr>
          <w:b/>
          <w:lang w:val="en-US"/>
        </w:rPr>
      </w:pPr>
      <w:r>
        <w:rPr>
          <w:b/>
          <w:lang w:val="en-US"/>
        </w:rPr>
        <w:t xml:space="preserve">Image supplementary </w:t>
      </w:r>
      <w:r w:rsidR="00125FE6">
        <w:rPr>
          <w:b/>
          <w:lang w:val="en-US"/>
        </w:rPr>
        <w:t>(</w:t>
      </w:r>
      <w:r>
        <w:rPr>
          <w:b/>
          <w:lang w:val="en-US"/>
        </w:rPr>
        <w:t>S1</w:t>
      </w:r>
      <w:r w:rsidR="00125FE6">
        <w:rPr>
          <w:b/>
          <w:lang w:val="en-US"/>
        </w:rPr>
        <w:t>)</w:t>
      </w:r>
    </w:p>
    <w:p w14:paraId="5C247515" w14:textId="02492C30" w:rsidR="00D60168" w:rsidRPr="00A0678F" w:rsidRDefault="00D60168" w:rsidP="00D60168">
      <w:pPr>
        <w:widowControl w:val="0"/>
        <w:spacing w:after="100" w:afterAutospacing="1" w:line="480" w:lineRule="auto"/>
        <w:contextualSpacing/>
        <w:jc w:val="both"/>
        <w:rPr>
          <w:b/>
          <w:lang w:val="en-US"/>
        </w:rPr>
      </w:pPr>
      <w:r w:rsidRPr="00D60168">
        <w:rPr>
          <w:b/>
          <w:noProof/>
          <w:lang w:val="en-US"/>
        </w:rPr>
        <w:drawing>
          <wp:inline distT="0" distB="0" distL="0" distR="0" wp14:anchorId="4C30D560" wp14:editId="3D07B3AC">
            <wp:extent cx="3631774" cy="4814455"/>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6734" cy="4821030"/>
                    </a:xfrm>
                    <a:prstGeom prst="rect">
                      <a:avLst/>
                    </a:prstGeom>
                  </pic:spPr>
                </pic:pic>
              </a:graphicData>
            </a:graphic>
          </wp:inline>
        </w:drawing>
      </w:r>
    </w:p>
    <w:p w14:paraId="7DAC7E37" w14:textId="77777777" w:rsidR="00D60168" w:rsidRPr="00A0678F" w:rsidRDefault="00D60168" w:rsidP="00D60168">
      <w:pPr>
        <w:widowControl w:val="0"/>
        <w:spacing w:after="100" w:afterAutospacing="1" w:line="480" w:lineRule="auto"/>
        <w:contextualSpacing/>
        <w:jc w:val="both"/>
        <w:rPr>
          <w:lang w:val="en-US"/>
        </w:rPr>
      </w:pPr>
      <w:r w:rsidRPr="00A0678F">
        <w:rPr>
          <w:b/>
          <w:lang w:val="en-US"/>
        </w:rPr>
        <w:t>S1:</w:t>
      </w:r>
      <w:r w:rsidRPr="00A0678F">
        <w:rPr>
          <w:lang w:val="en-US"/>
        </w:rPr>
        <w:t xml:space="preserve"> Whole-body MRI images of the spine following one year of pamidronate treatment</w:t>
      </w:r>
    </w:p>
    <w:p w14:paraId="5D731125" w14:textId="77777777" w:rsidR="00D60168" w:rsidRPr="00A0678F" w:rsidRDefault="00D60168" w:rsidP="00D60168">
      <w:pPr>
        <w:widowControl w:val="0"/>
        <w:spacing w:after="100" w:afterAutospacing="1" w:line="480" w:lineRule="auto"/>
        <w:contextualSpacing/>
        <w:jc w:val="both"/>
        <w:rPr>
          <w:lang w:val="en-US"/>
        </w:rPr>
      </w:pPr>
    </w:p>
    <w:p w14:paraId="22659A60" w14:textId="77777777" w:rsidR="00D60168" w:rsidRPr="00D16BF9" w:rsidRDefault="00D60168" w:rsidP="00D60168">
      <w:pPr>
        <w:widowControl w:val="0"/>
        <w:spacing w:after="100" w:afterAutospacing="1" w:line="480" w:lineRule="auto"/>
        <w:contextualSpacing/>
        <w:jc w:val="both"/>
        <w:rPr>
          <w:lang w:val="en-US"/>
        </w:rPr>
      </w:pPr>
      <w:r w:rsidRPr="00A0678F">
        <w:rPr>
          <w:lang w:val="en-US"/>
        </w:rPr>
        <w:t>MRI images of a 9-year-old girl diagnosed with CNO involving the spine and images before and after one year of pamidronate treatment. (A, B) Pre-pamidronate, coronal and sagittal short tau inversion recovery (STIR) images show bone marrow edema in vertebra Th4,5,6 and Th8, most pronounced in Th6. Vertebral deformation was detected in Th1,4,5,6 and Th8. (C, D) Post-pamidronate, coronal and sagittal STIR images show resolution of bone marrow edema in the involved vertebra, but persistence of vertebral deformities.</w:t>
      </w:r>
    </w:p>
    <w:p w14:paraId="2895087F" w14:textId="39174742" w:rsidR="00D60168" w:rsidRPr="00D60168" w:rsidRDefault="00D60168" w:rsidP="00D60168">
      <w:pPr>
        <w:rPr>
          <w:b/>
          <w:bCs/>
          <w:lang w:val="da-DK"/>
        </w:rPr>
      </w:pPr>
      <w:proofErr w:type="spellStart"/>
      <w:r w:rsidRPr="00D60168">
        <w:rPr>
          <w:b/>
          <w:bCs/>
          <w:lang w:val="da-DK"/>
        </w:rPr>
        <w:lastRenderedPageBreak/>
        <w:t>Supplementary</w:t>
      </w:r>
      <w:proofErr w:type="spellEnd"/>
      <w:r w:rsidRPr="00D60168">
        <w:rPr>
          <w:b/>
          <w:bCs/>
          <w:lang w:val="da-DK"/>
        </w:rPr>
        <w:t xml:space="preserve"> 2</w:t>
      </w:r>
      <w:r w:rsidR="00125FE6">
        <w:rPr>
          <w:b/>
          <w:bCs/>
          <w:lang w:val="da-DK"/>
        </w:rPr>
        <w:t xml:space="preserve"> (S2)</w:t>
      </w:r>
    </w:p>
    <w:p w14:paraId="28E88DA7" w14:textId="77777777" w:rsidR="00D60168" w:rsidRPr="0064253D" w:rsidRDefault="00D60168" w:rsidP="00D60168"/>
    <w:tbl>
      <w:tblPr>
        <w:tblW w:w="5000" w:type="pct"/>
        <w:tblCellMar>
          <w:left w:w="70" w:type="dxa"/>
          <w:right w:w="70" w:type="dxa"/>
        </w:tblCellMar>
        <w:tblLook w:val="04A0" w:firstRow="1" w:lastRow="0" w:firstColumn="1" w:lastColumn="0" w:noHBand="0" w:noVBand="1"/>
      </w:tblPr>
      <w:tblGrid>
        <w:gridCol w:w="147"/>
        <w:gridCol w:w="2787"/>
        <w:gridCol w:w="2536"/>
        <w:gridCol w:w="2304"/>
        <w:gridCol w:w="1808"/>
        <w:gridCol w:w="148"/>
      </w:tblGrid>
      <w:tr w:rsidR="00D60168" w:rsidRPr="004314AA" w14:paraId="72AD081E" w14:textId="77777777" w:rsidTr="00146800">
        <w:trPr>
          <w:trHeight w:val="227"/>
        </w:trPr>
        <w:tc>
          <w:tcPr>
            <w:tcW w:w="5000" w:type="pct"/>
            <w:gridSpan w:val="6"/>
            <w:tcBorders>
              <w:top w:val="single" w:sz="4" w:space="0" w:color="auto"/>
              <w:left w:val="single" w:sz="4" w:space="0" w:color="auto"/>
              <w:bottom w:val="single" w:sz="4" w:space="0" w:color="auto"/>
              <w:right w:val="single" w:sz="4" w:space="0" w:color="auto"/>
            </w:tcBorders>
            <w:hideMark/>
          </w:tcPr>
          <w:p w14:paraId="7873C1E1" w14:textId="77777777" w:rsidR="00D60168" w:rsidRPr="0064253D" w:rsidRDefault="00D60168" w:rsidP="00146800">
            <w:pPr>
              <w:widowControl w:val="0"/>
              <w:spacing w:after="100" w:afterAutospacing="1" w:line="360" w:lineRule="auto"/>
              <w:contextualSpacing/>
              <w:rPr>
                <w:szCs w:val="20"/>
                <w:lang w:val="en-US"/>
              </w:rPr>
            </w:pPr>
            <w:r>
              <w:rPr>
                <w:b/>
                <w:szCs w:val="20"/>
                <w:lang w:val="en-US"/>
              </w:rPr>
              <w:t>S2</w:t>
            </w:r>
            <w:r w:rsidRPr="0064253D">
              <w:rPr>
                <w:szCs w:val="20"/>
                <w:lang w:val="en-US"/>
              </w:rPr>
              <w:t xml:space="preserve">. Size </w:t>
            </w:r>
            <w:r>
              <w:rPr>
                <w:szCs w:val="20"/>
                <w:lang w:val="en-US"/>
              </w:rPr>
              <w:t xml:space="preserve">in </w:t>
            </w:r>
            <w:r w:rsidRPr="0064253D">
              <w:rPr>
                <w:szCs w:val="20"/>
                <w:lang w:val="en-US"/>
              </w:rPr>
              <w:t xml:space="preserve">radiologically active bone lesions </w:t>
            </w:r>
            <w:r>
              <w:rPr>
                <w:szCs w:val="20"/>
                <w:lang w:val="en-US"/>
              </w:rPr>
              <w:t>at baseline</w:t>
            </w:r>
            <w:r>
              <w:rPr>
                <w:noProof/>
                <w:szCs w:val="20"/>
                <w:lang w:val="en-US"/>
              </w:rPr>
              <w:t xml:space="preserve"> and their size after one year of pamidronate therapy</w:t>
            </w:r>
          </w:p>
          <w:p w14:paraId="0BE1DB76" w14:textId="77777777" w:rsidR="00D60168" w:rsidRPr="0064253D" w:rsidRDefault="00D60168" w:rsidP="00146800">
            <w:pPr>
              <w:widowControl w:val="0"/>
              <w:spacing w:after="100" w:afterAutospacing="1" w:line="360" w:lineRule="auto"/>
              <w:contextualSpacing/>
              <w:rPr>
                <w:sz w:val="20"/>
                <w:szCs w:val="20"/>
                <w:lang w:val="en-US"/>
              </w:rPr>
            </w:pPr>
          </w:p>
        </w:tc>
      </w:tr>
      <w:tr w:rsidR="00D60168" w:rsidRPr="0064253D" w14:paraId="1EB847BD" w14:textId="77777777" w:rsidTr="00146800">
        <w:trPr>
          <w:trHeight w:val="227"/>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14:paraId="731D6753" w14:textId="77777777" w:rsidR="00D60168" w:rsidRPr="0064253D" w:rsidRDefault="00D60168" w:rsidP="00146800">
            <w:pPr>
              <w:widowControl w:val="0"/>
              <w:spacing w:after="100" w:afterAutospacing="1" w:line="360" w:lineRule="auto"/>
              <w:contextualSpacing/>
              <w:rPr>
                <w:sz w:val="20"/>
                <w:szCs w:val="20"/>
              </w:rPr>
            </w:pPr>
            <w:r w:rsidRPr="0064253D">
              <w:rPr>
                <w:sz w:val="20"/>
                <w:szCs w:val="20"/>
              </w:rPr>
              <w:t>Lesion site</w:t>
            </w:r>
            <w:r>
              <w:rPr>
                <w:sz w:val="20"/>
                <w:szCs w:val="20"/>
              </w:rPr>
              <w:t xml:space="preserve"> (mm)</w:t>
            </w:r>
          </w:p>
        </w:tc>
        <w:tc>
          <w:tcPr>
            <w:tcW w:w="1303" w:type="pct"/>
            <w:tcBorders>
              <w:top w:val="single" w:sz="4" w:space="0" w:color="auto"/>
              <w:left w:val="single" w:sz="4" w:space="0" w:color="auto"/>
              <w:bottom w:val="single" w:sz="4" w:space="0" w:color="auto"/>
            </w:tcBorders>
            <w:shd w:val="clear" w:color="auto" w:fill="auto"/>
            <w:vAlign w:val="center"/>
            <w:hideMark/>
          </w:tcPr>
          <w:p w14:paraId="4A11C1E1" w14:textId="77777777" w:rsidR="00D60168" w:rsidRPr="0064253D" w:rsidRDefault="00D60168" w:rsidP="00146800">
            <w:pPr>
              <w:widowControl w:val="0"/>
              <w:spacing w:after="100" w:afterAutospacing="1" w:line="360" w:lineRule="auto"/>
              <w:contextualSpacing/>
              <w:jc w:val="center"/>
              <w:rPr>
                <w:sz w:val="20"/>
                <w:szCs w:val="20"/>
              </w:rPr>
            </w:pPr>
            <w:r>
              <w:rPr>
                <w:sz w:val="20"/>
                <w:szCs w:val="20"/>
              </w:rPr>
              <w:t>Baseline</w:t>
            </w:r>
          </w:p>
        </w:tc>
        <w:tc>
          <w:tcPr>
            <w:tcW w:w="1184" w:type="pct"/>
            <w:tcBorders>
              <w:top w:val="single" w:sz="4" w:space="0" w:color="auto"/>
              <w:bottom w:val="single" w:sz="4" w:space="0" w:color="auto"/>
            </w:tcBorders>
            <w:shd w:val="clear" w:color="auto" w:fill="auto"/>
            <w:vAlign w:val="center"/>
            <w:hideMark/>
          </w:tcPr>
          <w:p w14:paraId="2647AFC7" w14:textId="77777777" w:rsidR="00D60168" w:rsidRPr="0064253D" w:rsidRDefault="00D60168" w:rsidP="00146800">
            <w:pPr>
              <w:widowControl w:val="0"/>
              <w:spacing w:after="100" w:afterAutospacing="1" w:line="360" w:lineRule="auto"/>
              <w:contextualSpacing/>
              <w:jc w:val="center"/>
              <w:rPr>
                <w:sz w:val="20"/>
                <w:szCs w:val="20"/>
              </w:rPr>
            </w:pPr>
            <w:r w:rsidRPr="0064253D">
              <w:rPr>
                <w:sz w:val="20"/>
                <w:szCs w:val="20"/>
              </w:rPr>
              <w:t>Year 1</w:t>
            </w:r>
          </w:p>
        </w:tc>
        <w:tc>
          <w:tcPr>
            <w:tcW w:w="929" w:type="pct"/>
            <w:tcBorders>
              <w:top w:val="single" w:sz="4" w:space="0" w:color="auto"/>
              <w:bottom w:val="single" w:sz="4" w:space="0" w:color="auto"/>
            </w:tcBorders>
            <w:shd w:val="clear" w:color="auto" w:fill="auto"/>
            <w:vAlign w:val="center"/>
            <w:hideMark/>
          </w:tcPr>
          <w:p w14:paraId="272F335F" w14:textId="77777777" w:rsidR="00D60168" w:rsidRPr="0064253D" w:rsidRDefault="00D60168" w:rsidP="00146800">
            <w:pPr>
              <w:widowControl w:val="0"/>
              <w:spacing w:after="100" w:afterAutospacing="1" w:line="360" w:lineRule="auto"/>
              <w:contextualSpacing/>
              <w:jc w:val="center"/>
              <w:rPr>
                <w:sz w:val="20"/>
                <w:szCs w:val="20"/>
              </w:rPr>
            </w:pPr>
            <w:r w:rsidRPr="0064253D">
              <w:rPr>
                <w:sz w:val="20"/>
                <w:szCs w:val="20"/>
              </w:rPr>
              <w:t>p-value</w:t>
            </w:r>
          </w:p>
        </w:tc>
        <w:tc>
          <w:tcPr>
            <w:tcW w:w="76" w:type="pct"/>
            <w:tcBorders>
              <w:top w:val="single" w:sz="4" w:space="0" w:color="auto"/>
              <w:bottom w:val="single" w:sz="4" w:space="0" w:color="auto"/>
              <w:right w:val="single" w:sz="4" w:space="0" w:color="auto"/>
            </w:tcBorders>
            <w:shd w:val="clear" w:color="auto" w:fill="auto"/>
            <w:noWrap/>
            <w:vAlign w:val="center"/>
            <w:hideMark/>
          </w:tcPr>
          <w:p w14:paraId="58D28154" w14:textId="77777777" w:rsidR="00D60168" w:rsidRPr="0064253D" w:rsidRDefault="00D60168" w:rsidP="00146800">
            <w:pPr>
              <w:widowControl w:val="0"/>
              <w:spacing w:after="100" w:afterAutospacing="1" w:line="360" w:lineRule="auto"/>
              <w:contextualSpacing/>
              <w:jc w:val="center"/>
              <w:rPr>
                <w:sz w:val="20"/>
                <w:szCs w:val="20"/>
              </w:rPr>
            </w:pPr>
          </w:p>
        </w:tc>
      </w:tr>
      <w:tr w:rsidR="00D60168" w:rsidRPr="0064253D" w14:paraId="0FDF3A8D" w14:textId="77777777" w:rsidTr="00146800">
        <w:trPr>
          <w:trHeight w:val="227"/>
        </w:trPr>
        <w:tc>
          <w:tcPr>
            <w:tcW w:w="1508" w:type="pct"/>
            <w:gridSpan w:val="2"/>
            <w:tcBorders>
              <w:top w:val="single" w:sz="4" w:space="0" w:color="auto"/>
              <w:left w:val="single" w:sz="4" w:space="0" w:color="auto"/>
              <w:right w:val="single" w:sz="4" w:space="0" w:color="auto"/>
            </w:tcBorders>
            <w:shd w:val="clear" w:color="auto" w:fill="auto"/>
            <w:vAlign w:val="center"/>
            <w:hideMark/>
          </w:tcPr>
          <w:p w14:paraId="1EA4D76F" w14:textId="77777777" w:rsidR="00D60168" w:rsidRPr="0064253D" w:rsidRDefault="00D60168" w:rsidP="00146800">
            <w:pPr>
              <w:widowControl w:val="0"/>
              <w:tabs>
                <w:tab w:val="left" w:pos="1985"/>
              </w:tabs>
              <w:spacing w:after="100" w:afterAutospacing="1" w:line="360" w:lineRule="auto"/>
              <w:contextualSpacing/>
              <w:rPr>
                <w:i/>
                <w:sz w:val="20"/>
                <w:szCs w:val="20"/>
              </w:rPr>
            </w:pPr>
            <w:r w:rsidRPr="0064253D">
              <w:rPr>
                <w:i/>
                <w:sz w:val="20"/>
                <w:szCs w:val="20"/>
              </w:rPr>
              <w:t>Head</w:t>
            </w:r>
          </w:p>
        </w:tc>
        <w:tc>
          <w:tcPr>
            <w:tcW w:w="1303" w:type="pct"/>
            <w:tcBorders>
              <w:top w:val="single" w:sz="4" w:space="0" w:color="auto"/>
              <w:left w:val="single" w:sz="4" w:space="0" w:color="auto"/>
            </w:tcBorders>
            <w:shd w:val="clear" w:color="auto" w:fill="auto"/>
            <w:vAlign w:val="center"/>
            <w:hideMark/>
          </w:tcPr>
          <w:p w14:paraId="34E97286"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c>
          <w:tcPr>
            <w:tcW w:w="1184" w:type="pct"/>
            <w:tcBorders>
              <w:top w:val="single" w:sz="4" w:space="0" w:color="auto"/>
            </w:tcBorders>
            <w:shd w:val="clear" w:color="auto" w:fill="auto"/>
            <w:vAlign w:val="center"/>
            <w:hideMark/>
          </w:tcPr>
          <w:p w14:paraId="7ADB572B"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c>
          <w:tcPr>
            <w:tcW w:w="929" w:type="pct"/>
            <w:tcBorders>
              <w:top w:val="single" w:sz="4" w:space="0" w:color="auto"/>
            </w:tcBorders>
            <w:shd w:val="clear" w:color="auto" w:fill="auto"/>
            <w:vAlign w:val="center"/>
            <w:hideMark/>
          </w:tcPr>
          <w:p w14:paraId="4BABFA51"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c>
          <w:tcPr>
            <w:tcW w:w="76" w:type="pct"/>
            <w:tcBorders>
              <w:top w:val="single" w:sz="4" w:space="0" w:color="auto"/>
              <w:right w:val="single" w:sz="4" w:space="0" w:color="auto"/>
            </w:tcBorders>
            <w:shd w:val="clear" w:color="auto" w:fill="auto"/>
            <w:noWrap/>
            <w:vAlign w:val="center"/>
            <w:hideMark/>
          </w:tcPr>
          <w:p w14:paraId="1FAECC45"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07E177D3" w14:textId="77777777" w:rsidTr="00146800">
        <w:trPr>
          <w:trHeight w:val="227"/>
        </w:trPr>
        <w:tc>
          <w:tcPr>
            <w:tcW w:w="76" w:type="pct"/>
            <w:tcBorders>
              <w:left w:val="single" w:sz="4" w:space="0" w:color="auto"/>
            </w:tcBorders>
            <w:shd w:val="clear" w:color="auto" w:fill="auto"/>
            <w:vAlign w:val="center"/>
            <w:hideMark/>
          </w:tcPr>
          <w:p w14:paraId="01D5F1A4"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07A3DFD2"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Mandibula</w:t>
            </w:r>
          </w:p>
        </w:tc>
        <w:tc>
          <w:tcPr>
            <w:tcW w:w="1303" w:type="pct"/>
            <w:tcBorders>
              <w:left w:val="single" w:sz="4" w:space="0" w:color="auto"/>
            </w:tcBorders>
            <w:shd w:val="clear" w:color="auto" w:fill="auto"/>
            <w:vAlign w:val="center"/>
            <w:hideMark/>
          </w:tcPr>
          <w:p w14:paraId="34CE3A75"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43</w:t>
            </w:r>
          </w:p>
        </w:tc>
        <w:tc>
          <w:tcPr>
            <w:tcW w:w="1184" w:type="pct"/>
            <w:shd w:val="clear" w:color="auto" w:fill="auto"/>
            <w:vAlign w:val="center"/>
            <w:hideMark/>
          </w:tcPr>
          <w:p w14:paraId="66A569B1"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41</w:t>
            </w:r>
          </w:p>
        </w:tc>
        <w:tc>
          <w:tcPr>
            <w:tcW w:w="929" w:type="pct"/>
            <w:shd w:val="clear" w:color="auto" w:fill="auto"/>
            <w:vAlign w:val="center"/>
            <w:hideMark/>
          </w:tcPr>
          <w:p w14:paraId="72D49C07"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0.25</w:t>
            </w:r>
          </w:p>
        </w:tc>
        <w:tc>
          <w:tcPr>
            <w:tcW w:w="76" w:type="pct"/>
            <w:tcBorders>
              <w:right w:val="single" w:sz="4" w:space="0" w:color="auto"/>
            </w:tcBorders>
            <w:shd w:val="clear" w:color="auto" w:fill="auto"/>
            <w:noWrap/>
            <w:vAlign w:val="center"/>
            <w:hideMark/>
          </w:tcPr>
          <w:p w14:paraId="6172B047"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7BAD2C2A" w14:textId="77777777" w:rsidTr="00146800">
        <w:trPr>
          <w:trHeight w:val="227"/>
        </w:trPr>
        <w:tc>
          <w:tcPr>
            <w:tcW w:w="1508" w:type="pct"/>
            <w:gridSpan w:val="2"/>
            <w:tcBorders>
              <w:left w:val="single" w:sz="4" w:space="0" w:color="auto"/>
              <w:right w:val="single" w:sz="4" w:space="0" w:color="auto"/>
            </w:tcBorders>
            <w:shd w:val="clear" w:color="auto" w:fill="auto"/>
            <w:vAlign w:val="center"/>
            <w:hideMark/>
          </w:tcPr>
          <w:p w14:paraId="6FBE9FEF" w14:textId="77777777" w:rsidR="00D60168" w:rsidRPr="0064253D" w:rsidRDefault="00D60168" w:rsidP="00146800">
            <w:pPr>
              <w:widowControl w:val="0"/>
              <w:tabs>
                <w:tab w:val="left" w:pos="1985"/>
              </w:tabs>
              <w:spacing w:after="100" w:afterAutospacing="1" w:line="360" w:lineRule="auto"/>
              <w:contextualSpacing/>
              <w:rPr>
                <w:i/>
                <w:sz w:val="20"/>
                <w:szCs w:val="20"/>
              </w:rPr>
            </w:pPr>
            <w:r w:rsidRPr="0064253D">
              <w:rPr>
                <w:i/>
                <w:sz w:val="20"/>
                <w:szCs w:val="20"/>
              </w:rPr>
              <w:t>Chest</w:t>
            </w:r>
          </w:p>
        </w:tc>
        <w:tc>
          <w:tcPr>
            <w:tcW w:w="1303" w:type="pct"/>
            <w:tcBorders>
              <w:left w:val="single" w:sz="4" w:space="0" w:color="auto"/>
            </w:tcBorders>
            <w:shd w:val="clear" w:color="auto" w:fill="auto"/>
            <w:vAlign w:val="center"/>
            <w:hideMark/>
          </w:tcPr>
          <w:p w14:paraId="7F0A7C32"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24 [20-32]</w:t>
            </w:r>
          </w:p>
        </w:tc>
        <w:tc>
          <w:tcPr>
            <w:tcW w:w="1184" w:type="pct"/>
            <w:shd w:val="clear" w:color="auto" w:fill="auto"/>
            <w:vAlign w:val="center"/>
            <w:hideMark/>
          </w:tcPr>
          <w:p w14:paraId="504B8B6A"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21 [0-28]</w:t>
            </w:r>
          </w:p>
        </w:tc>
        <w:tc>
          <w:tcPr>
            <w:tcW w:w="929" w:type="pct"/>
            <w:shd w:val="clear" w:color="auto" w:fill="auto"/>
            <w:vAlign w:val="center"/>
            <w:hideMark/>
          </w:tcPr>
          <w:p w14:paraId="7D304815"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0.1</w:t>
            </w:r>
            <w:r>
              <w:rPr>
                <w:i/>
                <w:sz w:val="20"/>
                <w:szCs w:val="20"/>
              </w:rPr>
              <w:t>1</w:t>
            </w:r>
          </w:p>
        </w:tc>
        <w:tc>
          <w:tcPr>
            <w:tcW w:w="76" w:type="pct"/>
            <w:tcBorders>
              <w:right w:val="single" w:sz="4" w:space="0" w:color="auto"/>
            </w:tcBorders>
            <w:shd w:val="clear" w:color="auto" w:fill="auto"/>
            <w:noWrap/>
            <w:vAlign w:val="center"/>
            <w:hideMark/>
          </w:tcPr>
          <w:p w14:paraId="404A4105"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333D75C4" w14:textId="77777777" w:rsidTr="00146800">
        <w:trPr>
          <w:trHeight w:val="227"/>
        </w:trPr>
        <w:tc>
          <w:tcPr>
            <w:tcW w:w="76" w:type="pct"/>
            <w:tcBorders>
              <w:left w:val="single" w:sz="4" w:space="0" w:color="auto"/>
            </w:tcBorders>
            <w:shd w:val="clear" w:color="auto" w:fill="auto"/>
            <w:vAlign w:val="center"/>
            <w:hideMark/>
          </w:tcPr>
          <w:p w14:paraId="3D842ECF"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1304963D"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Clavicula</w:t>
            </w:r>
          </w:p>
        </w:tc>
        <w:tc>
          <w:tcPr>
            <w:tcW w:w="1303" w:type="pct"/>
            <w:tcBorders>
              <w:left w:val="single" w:sz="4" w:space="0" w:color="auto"/>
            </w:tcBorders>
            <w:shd w:val="clear" w:color="auto" w:fill="auto"/>
            <w:vAlign w:val="center"/>
            <w:hideMark/>
          </w:tcPr>
          <w:p w14:paraId="3204703D"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24</w:t>
            </w:r>
          </w:p>
        </w:tc>
        <w:tc>
          <w:tcPr>
            <w:tcW w:w="1184" w:type="pct"/>
            <w:shd w:val="clear" w:color="auto" w:fill="auto"/>
            <w:vAlign w:val="center"/>
            <w:hideMark/>
          </w:tcPr>
          <w:p w14:paraId="6F5291F9"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25</w:t>
            </w:r>
          </w:p>
        </w:tc>
        <w:tc>
          <w:tcPr>
            <w:tcW w:w="929" w:type="pct"/>
            <w:shd w:val="clear" w:color="auto" w:fill="auto"/>
            <w:vAlign w:val="center"/>
            <w:hideMark/>
          </w:tcPr>
          <w:p w14:paraId="4DB6F80A"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0.29</w:t>
            </w:r>
          </w:p>
        </w:tc>
        <w:tc>
          <w:tcPr>
            <w:tcW w:w="76" w:type="pct"/>
            <w:tcBorders>
              <w:right w:val="single" w:sz="4" w:space="0" w:color="auto"/>
            </w:tcBorders>
            <w:shd w:val="clear" w:color="auto" w:fill="auto"/>
            <w:noWrap/>
            <w:vAlign w:val="center"/>
            <w:hideMark/>
          </w:tcPr>
          <w:p w14:paraId="7F5677C3"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01DC20DA" w14:textId="77777777" w:rsidTr="00146800">
        <w:trPr>
          <w:trHeight w:val="227"/>
        </w:trPr>
        <w:tc>
          <w:tcPr>
            <w:tcW w:w="76" w:type="pct"/>
            <w:tcBorders>
              <w:left w:val="single" w:sz="4" w:space="0" w:color="auto"/>
            </w:tcBorders>
            <w:shd w:val="clear" w:color="auto" w:fill="auto"/>
            <w:vAlign w:val="center"/>
            <w:hideMark/>
          </w:tcPr>
          <w:p w14:paraId="57DBB8D8"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234F0BBD"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Sternum</w:t>
            </w:r>
          </w:p>
        </w:tc>
        <w:tc>
          <w:tcPr>
            <w:tcW w:w="1303" w:type="pct"/>
            <w:tcBorders>
              <w:left w:val="single" w:sz="4" w:space="0" w:color="auto"/>
            </w:tcBorders>
            <w:shd w:val="clear" w:color="auto" w:fill="auto"/>
            <w:vAlign w:val="center"/>
            <w:hideMark/>
          </w:tcPr>
          <w:p w14:paraId="2A822043"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20</w:t>
            </w:r>
          </w:p>
        </w:tc>
        <w:tc>
          <w:tcPr>
            <w:tcW w:w="1184" w:type="pct"/>
            <w:shd w:val="clear" w:color="auto" w:fill="auto"/>
            <w:vAlign w:val="center"/>
            <w:hideMark/>
          </w:tcPr>
          <w:p w14:paraId="5D1C7292"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929" w:type="pct"/>
            <w:shd w:val="clear" w:color="auto" w:fill="auto"/>
            <w:vAlign w:val="center"/>
            <w:hideMark/>
          </w:tcPr>
          <w:p w14:paraId="276428C7"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0.32</w:t>
            </w:r>
          </w:p>
        </w:tc>
        <w:tc>
          <w:tcPr>
            <w:tcW w:w="76" w:type="pct"/>
            <w:vMerge w:val="restart"/>
            <w:tcBorders>
              <w:right w:val="single" w:sz="4" w:space="0" w:color="auto"/>
            </w:tcBorders>
            <w:shd w:val="clear" w:color="auto" w:fill="auto"/>
            <w:noWrap/>
            <w:vAlign w:val="center"/>
            <w:hideMark/>
          </w:tcPr>
          <w:p w14:paraId="487D16AF"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72DCBDB0" w14:textId="77777777" w:rsidTr="00146800">
        <w:trPr>
          <w:trHeight w:val="227"/>
        </w:trPr>
        <w:tc>
          <w:tcPr>
            <w:tcW w:w="76" w:type="pct"/>
            <w:tcBorders>
              <w:left w:val="single" w:sz="4" w:space="0" w:color="auto"/>
            </w:tcBorders>
            <w:shd w:val="clear" w:color="auto" w:fill="auto"/>
            <w:vAlign w:val="center"/>
            <w:hideMark/>
          </w:tcPr>
          <w:p w14:paraId="74E50689"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1138B095"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Scapula</w:t>
            </w:r>
          </w:p>
        </w:tc>
        <w:tc>
          <w:tcPr>
            <w:tcW w:w="1303" w:type="pct"/>
            <w:tcBorders>
              <w:left w:val="single" w:sz="4" w:space="0" w:color="auto"/>
            </w:tcBorders>
            <w:shd w:val="clear" w:color="auto" w:fill="auto"/>
            <w:vAlign w:val="center"/>
            <w:hideMark/>
          </w:tcPr>
          <w:p w14:paraId="46DB0371"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20</w:t>
            </w:r>
          </w:p>
        </w:tc>
        <w:tc>
          <w:tcPr>
            <w:tcW w:w="1184" w:type="pct"/>
            <w:shd w:val="clear" w:color="auto" w:fill="auto"/>
            <w:vAlign w:val="center"/>
            <w:hideMark/>
          </w:tcPr>
          <w:p w14:paraId="5B1FF28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19</w:t>
            </w:r>
          </w:p>
        </w:tc>
        <w:tc>
          <w:tcPr>
            <w:tcW w:w="929" w:type="pct"/>
            <w:shd w:val="clear" w:color="auto" w:fill="auto"/>
            <w:vAlign w:val="center"/>
            <w:hideMark/>
          </w:tcPr>
          <w:p w14:paraId="73A8BF4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0.17</w:t>
            </w:r>
          </w:p>
        </w:tc>
        <w:tc>
          <w:tcPr>
            <w:tcW w:w="76" w:type="pct"/>
            <w:vMerge/>
            <w:tcBorders>
              <w:right w:val="single" w:sz="4" w:space="0" w:color="auto"/>
            </w:tcBorders>
            <w:shd w:val="clear" w:color="auto" w:fill="auto"/>
            <w:noWrap/>
            <w:vAlign w:val="center"/>
            <w:hideMark/>
          </w:tcPr>
          <w:p w14:paraId="2BBFA9AB"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282BEC36" w14:textId="77777777" w:rsidTr="00146800">
        <w:trPr>
          <w:trHeight w:val="227"/>
        </w:trPr>
        <w:tc>
          <w:tcPr>
            <w:tcW w:w="1508" w:type="pct"/>
            <w:gridSpan w:val="2"/>
            <w:tcBorders>
              <w:left w:val="single" w:sz="4" w:space="0" w:color="auto"/>
              <w:right w:val="single" w:sz="4" w:space="0" w:color="auto"/>
            </w:tcBorders>
            <w:shd w:val="clear" w:color="auto" w:fill="auto"/>
            <w:vAlign w:val="center"/>
            <w:hideMark/>
          </w:tcPr>
          <w:p w14:paraId="19660E76" w14:textId="77777777" w:rsidR="00D60168" w:rsidRPr="0064253D" w:rsidRDefault="00D60168" w:rsidP="00146800">
            <w:pPr>
              <w:widowControl w:val="0"/>
              <w:tabs>
                <w:tab w:val="left" w:pos="1985"/>
              </w:tabs>
              <w:spacing w:after="100" w:afterAutospacing="1" w:line="360" w:lineRule="auto"/>
              <w:contextualSpacing/>
              <w:rPr>
                <w:i/>
                <w:sz w:val="20"/>
                <w:szCs w:val="20"/>
                <w:lang w:val="en-US"/>
              </w:rPr>
            </w:pPr>
            <w:r w:rsidRPr="0064253D">
              <w:rPr>
                <w:i/>
                <w:sz w:val="20"/>
                <w:szCs w:val="20"/>
                <w:lang w:val="en-US"/>
              </w:rPr>
              <w:t xml:space="preserve">Long bones of </w:t>
            </w:r>
            <w:r>
              <w:rPr>
                <w:i/>
                <w:sz w:val="20"/>
                <w:szCs w:val="20"/>
                <w:lang w:val="en-US"/>
              </w:rPr>
              <w:t>upper</w:t>
            </w:r>
            <w:r w:rsidRPr="0064253D">
              <w:rPr>
                <w:i/>
                <w:sz w:val="20"/>
                <w:szCs w:val="20"/>
                <w:lang w:val="en-US"/>
              </w:rPr>
              <w:t xml:space="preserve"> extremities</w:t>
            </w:r>
          </w:p>
        </w:tc>
        <w:tc>
          <w:tcPr>
            <w:tcW w:w="1303" w:type="pct"/>
            <w:tcBorders>
              <w:left w:val="single" w:sz="4" w:space="0" w:color="auto"/>
            </w:tcBorders>
            <w:shd w:val="clear" w:color="auto" w:fill="auto"/>
            <w:vAlign w:val="center"/>
            <w:hideMark/>
          </w:tcPr>
          <w:p w14:paraId="7B4592B7"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15 [11-22]</w:t>
            </w:r>
          </w:p>
        </w:tc>
        <w:tc>
          <w:tcPr>
            <w:tcW w:w="1184" w:type="pct"/>
            <w:shd w:val="clear" w:color="auto" w:fill="auto"/>
            <w:vAlign w:val="center"/>
            <w:hideMark/>
          </w:tcPr>
          <w:p w14:paraId="371A6C1E"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0</w:t>
            </w:r>
          </w:p>
        </w:tc>
        <w:tc>
          <w:tcPr>
            <w:tcW w:w="929" w:type="pct"/>
            <w:shd w:val="clear" w:color="auto" w:fill="auto"/>
            <w:vAlign w:val="center"/>
            <w:hideMark/>
          </w:tcPr>
          <w:p w14:paraId="0BB29BA2"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&lt;0.01</w:t>
            </w:r>
          </w:p>
        </w:tc>
        <w:tc>
          <w:tcPr>
            <w:tcW w:w="76" w:type="pct"/>
            <w:tcBorders>
              <w:right w:val="single" w:sz="4" w:space="0" w:color="auto"/>
            </w:tcBorders>
            <w:shd w:val="clear" w:color="auto" w:fill="auto"/>
            <w:noWrap/>
            <w:vAlign w:val="center"/>
            <w:hideMark/>
          </w:tcPr>
          <w:p w14:paraId="5E095C6F"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44C41297" w14:textId="77777777" w:rsidTr="00146800">
        <w:trPr>
          <w:trHeight w:val="227"/>
        </w:trPr>
        <w:tc>
          <w:tcPr>
            <w:tcW w:w="76" w:type="pct"/>
            <w:tcBorders>
              <w:left w:val="single" w:sz="4" w:space="0" w:color="auto"/>
            </w:tcBorders>
            <w:shd w:val="clear" w:color="auto" w:fill="auto"/>
            <w:vAlign w:val="center"/>
            <w:hideMark/>
          </w:tcPr>
          <w:p w14:paraId="38119DF2"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16E52DF3"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 xml:space="preserve">Proximal humerus </w:t>
            </w:r>
          </w:p>
        </w:tc>
        <w:tc>
          <w:tcPr>
            <w:tcW w:w="1303" w:type="pct"/>
            <w:tcBorders>
              <w:left w:val="single" w:sz="4" w:space="0" w:color="auto"/>
            </w:tcBorders>
            <w:shd w:val="clear" w:color="auto" w:fill="auto"/>
            <w:vAlign w:val="center"/>
            <w:hideMark/>
          </w:tcPr>
          <w:p w14:paraId="71207F5E"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18</w:t>
            </w:r>
          </w:p>
        </w:tc>
        <w:tc>
          <w:tcPr>
            <w:tcW w:w="1184" w:type="pct"/>
            <w:shd w:val="clear" w:color="auto" w:fill="auto"/>
            <w:vAlign w:val="center"/>
            <w:hideMark/>
          </w:tcPr>
          <w:p w14:paraId="06C32CEB"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929" w:type="pct"/>
            <w:shd w:val="clear" w:color="auto" w:fill="auto"/>
            <w:vAlign w:val="center"/>
            <w:hideMark/>
          </w:tcPr>
          <w:p w14:paraId="089ED8EA"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0.32</w:t>
            </w:r>
          </w:p>
        </w:tc>
        <w:tc>
          <w:tcPr>
            <w:tcW w:w="76" w:type="pct"/>
            <w:tcBorders>
              <w:right w:val="single" w:sz="4" w:space="0" w:color="auto"/>
            </w:tcBorders>
            <w:shd w:val="clear" w:color="auto" w:fill="auto"/>
            <w:noWrap/>
            <w:vAlign w:val="center"/>
            <w:hideMark/>
          </w:tcPr>
          <w:p w14:paraId="50F43C8F"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7C6CBE18" w14:textId="77777777" w:rsidTr="00146800">
        <w:trPr>
          <w:trHeight w:val="227"/>
        </w:trPr>
        <w:tc>
          <w:tcPr>
            <w:tcW w:w="76" w:type="pct"/>
            <w:tcBorders>
              <w:left w:val="single" w:sz="4" w:space="0" w:color="auto"/>
            </w:tcBorders>
            <w:shd w:val="clear" w:color="auto" w:fill="auto"/>
            <w:vAlign w:val="center"/>
            <w:hideMark/>
          </w:tcPr>
          <w:p w14:paraId="310A0020"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67B39A39"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 xml:space="preserve">Distal humerus </w:t>
            </w:r>
          </w:p>
        </w:tc>
        <w:tc>
          <w:tcPr>
            <w:tcW w:w="1303" w:type="pct"/>
            <w:tcBorders>
              <w:left w:val="single" w:sz="4" w:space="0" w:color="auto"/>
            </w:tcBorders>
            <w:shd w:val="clear" w:color="auto" w:fill="auto"/>
            <w:vAlign w:val="center"/>
            <w:hideMark/>
          </w:tcPr>
          <w:p w14:paraId="70306B4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26</w:t>
            </w:r>
          </w:p>
        </w:tc>
        <w:tc>
          <w:tcPr>
            <w:tcW w:w="1184" w:type="pct"/>
            <w:shd w:val="clear" w:color="auto" w:fill="auto"/>
            <w:vAlign w:val="center"/>
            <w:hideMark/>
          </w:tcPr>
          <w:p w14:paraId="0C9146B6"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929" w:type="pct"/>
            <w:shd w:val="clear" w:color="auto" w:fill="auto"/>
            <w:vAlign w:val="center"/>
            <w:hideMark/>
          </w:tcPr>
          <w:p w14:paraId="3C527096"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0.32</w:t>
            </w:r>
          </w:p>
        </w:tc>
        <w:tc>
          <w:tcPr>
            <w:tcW w:w="76" w:type="pct"/>
            <w:tcBorders>
              <w:right w:val="single" w:sz="4" w:space="0" w:color="auto"/>
            </w:tcBorders>
            <w:shd w:val="clear" w:color="auto" w:fill="auto"/>
            <w:noWrap/>
            <w:vAlign w:val="center"/>
            <w:hideMark/>
          </w:tcPr>
          <w:p w14:paraId="41B5F45F"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630DDA50" w14:textId="77777777" w:rsidTr="00146800">
        <w:trPr>
          <w:trHeight w:val="227"/>
        </w:trPr>
        <w:tc>
          <w:tcPr>
            <w:tcW w:w="76" w:type="pct"/>
            <w:tcBorders>
              <w:left w:val="single" w:sz="4" w:space="0" w:color="auto"/>
            </w:tcBorders>
            <w:shd w:val="clear" w:color="auto" w:fill="auto"/>
            <w:vAlign w:val="center"/>
            <w:hideMark/>
          </w:tcPr>
          <w:p w14:paraId="72C599E6"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21ADFE13"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 xml:space="preserve">Prox. radius/ulna </w:t>
            </w:r>
          </w:p>
        </w:tc>
        <w:tc>
          <w:tcPr>
            <w:tcW w:w="1303" w:type="pct"/>
            <w:tcBorders>
              <w:left w:val="single" w:sz="4" w:space="0" w:color="auto"/>
            </w:tcBorders>
            <w:shd w:val="clear" w:color="auto" w:fill="auto"/>
            <w:vAlign w:val="center"/>
            <w:hideMark/>
          </w:tcPr>
          <w:p w14:paraId="2AF8D993"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11</w:t>
            </w:r>
          </w:p>
        </w:tc>
        <w:tc>
          <w:tcPr>
            <w:tcW w:w="1184" w:type="pct"/>
            <w:shd w:val="clear" w:color="auto" w:fill="auto"/>
            <w:vAlign w:val="center"/>
            <w:hideMark/>
          </w:tcPr>
          <w:p w14:paraId="27BF987F"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929" w:type="pct"/>
            <w:shd w:val="clear" w:color="auto" w:fill="auto"/>
            <w:vAlign w:val="center"/>
            <w:hideMark/>
          </w:tcPr>
          <w:p w14:paraId="7C4A0D89"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0.32</w:t>
            </w:r>
          </w:p>
        </w:tc>
        <w:tc>
          <w:tcPr>
            <w:tcW w:w="76" w:type="pct"/>
            <w:tcBorders>
              <w:right w:val="single" w:sz="4" w:space="0" w:color="auto"/>
            </w:tcBorders>
            <w:shd w:val="clear" w:color="auto" w:fill="auto"/>
            <w:noWrap/>
            <w:vAlign w:val="center"/>
            <w:hideMark/>
          </w:tcPr>
          <w:p w14:paraId="3FF632F6"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60769C91" w14:textId="77777777" w:rsidTr="00146800">
        <w:trPr>
          <w:trHeight w:val="227"/>
        </w:trPr>
        <w:tc>
          <w:tcPr>
            <w:tcW w:w="76" w:type="pct"/>
            <w:tcBorders>
              <w:left w:val="single" w:sz="4" w:space="0" w:color="auto"/>
            </w:tcBorders>
            <w:shd w:val="clear" w:color="auto" w:fill="auto"/>
            <w:vAlign w:val="center"/>
            <w:hideMark/>
          </w:tcPr>
          <w:p w14:paraId="257D0BD3"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493B728C"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 xml:space="preserve">Distal radius </w:t>
            </w:r>
          </w:p>
        </w:tc>
        <w:tc>
          <w:tcPr>
            <w:tcW w:w="1303" w:type="pct"/>
            <w:tcBorders>
              <w:left w:val="single" w:sz="4" w:space="0" w:color="auto"/>
            </w:tcBorders>
            <w:shd w:val="clear" w:color="auto" w:fill="auto"/>
            <w:vAlign w:val="center"/>
            <w:hideMark/>
          </w:tcPr>
          <w:p w14:paraId="08A636F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11</w:t>
            </w:r>
          </w:p>
        </w:tc>
        <w:tc>
          <w:tcPr>
            <w:tcW w:w="1184" w:type="pct"/>
            <w:shd w:val="clear" w:color="auto" w:fill="auto"/>
            <w:vAlign w:val="center"/>
            <w:hideMark/>
          </w:tcPr>
          <w:p w14:paraId="6B981804"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929" w:type="pct"/>
            <w:shd w:val="clear" w:color="auto" w:fill="auto"/>
            <w:vAlign w:val="center"/>
            <w:hideMark/>
          </w:tcPr>
          <w:p w14:paraId="44DE53AE"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0.32</w:t>
            </w:r>
          </w:p>
        </w:tc>
        <w:tc>
          <w:tcPr>
            <w:tcW w:w="76" w:type="pct"/>
            <w:tcBorders>
              <w:right w:val="single" w:sz="4" w:space="0" w:color="auto"/>
            </w:tcBorders>
            <w:shd w:val="clear" w:color="auto" w:fill="auto"/>
            <w:noWrap/>
            <w:vAlign w:val="center"/>
            <w:hideMark/>
          </w:tcPr>
          <w:p w14:paraId="203D085D"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36157578" w14:textId="77777777" w:rsidTr="00146800">
        <w:trPr>
          <w:trHeight w:val="227"/>
        </w:trPr>
        <w:tc>
          <w:tcPr>
            <w:tcW w:w="1508" w:type="pct"/>
            <w:gridSpan w:val="2"/>
            <w:tcBorders>
              <w:left w:val="single" w:sz="4" w:space="0" w:color="auto"/>
              <w:right w:val="single" w:sz="4" w:space="0" w:color="auto"/>
            </w:tcBorders>
            <w:shd w:val="clear" w:color="auto" w:fill="auto"/>
            <w:vAlign w:val="center"/>
            <w:hideMark/>
          </w:tcPr>
          <w:p w14:paraId="41615D23" w14:textId="77777777" w:rsidR="00D60168" w:rsidRPr="0064253D" w:rsidRDefault="00D60168" w:rsidP="00146800">
            <w:pPr>
              <w:widowControl w:val="0"/>
              <w:tabs>
                <w:tab w:val="left" w:pos="1985"/>
              </w:tabs>
              <w:spacing w:after="100" w:afterAutospacing="1" w:line="360" w:lineRule="auto"/>
              <w:contextualSpacing/>
              <w:rPr>
                <w:i/>
                <w:sz w:val="20"/>
                <w:szCs w:val="20"/>
              </w:rPr>
            </w:pPr>
            <w:r w:rsidRPr="0064253D">
              <w:rPr>
                <w:i/>
                <w:sz w:val="20"/>
                <w:szCs w:val="20"/>
              </w:rPr>
              <w:t>Pelvis</w:t>
            </w:r>
          </w:p>
        </w:tc>
        <w:tc>
          <w:tcPr>
            <w:tcW w:w="1303" w:type="pct"/>
            <w:tcBorders>
              <w:left w:val="single" w:sz="4" w:space="0" w:color="auto"/>
            </w:tcBorders>
            <w:shd w:val="clear" w:color="auto" w:fill="auto"/>
            <w:vAlign w:val="center"/>
            <w:hideMark/>
          </w:tcPr>
          <w:p w14:paraId="4F3EE839"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28 [17-45]</w:t>
            </w:r>
          </w:p>
        </w:tc>
        <w:tc>
          <w:tcPr>
            <w:tcW w:w="1184" w:type="pct"/>
            <w:shd w:val="clear" w:color="auto" w:fill="auto"/>
            <w:vAlign w:val="center"/>
            <w:hideMark/>
          </w:tcPr>
          <w:p w14:paraId="3B5FAAC0"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10 [0-23]</w:t>
            </w:r>
          </w:p>
        </w:tc>
        <w:tc>
          <w:tcPr>
            <w:tcW w:w="929" w:type="pct"/>
            <w:shd w:val="clear" w:color="auto" w:fill="auto"/>
            <w:vAlign w:val="center"/>
            <w:hideMark/>
          </w:tcPr>
          <w:p w14:paraId="60264BA2"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Pr>
                <w:i/>
                <w:sz w:val="20"/>
                <w:szCs w:val="20"/>
              </w:rPr>
              <w:t>&lt;</w:t>
            </w:r>
            <w:r w:rsidRPr="0064253D">
              <w:rPr>
                <w:i/>
                <w:sz w:val="20"/>
                <w:szCs w:val="20"/>
              </w:rPr>
              <w:t>0.0</w:t>
            </w:r>
            <w:r>
              <w:rPr>
                <w:i/>
                <w:sz w:val="20"/>
                <w:szCs w:val="20"/>
              </w:rPr>
              <w:t>1</w:t>
            </w:r>
          </w:p>
        </w:tc>
        <w:tc>
          <w:tcPr>
            <w:tcW w:w="76" w:type="pct"/>
            <w:tcBorders>
              <w:right w:val="single" w:sz="4" w:space="0" w:color="auto"/>
            </w:tcBorders>
            <w:shd w:val="clear" w:color="auto" w:fill="auto"/>
            <w:noWrap/>
            <w:vAlign w:val="center"/>
            <w:hideMark/>
          </w:tcPr>
          <w:p w14:paraId="3830756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6F3B4AD9" w14:textId="77777777" w:rsidTr="00146800">
        <w:trPr>
          <w:trHeight w:val="392"/>
        </w:trPr>
        <w:tc>
          <w:tcPr>
            <w:tcW w:w="76" w:type="pct"/>
            <w:tcBorders>
              <w:left w:val="single" w:sz="4" w:space="0" w:color="auto"/>
            </w:tcBorders>
            <w:shd w:val="clear" w:color="auto" w:fill="auto"/>
            <w:vAlign w:val="center"/>
            <w:hideMark/>
          </w:tcPr>
          <w:p w14:paraId="70485023"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21373CDD"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Pelvis-ileum</w:t>
            </w:r>
          </w:p>
        </w:tc>
        <w:tc>
          <w:tcPr>
            <w:tcW w:w="1303" w:type="pct"/>
            <w:tcBorders>
              <w:left w:val="single" w:sz="4" w:space="0" w:color="auto"/>
            </w:tcBorders>
            <w:shd w:val="clear" w:color="auto" w:fill="auto"/>
            <w:vAlign w:val="center"/>
            <w:hideMark/>
          </w:tcPr>
          <w:p w14:paraId="5F269E5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41</w:t>
            </w:r>
          </w:p>
        </w:tc>
        <w:tc>
          <w:tcPr>
            <w:tcW w:w="1184" w:type="pct"/>
            <w:shd w:val="clear" w:color="auto" w:fill="auto"/>
            <w:vAlign w:val="center"/>
            <w:hideMark/>
          </w:tcPr>
          <w:p w14:paraId="6796127A"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44</w:t>
            </w:r>
          </w:p>
        </w:tc>
        <w:tc>
          <w:tcPr>
            <w:tcW w:w="929" w:type="pct"/>
            <w:shd w:val="clear" w:color="auto" w:fill="auto"/>
            <w:vAlign w:val="center"/>
            <w:hideMark/>
          </w:tcPr>
          <w:p w14:paraId="034FB11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0.02</w:t>
            </w:r>
          </w:p>
        </w:tc>
        <w:tc>
          <w:tcPr>
            <w:tcW w:w="76" w:type="pct"/>
            <w:tcBorders>
              <w:right w:val="single" w:sz="4" w:space="0" w:color="auto"/>
            </w:tcBorders>
            <w:shd w:val="clear" w:color="auto" w:fill="auto"/>
            <w:noWrap/>
            <w:vAlign w:val="center"/>
            <w:hideMark/>
          </w:tcPr>
          <w:p w14:paraId="234A2A08"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60B9E623" w14:textId="77777777" w:rsidTr="00146800">
        <w:trPr>
          <w:trHeight w:val="227"/>
        </w:trPr>
        <w:tc>
          <w:tcPr>
            <w:tcW w:w="76" w:type="pct"/>
            <w:tcBorders>
              <w:left w:val="single" w:sz="4" w:space="0" w:color="auto"/>
            </w:tcBorders>
            <w:shd w:val="clear" w:color="auto" w:fill="auto"/>
            <w:vAlign w:val="center"/>
            <w:hideMark/>
          </w:tcPr>
          <w:p w14:paraId="50B364C9"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0D2E59E6"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Pelvis-pubis</w:t>
            </w:r>
          </w:p>
        </w:tc>
        <w:tc>
          <w:tcPr>
            <w:tcW w:w="1303" w:type="pct"/>
            <w:tcBorders>
              <w:left w:val="single" w:sz="4" w:space="0" w:color="auto"/>
            </w:tcBorders>
            <w:shd w:val="clear" w:color="auto" w:fill="auto"/>
            <w:vAlign w:val="center"/>
            <w:hideMark/>
          </w:tcPr>
          <w:p w14:paraId="463B8F17"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41</w:t>
            </w:r>
          </w:p>
        </w:tc>
        <w:tc>
          <w:tcPr>
            <w:tcW w:w="1184" w:type="pct"/>
            <w:shd w:val="clear" w:color="auto" w:fill="auto"/>
            <w:vAlign w:val="center"/>
            <w:hideMark/>
          </w:tcPr>
          <w:p w14:paraId="75ED4A95"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36</w:t>
            </w:r>
          </w:p>
        </w:tc>
        <w:tc>
          <w:tcPr>
            <w:tcW w:w="929" w:type="pct"/>
            <w:shd w:val="clear" w:color="auto" w:fill="auto"/>
            <w:vAlign w:val="center"/>
            <w:hideMark/>
          </w:tcPr>
          <w:p w14:paraId="2B531F2E"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0.32</w:t>
            </w:r>
          </w:p>
        </w:tc>
        <w:tc>
          <w:tcPr>
            <w:tcW w:w="76" w:type="pct"/>
            <w:tcBorders>
              <w:right w:val="single" w:sz="4" w:space="0" w:color="auto"/>
            </w:tcBorders>
            <w:shd w:val="clear" w:color="auto" w:fill="auto"/>
            <w:noWrap/>
            <w:vAlign w:val="center"/>
            <w:hideMark/>
          </w:tcPr>
          <w:p w14:paraId="2EDFF4AA"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2C2760D2" w14:textId="77777777" w:rsidTr="00146800">
        <w:trPr>
          <w:trHeight w:val="227"/>
        </w:trPr>
        <w:tc>
          <w:tcPr>
            <w:tcW w:w="76" w:type="pct"/>
            <w:tcBorders>
              <w:left w:val="single" w:sz="4" w:space="0" w:color="auto"/>
            </w:tcBorders>
            <w:shd w:val="clear" w:color="auto" w:fill="auto"/>
            <w:vAlign w:val="center"/>
            <w:hideMark/>
          </w:tcPr>
          <w:p w14:paraId="56BEB863"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6DB4887A"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Pelvis-ischium</w:t>
            </w:r>
          </w:p>
        </w:tc>
        <w:tc>
          <w:tcPr>
            <w:tcW w:w="1303" w:type="pct"/>
            <w:tcBorders>
              <w:left w:val="single" w:sz="4" w:space="0" w:color="auto"/>
            </w:tcBorders>
            <w:shd w:val="clear" w:color="auto" w:fill="auto"/>
            <w:vAlign w:val="center"/>
            <w:hideMark/>
          </w:tcPr>
          <w:p w14:paraId="41E49A58"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25</w:t>
            </w:r>
          </w:p>
        </w:tc>
        <w:tc>
          <w:tcPr>
            <w:tcW w:w="1184" w:type="pct"/>
            <w:shd w:val="clear" w:color="auto" w:fill="auto"/>
            <w:vAlign w:val="center"/>
            <w:hideMark/>
          </w:tcPr>
          <w:p w14:paraId="7A01FCB4"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17</w:t>
            </w:r>
          </w:p>
        </w:tc>
        <w:tc>
          <w:tcPr>
            <w:tcW w:w="929" w:type="pct"/>
            <w:shd w:val="clear" w:color="auto" w:fill="auto"/>
            <w:vAlign w:val="center"/>
            <w:hideMark/>
          </w:tcPr>
          <w:p w14:paraId="39488452"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0.18</w:t>
            </w:r>
          </w:p>
        </w:tc>
        <w:tc>
          <w:tcPr>
            <w:tcW w:w="76" w:type="pct"/>
            <w:tcBorders>
              <w:right w:val="single" w:sz="4" w:space="0" w:color="auto"/>
            </w:tcBorders>
            <w:shd w:val="clear" w:color="auto" w:fill="auto"/>
            <w:noWrap/>
            <w:vAlign w:val="center"/>
            <w:hideMark/>
          </w:tcPr>
          <w:p w14:paraId="2E090C3E"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772B204C" w14:textId="77777777" w:rsidTr="00146800">
        <w:trPr>
          <w:trHeight w:val="227"/>
        </w:trPr>
        <w:tc>
          <w:tcPr>
            <w:tcW w:w="1508" w:type="pct"/>
            <w:gridSpan w:val="2"/>
            <w:tcBorders>
              <w:left w:val="single" w:sz="4" w:space="0" w:color="auto"/>
              <w:right w:val="single" w:sz="4" w:space="0" w:color="auto"/>
            </w:tcBorders>
            <w:shd w:val="clear" w:color="auto" w:fill="auto"/>
            <w:vAlign w:val="center"/>
          </w:tcPr>
          <w:p w14:paraId="7DBA17E6" w14:textId="77777777" w:rsidR="00D60168" w:rsidRPr="0064253D" w:rsidRDefault="00D60168" w:rsidP="00146800">
            <w:pPr>
              <w:widowControl w:val="0"/>
              <w:tabs>
                <w:tab w:val="left" w:pos="1985"/>
              </w:tabs>
              <w:spacing w:after="100" w:afterAutospacing="1" w:line="360" w:lineRule="auto"/>
              <w:ind w:left="142"/>
              <w:contextualSpacing/>
              <w:rPr>
                <w:i/>
                <w:sz w:val="20"/>
                <w:szCs w:val="20"/>
                <w:lang w:val="en-US"/>
              </w:rPr>
            </w:pPr>
            <w:r w:rsidRPr="0064253D">
              <w:rPr>
                <w:sz w:val="20"/>
                <w:szCs w:val="20"/>
              </w:rPr>
              <w:t>Pelvis-sacrum </w:t>
            </w:r>
          </w:p>
        </w:tc>
        <w:tc>
          <w:tcPr>
            <w:tcW w:w="1303" w:type="pct"/>
            <w:tcBorders>
              <w:left w:val="single" w:sz="4" w:space="0" w:color="auto"/>
            </w:tcBorders>
            <w:shd w:val="clear" w:color="auto" w:fill="auto"/>
            <w:vAlign w:val="center"/>
          </w:tcPr>
          <w:p w14:paraId="6733DAEC"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sz w:val="20"/>
                <w:szCs w:val="20"/>
              </w:rPr>
              <w:t>26</w:t>
            </w:r>
          </w:p>
        </w:tc>
        <w:tc>
          <w:tcPr>
            <w:tcW w:w="1184" w:type="pct"/>
            <w:shd w:val="clear" w:color="auto" w:fill="auto"/>
            <w:vAlign w:val="center"/>
          </w:tcPr>
          <w:p w14:paraId="4B62800D"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sz w:val="20"/>
                <w:szCs w:val="20"/>
              </w:rPr>
              <w:t>15</w:t>
            </w:r>
          </w:p>
        </w:tc>
        <w:tc>
          <w:tcPr>
            <w:tcW w:w="929" w:type="pct"/>
            <w:shd w:val="clear" w:color="auto" w:fill="auto"/>
            <w:vAlign w:val="center"/>
          </w:tcPr>
          <w:p w14:paraId="1CD75747"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sz w:val="20"/>
                <w:szCs w:val="20"/>
              </w:rPr>
              <w:t>0.09</w:t>
            </w:r>
          </w:p>
        </w:tc>
        <w:tc>
          <w:tcPr>
            <w:tcW w:w="76" w:type="pct"/>
            <w:tcBorders>
              <w:right w:val="single" w:sz="4" w:space="0" w:color="auto"/>
            </w:tcBorders>
            <w:shd w:val="clear" w:color="auto" w:fill="auto"/>
            <w:noWrap/>
            <w:vAlign w:val="center"/>
          </w:tcPr>
          <w:p w14:paraId="0C3C0F7F"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6AA09F71" w14:textId="77777777" w:rsidTr="00146800">
        <w:trPr>
          <w:trHeight w:val="227"/>
        </w:trPr>
        <w:tc>
          <w:tcPr>
            <w:tcW w:w="1508" w:type="pct"/>
            <w:gridSpan w:val="2"/>
            <w:tcBorders>
              <w:left w:val="single" w:sz="4" w:space="0" w:color="auto"/>
              <w:right w:val="single" w:sz="4" w:space="0" w:color="auto"/>
            </w:tcBorders>
            <w:shd w:val="clear" w:color="auto" w:fill="auto"/>
            <w:vAlign w:val="center"/>
            <w:hideMark/>
          </w:tcPr>
          <w:p w14:paraId="4C830768" w14:textId="77777777" w:rsidR="00D60168" w:rsidRPr="0064253D" w:rsidRDefault="00D60168" w:rsidP="00146800">
            <w:pPr>
              <w:widowControl w:val="0"/>
              <w:tabs>
                <w:tab w:val="left" w:pos="1985"/>
              </w:tabs>
              <w:spacing w:after="100" w:afterAutospacing="1" w:line="360" w:lineRule="auto"/>
              <w:contextualSpacing/>
              <w:rPr>
                <w:i/>
                <w:sz w:val="20"/>
                <w:szCs w:val="20"/>
                <w:lang w:val="en-US"/>
              </w:rPr>
            </w:pPr>
            <w:r w:rsidRPr="0064253D">
              <w:rPr>
                <w:i/>
                <w:sz w:val="20"/>
                <w:szCs w:val="20"/>
                <w:lang w:val="en-US"/>
              </w:rPr>
              <w:t>Long bones of lower extremities</w:t>
            </w:r>
          </w:p>
        </w:tc>
        <w:tc>
          <w:tcPr>
            <w:tcW w:w="1303" w:type="pct"/>
            <w:tcBorders>
              <w:left w:val="single" w:sz="4" w:space="0" w:color="auto"/>
            </w:tcBorders>
            <w:shd w:val="clear" w:color="auto" w:fill="auto"/>
            <w:vAlign w:val="center"/>
            <w:hideMark/>
          </w:tcPr>
          <w:p w14:paraId="59C00E1A"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20 [14-34]</w:t>
            </w:r>
          </w:p>
        </w:tc>
        <w:tc>
          <w:tcPr>
            <w:tcW w:w="1184" w:type="pct"/>
            <w:shd w:val="clear" w:color="auto" w:fill="auto"/>
            <w:vAlign w:val="center"/>
            <w:hideMark/>
          </w:tcPr>
          <w:p w14:paraId="37E9D5CF"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0 [0-25]</w:t>
            </w:r>
          </w:p>
        </w:tc>
        <w:tc>
          <w:tcPr>
            <w:tcW w:w="929" w:type="pct"/>
            <w:shd w:val="clear" w:color="auto" w:fill="auto"/>
            <w:vAlign w:val="center"/>
            <w:hideMark/>
          </w:tcPr>
          <w:p w14:paraId="20BC424A"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&lt;0.01</w:t>
            </w:r>
          </w:p>
        </w:tc>
        <w:tc>
          <w:tcPr>
            <w:tcW w:w="76" w:type="pct"/>
            <w:tcBorders>
              <w:right w:val="single" w:sz="4" w:space="0" w:color="auto"/>
            </w:tcBorders>
            <w:shd w:val="clear" w:color="auto" w:fill="auto"/>
            <w:noWrap/>
            <w:vAlign w:val="center"/>
            <w:hideMark/>
          </w:tcPr>
          <w:p w14:paraId="7147CD6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20D71FD9" w14:textId="77777777" w:rsidTr="00146800">
        <w:trPr>
          <w:trHeight w:val="227"/>
        </w:trPr>
        <w:tc>
          <w:tcPr>
            <w:tcW w:w="76" w:type="pct"/>
            <w:tcBorders>
              <w:left w:val="single" w:sz="4" w:space="0" w:color="auto"/>
            </w:tcBorders>
            <w:shd w:val="clear" w:color="auto" w:fill="auto"/>
            <w:vAlign w:val="center"/>
            <w:hideMark/>
          </w:tcPr>
          <w:p w14:paraId="2F11B1F4"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54E4B9CD"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Proximal femur</w:t>
            </w:r>
          </w:p>
        </w:tc>
        <w:tc>
          <w:tcPr>
            <w:tcW w:w="1303" w:type="pct"/>
            <w:tcBorders>
              <w:left w:val="single" w:sz="4" w:space="0" w:color="auto"/>
            </w:tcBorders>
            <w:shd w:val="clear" w:color="auto" w:fill="auto"/>
            <w:vAlign w:val="center"/>
            <w:hideMark/>
          </w:tcPr>
          <w:p w14:paraId="65B8D758"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18</w:t>
            </w:r>
          </w:p>
        </w:tc>
        <w:tc>
          <w:tcPr>
            <w:tcW w:w="1184" w:type="pct"/>
            <w:shd w:val="clear" w:color="auto" w:fill="auto"/>
            <w:vAlign w:val="center"/>
            <w:hideMark/>
          </w:tcPr>
          <w:p w14:paraId="7F2A3E0E"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5</w:t>
            </w:r>
          </w:p>
        </w:tc>
        <w:tc>
          <w:tcPr>
            <w:tcW w:w="929" w:type="pct"/>
            <w:shd w:val="clear" w:color="auto" w:fill="auto"/>
            <w:vAlign w:val="center"/>
            <w:hideMark/>
          </w:tcPr>
          <w:p w14:paraId="129B9F4B"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0.11</w:t>
            </w:r>
          </w:p>
        </w:tc>
        <w:tc>
          <w:tcPr>
            <w:tcW w:w="76" w:type="pct"/>
            <w:tcBorders>
              <w:right w:val="single" w:sz="4" w:space="0" w:color="auto"/>
            </w:tcBorders>
            <w:shd w:val="clear" w:color="auto" w:fill="auto"/>
            <w:noWrap/>
            <w:vAlign w:val="center"/>
            <w:hideMark/>
          </w:tcPr>
          <w:p w14:paraId="773AABA0"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1377309A" w14:textId="77777777" w:rsidTr="00146800">
        <w:trPr>
          <w:trHeight w:val="227"/>
        </w:trPr>
        <w:tc>
          <w:tcPr>
            <w:tcW w:w="76" w:type="pct"/>
            <w:tcBorders>
              <w:left w:val="single" w:sz="4" w:space="0" w:color="auto"/>
            </w:tcBorders>
            <w:shd w:val="clear" w:color="auto" w:fill="auto"/>
            <w:vAlign w:val="center"/>
            <w:hideMark/>
          </w:tcPr>
          <w:p w14:paraId="77ED9215"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700A300E"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Distal femur</w:t>
            </w:r>
          </w:p>
        </w:tc>
        <w:tc>
          <w:tcPr>
            <w:tcW w:w="1303" w:type="pct"/>
            <w:tcBorders>
              <w:left w:val="single" w:sz="4" w:space="0" w:color="auto"/>
            </w:tcBorders>
            <w:shd w:val="clear" w:color="auto" w:fill="auto"/>
            <w:vAlign w:val="center"/>
            <w:hideMark/>
          </w:tcPr>
          <w:p w14:paraId="51E26FD0"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26</w:t>
            </w:r>
          </w:p>
        </w:tc>
        <w:tc>
          <w:tcPr>
            <w:tcW w:w="1184" w:type="pct"/>
            <w:shd w:val="clear" w:color="auto" w:fill="auto"/>
            <w:vAlign w:val="center"/>
            <w:hideMark/>
          </w:tcPr>
          <w:p w14:paraId="76E85999"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929" w:type="pct"/>
            <w:shd w:val="clear" w:color="auto" w:fill="auto"/>
            <w:vAlign w:val="center"/>
            <w:hideMark/>
          </w:tcPr>
          <w:p w14:paraId="4AC23705"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0.01</w:t>
            </w:r>
          </w:p>
        </w:tc>
        <w:tc>
          <w:tcPr>
            <w:tcW w:w="76" w:type="pct"/>
            <w:tcBorders>
              <w:right w:val="single" w:sz="4" w:space="0" w:color="auto"/>
            </w:tcBorders>
            <w:shd w:val="clear" w:color="auto" w:fill="auto"/>
            <w:noWrap/>
            <w:vAlign w:val="center"/>
            <w:hideMark/>
          </w:tcPr>
          <w:p w14:paraId="17C59F26"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6FF0ADC6" w14:textId="77777777" w:rsidTr="00146800">
        <w:trPr>
          <w:trHeight w:val="227"/>
        </w:trPr>
        <w:tc>
          <w:tcPr>
            <w:tcW w:w="76" w:type="pct"/>
            <w:tcBorders>
              <w:left w:val="single" w:sz="4" w:space="0" w:color="auto"/>
            </w:tcBorders>
            <w:shd w:val="clear" w:color="auto" w:fill="auto"/>
            <w:vAlign w:val="center"/>
            <w:hideMark/>
          </w:tcPr>
          <w:p w14:paraId="5E903579"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5D603F44"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Proximal tibia</w:t>
            </w:r>
          </w:p>
        </w:tc>
        <w:tc>
          <w:tcPr>
            <w:tcW w:w="1303" w:type="pct"/>
            <w:tcBorders>
              <w:left w:val="single" w:sz="4" w:space="0" w:color="auto"/>
            </w:tcBorders>
            <w:shd w:val="clear" w:color="auto" w:fill="auto"/>
            <w:vAlign w:val="center"/>
            <w:hideMark/>
          </w:tcPr>
          <w:p w14:paraId="50680B83"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19</w:t>
            </w:r>
          </w:p>
        </w:tc>
        <w:tc>
          <w:tcPr>
            <w:tcW w:w="1184" w:type="pct"/>
            <w:shd w:val="clear" w:color="auto" w:fill="auto"/>
            <w:vAlign w:val="center"/>
            <w:hideMark/>
          </w:tcPr>
          <w:p w14:paraId="428E8B70"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929" w:type="pct"/>
            <w:shd w:val="clear" w:color="auto" w:fill="auto"/>
            <w:vAlign w:val="center"/>
            <w:hideMark/>
          </w:tcPr>
          <w:p w14:paraId="71882246"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Pr>
                <w:sz w:val="20"/>
                <w:szCs w:val="20"/>
              </w:rPr>
              <w:t>&lt;</w:t>
            </w:r>
            <w:r w:rsidRPr="0064253D">
              <w:rPr>
                <w:sz w:val="20"/>
                <w:szCs w:val="20"/>
              </w:rPr>
              <w:t>0.0</w:t>
            </w:r>
            <w:r>
              <w:rPr>
                <w:sz w:val="20"/>
                <w:szCs w:val="20"/>
              </w:rPr>
              <w:t>1</w:t>
            </w:r>
          </w:p>
        </w:tc>
        <w:tc>
          <w:tcPr>
            <w:tcW w:w="76" w:type="pct"/>
            <w:tcBorders>
              <w:right w:val="single" w:sz="4" w:space="0" w:color="auto"/>
            </w:tcBorders>
            <w:shd w:val="clear" w:color="auto" w:fill="auto"/>
            <w:noWrap/>
            <w:vAlign w:val="center"/>
            <w:hideMark/>
          </w:tcPr>
          <w:p w14:paraId="0E97C86D"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17DB85CF" w14:textId="77777777" w:rsidTr="00146800">
        <w:trPr>
          <w:trHeight w:val="227"/>
        </w:trPr>
        <w:tc>
          <w:tcPr>
            <w:tcW w:w="76" w:type="pct"/>
            <w:tcBorders>
              <w:left w:val="single" w:sz="4" w:space="0" w:color="auto"/>
            </w:tcBorders>
            <w:shd w:val="clear" w:color="auto" w:fill="auto"/>
            <w:vAlign w:val="center"/>
            <w:hideMark/>
          </w:tcPr>
          <w:p w14:paraId="7F477D43"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749D68C0"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Distal tibia</w:t>
            </w:r>
          </w:p>
        </w:tc>
        <w:tc>
          <w:tcPr>
            <w:tcW w:w="1303" w:type="pct"/>
            <w:tcBorders>
              <w:left w:val="single" w:sz="4" w:space="0" w:color="auto"/>
            </w:tcBorders>
            <w:shd w:val="clear" w:color="auto" w:fill="auto"/>
            <w:vAlign w:val="center"/>
            <w:hideMark/>
          </w:tcPr>
          <w:p w14:paraId="55C87FDD"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21</w:t>
            </w:r>
          </w:p>
        </w:tc>
        <w:tc>
          <w:tcPr>
            <w:tcW w:w="1184" w:type="pct"/>
            <w:shd w:val="clear" w:color="auto" w:fill="auto"/>
            <w:vAlign w:val="center"/>
            <w:hideMark/>
          </w:tcPr>
          <w:p w14:paraId="07DE33B4"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5</w:t>
            </w:r>
          </w:p>
        </w:tc>
        <w:tc>
          <w:tcPr>
            <w:tcW w:w="929" w:type="pct"/>
            <w:shd w:val="clear" w:color="auto" w:fill="auto"/>
            <w:vAlign w:val="center"/>
            <w:hideMark/>
          </w:tcPr>
          <w:p w14:paraId="727241E0"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0.04</w:t>
            </w:r>
          </w:p>
        </w:tc>
        <w:tc>
          <w:tcPr>
            <w:tcW w:w="76" w:type="pct"/>
            <w:tcBorders>
              <w:right w:val="single" w:sz="4" w:space="0" w:color="auto"/>
            </w:tcBorders>
            <w:shd w:val="clear" w:color="auto" w:fill="auto"/>
            <w:noWrap/>
            <w:vAlign w:val="center"/>
            <w:hideMark/>
          </w:tcPr>
          <w:p w14:paraId="24562523"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28C95E35" w14:textId="77777777" w:rsidTr="00146800">
        <w:trPr>
          <w:trHeight w:val="227"/>
        </w:trPr>
        <w:tc>
          <w:tcPr>
            <w:tcW w:w="76" w:type="pct"/>
            <w:tcBorders>
              <w:left w:val="single" w:sz="4" w:space="0" w:color="auto"/>
            </w:tcBorders>
            <w:shd w:val="clear" w:color="auto" w:fill="auto"/>
            <w:vAlign w:val="center"/>
            <w:hideMark/>
          </w:tcPr>
          <w:p w14:paraId="5BA924B9"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02F2B4D6"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 xml:space="preserve">Distal fibula </w:t>
            </w:r>
          </w:p>
        </w:tc>
        <w:tc>
          <w:tcPr>
            <w:tcW w:w="1303" w:type="pct"/>
            <w:tcBorders>
              <w:left w:val="single" w:sz="4" w:space="0" w:color="auto"/>
            </w:tcBorders>
            <w:shd w:val="clear" w:color="auto" w:fill="auto"/>
            <w:vAlign w:val="center"/>
            <w:hideMark/>
          </w:tcPr>
          <w:p w14:paraId="3410313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18</w:t>
            </w:r>
          </w:p>
        </w:tc>
        <w:tc>
          <w:tcPr>
            <w:tcW w:w="1184" w:type="pct"/>
            <w:shd w:val="clear" w:color="auto" w:fill="auto"/>
            <w:vAlign w:val="center"/>
            <w:hideMark/>
          </w:tcPr>
          <w:p w14:paraId="6C3DAD2D"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17</w:t>
            </w:r>
          </w:p>
        </w:tc>
        <w:tc>
          <w:tcPr>
            <w:tcW w:w="929" w:type="pct"/>
            <w:shd w:val="clear" w:color="auto" w:fill="auto"/>
            <w:vAlign w:val="center"/>
            <w:hideMark/>
          </w:tcPr>
          <w:p w14:paraId="15299B26"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0.69</w:t>
            </w:r>
          </w:p>
        </w:tc>
        <w:tc>
          <w:tcPr>
            <w:tcW w:w="76" w:type="pct"/>
            <w:tcBorders>
              <w:right w:val="single" w:sz="4" w:space="0" w:color="auto"/>
            </w:tcBorders>
            <w:shd w:val="clear" w:color="auto" w:fill="auto"/>
            <w:noWrap/>
            <w:vAlign w:val="center"/>
            <w:hideMark/>
          </w:tcPr>
          <w:p w14:paraId="7831C7C2"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366340" w14:paraId="055E5523" w14:textId="77777777" w:rsidTr="00146800">
        <w:trPr>
          <w:trHeight w:val="227"/>
        </w:trPr>
        <w:tc>
          <w:tcPr>
            <w:tcW w:w="1508" w:type="pct"/>
            <w:gridSpan w:val="2"/>
            <w:tcBorders>
              <w:left w:val="single" w:sz="4" w:space="0" w:color="auto"/>
              <w:right w:val="single" w:sz="4" w:space="0" w:color="auto"/>
            </w:tcBorders>
            <w:shd w:val="clear" w:color="auto" w:fill="auto"/>
            <w:vAlign w:val="center"/>
            <w:hideMark/>
          </w:tcPr>
          <w:p w14:paraId="502FCD20" w14:textId="77777777" w:rsidR="00D60168" w:rsidRPr="00366340" w:rsidRDefault="00D60168" w:rsidP="00146800">
            <w:pPr>
              <w:widowControl w:val="0"/>
              <w:tabs>
                <w:tab w:val="left" w:pos="1985"/>
              </w:tabs>
              <w:spacing w:after="100" w:afterAutospacing="1" w:line="360" w:lineRule="auto"/>
              <w:contextualSpacing/>
              <w:rPr>
                <w:i/>
                <w:color w:val="000000" w:themeColor="text1"/>
                <w:sz w:val="20"/>
                <w:szCs w:val="20"/>
              </w:rPr>
            </w:pPr>
            <w:r w:rsidRPr="00366340">
              <w:rPr>
                <w:i/>
                <w:color w:val="000000" w:themeColor="text1"/>
                <w:sz w:val="20"/>
                <w:szCs w:val="20"/>
              </w:rPr>
              <w:t>Feet</w:t>
            </w:r>
          </w:p>
        </w:tc>
        <w:tc>
          <w:tcPr>
            <w:tcW w:w="1303" w:type="pct"/>
            <w:tcBorders>
              <w:left w:val="single" w:sz="4" w:space="0" w:color="auto"/>
            </w:tcBorders>
            <w:shd w:val="clear" w:color="auto" w:fill="auto"/>
            <w:vAlign w:val="center"/>
            <w:hideMark/>
          </w:tcPr>
          <w:p w14:paraId="54DD3577" w14:textId="77777777" w:rsidR="00D60168" w:rsidRPr="00366340" w:rsidRDefault="00D60168" w:rsidP="00146800">
            <w:pPr>
              <w:widowControl w:val="0"/>
              <w:tabs>
                <w:tab w:val="left" w:pos="1985"/>
              </w:tabs>
              <w:spacing w:after="100" w:afterAutospacing="1" w:line="360" w:lineRule="auto"/>
              <w:contextualSpacing/>
              <w:jc w:val="center"/>
              <w:rPr>
                <w:i/>
                <w:color w:val="000000" w:themeColor="text1"/>
                <w:sz w:val="20"/>
                <w:szCs w:val="20"/>
              </w:rPr>
            </w:pPr>
            <w:r w:rsidRPr="00366340">
              <w:rPr>
                <w:i/>
                <w:color w:val="000000" w:themeColor="text1"/>
                <w:sz w:val="20"/>
                <w:szCs w:val="20"/>
              </w:rPr>
              <w:t>21 [11-23]</w:t>
            </w:r>
          </w:p>
        </w:tc>
        <w:tc>
          <w:tcPr>
            <w:tcW w:w="1184" w:type="pct"/>
            <w:shd w:val="clear" w:color="auto" w:fill="auto"/>
            <w:vAlign w:val="center"/>
            <w:hideMark/>
          </w:tcPr>
          <w:p w14:paraId="45590533" w14:textId="77777777" w:rsidR="00D60168" w:rsidRPr="00366340" w:rsidRDefault="00D60168" w:rsidP="00146800">
            <w:pPr>
              <w:widowControl w:val="0"/>
              <w:tabs>
                <w:tab w:val="left" w:pos="1985"/>
              </w:tabs>
              <w:spacing w:after="100" w:afterAutospacing="1" w:line="360" w:lineRule="auto"/>
              <w:contextualSpacing/>
              <w:jc w:val="center"/>
              <w:rPr>
                <w:i/>
                <w:sz w:val="20"/>
                <w:szCs w:val="20"/>
              </w:rPr>
            </w:pPr>
            <w:r w:rsidRPr="00366340">
              <w:rPr>
                <w:i/>
                <w:sz w:val="20"/>
                <w:szCs w:val="20"/>
              </w:rPr>
              <w:t>20 [0-29]</w:t>
            </w:r>
          </w:p>
        </w:tc>
        <w:tc>
          <w:tcPr>
            <w:tcW w:w="929" w:type="pct"/>
            <w:shd w:val="clear" w:color="auto" w:fill="auto"/>
            <w:vAlign w:val="center"/>
            <w:hideMark/>
          </w:tcPr>
          <w:p w14:paraId="03294FBF" w14:textId="77777777" w:rsidR="00D60168" w:rsidRPr="00366340" w:rsidRDefault="00D60168" w:rsidP="00146800">
            <w:pPr>
              <w:widowControl w:val="0"/>
              <w:tabs>
                <w:tab w:val="left" w:pos="1985"/>
              </w:tabs>
              <w:spacing w:after="100" w:afterAutospacing="1" w:line="360" w:lineRule="auto"/>
              <w:contextualSpacing/>
              <w:jc w:val="center"/>
              <w:rPr>
                <w:i/>
                <w:sz w:val="20"/>
                <w:szCs w:val="20"/>
              </w:rPr>
            </w:pPr>
            <w:r w:rsidRPr="00366340">
              <w:rPr>
                <w:i/>
                <w:sz w:val="20"/>
                <w:szCs w:val="20"/>
              </w:rPr>
              <w:t>0.11</w:t>
            </w:r>
          </w:p>
        </w:tc>
        <w:tc>
          <w:tcPr>
            <w:tcW w:w="76" w:type="pct"/>
            <w:tcBorders>
              <w:right w:val="single" w:sz="4" w:space="0" w:color="auto"/>
            </w:tcBorders>
            <w:shd w:val="clear" w:color="auto" w:fill="auto"/>
            <w:noWrap/>
            <w:vAlign w:val="center"/>
            <w:hideMark/>
          </w:tcPr>
          <w:p w14:paraId="62E4FA2C" w14:textId="77777777" w:rsidR="00D60168" w:rsidRPr="00366340" w:rsidRDefault="00D60168" w:rsidP="00146800">
            <w:pPr>
              <w:widowControl w:val="0"/>
              <w:tabs>
                <w:tab w:val="left" w:pos="1985"/>
              </w:tabs>
              <w:spacing w:after="100" w:afterAutospacing="1" w:line="360" w:lineRule="auto"/>
              <w:contextualSpacing/>
              <w:jc w:val="center"/>
              <w:rPr>
                <w:i/>
                <w:sz w:val="20"/>
                <w:szCs w:val="20"/>
              </w:rPr>
            </w:pPr>
          </w:p>
        </w:tc>
      </w:tr>
      <w:tr w:rsidR="00D60168" w:rsidRPr="00366340" w14:paraId="6B21535F" w14:textId="77777777" w:rsidTr="00146800">
        <w:trPr>
          <w:trHeight w:val="227"/>
        </w:trPr>
        <w:tc>
          <w:tcPr>
            <w:tcW w:w="76" w:type="pct"/>
            <w:tcBorders>
              <w:left w:val="single" w:sz="4" w:space="0" w:color="auto"/>
            </w:tcBorders>
            <w:shd w:val="clear" w:color="auto" w:fill="auto"/>
            <w:vAlign w:val="center"/>
          </w:tcPr>
          <w:p w14:paraId="0EF4E075" w14:textId="77777777" w:rsidR="00D60168" w:rsidRPr="00366340" w:rsidRDefault="00D60168" w:rsidP="00146800">
            <w:pPr>
              <w:widowControl w:val="0"/>
              <w:tabs>
                <w:tab w:val="left" w:pos="1985"/>
              </w:tabs>
              <w:spacing w:after="100" w:afterAutospacing="1" w:line="360" w:lineRule="auto"/>
              <w:contextualSpacing/>
              <w:rPr>
                <w:color w:val="000000" w:themeColor="text1"/>
                <w:sz w:val="20"/>
                <w:szCs w:val="20"/>
              </w:rPr>
            </w:pPr>
          </w:p>
        </w:tc>
        <w:tc>
          <w:tcPr>
            <w:tcW w:w="1432" w:type="pct"/>
            <w:tcBorders>
              <w:right w:val="single" w:sz="4" w:space="0" w:color="auto"/>
            </w:tcBorders>
            <w:shd w:val="clear" w:color="auto" w:fill="auto"/>
            <w:vAlign w:val="center"/>
          </w:tcPr>
          <w:p w14:paraId="63539995" w14:textId="77777777" w:rsidR="00D60168" w:rsidRPr="00366340" w:rsidRDefault="00D60168" w:rsidP="00146800">
            <w:pPr>
              <w:widowControl w:val="0"/>
              <w:tabs>
                <w:tab w:val="left" w:pos="1985"/>
              </w:tabs>
              <w:spacing w:after="100" w:afterAutospacing="1" w:line="360" w:lineRule="auto"/>
              <w:contextualSpacing/>
              <w:rPr>
                <w:color w:val="000000" w:themeColor="text1"/>
                <w:sz w:val="20"/>
                <w:szCs w:val="20"/>
              </w:rPr>
            </w:pPr>
            <w:r w:rsidRPr="00366340">
              <w:rPr>
                <w:color w:val="000000" w:themeColor="text1"/>
                <w:sz w:val="20"/>
                <w:szCs w:val="20"/>
              </w:rPr>
              <w:t>Foot- calcaneus</w:t>
            </w:r>
          </w:p>
        </w:tc>
        <w:tc>
          <w:tcPr>
            <w:tcW w:w="1303" w:type="pct"/>
            <w:tcBorders>
              <w:left w:val="single" w:sz="4" w:space="0" w:color="auto"/>
            </w:tcBorders>
            <w:shd w:val="clear" w:color="auto" w:fill="auto"/>
            <w:vAlign w:val="center"/>
          </w:tcPr>
          <w:p w14:paraId="1937C1FF"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r w:rsidRPr="00366340">
              <w:rPr>
                <w:color w:val="000000" w:themeColor="text1"/>
                <w:sz w:val="20"/>
                <w:szCs w:val="20"/>
              </w:rPr>
              <w:t>29</w:t>
            </w:r>
          </w:p>
        </w:tc>
        <w:tc>
          <w:tcPr>
            <w:tcW w:w="1184" w:type="pct"/>
            <w:shd w:val="clear" w:color="auto" w:fill="auto"/>
            <w:vAlign w:val="center"/>
          </w:tcPr>
          <w:p w14:paraId="0B1A1773"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r w:rsidRPr="00366340">
              <w:rPr>
                <w:color w:val="000000" w:themeColor="text1"/>
                <w:sz w:val="20"/>
                <w:szCs w:val="20"/>
              </w:rPr>
              <w:t xml:space="preserve">13 </w:t>
            </w:r>
          </w:p>
        </w:tc>
        <w:tc>
          <w:tcPr>
            <w:tcW w:w="929" w:type="pct"/>
            <w:shd w:val="clear" w:color="auto" w:fill="auto"/>
            <w:vAlign w:val="center"/>
          </w:tcPr>
          <w:p w14:paraId="03025905"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r w:rsidRPr="00366340">
              <w:rPr>
                <w:color w:val="000000" w:themeColor="text1"/>
                <w:sz w:val="20"/>
                <w:szCs w:val="20"/>
              </w:rPr>
              <w:t>0.21</w:t>
            </w:r>
          </w:p>
        </w:tc>
        <w:tc>
          <w:tcPr>
            <w:tcW w:w="76" w:type="pct"/>
            <w:tcBorders>
              <w:right w:val="single" w:sz="4" w:space="0" w:color="auto"/>
            </w:tcBorders>
            <w:shd w:val="clear" w:color="auto" w:fill="auto"/>
            <w:noWrap/>
            <w:vAlign w:val="center"/>
          </w:tcPr>
          <w:p w14:paraId="0C1DB7D0"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p>
        </w:tc>
      </w:tr>
      <w:tr w:rsidR="00D60168" w:rsidRPr="00366340" w14:paraId="5BC9638F" w14:textId="77777777" w:rsidTr="00146800">
        <w:trPr>
          <w:trHeight w:val="227"/>
        </w:trPr>
        <w:tc>
          <w:tcPr>
            <w:tcW w:w="76" w:type="pct"/>
            <w:tcBorders>
              <w:left w:val="single" w:sz="4" w:space="0" w:color="auto"/>
            </w:tcBorders>
            <w:shd w:val="clear" w:color="auto" w:fill="auto"/>
            <w:vAlign w:val="center"/>
          </w:tcPr>
          <w:p w14:paraId="788845CE" w14:textId="77777777" w:rsidR="00D60168" w:rsidRPr="00366340" w:rsidRDefault="00D60168" w:rsidP="00146800">
            <w:pPr>
              <w:widowControl w:val="0"/>
              <w:tabs>
                <w:tab w:val="left" w:pos="1985"/>
              </w:tabs>
              <w:spacing w:after="100" w:afterAutospacing="1" w:line="360" w:lineRule="auto"/>
              <w:contextualSpacing/>
              <w:rPr>
                <w:color w:val="000000" w:themeColor="text1"/>
                <w:sz w:val="20"/>
                <w:szCs w:val="20"/>
              </w:rPr>
            </w:pPr>
          </w:p>
        </w:tc>
        <w:tc>
          <w:tcPr>
            <w:tcW w:w="1432" w:type="pct"/>
            <w:tcBorders>
              <w:right w:val="single" w:sz="4" w:space="0" w:color="auto"/>
            </w:tcBorders>
            <w:shd w:val="clear" w:color="auto" w:fill="auto"/>
            <w:vAlign w:val="center"/>
          </w:tcPr>
          <w:p w14:paraId="1EEAECE5" w14:textId="77777777" w:rsidR="00D60168" w:rsidRPr="00366340" w:rsidRDefault="00D60168" w:rsidP="00146800">
            <w:pPr>
              <w:widowControl w:val="0"/>
              <w:tabs>
                <w:tab w:val="left" w:pos="1985"/>
              </w:tabs>
              <w:spacing w:after="100" w:afterAutospacing="1" w:line="360" w:lineRule="auto"/>
              <w:contextualSpacing/>
              <w:rPr>
                <w:color w:val="000000" w:themeColor="text1"/>
                <w:sz w:val="20"/>
                <w:szCs w:val="20"/>
              </w:rPr>
            </w:pPr>
            <w:r w:rsidRPr="00366340">
              <w:rPr>
                <w:color w:val="000000" w:themeColor="text1"/>
                <w:sz w:val="20"/>
                <w:szCs w:val="20"/>
              </w:rPr>
              <w:t>Foot- talus</w:t>
            </w:r>
          </w:p>
        </w:tc>
        <w:tc>
          <w:tcPr>
            <w:tcW w:w="1303" w:type="pct"/>
            <w:tcBorders>
              <w:left w:val="single" w:sz="4" w:space="0" w:color="auto"/>
            </w:tcBorders>
            <w:shd w:val="clear" w:color="auto" w:fill="auto"/>
            <w:vAlign w:val="center"/>
          </w:tcPr>
          <w:p w14:paraId="358EC6D0"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r w:rsidRPr="00366340">
              <w:rPr>
                <w:color w:val="000000" w:themeColor="text1"/>
                <w:sz w:val="20"/>
                <w:szCs w:val="20"/>
              </w:rPr>
              <w:t xml:space="preserve">23 </w:t>
            </w:r>
          </w:p>
        </w:tc>
        <w:tc>
          <w:tcPr>
            <w:tcW w:w="1184" w:type="pct"/>
            <w:shd w:val="clear" w:color="auto" w:fill="auto"/>
            <w:vAlign w:val="center"/>
          </w:tcPr>
          <w:p w14:paraId="416DE730"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r w:rsidRPr="00366340">
              <w:rPr>
                <w:color w:val="000000" w:themeColor="text1"/>
                <w:sz w:val="20"/>
                <w:szCs w:val="20"/>
              </w:rPr>
              <w:t xml:space="preserve">0 </w:t>
            </w:r>
          </w:p>
        </w:tc>
        <w:tc>
          <w:tcPr>
            <w:tcW w:w="929" w:type="pct"/>
            <w:shd w:val="clear" w:color="auto" w:fill="auto"/>
            <w:vAlign w:val="center"/>
          </w:tcPr>
          <w:p w14:paraId="304AFD2C"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r w:rsidRPr="00366340">
              <w:rPr>
                <w:color w:val="000000" w:themeColor="text1"/>
                <w:sz w:val="20"/>
                <w:szCs w:val="20"/>
              </w:rPr>
              <w:t>0.11</w:t>
            </w:r>
          </w:p>
        </w:tc>
        <w:tc>
          <w:tcPr>
            <w:tcW w:w="76" w:type="pct"/>
            <w:tcBorders>
              <w:right w:val="single" w:sz="4" w:space="0" w:color="auto"/>
            </w:tcBorders>
            <w:shd w:val="clear" w:color="auto" w:fill="auto"/>
            <w:noWrap/>
            <w:vAlign w:val="center"/>
          </w:tcPr>
          <w:p w14:paraId="47DF4791"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p>
        </w:tc>
      </w:tr>
      <w:tr w:rsidR="00D60168" w:rsidRPr="00366340" w14:paraId="413D3928" w14:textId="77777777" w:rsidTr="00146800">
        <w:trPr>
          <w:trHeight w:val="227"/>
        </w:trPr>
        <w:tc>
          <w:tcPr>
            <w:tcW w:w="76" w:type="pct"/>
            <w:tcBorders>
              <w:left w:val="single" w:sz="4" w:space="0" w:color="auto"/>
            </w:tcBorders>
            <w:shd w:val="clear" w:color="auto" w:fill="auto"/>
            <w:vAlign w:val="center"/>
          </w:tcPr>
          <w:p w14:paraId="57FD55A4" w14:textId="77777777" w:rsidR="00D60168" w:rsidRPr="00366340" w:rsidRDefault="00D60168" w:rsidP="00146800">
            <w:pPr>
              <w:widowControl w:val="0"/>
              <w:tabs>
                <w:tab w:val="left" w:pos="1985"/>
              </w:tabs>
              <w:spacing w:after="100" w:afterAutospacing="1" w:line="360" w:lineRule="auto"/>
              <w:contextualSpacing/>
              <w:rPr>
                <w:color w:val="000000" w:themeColor="text1"/>
                <w:sz w:val="20"/>
                <w:szCs w:val="20"/>
              </w:rPr>
            </w:pPr>
          </w:p>
        </w:tc>
        <w:tc>
          <w:tcPr>
            <w:tcW w:w="1432" w:type="pct"/>
            <w:tcBorders>
              <w:right w:val="single" w:sz="4" w:space="0" w:color="auto"/>
            </w:tcBorders>
            <w:shd w:val="clear" w:color="auto" w:fill="auto"/>
            <w:vAlign w:val="center"/>
          </w:tcPr>
          <w:p w14:paraId="2CCB559D" w14:textId="77777777" w:rsidR="00D60168" w:rsidRPr="00366340" w:rsidRDefault="00D60168" w:rsidP="00146800">
            <w:pPr>
              <w:widowControl w:val="0"/>
              <w:tabs>
                <w:tab w:val="left" w:pos="1985"/>
              </w:tabs>
              <w:spacing w:after="100" w:afterAutospacing="1" w:line="360" w:lineRule="auto"/>
              <w:contextualSpacing/>
              <w:rPr>
                <w:color w:val="000000" w:themeColor="text1"/>
                <w:sz w:val="20"/>
                <w:szCs w:val="20"/>
              </w:rPr>
            </w:pPr>
            <w:r w:rsidRPr="00366340">
              <w:rPr>
                <w:color w:val="000000" w:themeColor="text1"/>
                <w:sz w:val="20"/>
                <w:szCs w:val="20"/>
              </w:rPr>
              <w:t>Foot- middle</w:t>
            </w:r>
          </w:p>
        </w:tc>
        <w:tc>
          <w:tcPr>
            <w:tcW w:w="1303" w:type="pct"/>
            <w:tcBorders>
              <w:left w:val="single" w:sz="4" w:space="0" w:color="auto"/>
            </w:tcBorders>
            <w:shd w:val="clear" w:color="auto" w:fill="auto"/>
            <w:vAlign w:val="center"/>
          </w:tcPr>
          <w:p w14:paraId="0FA02422"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r w:rsidRPr="00366340">
              <w:rPr>
                <w:color w:val="000000" w:themeColor="text1"/>
                <w:sz w:val="20"/>
                <w:szCs w:val="20"/>
              </w:rPr>
              <w:t>13</w:t>
            </w:r>
          </w:p>
        </w:tc>
        <w:tc>
          <w:tcPr>
            <w:tcW w:w="1184" w:type="pct"/>
            <w:shd w:val="clear" w:color="auto" w:fill="auto"/>
            <w:vAlign w:val="center"/>
          </w:tcPr>
          <w:p w14:paraId="0D96D365"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r w:rsidRPr="00366340">
              <w:rPr>
                <w:color w:val="000000" w:themeColor="text1"/>
                <w:sz w:val="20"/>
                <w:szCs w:val="20"/>
              </w:rPr>
              <w:t xml:space="preserve">0 </w:t>
            </w:r>
          </w:p>
        </w:tc>
        <w:tc>
          <w:tcPr>
            <w:tcW w:w="929" w:type="pct"/>
            <w:shd w:val="clear" w:color="auto" w:fill="auto"/>
            <w:vAlign w:val="center"/>
          </w:tcPr>
          <w:p w14:paraId="6E386F27"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r w:rsidRPr="00366340">
              <w:rPr>
                <w:color w:val="000000" w:themeColor="text1"/>
                <w:sz w:val="20"/>
                <w:szCs w:val="20"/>
              </w:rPr>
              <w:t>0.06</w:t>
            </w:r>
          </w:p>
        </w:tc>
        <w:tc>
          <w:tcPr>
            <w:tcW w:w="76" w:type="pct"/>
            <w:tcBorders>
              <w:right w:val="single" w:sz="4" w:space="0" w:color="auto"/>
            </w:tcBorders>
            <w:shd w:val="clear" w:color="auto" w:fill="auto"/>
            <w:noWrap/>
            <w:vAlign w:val="center"/>
          </w:tcPr>
          <w:p w14:paraId="060D247B" w14:textId="77777777" w:rsidR="00D60168" w:rsidRPr="00366340" w:rsidRDefault="00D60168" w:rsidP="00146800">
            <w:pPr>
              <w:widowControl w:val="0"/>
              <w:tabs>
                <w:tab w:val="left" w:pos="1985"/>
              </w:tabs>
              <w:spacing w:after="100" w:afterAutospacing="1" w:line="360" w:lineRule="auto"/>
              <w:contextualSpacing/>
              <w:jc w:val="center"/>
              <w:rPr>
                <w:color w:val="000000" w:themeColor="text1"/>
                <w:sz w:val="20"/>
                <w:szCs w:val="20"/>
              </w:rPr>
            </w:pPr>
          </w:p>
        </w:tc>
      </w:tr>
      <w:tr w:rsidR="00D60168" w:rsidRPr="0064253D" w14:paraId="5159BF6E" w14:textId="77777777" w:rsidTr="00146800">
        <w:trPr>
          <w:trHeight w:val="227"/>
        </w:trPr>
        <w:tc>
          <w:tcPr>
            <w:tcW w:w="1508" w:type="pct"/>
            <w:gridSpan w:val="2"/>
            <w:tcBorders>
              <w:left w:val="single" w:sz="4" w:space="0" w:color="auto"/>
              <w:right w:val="single" w:sz="4" w:space="0" w:color="auto"/>
            </w:tcBorders>
            <w:shd w:val="clear" w:color="auto" w:fill="auto"/>
            <w:vAlign w:val="center"/>
            <w:hideMark/>
          </w:tcPr>
          <w:p w14:paraId="64C68F64" w14:textId="77777777" w:rsidR="00D60168" w:rsidRPr="0064253D" w:rsidRDefault="00D60168" w:rsidP="00146800">
            <w:pPr>
              <w:widowControl w:val="0"/>
              <w:tabs>
                <w:tab w:val="left" w:pos="1985"/>
              </w:tabs>
              <w:spacing w:after="100" w:afterAutospacing="1" w:line="360" w:lineRule="auto"/>
              <w:contextualSpacing/>
              <w:rPr>
                <w:i/>
                <w:sz w:val="20"/>
                <w:szCs w:val="20"/>
              </w:rPr>
            </w:pPr>
            <w:r w:rsidRPr="0064253D">
              <w:rPr>
                <w:i/>
                <w:sz w:val="20"/>
                <w:szCs w:val="20"/>
              </w:rPr>
              <w:t>Spine</w:t>
            </w:r>
          </w:p>
        </w:tc>
        <w:tc>
          <w:tcPr>
            <w:tcW w:w="1303" w:type="pct"/>
            <w:tcBorders>
              <w:left w:val="single" w:sz="4" w:space="0" w:color="auto"/>
            </w:tcBorders>
            <w:shd w:val="clear" w:color="auto" w:fill="auto"/>
            <w:vAlign w:val="center"/>
            <w:hideMark/>
          </w:tcPr>
          <w:p w14:paraId="3077E3B1"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21 [11-23]</w:t>
            </w:r>
          </w:p>
        </w:tc>
        <w:tc>
          <w:tcPr>
            <w:tcW w:w="1184" w:type="pct"/>
            <w:shd w:val="clear" w:color="auto" w:fill="auto"/>
            <w:vAlign w:val="center"/>
            <w:hideMark/>
          </w:tcPr>
          <w:p w14:paraId="0266DA84"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0 [0-0]</w:t>
            </w:r>
          </w:p>
        </w:tc>
        <w:tc>
          <w:tcPr>
            <w:tcW w:w="929" w:type="pct"/>
            <w:shd w:val="clear" w:color="auto" w:fill="auto"/>
            <w:vAlign w:val="center"/>
            <w:hideMark/>
          </w:tcPr>
          <w:p w14:paraId="3ED9ABEE" w14:textId="77777777" w:rsidR="00D60168" w:rsidRPr="0064253D" w:rsidRDefault="00D60168" w:rsidP="00146800">
            <w:pPr>
              <w:widowControl w:val="0"/>
              <w:tabs>
                <w:tab w:val="left" w:pos="1985"/>
              </w:tabs>
              <w:spacing w:after="100" w:afterAutospacing="1" w:line="360" w:lineRule="auto"/>
              <w:contextualSpacing/>
              <w:jc w:val="center"/>
              <w:rPr>
                <w:i/>
                <w:sz w:val="20"/>
                <w:szCs w:val="20"/>
              </w:rPr>
            </w:pPr>
            <w:r w:rsidRPr="0064253D">
              <w:rPr>
                <w:i/>
                <w:sz w:val="20"/>
                <w:szCs w:val="20"/>
              </w:rPr>
              <w:t>&lt;0.01</w:t>
            </w:r>
          </w:p>
        </w:tc>
        <w:tc>
          <w:tcPr>
            <w:tcW w:w="76" w:type="pct"/>
            <w:tcBorders>
              <w:right w:val="single" w:sz="4" w:space="0" w:color="auto"/>
            </w:tcBorders>
            <w:shd w:val="clear" w:color="auto" w:fill="auto"/>
            <w:noWrap/>
            <w:vAlign w:val="center"/>
            <w:hideMark/>
          </w:tcPr>
          <w:p w14:paraId="3FA5A939"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68C9B836" w14:textId="77777777" w:rsidTr="00146800">
        <w:trPr>
          <w:trHeight w:val="227"/>
        </w:trPr>
        <w:tc>
          <w:tcPr>
            <w:tcW w:w="76" w:type="pct"/>
            <w:tcBorders>
              <w:left w:val="single" w:sz="4" w:space="0" w:color="auto"/>
            </w:tcBorders>
            <w:shd w:val="clear" w:color="auto" w:fill="auto"/>
            <w:vAlign w:val="center"/>
            <w:hideMark/>
          </w:tcPr>
          <w:p w14:paraId="7B11C2FD"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7372508E"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Cervical vertebra</w:t>
            </w:r>
          </w:p>
        </w:tc>
        <w:tc>
          <w:tcPr>
            <w:tcW w:w="1303" w:type="pct"/>
            <w:tcBorders>
              <w:left w:val="single" w:sz="4" w:space="0" w:color="auto"/>
            </w:tcBorders>
            <w:shd w:val="clear" w:color="auto" w:fill="auto"/>
            <w:vAlign w:val="center"/>
            <w:hideMark/>
          </w:tcPr>
          <w:p w14:paraId="0389401D"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1184" w:type="pct"/>
            <w:shd w:val="clear" w:color="auto" w:fill="auto"/>
            <w:vAlign w:val="center"/>
            <w:hideMark/>
          </w:tcPr>
          <w:p w14:paraId="436D5AFF"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929" w:type="pct"/>
            <w:shd w:val="clear" w:color="auto" w:fill="auto"/>
            <w:noWrap/>
            <w:vAlign w:val="center"/>
            <w:hideMark/>
          </w:tcPr>
          <w:p w14:paraId="5548C6E5"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Pr>
                <w:sz w:val="20"/>
                <w:szCs w:val="20"/>
              </w:rPr>
              <w:t>-</w:t>
            </w:r>
          </w:p>
        </w:tc>
        <w:tc>
          <w:tcPr>
            <w:tcW w:w="76" w:type="pct"/>
            <w:tcBorders>
              <w:right w:val="single" w:sz="4" w:space="0" w:color="auto"/>
            </w:tcBorders>
            <w:shd w:val="clear" w:color="auto" w:fill="auto"/>
            <w:noWrap/>
            <w:vAlign w:val="center"/>
            <w:hideMark/>
          </w:tcPr>
          <w:p w14:paraId="64032C5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2A83DA4C" w14:textId="77777777" w:rsidTr="00146800">
        <w:trPr>
          <w:trHeight w:val="227"/>
        </w:trPr>
        <w:tc>
          <w:tcPr>
            <w:tcW w:w="76" w:type="pct"/>
            <w:tcBorders>
              <w:left w:val="single" w:sz="4" w:space="0" w:color="auto"/>
            </w:tcBorders>
            <w:shd w:val="clear" w:color="auto" w:fill="auto"/>
            <w:vAlign w:val="center"/>
            <w:hideMark/>
          </w:tcPr>
          <w:p w14:paraId="1DACD3F3"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right w:val="single" w:sz="4" w:space="0" w:color="auto"/>
            </w:tcBorders>
            <w:shd w:val="clear" w:color="auto" w:fill="auto"/>
            <w:vAlign w:val="center"/>
            <w:hideMark/>
          </w:tcPr>
          <w:p w14:paraId="0A4BCD13"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Thoracic vertebra</w:t>
            </w:r>
          </w:p>
        </w:tc>
        <w:tc>
          <w:tcPr>
            <w:tcW w:w="1303" w:type="pct"/>
            <w:tcBorders>
              <w:left w:val="single" w:sz="4" w:space="0" w:color="auto"/>
            </w:tcBorders>
            <w:shd w:val="clear" w:color="auto" w:fill="auto"/>
            <w:vAlign w:val="center"/>
            <w:hideMark/>
          </w:tcPr>
          <w:p w14:paraId="1907036F"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21</w:t>
            </w:r>
          </w:p>
        </w:tc>
        <w:tc>
          <w:tcPr>
            <w:tcW w:w="1184" w:type="pct"/>
            <w:shd w:val="clear" w:color="auto" w:fill="auto"/>
            <w:vAlign w:val="center"/>
            <w:hideMark/>
          </w:tcPr>
          <w:p w14:paraId="3D1B6F46"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w:t>
            </w:r>
          </w:p>
        </w:tc>
        <w:tc>
          <w:tcPr>
            <w:tcW w:w="929" w:type="pct"/>
            <w:shd w:val="clear" w:color="auto" w:fill="auto"/>
            <w:vAlign w:val="center"/>
            <w:hideMark/>
          </w:tcPr>
          <w:p w14:paraId="6088A1E0"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0.003</w:t>
            </w:r>
          </w:p>
        </w:tc>
        <w:tc>
          <w:tcPr>
            <w:tcW w:w="76" w:type="pct"/>
            <w:tcBorders>
              <w:right w:val="single" w:sz="4" w:space="0" w:color="auto"/>
            </w:tcBorders>
            <w:shd w:val="clear" w:color="auto" w:fill="auto"/>
            <w:noWrap/>
            <w:vAlign w:val="center"/>
            <w:hideMark/>
          </w:tcPr>
          <w:p w14:paraId="74B6F938"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2294BB47" w14:textId="77777777" w:rsidTr="00146800">
        <w:trPr>
          <w:trHeight w:val="227"/>
        </w:trPr>
        <w:tc>
          <w:tcPr>
            <w:tcW w:w="76" w:type="pct"/>
            <w:tcBorders>
              <w:left w:val="single" w:sz="4" w:space="0" w:color="auto"/>
              <w:bottom w:val="single" w:sz="4" w:space="0" w:color="auto"/>
            </w:tcBorders>
            <w:shd w:val="clear" w:color="auto" w:fill="auto"/>
            <w:vAlign w:val="center"/>
            <w:hideMark/>
          </w:tcPr>
          <w:p w14:paraId="1F5A6051" w14:textId="77777777" w:rsidR="00D60168" w:rsidRPr="0064253D" w:rsidRDefault="00D60168" w:rsidP="00146800">
            <w:pPr>
              <w:widowControl w:val="0"/>
              <w:tabs>
                <w:tab w:val="left" w:pos="1985"/>
              </w:tabs>
              <w:spacing w:after="100" w:afterAutospacing="1" w:line="360" w:lineRule="auto"/>
              <w:contextualSpacing/>
              <w:rPr>
                <w:sz w:val="20"/>
                <w:szCs w:val="20"/>
              </w:rPr>
            </w:pPr>
          </w:p>
        </w:tc>
        <w:tc>
          <w:tcPr>
            <w:tcW w:w="1432" w:type="pct"/>
            <w:tcBorders>
              <w:bottom w:val="single" w:sz="4" w:space="0" w:color="auto"/>
              <w:right w:val="single" w:sz="4" w:space="0" w:color="auto"/>
            </w:tcBorders>
            <w:shd w:val="clear" w:color="auto" w:fill="auto"/>
            <w:vAlign w:val="center"/>
            <w:hideMark/>
          </w:tcPr>
          <w:p w14:paraId="692DBA92" w14:textId="77777777" w:rsidR="00D60168" w:rsidRPr="0064253D" w:rsidRDefault="00D60168" w:rsidP="00146800">
            <w:pPr>
              <w:widowControl w:val="0"/>
              <w:tabs>
                <w:tab w:val="left" w:pos="1985"/>
              </w:tabs>
              <w:spacing w:after="100" w:afterAutospacing="1" w:line="360" w:lineRule="auto"/>
              <w:contextualSpacing/>
              <w:rPr>
                <w:sz w:val="20"/>
                <w:szCs w:val="20"/>
              </w:rPr>
            </w:pPr>
            <w:r w:rsidRPr="0064253D">
              <w:rPr>
                <w:sz w:val="20"/>
                <w:szCs w:val="20"/>
              </w:rPr>
              <w:t>Lumbar vertebra</w:t>
            </w:r>
          </w:p>
        </w:tc>
        <w:tc>
          <w:tcPr>
            <w:tcW w:w="1303" w:type="pct"/>
            <w:tcBorders>
              <w:left w:val="single" w:sz="4" w:space="0" w:color="auto"/>
              <w:bottom w:val="single" w:sz="4" w:space="0" w:color="auto"/>
            </w:tcBorders>
            <w:shd w:val="clear" w:color="auto" w:fill="auto"/>
            <w:vAlign w:val="center"/>
            <w:hideMark/>
          </w:tcPr>
          <w:p w14:paraId="1A5B6741"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21</w:t>
            </w:r>
          </w:p>
        </w:tc>
        <w:tc>
          <w:tcPr>
            <w:tcW w:w="1184" w:type="pct"/>
            <w:tcBorders>
              <w:bottom w:val="single" w:sz="4" w:space="0" w:color="auto"/>
            </w:tcBorders>
            <w:shd w:val="clear" w:color="auto" w:fill="auto"/>
            <w:vAlign w:val="center"/>
            <w:hideMark/>
          </w:tcPr>
          <w:p w14:paraId="3F94F7E3"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5</w:t>
            </w:r>
          </w:p>
        </w:tc>
        <w:tc>
          <w:tcPr>
            <w:tcW w:w="929" w:type="pct"/>
            <w:tcBorders>
              <w:bottom w:val="single" w:sz="4" w:space="0" w:color="auto"/>
            </w:tcBorders>
            <w:shd w:val="clear" w:color="auto" w:fill="auto"/>
            <w:vAlign w:val="center"/>
            <w:hideMark/>
          </w:tcPr>
          <w:p w14:paraId="50F6A00C"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r w:rsidRPr="0064253D">
              <w:rPr>
                <w:sz w:val="20"/>
                <w:szCs w:val="20"/>
              </w:rPr>
              <w:t>0.32</w:t>
            </w:r>
          </w:p>
        </w:tc>
        <w:tc>
          <w:tcPr>
            <w:tcW w:w="76" w:type="pct"/>
            <w:tcBorders>
              <w:bottom w:val="single" w:sz="4" w:space="0" w:color="auto"/>
              <w:right w:val="single" w:sz="4" w:space="0" w:color="auto"/>
            </w:tcBorders>
            <w:shd w:val="clear" w:color="auto" w:fill="auto"/>
            <w:noWrap/>
            <w:vAlign w:val="center"/>
            <w:hideMark/>
          </w:tcPr>
          <w:p w14:paraId="2066CB5F"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64253D" w14:paraId="3941C849" w14:textId="77777777" w:rsidTr="00146800">
        <w:trPr>
          <w:trHeight w:val="397"/>
        </w:trPr>
        <w:tc>
          <w:tcPr>
            <w:tcW w:w="15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15C5F" w14:textId="77777777" w:rsidR="00D60168" w:rsidRPr="0064253D" w:rsidRDefault="00D60168" w:rsidP="00146800">
            <w:pPr>
              <w:widowControl w:val="0"/>
              <w:tabs>
                <w:tab w:val="left" w:pos="1985"/>
              </w:tabs>
              <w:spacing w:after="100" w:afterAutospacing="1" w:line="360" w:lineRule="auto"/>
              <w:contextualSpacing/>
              <w:rPr>
                <w:b/>
                <w:sz w:val="20"/>
                <w:szCs w:val="20"/>
              </w:rPr>
            </w:pPr>
            <w:r w:rsidRPr="0064253D">
              <w:rPr>
                <w:b/>
                <w:sz w:val="20"/>
                <w:szCs w:val="20"/>
              </w:rPr>
              <w:t>Total</w:t>
            </w:r>
          </w:p>
        </w:tc>
        <w:tc>
          <w:tcPr>
            <w:tcW w:w="1303" w:type="pct"/>
            <w:tcBorders>
              <w:top w:val="single" w:sz="4" w:space="0" w:color="auto"/>
              <w:left w:val="single" w:sz="4" w:space="0" w:color="auto"/>
              <w:bottom w:val="single" w:sz="4" w:space="0" w:color="auto"/>
            </w:tcBorders>
            <w:shd w:val="clear" w:color="auto" w:fill="auto"/>
            <w:vAlign w:val="center"/>
            <w:hideMark/>
          </w:tcPr>
          <w:p w14:paraId="66A19096" w14:textId="77777777" w:rsidR="00D60168" w:rsidRPr="0064253D" w:rsidRDefault="00D60168" w:rsidP="00146800">
            <w:pPr>
              <w:widowControl w:val="0"/>
              <w:tabs>
                <w:tab w:val="left" w:pos="1985"/>
              </w:tabs>
              <w:spacing w:after="100" w:afterAutospacing="1" w:line="360" w:lineRule="auto"/>
              <w:contextualSpacing/>
              <w:jc w:val="center"/>
              <w:rPr>
                <w:b/>
                <w:sz w:val="20"/>
                <w:szCs w:val="20"/>
              </w:rPr>
            </w:pPr>
            <w:r w:rsidRPr="0064253D">
              <w:rPr>
                <w:b/>
                <w:sz w:val="20"/>
                <w:szCs w:val="20"/>
              </w:rPr>
              <w:t>2</w:t>
            </w:r>
            <w:r>
              <w:rPr>
                <w:b/>
                <w:sz w:val="20"/>
                <w:szCs w:val="20"/>
              </w:rPr>
              <w:t>1</w:t>
            </w:r>
            <w:r w:rsidRPr="0064253D">
              <w:rPr>
                <w:b/>
                <w:sz w:val="20"/>
                <w:szCs w:val="20"/>
              </w:rPr>
              <w:t xml:space="preserve"> [1</w:t>
            </w:r>
            <w:r>
              <w:rPr>
                <w:b/>
                <w:sz w:val="20"/>
                <w:szCs w:val="20"/>
              </w:rPr>
              <w:t>4</w:t>
            </w:r>
            <w:r w:rsidRPr="0064253D">
              <w:rPr>
                <w:b/>
                <w:sz w:val="20"/>
                <w:szCs w:val="20"/>
              </w:rPr>
              <w:t>-</w:t>
            </w:r>
            <w:r>
              <w:rPr>
                <w:b/>
                <w:sz w:val="20"/>
                <w:szCs w:val="20"/>
              </w:rPr>
              <w:t>29</w:t>
            </w:r>
            <w:r w:rsidRPr="0064253D">
              <w:rPr>
                <w:b/>
                <w:sz w:val="20"/>
                <w:szCs w:val="20"/>
              </w:rPr>
              <w:t>]</w:t>
            </w:r>
          </w:p>
        </w:tc>
        <w:tc>
          <w:tcPr>
            <w:tcW w:w="1184" w:type="pct"/>
            <w:tcBorders>
              <w:top w:val="single" w:sz="4" w:space="0" w:color="auto"/>
              <w:bottom w:val="single" w:sz="4" w:space="0" w:color="auto"/>
            </w:tcBorders>
            <w:shd w:val="clear" w:color="auto" w:fill="auto"/>
            <w:vAlign w:val="center"/>
            <w:hideMark/>
          </w:tcPr>
          <w:p w14:paraId="5F34AFCB" w14:textId="77777777" w:rsidR="00D60168" w:rsidRPr="0064253D" w:rsidRDefault="00D60168" w:rsidP="00146800">
            <w:pPr>
              <w:widowControl w:val="0"/>
              <w:tabs>
                <w:tab w:val="left" w:pos="1985"/>
              </w:tabs>
              <w:spacing w:after="100" w:afterAutospacing="1" w:line="360" w:lineRule="auto"/>
              <w:contextualSpacing/>
              <w:jc w:val="center"/>
              <w:rPr>
                <w:b/>
                <w:sz w:val="20"/>
                <w:szCs w:val="20"/>
              </w:rPr>
            </w:pPr>
            <w:r w:rsidRPr="0064253D">
              <w:rPr>
                <w:b/>
                <w:sz w:val="20"/>
                <w:szCs w:val="20"/>
              </w:rPr>
              <w:t>0 [0-2</w:t>
            </w:r>
            <w:r>
              <w:rPr>
                <w:b/>
                <w:sz w:val="20"/>
                <w:szCs w:val="20"/>
              </w:rPr>
              <w:t>2</w:t>
            </w:r>
            <w:r w:rsidRPr="0064253D">
              <w:rPr>
                <w:b/>
                <w:sz w:val="20"/>
                <w:szCs w:val="20"/>
              </w:rPr>
              <w:t>]</w:t>
            </w:r>
          </w:p>
        </w:tc>
        <w:tc>
          <w:tcPr>
            <w:tcW w:w="929" w:type="pct"/>
            <w:tcBorders>
              <w:top w:val="single" w:sz="4" w:space="0" w:color="auto"/>
              <w:bottom w:val="single" w:sz="4" w:space="0" w:color="auto"/>
            </w:tcBorders>
            <w:shd w:val="clear" w:color="auto" w:fill="auto"/>
            <w:vAlign w:val="center"/>
            <w:hideMark/>
          </w:tcPr>
          <w:p w14:paraId="0348EEC5" w14:textId="77777777" w:rsidR="00D60168" w:rsidRPr="0064253D" w:rsidRDefault="00D60168" w:rsidP="00146800">
            <w:pPr>
              <w:widowControl w:val="0"/>
              <w:tabs>
                <w:tab w:val="left" w:pos="1985"/>
              </w:tabs>
              <w:spacing w:after="100" w:afterAutospacing="1" w:line="360" w:lineRule="auto"/>
              <w:contextualSpacing/>
              <w:jc w:val="center"/>
              <w:rPr>
                <w:b/>
                <w:sz w:val="20"/>
                <w:szCs w:val="20"/>
              </w:rPr>
            </w:pPr>
            <w:r w:rsidRPr="0064253D">
              <w:rPr>
                <w:b/>
                <w:sz w:val="20"/>
                <w:szCs w:val="20"/>
              </w:rPr>
              <w:t>&lt;0.01</w:t>
            </w:r>
          </w:p>
        </w:tc>
        <w:tc>
          <w:tcPr>
            <w:tcW w:w="76" w:type="pct"/>
            <w:tcBorders>
              <w:top w:val="single" w:sz="4" w:space="0" w:color="auto"/>
              <w:bottom w:val="single" w:sz="4" w:space="0" w:color="auto"/>
              <w:right w:val="single" w:sz="4" w:space="0" w:color="auto"/>
            </w:tcBorders>
            <w:shd w:val="clear" w:color="auto" w:fill="auto"/>
            <w:noWrap/>
            <w:vAlign w:val="center"/>
            <w:hideMark/>
          </w:tcPr>
          <w:p w14:paraId="1FFC9DE3" w14:textId="77777777" w:rsidR="00D60168" w:rsidRPr="0064253D" w:rsidRDefault="00D60168" w:rsidP="00146800">
            <w:pPr>
              <w:widowControl w:val="0"/>
              <w:tabs>
                <w:tab w:val="left" w:pos="1985"/>
              </w:tabs>
              <w:spacing w:after="100" w:afterAutospacing="1" w:line="360" w:lineRule="auto"/>
              <w:contextualSpacing/>
              <w:jc w:val="center"/>
              <w:rPr>
                <w:sz w:val="20"/>
                <w:szCs w:val="20"/>
              </w:rPr>
            </w:pPr>
          </w:p>
        </w:tc>
      </w:tr>
      <w:tr w:rsidR="00D60168" w:rsidRPr="00F50912" w14:paraId="391CF8AE" w14:textId="77777777" w:rsidTr="00146800">
        <w:trPr>
          <w:trHeight w:hRule="exact" w:val="1467"/>
        </w:trPr>
        <w:tc>
          <w:tcPr>
            <w:tcW w:w="5000" w:type="pct"/>
            <w:gridSpan w:val="6"/>
            <w:tcBorders>
              <w:top w:val="single" w:sz="4" w:space="0" w:color="auto"/>
            </w:tcBorders>
            <w:shd w:val="clear" w:color="auto" w:fill="auto"/>
          </w:tcPr>
          <w:p w14:paraId="2BAD798E" w14:textId="77777777" w:rsidR="00D60168" w:rsidRPr="00F50912" w:rsidRDefault="00D60168" w:rsidP="00146800">
            <w:pPr>
              <w:widowControl w:val="0"/>
              <w:tabs>
                <w:tab w:val="left" w:pos="1985"/>
              </w:tabs>
              <w:spacing w:after="100" w:afterAutospacing="1" w:line="360" w:lineRule="auto"/>
              <w:contextualSpacing/>
              <w:rPr>
                <w:color w:val="000000"/>
                <w:sz w:val="18"/>
                <w:szCs w:val="18"/>
                <w:lang w:val="en-US"/>
              </w:rPr>
            </w:pPr>
            <w:r w:rsidRPr="0064253D">
              <w:rPr>
                <w:color w:val="000000"/>
                <w:sz w:val="20"/>
                <w:szCs w:val="18"/>
                <w:lang w:val="en-US"/>
              </w:rPr>
              <w:lastRenderedPageBreak/>
              <w:t>Size of RAL</w:t>
            </w:r>
            <w:r>
              <w:rPr>
                <w:color w:val="000000"/>
                <w:sz w:val="20"/>
                <w:szCs w:val="18"/>
                <w:lang w:val="en-US"/>
              </w:rPr>
              <w:t xml:space="preserve">s at baseline </w:t>
            </w:r>
            <w:r w:rsidRPr="0064253D">
              <w:rPr>
                <w:color w:val="000000"/>
                <w:sz w:val="20"/>
                <w:szCs w:val="18"/>
                <w:lang w:val="en-US"/>
              </w:rPr>
              <w:t>(n=</w:t>
            </w:r>
            <w:r>
              <w:rPr>
                <w:color w:val="000000"/>
                <w:sz w:val="20"/>
                <w:szCs w:val="18"/>
                <w:lang w:val="en-US"/>
              </w:rPr>
              <w:t>110</w:t>
            </w:r>
            <w:r w:rsidRPr="0064253D">
              <w:rPr>
                <w:color w:val="000000"/>
                <w:sz w:val="20"/>
                <w:szCs w:val="18"/>
                <w:lang w:val="en-US"/>
              </w:rPr>
              <w:t xml:space="preserve">) </w:t>
            </w:r>
            <w:r>
              <w:rPr>
                <w:color w:val="000000"/>
                <w:sz w:val="20"/>
                <w:szCs w:val="18"/>
                <w:lang w:val="en-US"/>
              </w:rPr>
              <w:t xml:space="preserve">and after </w:t>
            </w:r>
            <w:proofErr w:type="gramStart"/>
            <w:r>
              <w:rPr>
                <w:color w:val="000000"/>
                <w:sz w:val="20"/>
                <w:szCs w:val="18"/>
                <w:lang w:val="en-US"/>
              </w:rPr>
              <w:t>one year</w:t>
            </w:r>
            <w:proofErr w:type="gramEnd"/>
            <w:r>
              <w:rPr>
                <w:color w:val="000000"/>
                <w:sz w:val="20"/>
                <w:szCs w:val="18"/>
                <w:lang w:val="en-US"/>
              </w:rPr>
              <w:t xml:space="preserve"> </w:t>
            </w:r>
            <w:r w:rsidRPr="0064253D">
              <w:rPr>
                <w:color w:val="000000"/>
                <w:sz w:val="20"/>
                <w:szCs w:val="18"/>
                <w:lang w:val="en-US"/>
              </w:rPr>
              <w:t xml:space="preserve">pamidronate </w:t>
            </w:r>
            <w:r>
              <w:rPr>
                <w:color w:val="000000"/>
                <w:sz w:val="20"/>
                <w:szCs w:val="18"/>
                <w:lang w:val="en-US"/>
              </w:rPr>
              <w:t xml:space="preserve">therapy. </w:t>
            </w:r>
            <w:r w:rsidRPr="0064253D">
              <w:rPr>
                <w:color w:val="000000"/>
                <w:sz w:val="20"/>
                <w:szCs w:val="18"/>
                <w:lang w:val="en-US"/>
              </w:rPr>
              <w:t xml:space="preserve">Anatomic </w:t>
            </w:r>
            <w:r>
              <w:rPr>
                <w:color w:val="000000"/>
                <w:sz w:val="20"/>
                <w:szCs w:val="18"/>
                <w:lang w:val="en-US"/>
              </w:rPr>
              <w:t>locations</w:t>
            </w:r>
            <w:r w:rsidRPr="0064253D">
              <w:rPr>
                <w:color w:val="000000"/>
                <w:sz w:val="20"/>
                <w:szCs w:val="18"/>
                <w:lang w:val="en-US"/>
              </w:rPr>
              <w:t xml:space="preserve"> were categorized into </w:t>
            </w:r>
            <w:r>
              <w:rPr>
                <w:color w:val="000000"/>
                <w:sz w:val="20"/>
                <w:szCs w:val="18"/>
                <w:lang w:val="en-US"/>
              </w:rPr>
              <w:t>7</w:t>
            </w:r>
            <w:r w:rsidRPr="0064253D">
              <w:rPr>
                <w:color w:val="000000"/>
                <w:sz w:val="20"/>
                <w:szCs w:val="18"/>
                <w:lang w:val="en-US"/>
              </w:rPr>
              <w:t xml:space="preserve"> anatomic regions. Total resolution was observed in </w:t>
            </w:r>
            <w:r>
              <w:rPr>
                <w:color w:val="000000"/>
                <w:sz w:val="20"/>
                <w:szCs w:val="18"/>
                <w:lang w:val="en-US"/>
              </w:rPr>
              <w:t>6</w:t>
            </w:r>
            <w:r w:rsidRPr="0064253D">
              <w:rPr>
                <w:color w:val="000000"/>
                <w:sz w:val="20"/>
                <w:szCs w:val="18"/>
                <w:lang w:val="en-US"/>
              </w:rPr>
              <w:t>7/1</w:t>
            </w:r>
            <w:r>
              <w:rPr>
                <w:color w:val="000000"/>
                <w:sz w:val="20"/>
                <w:szCs w:val="18"/>
                <w:lang w:val="en-US"/>
              </w:rPr>
              <w:t>10</w:t>
            </w:r>
            <w:r w:rsidRPr="0064253D">
              <w:rPr>
                <w:color w:val="000000"/>
                <w:sz w:val="20"/>
                <w:szCs w:val="18"/>
                <w:lang w:val="en-US"/>
              </w:rPr>
              <w:t xml:space="preserve"> </w:t>
            </w:r>
            <w:r>
              <w:rPr>
                <w:color w:val="000000"/>
                <w:sz w:val="20"/>
                <w:szCs w:val="18"/>
                <w:lang w:val="en-US"/>
              </w:rPr>
              <w:t>RALs</w:t>
            </w:r>
            <w:r w:rsidRPr="0064253D">
              <w:rPr>
                <w:color w:val="000000"/>
                <w:sz w:val="20"/>
                <w:szCs w:val="18"/>
                <w:lang w:val="en-US"/>
              </w:rPr>
              <w:t xml:space="preserve">. Data are presented as median </w:t>
            </w:r>
            <w:r>
              <w:rPr>
                <w:color w:val="000000"/>
                <w:sz w:val="20"/>
                <w:szCs w:val="18"/>
                <w:lang w:val="en-US"/>
              </w:rPr>
              <w:t>and interquartile range</w:t>
            </w:r>
            <w:r w:rsidRPr="0064253D">
              <w:rPr>
                <w:color w:val="000000"/>
                <w:sz w:val="20"/>
                <w:szCs w:val="18"/>
                <w:lang w:val="en-US"/>
              </w:rPr>
              <w:t>. Statistical significance was found using Wilcoxon signed-rank test</w:t>
            </w:r>
            <w:r>
              <w:rPr>
                <w:color w:val="000000"/>
                <w:sz w:val="20"/>
                <w:szCs w:val="18"/>
                <w:lang w:val="en-US"/>
              </w:rPr>
              <w:t xml:space="preserve"> in lesion site and </w:t>
            </w:r>
            <w:r w:rsidRPr="00F50912">
              <w:rPr>
                <w:color w:val="000000"/>
                <w:sz w:val="20"/>
                <w:szCs w:val="18"/>
                <w:lang w:val="en-US"/>
              </w:rPr>
              <w:t>bootstrapping method was used to determine changes in RAL size in anatomic regions</w:t>
            </w:r>
            <w:r w:rsidRPr="0064253D">
              <w:rPr>
                <w:color w:val="000000"/>
                <w:sz w:val="20"/>
                <w:szCs w:val="18"/>
                <w:lang w:val="en-US"/>
              </w:rPr>
              <w:t xml:space="preserve">. </w:t>
            </w:r>
            <w:r w:rsidRPr="00F50912">
              <w:rPr>
                <w:color w:val="000000"/>
                <w:sz w:val="20"/>
                <w:szCs w:val="18"/>
                <w:lang w:val="en-US"/>
              </w:rPr>
              <w:t>P-values &lt; 0.05 were considered significant</w:t>
            </w:r>
          </w:p>
        </w:tc>
      </w:tr>
    </w:tbl>
    <w:p w14:paraId="277CF89D" w14:textId="77777777" w:rsidR="00D60168" w:rsidRPr="00F50912" w:rsidRDefault="00D60168" w:rsidP="00D60168">
      <w:pPr>
        <w:rPr>
          <w:lang w:val="en-US"/>
        </w:rPr>
      </w:pPr>
    </w:p>
    <w:p w14:paraId="17484BE1" w14:textId="77777777" w:rsidR="00CB1F4F" w:rsidRPr="009D0D25" w:rsidRDefault="00CB1F4F" w:rsidP="001B0264">
      <w:pPr>
        <w:widowControl w:val="0"/>
        <w:autoSpaceDE w:val="0"/>
        <w:autoSpaceDN w:val="0"/>
        <w:adjustRightInd w:val="0"/>
        <w:spacing w:after="100" w:line="480" w:lineRule="auto"/>
        <w:ind w:left="640" w:hanging="640"/>
        <w:rPr>
          <w:color w:val="000000" w:themeColor="text1"/>
          <w:sz w:val="22"/>
          <w:szCs w:val="22"/>
          <w:lang w:val="en-US"/>
        </w:rPr>
      </w:pPr>
    </w:p>
    <w:sectPr w:rsidR="00CB1F4F" w:rsidRPr="009D0D25" w:rsidSect="00A03335">
      <w:footerReference w:type="even" r:id="rId9"/>
      <w:footerReference w:type="default" r:id="rId10"/>
      <w:pgSz w:w="11900" w:h="16840"/>
      <w:pgMar w:top="1440" w:right="1080" w:bottom="1256"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5BA6" w14:textId="77777777" w:rsidR="00400C55" w:rsidRDefault="00400C55" w:rsidP="008B536D">
      <w:r>
        <w:separator/>
      </w:r>
    </w:p>
  </w:endnote>
  <w:endnote w:type="continuationSeparator" w:id="0">
    <w:p w14:paraId="3FB696FE" w14:textId="77777777" w:rsidR="00400C55" w:rsidRDefault="00400C55" w:rsidP="008B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779A" w14:textId="77777777" w:rsidR="00DD4A79" w:rsidRDefault="00DD4A79" w:rsidP="00E873B4">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8B61B26" w14:textId="77777777" w:rsidR="00DD4A79" w:rsidRDefault="00DD4A79" w:rsidP="008B536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AF97" w14:textId="77777777" w:rsidR="00DD4A79" w:rsidRPr="00E873B4" w:rsidRDefault="00DD4A79" w:rsidP="00E873B4">
    <w:pPr>
      <w:pStyle w:val="Sidefod"/>
      <w:framePr w:wrap="none" w:vAnchor="text" w:hAnchor="margin" w:xAlign="right" w:y="1"/>
      <w:rPr>
        <w:rStyle w:val="Sidetal"/>
        <w:lang w:val="en-US"/>
      </w:rPr>
    </w:pPr>
    <w:r>
      <w:rPr>
        <w:rStyle w:val="Sidetal"/>
      </w:rPr>
      <w:fldChar w:fldCharType="begin"/>
    </w:r>
    <w:r w:rsidRPr="00E873B4">
      <w:rPr>
        <w:rStyle w:val="Sidetal"/>
        <w:lang w:val="en-US"/>
      </w:rPr>
      <w:instrText xml:space="preserve">PAGE  </w:instrText>
    </w:r>
    <w:r>
      <w:rPr>
        <w:rStyle w:val="Sidetal"/>
      </w:rPr>
      <w:fldChar w:fldCharType="separate"/>
    </w:r>
    <w:r w:rsidR="00EB3355">
      <w:rPr>
        <w:rStyle w:val="Sidetal"/>
        <w:noProof/>
        <w:lang w:val="en-US"/>
      </w:rPr>
      <w:t>11</w:t>
    </w:r>
    <w:r>
      <w:rPr>
        <w:rStyle w:val="Sidetal"/>
      </w:rPr>
      <w:fldChar w:fldCharType="end"/>
    </w:r>
  </w:p>
  <w:p w14:paraId="27645DE6" w14:textId="77777777" w:rsidR="003B05F0" w:rsidRDefault="003B05F0" w:rsidP="00E873B4">
    <w:pPr>
      <w:pStyle w:val="Sidefod"/>
      <w:ind w:right="360"/>
      <w:jc w:val="center"/>
      <w:rPr>
        <w:sz w:val="20"/>
        <w:szCs w:val="20"/>
        <w:lang w:val="en-CA"/>
      </w:rPr>
    </w:pPr>
  </w:p>
  <w:p w14:paraId="39F5F948" w14:textId="77777777" w:rsidR="003B05F0" w:rsidRDefault="003B05F0" w:rsidP="00E873B4">
    <w:pPr>
      <w:pStyle w:val="Sidefod"/>
      <w:ind w:right="360"/>
      <w:jc w:val="center"/>
      <w:rPr>
        <w:sz w:val="20"/>
        <w:szCs w:val="20"/>
        <w:lang w:val="en-CA"/>
      </w:rPr>
    </w:pPr>
  </w:p>
  <w:p w14:paraId="215C69AF" w14:textId="4C7C650D" w:rsidR="00E873B4" w:rsidRPr="00487C7D" w:rsidRDefault="00E873B4" w:rsidP="00E873B4">
    <w:pPr>
      <w:pStyle w:val="Sidefod"/>
      <w:ind w:right="360"/>
      <w:jc w:val="center"/>
      <w:rPr>
        <w:lang w:val="en-US"/>
      </w:rPr>
    </w:pPr>
    <w:r w:rsidRPr="00826A3E">
      <w:rPr>
        <w:sz w:val="20"/>
        <w:szCs w:val="20"/>
        <w:lang w:val="en-CA"/>
      </w:rPr>
      <w:t xml:space="preserve">Reporting of </w:t>
    </w:r>
    <w:r>
      <w:rPr>
        <w:sz w:val="20"/>
        <w:szCs w:val="20"/>
        <w:lang w:val="en-CA"/>
      </w:rPr>
      <w:t>WB</w:t>
    </w:r>
    <w:r w:rsidRPr="00826A3E">
      <w:rPr>
        <w:sz w:val="20"/>
        <w:szCs w:val="20"/>
        <w:lang w:val="en-CA"/>
      </w:rPr>
      <w:t xml:space="preserve">MRI findings in </w:t>
    </w:r>
    <w:r>
      <w:rPr>
        <w:sz w:val="20"/>
        <w:szCs w:val="20"/>
        <w:lang w:val="en-CA"/>
      </w:rPr>
      <w:t>CNO</w:t>
    </w:r>
  </w:p>
  <w:p w14:paraId="43030A9F" w14:textId="77777777" w:rsidR="00DD4A79" w:rsidRPr="00E873B4" w:rsidRDefault="00DD4A79" w:rsidP="008B536D">
    <w:pPr>
      <w:pStyle w:val="Sidefod"/>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9EFC" w14:textId="77777777" w:rsidR="00400C55" w:rsidRDefault="00400C55" w:rsidP="008B536D">
      <w:r>
        <w:separator/>
      </w:r>
    </w:p>
  </w:footnote>
  <w:footnote w:type="continuationSeparator" w:id="0">
    <w:p w14:paraId="672D6FE4" w14:textId="77777777" w:rsidR="00400C55" w:rsidRDefault="00400C55" w:rsidP="008B5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CF2"/>
    <w:multiLevelType w:val="hybridMultilevel"/>
    <w:tmpl w:val="916E9A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B71146E"/>
    <w:multiLevelType w:val="hybridMultilevel"/>
    <w:tmpl w:val="88687D82"/>
    <w:lvl w:ilvl="0" w:tplc="E6B8C55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B4043"/>
    <w:multiLevelType w:val="multilevel"/>
    <w:tmpl w:val="351A9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84F5E"/>
    <w:multiLevelType w:val="multilevel"/>
    <w:tmpl w:val="351A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21613"/>
    <w:multiLevelType w:val="hybridMultilevel"/>
    <w:tmpl w:val="0652EA14"/>
    <w:lvl w:ilvl="0" w:tplc="BB9E4AEE">
      <w:start w:val="1"/>
      <w:numFmt w:val="upp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6636C"/>
    <w:multiLevelType w:val="hybridMultilevel"/>
    <w:tmpl w:val="994EC6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A562B7"/>
    <w:multiLevelType w:val="multilevel"/>
    <w:tmpl w:val="933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D7011"/>
    <w:multiLevelType w:val="hybridMultilevel"/>
    <w:tmpl w:val="B704B704"/>
    <w:lvl w:ilvl="0" w:tplc="D284C65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DEF145E"/>
    <w:multiLevelType w:val="hybridMultilevel"/>
    <w:tmpl w:val="043011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7E"/>
    <w:rsid w:val="0000183D"/>
    <w:rsid w:val="000037B1"/>
    <w:rsid w:val="00006344"/>
    <w:rsid w:val="00011836"/>
    <w:rsid w:val="00011E2D"/>
    <w:rsid w:val="00013EBF"/>
    <w:rsid w:val="0002099F"/>
    <w:rsid w:val="00024BBD"/>
    <w:rsid w:val="00027C4C"/>
    <w:rsid w:val="00027E9B"/>
    <w:rsid w:val="0003227E"/>
    <w:rsid w:val="00033DBB"/>
    <w:rsid w:val="00034CFA"/>
    <w:rsid w:val="00036055"/>
    <w:rsid w:val="00037097"/>
    <w:rsid w:val="00037319"/>
    <w:rsid w:val="00037718"/>
    <w:rsid w:val="00037AB4"/>
    <w:rsid w:val="00040B06"/>
    <w:rsid w:val="00040E98"/>
    <w:rsid w:val="00043212"/>
    <w:rsid w:val="000441E0"/>
    <w:rsid w:val="0004510D"/>
    <w:rsid w:val="000463D1"/>
    <w:rsid w:val="00046AB2"/>
    <w:rsid w:val="0005114D"/>
    <w:rsid w:val="00051D3B"/>
    <w:rsid w:val="00051EE5"/>
    <w:rsid w:val="00052D22"/>
    <w:rsid w:val="00053AFA"/>
    <w:rsid w:val="00055B2C"/>
    <w:rsid w:val="00055F57"/>
    <w:rsid w:val="00056AD4"/>
    <w:rsid w:val="00060462"/>
    <w:rsid w:val="00060E09"/>
    <w:rsid w:val="00061043"/>
    <w:rsid w:val="0006193A"/>
    <w:rsid w:val="000623B1"/>
    <w:rsid w:val="0006257B"/>
    <w:rsid w:val="000637D9"/>
    <w:rsid w:val="00063BEE"/>
    <w:rsid w:val="00065587"/>
    <w:rsid w:val="00065A46"/>
    <w:rsid w:val="00073ACB"/>
    <w:rsid w:val="00074D7B"/>
    <w:rsid w:val="0007584E"/>
    <w:rsid w:val="00077260"/>
    <w:rsid w:val="0008002B"/>
    <w:rsid w:val="00080957"/>
    <w:rsid w:val="00080997"/>
    <w:rsid w:val="0008138E"/>
    <w:rsid w:val="00081496"/>
    <w:rsid w:val="00082138"/>
    <w:rsid w:val="000840A3"/>
    <w:rsid w:val="000863D6"/>
    <w:rsid w:val="00090546"/>
    <w:rsid w:val="000914F9"/>
    <w:rsid w:val="00094450"/>
    <w:rsid w:val="0009596E"/>
    <w:rsid w:val="00096ADB"/>
    <w:rsid w:val="000A125A"/>
    <w:rsid w:val="000A1D08"/>
    <w:rsid w:val="000A1E8D"/>
    <w:rsid w:val="000A2027"/>
    <w:rsid w:val="000A46F8"/>
    <w:rsid w:val="000A4DB2"/>
    <w:rsid w:val="000A51A6"/>
    <w:rsid w:val="000A7B00"/>
    <w:rsid w:val="000B00B8"/>
    <w:rsid w:val="000B3FB7"/>
    <w:rsid w:val="000B400D"/>
    <w:rsid w:val="000B441A"/>
    <w:rsid w:val="000C092F"/>
    <w:rsid w:val="000C0A5C"/>
    <w:rsid w:val="000C1713"/>
    <w:rsid w:val="000C4AD8"/>
    <w:rsid w:val="000C7556"/>
    <w:rsid w:val="000C7655"/>
    <w:rsid w:val="000C7F16"/>
    <w:rsid w:val="000D3E59"/>
    <w:rsid w:val="000E0FF2"/>
    <w:rsid w:val="000E25EB"/>
    <w:rsid w:val="000E38C0"/>
    <w:rsid w:val="000E4656"/>
    <w:rsid w:val="000E561C"/>
    <w:rsid w:val="000E63B3"/>
    <w:rsid w:val="000E68EF"/>
    <w:rsid w:val="000E7109"/>
    <w:rsid w:val="000E7DC4"/>
    <w:rsid w:val="000F0071"/>
    <w:rsid w:val="000F02C1"/>
    <w:rsid w:val="000F1952"/>
    <w:rsid w:val="000F32A7"/>
    <w:rsid w:val="000F5B87"/>
    <w:rsid w:val="001003A5"/>
    <w:rsid w:val="001036E7"/>
    <w:rsid w:val="00103DC0"/>
    <w:rsid w:val="00104BFE"/>
    <w:rsid w:val="001063E0"/>
    <w:rsid w:val="001070F6"/>
    <w:rsid w:val="00107EB4"/>
    <w:rsid w:val="001102B5"/>
    <w:rsid w:val="00110A8F"/>
    <w:rsid w:val="00110B18"/>
    <w:rsid w:val="00111367"/>
    <w:rsid w:val="001122AE"/>
    <w:rsid w:val="00112B59"/>
    <w:rsid w:val="0011326A"/>
    <w:rsid w:val="0011437F"/>
    <w:rsid w:val="00114931"/>
    <w:rsid w:val="00120AE1"/>
    <w:rsid w:val="001219DE"/>
    <w:rsid w:val="001231F9"/>
    <w:rsid w:val="00123315"/>
    <w:rsid w:val="00123FAF"/>
    <w:rsid w:val="001254A6"/>
    <w:rsid w:val="00125FE6"/>
    <w:rsid w:val="00126332"/>
    <w:rsid w:val="00126893"/>
    <w:rsid w:val="001310A0"/>
    <w:rsid w:val="0013323F"/>
    <w:rsid w:val="001333AC"/>
    <w:rsid w:val="00133BE4"/>
    <w:rsid w:val="0013723D"/>
    <w:rsid w:val="00140035"/>
    <w:rsid w:val="0014030B"/>
    <w:rsid w:val="00141ED2"/>
    <w:rsid w:val="001442BA"/>
    <w:rsid w:val="00144B2D"/>
    <w:rsid w:val="001458EB"/>
    <w:rsid w:val="00146604"/>
    <w:rsid w:val="00147A2F"/>
    <w:rsid w:val="001501D4"/>
    <w:rsid w:val="00150453"/>
    <w:rsid w:val="00151573"/>
    <w:rsid w:val="001515FB"/>
    <w:rsid w:val="00160D6F"/>
    <w:rsid w:val="00163506"/>
    <w:rsid w:val="0016369A"/>
    <w:rsid w:val="001642C7"/>
    <w:rsid w:val="0016473D"/>
    <w:rsid w:val="0016558C"/>
    <w:rsid w:val="00166317"/>
    <w:rsid w:val="001704C4"/>
    <w:rsid w:val="00170BA5"/>
    <w:rsid w:val="00170FCC"/>
    <w:rsid w:val="0017113B"/>
    <w:rsid w:val="001722CA"/>
    <w:rsid w:val="001733ED"/>
    <w:rsid w:val="00174CA3"/>
    <w:rsid w:val="0017658C"/>
    <w:rsid w:val="00176970"/>
    <w:rsid w:val="00177D5A"/>
    <w:rsid w:val="00177F51"/>
    <w:rsid w:val="00181130"/>
    <w:rsid w:val="00182813"/>
    <w:rsid w:val="00183355"/>
    <w:rsid w:val="001850C4"/>
    <w:rsid w:val="0019002B"/>
    <w:rsid w:val="001904D8"/>
    <w:rsid w:val="00190C39"/>
    <w:rsid w:val="00192792"/>
    <w:rsid w:val="00196F1E"/>
    <w:rsid w:val="00197C3D"/>
    <w:rsid w:val="001A0211"/>
    <w:rsid w:val="001A156E"/>
    <w:rsid w:val="001A1DCD"/>
    <w:rsid w:val="001A1E07"/>
    <w:rsid w:val="001A364E"/>
    <w:rsid w:val="001A4BA8"/>
    <w:rsid w:val="001A4D96"/>
    <w:rsid w:val="001A6903"/>
    <w:rsid w:val="001A6C7E"/>
    <w:rsid w:val="001B0264"/>
    <w:rsid w:val="001B0485"/>
    <w:rsid w:val="001B1327"/>
    <w:rsid w:val="001B2926"/>
    <w:rsid w:val="001B31FB"/>
    <w:rsid w:val="001B4A95"/>
    <w:rsid w:val="001B5737"/>
    <w:rsid w:val="001B58C3"/>
    <w:rsid w:val="001B6E42"/>
    <w:rsid w:val="001B7FF4"/>
    <w:rsid w:val="001C017C"/>
    <w:rsid w:val="001C0FA5"/>
    <w:rsid w:val="001C1308"/>
    <w:rsid w:val="001C263C"/>
    <w:rsid w:val="001C328E"/>
    <w:rsid w:val="001C60B0"/>
    <w:rsid w:val="001C6A9A"/>
    <w:rsid w:val="001C7C88"/>
    <w:rsid w:val="001C7CE5"/>
    <w:rsid w:val="001C7D82"/>
    <w:rsid w:val="001D10EE"/>
    <w:rsid w:val="001D2443"/>
    <w:rsid w:val="001D2FF6"/>
    <w:rsid w:val="001D3B7F"/>
    <w:rsid w:val="001D5619"/>
    <w:rsid w:val="001D7227"/>
    <w:rsid w:val="001E01D5"/>
    <w:rsid w:val="001E0845"/>
    <w:rsid w:val="001E272D"/>
    <w:rsid w:val="001E2BC8"/>
    <w:rsid w:val="001E5211"/>
    <w:rsid w:val="001E60C5"/>
    <w:rsid w:val="001F07E5"/>
    <w:rsid w:val="001F121F"/>
    <w:rsid w:val="001F131F"/>
    <w:rsid w:val="001F3B78"/>
    <w:rsid w:val="001F6249"/>
    <w:rsid w:val="001F6A09"/>
    <w:rsid w:val="00201229"/>
    <w:rsid w:val="00202989"/>
    <w:rsid w:val="002029AF"/>
    <w:rsid w:val="0020430D"/>
    <w:rsid w:val="00204474"/>
    <w:rsid w:val="002048EA"/>
    <w:rsid w:val="00212897"/>
    <w:rsid w:val="00212EF5"/>
    <w:rsid w:val="002148BD"/>
    <w:rsid w:val="00214C87"/>
    <w:rsid w:val="00215C32"/>
    <w:rsid w:val="00216E3A"/>
    <w:rsid w:val="00223F0A"/>
    <w:rsid w:val="00223FE4"/>
    <w:rsid w:val="0022511B"/>
    <w:rsid w:val="00225860"/>
    <w:rsid w:val="00225B80"/>
    <w:rsid w:val="00226535"/>
    <w:rsid w:val="00226B2C"/>
    <w:rsid w:val="00226C01"/>
    <w:rsid w:val="00227941"/>
    <w:rsid w:val="002312B3"/>
    <w:rsid w:val="00231DD3"/>
    <w:rsid w:val="00231DE0"/>
    <w:rsid w:val="00233D17"/>
    <w:rsid w:val="00234984"/>
    <w:rsid w:val="00235A78"/>
    <w:rsid w:val="00235E71"/>
    <w:rsid w:val="0024032E"/>
    <w:rsid w:val="00241B55"/>
    <w:rsid w:val="00242753"/>
    <w:rsid w:val="0024369D"/>
    <w:rsid w:val="0024482F"/>
    <w:rsid w:val="00244B28"/>
    <w:rsid w:val="00245661"/>
    <w:rsid w:val="0024633A"/>
    <w:rsid w:val="0024716E"/>
    <w:rsid w:val="0024723A"/>
    <w:rsid w:val="00247DD9"/>
    <w:rsid w:val="00253125"/>
    <w:rsid w:val="00254BDF"/>
    <w:rsid w:val="0025558C"/>
    <w:rsid w:val="00260113"/>
    <w:rsid w:val="0026016E"/>
    <w:rsid w:val="00262033"/>
    <w:rsid w:val="002622A4"/>
    <w:rsid w:val="00262D6B"/>
    <w:rsid w:val="00262F5E"/>
    <w:rsid w:val="00265572"/>
    <w:rsid w:val="00265BB8"/>
    <w:rsid w:val="00266806"/>
    <w:rsid w:val="00266C48"/>
    <w:rsid w:val="00266EA8"/>
    <w:rsid w:val="00270160"/>
    <w:rsid w:val="00273C75"/>
    <w:rsid w:val="0027478F"/>
    <w:rsid w:val="0027767F"/>
    <w:rsid w:val="00280279"/>
    <w:rsid w:val="0028084F"/>
    <w:rsid w:val="002813D3"/>
    <w:rsid w:val="0028146D"/>
    <w:rsid w:val="002814BF"/>
    <w:rsid w:val="002818F1"/>
    <w:rsid w:val="0028243C"/>
    <w:rsid w:val="00283395"/>
    <w:rsid w:val="00283C14"/>
    <w:rsid w:val="002847D2"/>
    <w:rsid w:val="0028596C"/>
    <w:rsid w:val="0028616A"/>
    <w:rsid w:val="002861A6"/>
    <w:rsid w:val="00287AB8"/>
    <w:rsid w:val="00287B42"/>
    <w:rsid w:val="00291921"/>
    <w:rsid w:val="002966DF"/>
    <w:rsid w:val="00296CDC"/>
    <w:rsid w:val="002974F4"/>
    <w:rsid w:val="0029791B"/>
    <w:rsid w:val="00297DD6"/>
    <w:rsid w:val="002A00BC"/>
    <w:rsid w:val="002A2B70"/>
    <w:rsid w:val="002A5E1C"/>
    <w:rsid w:val="002A5E90"/>
    <w:rsid w:val="002A640F"/>
    <w:rsid w:val="002B07B6"/>
    <w:rsid w:val="002B0F4E"/>
    <w:rsid w:val="002B14E1"/>
    <w:rsid w:val="002B1D45"/>
    <w:rsid w:val="002B33F9"/>
    <w:rsid w:val="002B38D6"/>
    <w:rsid w:val="002B4A57"/>
    <w:rsid w:val="002B5862"/>
    <w:rsid w:val="002B6D3C"/>
    <w:rsid w:val="002C118E"/>
    <w:rsid w:val="002C145B"/>
    <w:rsid w:val="002C1949"/>
    <w:rsid w:val="002C2B25"/>
    <w:rsid w:val="002C52CE"/>
    <w:rsid w:val="002C5EFD"/>
    <w:rsid w:val="002C69A7"/>
    <w:rsid w:val="002D0A93"/>
    <w:rsid w:val="002D162D"/>
    <w:rsid w:val="002D1A86"/>
    <w:rsid w:val="002D3779"/>
    <w:rsid w:val="002D3CFB"/>
    <w:rsid w:val="002D5760"/>
    <w:rsid w:val="002D6046"/>
    <w:rsid w:val="002E0BD7"/>
    <w:rsid w:val="002E226C"/>
    <w:rsid w:val="002E240D"/>
    <w:rsid w:val="002E43FA"/>
    <w:rsid w:val="002F015D"/>
    <w:rsid w:val="002F043D"/>
    <w:rsid w:val="002F0780"/>
    <w:rsid w:val="002F393D"/>
    <w:rsid w:val="002F52B7"/>
    <w:rsid w:val="002F60C4"/>
    <w:rsid w:val="003012E7"/>
    <w:rsid w:val="00302331"/>
    <w:rsid w:val="00303C9D"/>
    <w:rsid w:val="00304519"/>
    <w:rsid w:val="003050E3"/>
    <w:rsid w:val="0030606C"/>
    <w:rsid w:val="00306697"/>
    <w:rsid w:val="00311D6C"/>
    <w:rsid w:val="0031231E"/>
    <w:rsid w:val="00312AEE"/>
    <w:rsid w:val="003132A1"/>
    <w:rsid w:val="00313FEF"/>
    <w:rsid w:val="003175CD"/>
    <w:rsid w:val="00317BB1"/>
    <w:rsid w:val="00320D2E"/>
    <w:rsid w:val="003211D6"/>
    <w:rsid w:val="00321B0D"/>
    <w:rsid w:val="003232B4"/>
    <w:rsid w:val="00323E46"/>
    <w:rsid w:val="003254F4"/>
    <w:rsid w:val="00325820"/>
    <w:rsid w:val="00325D02"/>
    <w:rsid w:val="00327AA2"/>
    <w:rsid w:val="00327C35"/>
    <w:rsid w:val="0033077E"/>
    <w:rsid w:val="0033109E"/>
    <w:rsid w:val="00333AC9"/>
    <w:rsid w:val="00333ACF"/>
    <w:rsid w:val="003344FB"/>
    <w:rsid w:val="003402DD"/>
    <w:rsid w:val="00344A0B"/>
    <w:rsid w:val="00345A8B"/>
    <w:rsid w:val="00346559"/>
    <w:rsid w:val="00351829"/>
    <w:rsid w:val="00352395"/>
    <w:rsid w:val="0035295A"/>
    <w:rsid w:val="003544CB"/>
    <w:rsid w:val="00355A1C"/>
    <w:rsid w:val="003572A3"/>
    <w:rsid w:val="00357A09"/>
    <w:rsid w:val="00361195"/>
    <w:rsid w:val="003617EC"/>
    <w:rsid w:val="00361F7B"/>
    <w:rsid w:val="00363E54"/>
    <w:rsid w:val="003656CC"/>
    <w:rsid w:val="0037017A"/>
    <w:rsid w:val="00370947"/>
    <w:rsid w:val="00371A3B"/>
    <w:rsid w:val="00373268"/>
    <w:rsid w:val="00373EE0"/>
    <w:rsid w:val="00375686"/>
    <w:rsid w:val="00375941"/>
    <w:rsid w:val="003759C0"/>
    <w:rsid w:val="00376435"/>
    <w:rsid w:val="0037648A"/>
    <w:rsid w:val="00382576"/>
    <w:rsid w:val="0038271F"/>
    <w:rsid w:val="0038296C"/>
    <w:rsid w:val="00385774"/>
    <w:rsid w:val="00385DB9"/>
    <w:rsid w:val="0039002F"/>
    <w:rsid w:val="00390737"/>
    <w:rsid w:val="003915C2"/>
    <w:rsid w:val="0039277F"/>
    <w:rsid w:val="003929F5"/>
    <w:rsid w:val="00393558"/>
    <w:rsid w:val="0039425A"/>
    <w:rsid w:val="00394C57"/>
    <w:rsid w:val="00395B18"/>
    <w:rsid w:val="00396B03"/>
    <w:rsid w:val="00396C0E"/>
    <w:rsid w:val="0039791F"/>
    <w:rsid w:val="003A15B4"/>
    <w:rsid w:val="003A1FEB"/>
    <w:rsid w:val="003A20BD"/>
    <w:rsid w:val="003A234B"/>
    <w:rsid w:val="003A3421"/>
    <w:rsid w:val="003A5967"/>
    <w:rsid w:val="003A7442"/>
    <w:rsid w:val="003B05F0"/>
    <w:rsid w:val="003B0AA4"/>
    <w:rsid w:val="003B1116"/>
    <w:rsid w:val="003B1FFE"/>
    <w:rsid w:val="003B21BB"/>
    <w:rsid w:val="003B2D2B"/>
    <w:rsid w:val="003B6328"/>
    <w:rsid w:val="003B64DE"/>
    <w:rsid w:val="003C034C"/>
    <w:rsid w:val="003C037B"/>
    <w:rsid w:val="003C0FCC"/>
    <w:rsid w:val="003C1F71"/>
    <w:rsid w:val="003C2F3A"/>
    <w:rsid w:val="003C3298"/>
    <w:rsid w:val="003C441E"/>
    <w:rsid w:val="003C61E8"/>
    <w:rsid w:val="003C6D7D"/>
    <w:rsid w:val="003C7912"/>
    <w:rsid w:val="003D363F"/>
    <w:rsid w:val="003D3E34"/>
    <w:rsid w:val="003D51EF"/>
    <w:rsid w:val="003D53F3"/>
    <w:rsid w:val="003D5C96"/>
    <w:rsid w:val="003D5DE8"/>
    <w:rsid w:val="003D71ED"/>
    <w:rsid w:val="003D78B4"/>
    <w:rsid w:val="003E1FAB"/>
    <w:rsid w:val="003E38B0"/>
    <w:rsid w:val="003E4EAD"/>
    <w:rsid w:val="003E63F8"/>
    <w:rsid w:val="003E67C3"/>
    <w:rsid w:val="003E682D"/>
    <w:rsid w:val="003E6BDB"/>
    <w:rsid w:val="003E76EC"/>
    <w:rsid w:val="003F05E4"/>
    <w:rsid w:val="003F2310"/>
    <w:rsid w:val="003F6A1D"/>
    <w:rsid w:val="00400057"/>
    <w:rsid w:val="00400C55"/>
    <w:rsid w:val="00402B8C"/>
    <w:rsid w:val="00403498"/>
    <w:rsid w:val="00404007"/>
    <w:rsid w:val="00404865"/>
    <w:rsid w:val="004048FA"/>
    <w:rsid w:val="004061AC"/>
    <w:rsid w:val="00406630"/>
    <w:rsid w:val="00406DCB"/>
    <w:rsid w:val="0041001E"/>
    <w:rsid w:val="00411488"/>
    <w:rsid w:val="00412521"/>
    <w:rsid w:val="00413CFD"/>
    <w:rsid w:val="0041624D"/>
    <w:rsid w:val="0041686C"/>
    <w:rsid w:val="00420B0B"/>
    <w:rsid w:val="004211F4"/>
    <w:rsid w:val="00424FDA"/>
    <w:rsid w:val="00425DC3"/>
    <w:rsid w:val="004266F3"/>
    <w:rsid w:val="00426FBB"/>
    <w:rsid w:val="004314E4"/>
    <w:rsid w:val="00432DAA"/>
    <w:rsid w:val="004360B5"/>
    <w:rsid w:val="004365ED"/>
    <w:rsid w:val="00436B3E"/>
    <w:rsid w:val="00436BAC"/>
    <w:rsid w:val="00436F2D"/>
    <w:rsid w:val="00440781"/>
    <w:rsid w:val="004474BE"/>
    <w:rsid w:val="0045031E"/>
    <w:rsid w:val="00450A9A"/>
    <w:rsid w:val="0045178A"/>
    <w:rsid w:val="00452B1B"/>
    <w:rsid w:val="00452CE4"/>
    <w:rsid w:val="004538F9"/>
    <w:rsid w:val="004540F4"/>
    <w:rsid w:val="00454708"/>
    <w:rsid w:val="0045774F"/>
    <w:rsid w:val="00457A7C"/>
    <w:rsid w:val="00457CC3"/>
    <w:rsid w:val="00461B60"/>
    <w:rsid w:val="00461FC8"/>
    <w:rsid w:val="00466515"/>
    <w:rsid w:val="00467663"/>
    <w:rsid w:val="00467713"/>
    <w:rsid w:val="00467F20"/>
    <w:rsid w:val="00471342"/>
    <w:rsid w:val="00473599"/>
    <w:rsid w:val="004746F5"/>
    <w:rsid w:val="00474BBF"/>
    <w:rsid w:val="00475401"/>
    <w:rsid w:val="00476474"/>
    <w:rsid w:val="00477510"/>
    <w:rsid w:val="00483314"/>
    <w:rsid w:val="0048449A"/>
    <w:rsid w:val="0048571D"/>
    <w:rsid w:val="00486956"/>
    <w:rsid w:val="0049026A"/>
    <w:rsid w:val="00491BE8"/>
    <w:rsid w:val="00495A03"/>
    <w:rsid w:val="00495F0A"/>
    <w:rsid w:val="004966C2"/>
    <w:rsid w:val="00496FD6"/>
    <w:rsid w:val="004979CE"/>
    <w:rsid w:val="004A175F"/>
    <w:rsid w:val="004A21CB"/>
    <w:rsid w:val="004A26E5"/>
    <w:rsid w:val="004A2E25"/>
    <w:rsid w:val="004A446C"/>
    <w:rsid w:val="004B0D87"/>
    <w:rsid w:val="004B2B8E"/>
    <w:rsid w:val="004B3964"/>
    <w:rsid w:val="004B3D49"/>
    <w:rsid w:val="004B437D"/>
    <w:rsid w:val="004B7ABE"/>
    <w:rsid w:val="004B7B06"/>
    <w:rsid w:val="004C178A"/>
    <w:rsid w:val="004C1CCA"/>
    <w:rsid w:val="004C1F28"/>
    <w:rsid w:val="004C3B13"/>
    <w:rsid w:val="004C56EF"/>
    <w:rsid w:val="004C57E5"/>
    <w:rsid w:val="004C6AA9"/>
    <w:rsid w:val="004D1315"/>
    <w:rsid w:val="004D273B"/>
    <w:rsid w:val="004D3FF1"/>
    <w:rsid w:val="004D54CE"/>
    <w:rsid w:val="004D61C4"/>
    <w:rsid w:val="004D7667"/>
    <w:rsid w:val="004D7857"/>
    <w:rsid w:val="004D7EC5"/>
    <w:rsid w:val="004E230D"/>
    <w:rsid w:val="004E24BB"/>
    <w:rsid w:val="004E3264"/>
    <w:rsid w:val="004E4C79"/>
    <w:rsid w:val="004E5471"/>
    <w:rsid w:val="004E6632"/>
    <w:rsid w:val="004E6D01"/>
    <w:rsid w:val="004E7E1D"/>
    <w:rsid w:val="004F216C"/>
    <w:rsid w:val="004F366F"/>
    <w:rsid w:val="004F5C17"/>
    <w:rsid w:val="004F78E1"/>
    <w:rsid w:val="00500581"/>
    <w:rsid w:val="005026EC"/>
    <w:rsid w:val="00503AF9"/>
    <w:rsid w:val="00504E4F"/>
    <w:rsid w:val="0050678E"/>
    <w:rsid w:val="00507902"/>
    <w:rsid w:val="00507907"/>
    <w:rsid w:val="00507D5E"/>
    <w:rsid w:val="00512AB4"/>
    <w:rsid w:val="00513320"/>
    <w:rsid w:val="005133DB"/>
    <w:rsid w:val="005168D3"/>
    <w:rsid w:val="00517230"/>
    <w:rsid w:val="00520348"/>
    <w:rsid w:val="0052115A"/>
    <w:rsid w:val="00522D5F"/>
    <w:rsid w:val="00524B02"/>
    <w:rsid w:val="00524EFE"/>
    <w:rsid w:val="00525044"/>
    <w:rsid w:val="0052719C"/>
    <w:rsid w:val="005304AD"/>
    <w:rsid w:val="00532FAF"/>
    <w:rsid w:val="00533504"/>
    <w:rsid w:val="0053491D"/>
    <w:rsid w:val="005363AB"/>
    <w:rsid w:val="0054008D"/>
    <w:rsid w:val="00540DD9"/>
    <w:rsid w:val="0054268F"/>
    <w:rsid w:val="00545A11"/>
    <w:rsid w:val="0054713E"/>
    <w:rsid w:val="005471B7"/>
    <w:rsid w:val="00547835"/>
    <w:rsid w:val="00547D05"/>
    <w:rsid w:val="00550325"/>
    <w:rsid w:val="00552197"/>
    <w:rsid w:val="0055372F"/>
    <w:rsid w:val="00553D6F"/>
    <w:rsid w:val="00554754"/>
    <w:rsid w:val="00554F4F"/>
    <w:rsid w:val="00554FE8"/>
    <w:rsid w:val="0055634B"/>
    <w:rsid w:val="00561AF7"/>
    <w:rsid w:val="00562409"/>
    <w:rsid w:val="005628C5"/>
    <w:rsid w:val="00563233"/>
    <w:rsid w:val="0056488A"/>
    <w:rsid w:val="005672AF"/>
    <w:rsid w:val="005706AF"/>
    <w:rsid w:val="00570F4B"/>
    <w:rsid w:val="00571B6D"/>
    <w:rsid w:val="005739B2"/>
    <w:rsid w:val="00573B51"/>
    <w:rsid w:val="00575D9B"/>
    <w:rsid w:val="0057661B"/>
    <w:rsid w:val="00577306"/>
    <w:rsid w:val="00577595"/>
    <w:rsid w:val="00581EE8"/>
    <w:rsid w:val="005822FD"/>
    <w:rsid w:val="0058236F"/>
    <w:rsid w:val="005826F7"/>
    <w:rsid w:val="00585ABF"/>
    <w:rsid w:val="005876F6"/>
    <w:rsid w:val="0059069E"/>
    <w:rsid w:val="00591433"/>
    <w:rsid w:val="005917B3"/>
    <w:rsid w:val="00591D31"/>
    <w:rsid w:val="005924CB"/>
    <w:rsid w:val="0059377D"/>
    <w:rsid w:val="0059380C"/>
    <w:rsid w:val="005A0022"/>
    <w:rsid w:val="005A5C32"/>
    <w:rsid w:val="005B091D"/>
    <w:rsid w:val="005B3070"/>
    <w:rsid w:val="005B3505"/>
    <w:rsid w:val="005B4FE2"/>
    <w:rsid w:val="005B6366"/>
    <w:rsid w:val="005B68B7"/>
    <w:rsid w:val="005B78D8"/>
    <w:rsid w:val="005B79CC"/>
    <w:rsid w:val="005B7BB1"/>
    <w:rsid w:val="005C0530"/>
    <w:rsid w:val="005C1631"/>
    <w:rsid w:val="005C1945"/>
    <w:rsid w:val="005C24AD"/>
    <w:rsid w:val="005C3C0C"/>
    <w:rsid w:val="005C5EFD"/>
    <w:rsid w:val="005C67FF"/>
    <w:rsid w:val="005D00D2"/>
    <w:rsid w:val="005D2177"/>
    <w:rsid w:val="005D2EA3"/>
    <w:rsid w:val="005D481D"/>
    <w:rsid w:val="005D6685"/>
    <w:rsid w:val="005D7FBF"/>
    <w:rsid w:val="005E2A85"/>
    <w:rsid w:val="005E2F3F"/>
    <w:rsid w:val="005E4A89"/>
    <w:rsid w:val="005F22F4"/>
    <w:rsid w:val="005F438B"/>
    <w:rsid w:val="005F4D72"/>
    <w:rsid w:val="005F5D86"/>
    <w:rsid w:val="005F5EF9"/>
    <w:rsid w:val="005F749E"/>
    <w:rsid w:val="00603B20"/>
    <w:rsid w:val="00604F7E"/>
    <w:rsid w:val="0061080D"/>
    <w:rsid w:val="00613E01"/>
    <w:rsid w:val="0061495A"/>
    <w:rsid w:val="00615AB6"/>
    <w:rsid w:val="00617DED"/>
    <w:rsid w:val="00617F1A"/>
    <w:rsid w:val="00620BD9"/>
    <w:rsid w:val="00621E53"/>
    <w:rsid w:val="0062481F"/>
    <w:rsid w:val="00625271"/>
    <w:rsid w:val="00626A43"/>
    <w:rsid w:val="006272EA"/>
    <w:rsid w:val="00627BCC"/>
    <w:rsid w:val="0063029F"/>
    <w:rsid w:val="00630C6C"/>
    <w:rsid w:val="006317A7"/>
    <w:rsid w:val="006372F9"/>
    <w:rsid w:val="006415F3"/>
    <w:rsid w:val="00642503"/>
    <w:rsid w:val="006425CD"/>
    <w:rsid w:val="00643800"/>
    <w:rsid w:val="006440A6"/>
    <w:rsid w:val="006447A4"/>
    <w:rsid w:val="00647967"/>
    <w:rsid w:val="006501A4"/>
    <w:rsid w:val="00654120"/>
    <w:rsid w:val="00656422"/>
    <w:rsid w:val="006568F7"/>
    <w:rsid w:val="00657794"/>
    <w:rsid w:val="00667282"/>
    <w:rsid w:val="00670D3D"/>
    <w:rsid w:val="00672737"/>
    <w:rsid w:val="00672B56"/>
    <w:rsid w:val="00674BB8"/>
    <w:rsid w:val="00675204"/>
    <w:rsid w:val="0067587E"/>
    <w:rsid w:val="0067694A"/>
    <w:rsid w:val="00676AE8"/>
    <w:rsid w:val="00676F55"/>
    <w:rsid w:val="00677DE3"/>
    <w:rsid w:val="0068087F"/>
    <w:rsid w:val="00682666"/>
    <w:rsid w:val="00684904"/>
    <w:rsid w:val="00684AAE"/>
    <w:rsid w:val="006860C0"/>
    <w:rsid w:val="00686805"/>
    <w:rsid w:val="00687230"/>
    <w:rsid w:val="006914DF"/>
    <w:rsid w:val="006922AB"/>
    <w:rsid w:val="0069296B"/>
    <w:rsid w:val="00692DB5"/>
    <w:rsid w:val="00692E65"/>
    <w:rsid w:val="0069413C"/>
    <w:rsid w:val="006941DE"/>
    <w:rsid w:val="00694EBB"/>
    <w:rsid w:val="006962F0"/>
    <w:rsid w:val="00696EDF"/>
    <w:rsid w:val="00697D6A"/>
    <w:rsid w:val="006A0E8B"/>
    <w:rsid w:val="006A1E00"/>
    <w:rsid w:val="006A334D"/>
    <w:rsid w:val="006A3C3A"/>
    <w:rsid w:val="006A4306"/>
    <w:rsid w:val="006A48BF"/>
    <w:rsid w:val="006A5AFF"/>
    <w:rsid w:val="006A6733"/>
    <w:rsid w:val="006A7567"/>
    <w:rsid w:val="006A7967"/>
    <w:rsid w:val="006A7CFB"/>
    <w:rsid w:val="006A7DD0"/>
    <w:rsid w:val="006B04AC"/>
    <w:rsid w:val="006B063E"/>
    <w:rsid w:val="006B06A6"/>
    <w:rsid w:val="006B1350"/>
    <w:rsid w:val="006B1A67"/>
    <w:rsid w:val="006B1E92"/>
    <w:rsid w:val="006B3D0D"/>
    <w:rsid w:val="006B6DBD"/>
    <w:rsid w:val="006B6DDF"/>
    <w:rsid w:val="006B7E27"/>
    <w:rsid w:val="006C064D"/>
    <w:rsid w:val="006C28A1"/>
    <w:rsid w:val="006C518A"/>
    <w:rsid w:val="006C6E60"/>
    <w:rsid w:val="006C7B7D"/>
    <w:rsid w:val="006C7BA6"/>
    <w:rsid w:val="006C7D6E"/>
    <w:rsid w:val="006D18DB"/>
    <w:rsid w:val="006D24D4"/>
    <w:rsid w:val="006D2601"/>
    <w:rsid w:val="006D4CC7"/>
    <w:rsid w:val="006D756C"/>
    <w:rsid w:val="006D76AC"/>
    <w:rsid w:val="006E0D8E"/>
    <w:rsid w:val="006E1261"/>
    <w:rsid w:val="006E2F34"/>
    <w:rsid w:val="006E31D9"/>
    <w:rsid w:val="006E463A"/>
    <w:rsid w:val="006E59CB"/>
    <w:rsid w:val="006E6A5F"/>
    <w:rsid w:val="006E6E01"/>
    <w:rsid w:val="006F0C2E"/>
    <w:rsid w:val="006F4635"/>
    <w:rsid w:val="006F49DF"/>
    <w:rsid w:val="006F5421"/>
    <w:rsid w:val="006F6D63"/>
    <w:rsid w:val="006F6E47"/>
    <w:rsid w:val="006F6E7A"/>
    <w:rsid w:val="006F6FC2"/>
    <w:rsid w:val="006F79DC"/>
    <w:rsid w:val="00700131"/>
    <w:rsid w:val="007008D3"/>
    <w:rsid w:val="00701C7B"/>
    <w:rsid w:val="00701F24"/>
    <w:rsid w:val="0070207B"/>
    <w:rsid w:val="007027A5"/>
    <w:rsid w:val="00703011"/>
    <w:rsid w:val="007033AF"/>
    <w:rsid w:val="00705874"/>
    <w:rsid w:val="007132A1"/>
    <w:rsid w:val="00713317"/>
    <w:rsid w:val="00713DC3"/>
    <w:rsid w:val="00715E8B"/>
    <w:rsid w:val="00717787"/>
    <w:rsid w:val="00720138"/>
    <w:rsid w:val="00721A2E"/>
    <w:rsid w:val="00722E3A"/>
    <w:rsid w:val="00723E25"/>
    <w:rsid w:val="00727D3B"/>
    <w:rsid w:val="00730475"/>
    <w:rsid w:val="00730BA9"/>
    <w:rsid w:val="00731A0C"/>
    <w:rsid w:val="00732003"/>
    <w:rsid w:val="00733459"/>
    <w:rsid w:val="007343E0"/>
    <w:rsid w:val="0073531D"/>
    <w:rsid w:val="00736F8F"/>
    <w:rsid w:val="00737326"/>
    <w:rsid w:val="00737AB0"/>
    <w:rsid w:val="00740845"/>
    <w:rsid w:val="007408A3"/>
    <w:rsid w:val="0074174C"/>
    <w:rsid w:val="00741D71"/>
    <w:rsid w:val="007441AE"/>
    <w:rsid w:val="007467C4"/>
    <w:rsid w:val="00747427"/>
    <w:rsid w:val="007511CC"/>
    <w:rsid w:val="00751EBF"/>
    <w:rsid w:val="00752619"/>
    <w:rsid w:val="00752B0B"/>
    <w:rsid w:val="00753E6A"/>
    <w:rsid w:val="007547CF"/>
    <w:rsid w:val="007564F0"/>
    <w:rsid w:val="00756A5A"/>
    <w:rsid w:val="007608FF"/>
    <w:rsid w:val="00761373"/>
    <w:rsid w:val="0076179D"/>
    <w:rsid w:val="00762F9F"/>
    <w:rsid w:val="0076350C"/>
    <w:rsid w:val="00764293"/>
    <w:rsid w:val="00772C2B"/>
    <w:rsid w:val="00772C67"/>
    <w:rsid w:val="00772F45"/>
    <w:rsid w:val="00773A52"/>
    <w:rsid w:val="00775C47"/>
    <w:rsid w:val="00780580"/>
    <w:rsid w:val="00782943"/>
    <w:rsid w:val="00784FD2"/>
    <w:rsid w:val="00787E87"/>
    <w:rsid w:val="00790B94"/>
    <w:rsid w:val="0079121B"/>
    <w:rsid w:val="00793F4A"/>
    <w:rsid w:val="007949E7"/>
    <w:rsid w:val="007957E3"/>
    <w:rsid w:val="00797AE2"/>
    <w:rsid w:val="007A02FD"/>
    <w:rsid w:val="007A0D5C"/>
    <w:rsid w:val="007A16CE"/>
    <w:rsid w:val="007A434B"/>
    <w:rsid w:val="007A58C2"/>
    <w:rsid w:val="007A5F4A"/>
    <w:rsid w:val="007A6588"/>
    <w:rsid w:val="007A6A62"/>
    <w:rsid w:val="007A7BCF"/>
    <w:rsid w:val="007B00FC"/>
    <w:rsid w:val="007B07FE"/>
    <w:rsid w:val="007B086C"/>
    <w:rsid w:val="007B0ECC"/>
    <w:rsid w:val="007B23A9"/>
    <w:rsid w:val="007B2B36"/>
    <w:rsid w:val="007B44C9"/>
    <w:rsid w:val="007B4802"/>
    <w:rsid w:val="007B64F8"/>
    <w:rsid w:val="007B65FE"/>
    <w:rsid w:val="007C094A"/>
    <w:rsid w:val="007C220F"/>
    <w:rsid w:val="007C2FFB"/>
    <w:rsid w:val="007C7414"/>
    <w:rsid w:val="007C793F"/>
    <w:rsid w:val="007D0876"/>
    <w:rsid w:val="007D2FA9"/>
    <w:rsid w:val="007D783B"/>
    <w:rsid w:val="007E03A3"/>
    <w:rsid w:val="007E0D24"/>
    <w:rsid w:val="007E1834"/>
    <w:rsid w:val="007E1AE8"/>
    <w:rsid w:val="007E33D3"/>
    <w:rsid w:val="007E34E7"/>
    <w:rsid w:val="007E3CB5"/>
    <w:rsid w:val="007E4023"/>
    <w:rsid w:val="007E472C"/>
    <w:rsid w:val="007E59D5"/>
    <w:rsid w:val="007E6423"/>
    <w:rsid w:val="007E7E12"/>
    <w:rsid w:val="007F0343"/>
    <w:rsid w:val="007F093C"/>
    <w:rsid w:val="007F1367"/>
    <w:rsid w:val="007F181C"/>
    <w:rsid w:val="007F4D34"/>
    <w:rsid w:val="007F5D00"/>
    <w:rsid w:val="007F6158"/>
    <w:rsid w:val="007F636B"/>
    <w:rsid w:val="007F6607"/>
    <w:rsid w:val="007F6A68"/>
    <w:rsid w:val="007F7C6C"/>
    <w:rsid w:val="00801DB8"/>
    <w:rsid w:val="00803923"/>
    <w:rsid w:val="00806476"/>
    <w:rsid w:val="008077BB"/>
    <w:rsid w:val="0081165C"/>
    <w:rsid w:val="00812666"/>
    <w:rsid w:val="00812CEF"/>
    <w:rsid w:val="00816852"/>
    <w:rsid w:val="00817D64"/>
    <w:rsid w:val="00817D92"/>
    <w:rsid w:val="008208B7"/>
    <w:rsid w:val="00820FFC"/>
    <w:rsid w:val="0082207D"/>
    <w:rsid w:val="00822A2F"/>
    <w:rsid w:val="00823332"/>
    <w:rsid w:val="00824AFA"/>
    <w:rsid w:val="00825190"/>
    <w:rsid w:val="00826ECC"/>
    <w:rsid w:val="00827537"/>
    <w:rsid w:val="00827F10"/>
    <w:rsid w:val="00830DD5"/>
    <w:rsid w:val="00830F8D"/>
    <w:rsid w:val="00831574"/>
    <w:rsid w:val="008315C7"/>
    <w:rsid w:val="00832FF2"/>
    <w:rsid w:val="008331F2"/>
    <w:rsid w:val="00833FDF"/>
    <w:rsid w:val="00835020"/>
    <w:rsid w:val="008351BD"/>
    <w:rsid w:val="008358FE"/>
    <w:rsid w:val="00835FE3"/>
    <w:rsid w:val="008429ED"/>
    <w:rsid w:val="0084405E"/>
    <w:rsid w:val="00844C2D"/>
    <w:rsid w:val="00845451"/>
    <w:rsid w:val="0084723A"/>
    <w:rsid w:val="00853B73"/>
    <w:rsid w:val="00855033"/>
    <w:rsid w:val="0085608C"/>
    <w:rsid w:val="00857778"/>
    <w:rsid w:val="008603E6"/>
    <w:rsid w:val="00861C7E"/>
    <w:rsid w:val="00862A63"/>
    <w:rsid w:val="00862DFD"/>
    <w:rsid w:val="00862F40"/>
    <w:rsid w:val="0086337B"/>
    <w:rsid w:val="008637A1"/>
    <w:rsid w:val="00866008"/>
    <w:rsid w:val="008673C3"/>
    <w:rsid w:val="00871830"/>
    <w:rsid w:val="00871942"/>
    <w:rsid w:val="00871CB9"/>
    <w:rsid w:val="00872208"/>
    <w:rsid w:val="00874620"/>
    <w:rsid w:val="00875E96"/>
    <w:rsid w:val="00877F87"/>
    <w:rsid w:val="0088034E"/>
    <w:rsid w:val="008813AD"/>
    <w:rsid w:val="00882FE8"/>
    <w:rsid w:val="00885AB3"/>
    <w:rsid w:val="00890838"/>
    <w:rsid w:val="0089097C"/>
    <w:rsid w:val="00890CD3"/>
    <w:rsid w:val="00891E80"/>
    <w:rsid w:val="008939C6"/>
    <w:rsid w:val="008940EA"/>
    <w:rsid w:val="008956F3"/>
    <w:rsid w:val="00896731"/>
    <w:rsid w:val="00896D23"/>
    <w:rsid w:val="008A0743"/>
    <w:rsid w:val="008A07A2"/>
    <w:rsid w:val="008A45BC"/>
    <w:rsid w:val="008A5365"/>
    <w:rsid w:val="008A6EA4"/>
    <w:rsid w:val="008A70BE"/>
    <w:rsid w:val="008B35DB"/>
    <w:rsid w:val="008B3F80"/>
    <w:rsid w:val="008B4D67"/>
    <w:rsid w:val="008B536D"/>
    <w:rsid w:val="008B599A"/>
    <w:rsid w:val="008B6415"/>
    <w:rsid w:val="008B7AF9"/>
    <w:rsid w:val="008C23A2"/>
    <w:rsid w:val="008C7AFE"/>
    <w:rsid w:val="008D0D03"/>
    <w:rsid w:val="008D1076"/>
    <w:rsid w:val="008D3044"/>
    <w:rsid w:val="008D5B41"/>
    <w:rsid w:val="008D5EDC"/>
    <w:rsid w:val="008D657B"/>
    <w:rsid w:val="008D75E9"/>
    <w:rsid w:val="008D7B55"/>
    <w:rsid w:val="008D7F9F"/>
    <w:rsid w:val="008E0D96"/>
    <w:rsid w:val="008E174A"/>
    <w:rsid w:val="008E1FFF"/>
    <w:rsid w:val="008E2041"/>
    <w:rsid w:val="008E35FC"/>
    <w:rsid w:val="008E3CC5"/>
    <w:rsid w:val="008E4752"/>
    <w:rsid w:val="008E4D0E"/>
    <w:rsid w:val="008E4F20"/>
    <w:rsid w:val="008E78A9"/>
    <w:rsid w:val="008F2A2B"/>
    <w:rsid w:val="008F53D5"/>
    <w:rsid w:val="008F6BCA"/>
    <w:rsid w:val="008F757F"/>
    <w:rsid w:val="009006A0"/>
    <w:rsid w:val="00900CEE"/>
    <w:rsid w:val="00900D7F"/>
    <w:rsid w:val="00902557"/>
    <w:rsid w:val="00902ACD"/>
    <w:rsid w:val="009044E6"/>
    <w:rsid w:val="009105BD"/>
    <w:rsid w:val="009131FA"/>
    <w:rsid w:val="009132A4"/>
    <w:rsid w:val="00914DD0"/>
    <w:rsid w:val="00914E01"/>
    <w:rsid w:val="00914FAD"/>
    <w:rsid w:val="00916033"/>
    <w:rsid w:val="0092154B"/>
    <w:rsid w:val="009222C6"/>
    <w:rsid w:val="00924700"/>
    <w:rsid w:val="00925FEC"/>
    <w:rsid w:val="009274B8"/>
    <w:rsid w:val="009274BA"/>
    <w:rsid w:val="0093169C"/>
    <w:rsid w:val="009321F3"/>
    <w:rsid w:val="0093244F"/>
    <w:rsid w:val="009330F8"/>
    <w:rsid w:val="009348C6"/>
    <w:rsid w:val="00935B5D"/>
    <w:rsid w:val="009360D9"/>
    <w:rsid w:val="009367E1"/>
    <w:rsid w:val="00937045"/>
    <w:rsid w:val="00942656"/>
    <w:rsid w:val="00942B05"/>
    <w:rsid w:val="00942D62"/>
    <w:rsid w:val="00942FAE"/>
    <w:rsid w:val="00943752"/>
    <w:rsid w:val="0094426C"/>
    <w:rsid w:val="00946186"/>
    <w:rsid w:val="009500DA"/>
    <w:rsid w:val="009500F7"/>
    <w:rsid w:val="00950B11"/>
    <w:rsid w:val="009510C8"/>
    <w:rsid w:val="00953A50"/>
    <w:rsid w:val="00953CA9"/>
    <w:rsid w:val="00954AF0"/>
    <w:rsid w:val="009557BA"/>
    <w:rsid w:val="009569C4"/>
    <w:rsid w:val="00956E38"/>
    <w:rsid w:val="00957469"/>
    <w:rsid w:val="00960E9B"/>
    <w:rsid w:val="00961FBC"/>
    <w:rsid w:val="0096500E"/>
    <w:rsid w:val="0096655C"/>
    <w:rsid w:val="009723C1"/>
    <w:rsid w:val="009742FD"/>
    <w:rsid w:val="00974903"/>
    <w:rsid w:val="00975D27"/>
    <w:rsid w:val="00981FAD"/>
    <w:rsid w:val="0098207D"/>
    <w:rsid w:val="0098344A"/>
    <w:rsid w:val="009848EB"/>
    <w:rsid w:val="00984CB8"/>
    <w:rsid w:val="0098536F"/>
    <w:rsid w:val="00985478"/>
    <w:rsid w:val="009855EC"/>
    <w:rsid w:val="00985CA7"/>
    <w:rsid w:val="0098607E"/>
    <w:rsid w:val="00986789"/>
    <w:rsid w:val="00986925"/>
    <w:rsid w:val="00987A1F"/>
    <w:rsid w:val="00990BA7"/>
    <w:rsid w:val="00990C73"/>
    <w:rsid w:val="009916CC"/>
    <w:rsid w:val="009921D4"/>
    <w:rsid w:val="009930B5"/>
    <w:rsid w:val="009930D7"/>
    <w:rsid w:val="009941D7"/>
    <w:rsid w:val="00995EDC"/>
    <w:rsid w:val="009A0642"/>
    <w:rsid w:val="009A0DA7"/>
    <w:rsid w:val="009A4EDE"/>
    <w:rsid w:val="009A5230"/>
    <w:rsid w:val="009A6A1F"/>
    <w:rsid w:val="009A7C20"/>
    <w:rsid w:val="009A7CDC"/>
    <w:rsid w:val="009B0218"/>
    <w:rsid w:val="009B2535"/>
    <w:rsid w:val="009B5902"/>
    <w:rsid w:val="009B65C3"/>
    <w:rsid w:val="009B6864"/>
    <w:rsid w:val="009C13D7"/>
    <w:rsid w:val="009C17CC"/>
    <w:rsid w:val="009C274D"/>
    <w:rsid w:val="009C279F"/>
    <w:rsid w:val="009C3FE7"/>
    <w:rsid w:val="009C4CFE"/>
    <w:rsid w:val="009C5EC3"/>
    <w:rsid w:val="009C7FF0"/>
    <w:rsid w:val="009D0C69"/>
    <w:rsid w:val="009D0D25"/>
    <w:rsid w:val="009D1447"/>
    <w:rsid w:val="009D3014"/>
    <w:rsid w:val="009D45BA"/>
    <w:rsid w:val="009D527C"/>
    <w:rsid w:val="009D5886"/>
    <w:rsid w:val="009D5A67"/>
    <w:rsid w:val="009D7C21"/>
    <w:rsid w:val="009E0E1A"/>
    <w:rsid w:val="009E1407"/>
    <w:rsid w:val="009E2D1E"/>
    <w:rsid w:val="009E3A27"/>
    <w:rsid w:val="009E3D49"/>
    <w:rsid w:val="009E3F4A"/>
    <w:rsid w:val="009E6512"/>
    <w:rsid w:val="009F0A36"/>
    <w:rsid w:val="009F1915"/>
    <w:rsid w:val="009F1DAB"/>
    <w:rsid w:val="009F275D"/>
    <w:rsid w:val="009F4438"/>
    <w:rsid w:val="009F70DE"/>
    <w:rsid w:val="009F7C63"/>
    <w:rsid w:val="00A019FB"/>
    <w:rsid w:val="00A023EC"/>
    <w:rsid w:val="00A03335"/>
    <w:rsid w:val="00A06C43"/>
    <w:rsid w:val="00A07B6C"/>
    <w:rsid w:val="00A11944"/>
    <w:rsid w:val="00A13D28"/>
    <w:rsid w:val="00A14541"/>
    <w:rsid w:val="00A14761"/>
    <w:rsid w:val="00A15879"/>
    <w:rsid w:val="00A15E02"/>
    <w:rsid w:val="00A173CF"/>
    <w:rsid w:val="00A17A93"/>
    <w:rsid w:val="00A17B7D"/>
    <w:rsid w:val="00A208A8"/>
    <w:rsid w:val="00A20FD1"/>
    <w:rsid w:val="00A226C0"/>
    <w:rsid w:val="00A2332B"/>
    <w:rsid w:val="00A23A54"/>
    <w:rsid w:val="00A24834"/>
    <w:rsid w:val="00A24DD2"/>
    <w:rsid w:val="00A24DEB"/>
    <w:rsid w:val="00A25777"/>
    <w:rsid w:val="00A25CC5"/>
    <w:rsid w:val="00A2683D"/>
    <w:rsid w:val="00A26BFA"/>
    <w:rsid w:val="00A305A4"/>
    <w:rsid w:val="00A30E4E"/>
    <w:rsid w:val="00A31578"/>
    <w:rsid w:val="00A37D2A"/>
    <w:rsid w:val="00A37F62"/>
    <w:rsid w:val="00A41E9E"/>
    <w:rsid w:val="00A424E5"/>
    <w:rsid w:val="00A42588"/>
    <w:rsid w:val="00A430F7"/>
    <w:rsid w:val="00A44D2F"/>
    <w:rsid w:val="00A4513E"/>
    <w:rsid w:val="00A46D8D"/>
    <w:rsid w:val="00A47A1E"/>
    <w:rsid w:val="00A50EE1"/>
    <w:rsid w:val="00A52452"/>
    <w:rsid w:val="00A5282D"/>
    <w:rsid w:val="00A5720B"/>
    <w:rsid w:val="00A6090D"/>
    <w:rsid w:val="00A62183"/>
    <w:rsid w:val="00A628E0"/>
    <w:rsid w:val="00A63FDE"/>
    <w:rsid w:val="00A654BB"/>
    <w:rsid w:val="00A657A1"/>
    <w:rsid w:val="00A65832"/>
    <w:rsid w:val="00A65EF3"/>
    <w:rsid w:val="00A70790"/>
    <w:rsid w:val="00A72015"/>
    <w:rsid w:val="00A74734"/>
    <w:rsid w:val="00A82DC9"/>
    <w:rsid w:val="00A83129"/>
    <w:rsid w:val="00A87A94"/>
    <w:rsid w:val="00A91CB3"/>
    <w:rsid w:val="00A91D8B"/>
    <w:rsid w:val="00A9323D"/>
    <w:rsid w:val="00A93EBF"/>
    <w:rsid w:val="00A942A4"/>
    <w:rsid w:val="00A94A24"/>
    <w:rsid w:val="00A94C6F"/>
    <w:rsid w:val="00A973B4"/>
    <w:rsid w:val="00AA0844"/>
    <w:rsid w:val="00AA124E"/>
    <w:rsid w:val="00AA16E8"/>
    <w:rsid w:val="00AA5316"/>
    <w:rsid w:val="00AA57E3"/>
    <w:rsid w:val="00AB0807"/>
    <w:rsid w:val="00AB0994"/>
    <w:rsid w:val="00AB1F72"/>
    <w:rsid w:val="00AB212B"/>
    <w:rsid w:val="00AB2A1C"/>
    <w:rsid w:val="00AB31D4"/>
    <w:rsid w:val="00AB3B16"/>
    <w:rsid w:val="00AB4E13"/>
    <w:rsid w:val="00AB4F6E"/>
    <w:rsid w:val="00AB657D"/>
    <w:rsid w:val="00AC3BC4"/>
    <w:rsid w:val="00AC6B5D"/>
    <w:rsid w:val="00AC6DCC"/>
    <w:rsid w:val="00AC6E29"/>
    <w:rsid w:val="00AC735C"/>
    <w:rsid w:val="00AC77C4"/>
    <w:rsid w:val="00AC7AA4"/>
    <w:rsid w:val="00AD09B5"/>
    <w:rsid w:val="00AD2C4A"/>
    <w:rsid w:val="00AD6DA4"/>
    <w:rsid w:val="00AD6E92"/>
    <w:rsid w:val="00AD756C"/>
    <w:rsid w:val="00AE33CB"/>
    <w:rsid w:val="00AE3FE3"/>
    <w:rsid w:val="00AE5A0D"/>
    <w:rsid w:val="00AE6E25"/>
    <w:rsid w:val="00AF0AAA"/>
    <w:rsid w:val="00AF2F06"/>
    <w:rsid w:val="00AF41A5"/>
    <w:rsid w:val="00AF56CC"/>
    <w:rsid w:val="00AF6B5E"/>
    <w:rsid w:val="00AF7436"/>
    <w:rsid w:val="00B002C6"/>
    <w:rsid w:val="00B00BBD"/>
    <w:rsid w:val="00B0357E"/>
    <w:rsid w:val="00B03E23"/>
    <w:rsid w:val="00B04BEE"/>
    <w:rsid w:val="00B0771B"/>
    <w:rsid w:val="00B07CBF"/>
    <w:rsid w:val="00B1070D"/>
    <w:rsid w:val="00B10719"/>
    <w:rsid w:val="00B10A94"/>
    <w:rsid w:val="00B12335"/>
    <w:rsid w:val="00B12C81"/>
    <w:rsid w:val="00B13BA7"/>
    <w:rsid w:val="00B15290"/>
    <w:rsid w:val="00B16B08"/>
    <w:rsid w:val="00B16D8B"/>
    <w:rsid w:val="00B16EC1"/>
    <w:rsid w:val="00B21DDC"/>
    <w:rsid w:val="00B23256"/>
    <w:rsid w:val="00B2451D"/>
    <w:rsid w:val="00B24747"/>
    <w:rsid w:val="00B25855"/>
    <w:rsid w:val="00B25C79"/>
    <w:rsid w:val="00B26EB0"/>
    <w:rsid w:val="00B271EE"/>
    <w:rsid w:val="00B27D46"/>
    <w:rsid w:val="00B3124C"/>
    <w:rsid w:val="00B345FE"/>
    <w:rsid w:val="00B35BF6"/>
    <w:rsid w:val="00B3622D"/>
    <w:rsid w:val="00B36634"/>
    <w:rsid w:val="00B37C8C"/>
    <w:rsid w:val="00B402DF"/>
    <w:rsid w:val="00B4056E"/>
    <w:rsid w:val="00B40BD6"/>
    <w:rsid w:val="00B436A9"/>
    <w:rsid w:val="00B438F4"/>
    <w:rsid w:val="00B4763F"/>
    <w:rsid w:val="00B503DE"/>
    <w:rsid w:val="00B50B12"/>
    <w:rsid w:val="00B53419"/>
    <w:rsid w:val="00B54429"/>
    <w:rsid w:val="00B5466E"/>
    <w:rsid w:val="00B56DE9"/>
    <w:rsid w:val="00B6099E"/>
    <w:rsid w:val="00B61A0C"/>
    <w:rsid w:val="00B62956"/>
    <w:rsid w:val="00B63D0A"/>
    <w:rsid w:val="00B63D53"/>
    <w:rsid w:val="00B65BA9"/>
    <w:rsid w:val="00B66777"/>
    <w:rsid w:val="00B67327"/>
    <w:rsid w:val="00B70504"/>
    <w:rsid w:val="00B7278A"/>
    <w:rsid w:val="00B72A48"/>
    <w:rsid w:val="00B750BA"/>
    <w:rsid w:val="00B75468"/>
    <w:rsid w:val="00B775F7"/>
    <w:rsid w:val="00B80A8E"/>
    <w:rsid w:val="00B822CD"/>
    <w:rsid w:val="00B83565"/>
    <w:rsid w:val="00B84785"/>
    <w:rsid w:val="00B84F9A"/>
    <w:rsid w:val="00B859A8"/>
    <w:rsid w:val="00B85F76"/>
    <w:rsid w:val="00B8621F"/>
    <w:rsid w:val="00B874FA"/>
    <w:rsid w:val="00B92A23"/>
    <w:rsid w:val="00B93FB4"/>
    <w:rsid w:val="00B94184"/>
    <w:rsid w:val="00B9418F"/>
    <w:rsid w:val="00B947A0"/>
    <w:rsid w:val="00B948EE"/>
    <w:rsid w:val="00B9663D"/>
    <w:rsid w:val="00B969C4"/>
    <w:rsid w:val="00B973AE"/>
    <w:rsid w:val="00BA1A6B"/>
    <w:rsid w:val="00BA3524"/>
    <w:rsid w:val="00BA3E4B"/>
    <w:rsid w:val="00BA6445"/>
    <w:rsid w:val="00BA6FBB"/>
    <w:rsid w:val="00BA77EB"/>
    <w:rsid w:val="00BB0642"/>
    <w:rsid w:val="00BB1631"/>
    <w:rsid w:val="00BB20D8"/>
    <w:rsid w:val="00BB2771"/>
    <w:rsid w:val="00BB44F0"/>
    <w:rsid w:val="00BB53F6"/>
    <w:rsid w:val="00BB5718"/>
    <w:rsid w:val="00BB5AC2"/>
    <w:rsid w:val="00BB5CFF"/>
    <w:rsid w:val="00BB601E"/>
    <w:rsid w:val="00BB77A7"/>
    <w:rsid w:val="00BB7E67"/>
    <w:rsid w:val="00BC0262"/>
    <w:rsid w:val="00BC6A34"/>
    <w:rsid w:val="00BC7326"/>
    <w:rsid w:val="00BD38C6"/>
    <w:rsid w:val="00BD4D95"/>
    <w:rsid w:val="00BD6B7A"/>
    <w:rsid w:val="00BE234C"/>
    <w:rsid w:val="00BE3139"/>
    <w:rsid w:val="00BE3822"/>
    <w:rsid w:val="00BE3A42"/>
    <w:rsid w:val="00BE464B"/>
    <w:rsid w:val="00BE4F45"/>
    <w:rsid w:val="00BE4FE6"/>
    <w:rsid w:val="00BE568F"/>
    <w:rsid w:val="00BE78E3"/>
    <w:rsid w:val="00BF07F6"/>
    <w:rsid w:val="00BF13C1"/>
    <w:rsid w:val="00BF2D49"/>
    <w:rsid w:val="00BF2F8B"/>
    <w:rsid w:val="00BF43AB"/>
    <w:rsid w:val="00BF4AAD"/>
    <w:rsid w:val="00BF4B69"/>
    <w:rsid w:val="00C001FD"/>
    <w:rsid w:val="00C00D55"/>
    <w:rsid w:val="00C0122E"/>
    <w:rsid w:val="00C02FC0"/>
    <w:rsid w:val="00C05957"/>
    <w:rsid w:val="00C10CA1"/>
    <w:rsid w:val="00C11539"/>
    <w:rsid w:val="00C12F6A"/>
    <w:rsid w:val="00C14B85"/>
    <w:rsid w:val="00C15D08"/>
    <w:rsid w:val="00C201A8"/>
    <w:rsid w:val="00C209BA"/>
    <w:rsid w:val="00C21EC4"/>
    <w:rsid w:val="00C21F0B"/>
    <w:rsid w:val="00C2302D"/>
    <w:rsid w:val="00C23306"/>
    <w:rsid w:val="00C23AB1"/>
    <w:rsid w:val="00C24099"/>
    <w:rsid w:val="00C2480F"/>
    <w:rsid w:val="00C278B5"/>
    <w:rsid w:val="00C309A7"/>
    <w:rsid w:val="00C30D6A"/>
    <w:rsid w:val="00C32761"/>
    <w:rsid w:val="00C3403A"/>
    <w:rsid w:val="00C353A3"/>
    <w:rsid w:val="00C4239E"/>
    <w:rsid w:val="00C42BA5"/>
    <w:rsid w:val="00C4481A"/>
    <w:rsid w:val="00C44944"/>
    <w:rsid w:val="00C45F95"/>
    <w:rsid w:val="00C47AD1"/>
    <w:rsid w:val="00C5497C"/>
    <w:rsid w:val="00C56B6A"/>
    <w:rsid w:val="00C57607"/>
    <w:rsid w:val="00C57BD4"/>
    <w:rsid w:val="00C60626"/>
    <w:rsid w:val="00C60A6F"/>
    <w:rsid w:val="00C60D82"/>
    <w:rsid w:val="00C611E8"/>
    <w:rsid w:val="00C637CA"/>
    <w:rsid w:val="00C63BF6"/>
    <w:rsid w:val="00C64D2E"/>
    <w:rsid w:val="00C6554C"/>
    <w:rsid w:val="00C7155C"/>
    <w:rsid w:val="00C72575"/>
    <w:rsid w:val="00C73C41"/>
    <w:rsid w:val="00C74414"/>
    <w:rsid w:val="00C757C4"/>
    <w:rsid w:val="00C77145"/>
    <w:rsid w:val="00C80CD3"/>
    <w:rsid w:val="00C82187"/>
    <w:rsid w:val="00C8232A"/>
    <w:rsid w:val="00C8240F"/>
    <w:rsid w:val="00C847FE"/>
    <w:rsid w:val="00C85BD1"/>
    <w:rsid w:val="00C86628"/>
    <w:rsid w:val="00C87946"/>
    <w:rsid w:val="00C90E17"/>
    <w:rsid w:val="00C9188E"/>
    <w:rsid w:val="00C9196F"/>
    <w:rsid w:val="00C91E68"/>
    <w:rsid w:val="00C92909"/>
    <w:rsid w:val="00C945D7"/>
    <w:rsid w:val="00C95B0B"/>
    <w:rsid w:val="00C96418"/>
    <w:rsid w:val="00C96959"/>
    <w:rsid w:val="00CA0A64"/>
    <w:rsid w:val="00CA22B7"/>
    <w:rsid w:val="00CA28DF"/>
    <w:rsid w:val="00CA2BF7"/>
    <w:rsid w:val="00CA4609"/>
    <w:rsid w:val="00CA4BF5"/>
    <w:rsid w:val="00CA5C01"/>
    <w:rsid w:val="00CB114B"/>
    <w:rsid w:val="00CB1F4F"/>
    <w:rsid w:val="00CB277C"/>
    <w:rsid w:val="00CB2B43"/>
    <w:rsid w:val="00CB3AF2"/>
    <w:rsid w:val="00CB5611"/>
    <w:rsid w:val="00CC11A6"/>
    <w:rsid w:val="00CC1CE3"/>
    <w:rsid w:val="00CC202F"/>
    <w:rsid w:val="00CC2D6F"/>
    <w:rsid w:val="00CC363A"/>
    <w:rsid w:val="00CC3A5D"/>
    <w:rsid w:val="00CC4A36"/>
    <w:rsid w:val="00CC51AB"/>
    <w:rsid w:val="00CD2AC7"/>
    <w:rsid w:val="00CD2C58"/>
    <w:rsid w:val="00CD2EBB"/>
    <w:rsid w:val="00CD2FCD"/>
    <w:rsid w:val="00CD3BEE"/>
    <w:rsid w:val="00CD5889"/>
    <w:rsid w:val="00CD7D4A"/>
    <w:rsid w:val="00CE09FB"/>
    <w:rsid w:val="00CE371C"/>
    <w:rsid w:val="00CE3F99"/>
    <w:rsid w:val="00CF06CE"/>
    <w:rsid w:val="00CF0966"/>
    <w:rsid w:val="00CF2128"/>
    <w:rsid w:val="00CF35C5"/>
    <w:rsid w:val="00CF58F3"/>
    <w:rsid w:val="00CF6220"/>
    <w:rsid w:val="00CF7726"/>
    <w:rsid w:val="00CF7A8E"/>
    <w:rsid w:val="00D01775"/>
    <w:rsid w:val="00D01B91"/>
    <w:rsid w:val="00D03E91"/>
    <w:rsid w:val="00D06362"/>
    <w:rsid w:val="00D072F7"/>
    <w:rsid w:val="00D073B4"/>
    <w:rsid w:val="00D07551"/>
    <w:rsid w:val="00D075F1"/>
    <w:rsid w:val="00D10223"/>
    <w:rsid w:val="00D1088D"/>
    <w:rsid w:val="00D1141E"/>
    <w:rsid w:val="00D12BA9"/>
    <w:rsid w:val="00D13295"/>
    <w:rsid w:val="00D140F2"/>
    <w:rsid w:val="00D14F15"/>
    <w:rsid w:val="00D15504"/>
    <w:rsid w:val="00D1620D"/>
    <w:rsid w:val="00D17DA6"/>
    <w:rsid w:val="00D20339"/>
    <w:rsid w:val="00D21335"/>
    <w:rsid w:val="00D2229C"/>
    <w:rsid w:val="00D244C0"/>
    <w:rsid w:val="00D24E07"/>
    <w:rsid w:val="00D2531D"/>
    <w:rsid w:val="00D26C0F"/>
    <w:rsid w:val="00D31E45"/>
    <w:rsid w:val="00D325C0"/>
    <w:rsid w:val="00D33A89"/>
    <w:rsid w:val="00D362FF"/>
    <w:rsid w:val="00D366DD"/>
    <w:rsid w:val="00D4047D"/>
    <w:rsid w:val="00D44903"/>
    <w:rsid w:val="00D44FEB"/>
    <w:rsid w:val="00D45027"/>
    <w:rsid w:val="00D4627E"/>
    <w:rsid w:val="00D4680F"/>
    <w:rsid w:val="00D51644"/>
    <w:rsid w:val="00D531B9"/>
    <w:rsid w:val="00D54830"/>
    <w:rsid w:val="00D54CE1"/>
    <w:rsid w:val="00D5611B"/>
    <w:rsid w:val="00D60168"/>
    <w:rsid w:val="00D61A44"/>
    <w:rsid w:val="00D641B8"/>
    <w:rsid w:val="00D64931"/>
    <w:rsid w:val="00D67359"/>
    <w:rsid w:val="00D673EB"/>
    <w:rsid w:val="00D67EE6"/>
    <w:rsid w:val="00D71BD2"/>
    <w:rsid w:val="00D72067"/>
    <w:rsid w:val="00D72B5F"/>
    <w:rsid w:val="00D74839"/>
    <w:rsid w:val="00D750B1"/>
    <w:rsid w:val="00D75505"/>
    <w:rsid w:val="00D75D1A"/>
    <w:rsid w:val="00D76090"/>
    <w:rsid w:val="00D76586"/>
    <w:rsid w:val="00D77F56"/>
    <w:rsid w:val="00D817C7"/>
    <w:rsid w:val="00D82826"/>
    <w:rsid w:val="00D82D46"/>
    <w:rsid w:val="00D82F8B"/>
    <w:rsid w:val="00D83C5C"/>
    <w:rsid w:val="00D84335"/>
    <w:rsid w:val="00D84A1C"/>
    <w:rsid w:val="00D865AF"/>
    <w:rsid w:val="00D86763"/>
    <w:rsid w:val="00D86E6E"/>
    <w:rsid w:val="00D9057A"/>
    <w:rsid w:val="00D9121E"/>
    <w:rsid w:val="00D91C3C"/>
    <w:rsid w:val="00D94A53"/>
    <w:rsid w:val="00D9514D"/>
    <w:rsid w:val="00D97975"/>
    <w:rsid w:val="00DA1DCD"/>
    <w:rsid w:val="00DA2525"/>
    <w:rsid w:val="00DA3127"/>
    <w:rsid w:val="00DA631C"/>
    <w:rsid w:val="00DA78F9"/>
    <w:rsid w:val="00DB05FF"/>
    <w:rsid w:val="00DB2722"/>
    <w:rsid w:val="00DB30B9"/>
    <w:rsid w:val="00DC0925"/>
    <w:rsid w:val="00DC1239"/>
    <w:rsid w:val="00DC2AD9"/>
    <w:rsid w:val="00DC3332"/>
    <w:rsid w:val="00DC7192"/>
    <w:rsid w:val="00DD0743"/>
    <w:rsid w:val="00DD11C2"/>
    <w:rsid w:val="00DD26AC"/>
    <w:rsid w:val="00DD46E0"/>
    <w:rsid w:val="00DD4A79"/>
    <w:rsid w:val="00DD5263"/>
    <w:rsid w:val="00DD621B"/>
    <w:rsid w:val="00DD6BC2"/>
    <w:rsid w:val="00DE0AF5"/>
    <w:rsid w:val="00DE133C"/>
    <w:rsid w:val="00DE16C7"/>
    <w:rsid w:val="00DE28B4"/>
    <w:rsid w:val="00DE320B"/>
    <w:rsid w:val="00DE3399"/>
    <w:rsid w:val="00DE3E03"/>
    <w:rsid w:val="00DE4739"/>
    <w:rsid w:val="00DE4A0F"/>
    <w:rsid w:val="00DE4C28"/>
    <w:rsid w:val="00DE4E5A"/>
    <w:rsid w:val="00DE5AA6"/>
    <w:rsid w:val="00DE5BB6"/>
    <w:rsid w:val="00DE7930"/>
    <w:rsid w:val="00DF1356"/>
    <w:rsid w:val="00DF3DE5"/>
    <w:rsid w:val="00DF661E"/>
    <w:rsid w:val="00DF6CEE"/>
    <w:rsid w:val="00DF7EFA"/>
    <w:rsid w:val="00E00AA6"/>
    <w:rsid w:val="00E01F3B"/>
    <w:rsid w:val="00E02296"/>
    <w:rsid w:val="00E0234D"/>
    <w:rsid w:val="00E02F15"/>
    <w:rsid w:val="00E043A0"/>
    <w:rsid w:val="00E07529"/>
    <w:rsid w:val="00E105F6"/>
    <w:rsid w:val="00E108E6"/>
    <w:rsid w:val="00E10A49"/>
    <w:rsid w:val="00E13BA5"/>
    <w:rsid w:val="00E14CD3"/>
    <w:rsid w:val="00E161C0"/>
    <w:rsid w:val="00E167A3"/>
    <w:rsid w:val="00E21DF4"/>
    <w:rsid w:val="00E223CE"/>
    <w:rsid w:val="00E23764"/>
    <w:rsid w:val="00E23FFD"/>
    <w:rsid w:val="00E2558E"/>
    <w:rsid w:val="00E25C3A"/>
    <w:rsid w:val="00E3159E"/>
    <w:rsid w:val="00E322BD"/>
    <w:rsid w:val="00E33481"/>
    <w:rsid w:val="00E41760"/>
    <w:rsid w:val="00E424C7"/>
    <w:rsid w:val="00E432E1"/>
    <w:rsid w:val="00E43EC2"/>
    <w:rsid w:val="00E44EDB"/>
    <w:rsid w:val="00E47E15"/>
    <w:rsid w:val="00E5066D"/>
    <w:rsid w:val="00E513A3"/>
    <w:rsid w:val="00E51537"/>
    <w:rsid w:val="00E5232E"/>
    <w:rsid w:val="00E52682"/>
    <w:rsid w:val="00E530DD"/>
    <w:rsid w:val="00E54B6E"/>
    <w:rsid w:val="00E54F72"/>
    <w:rsid w:val="00E54FD2"/>
    <w:rsid w:val="00E5685B"/>
    <w:rsid w:val="00E56942"/>
    <w:rsid w:val="00E573C8"/>
    <w:rsid w:val="00E610C3"/>
    <w:rsid w:val="00E627E6"/>
    <w:rsid w:val="00E65A7B"/>
    <w:rsid w:val="00E70D28"/>
    <w:rsid w:val="00E70F24"/>
    <w:rsid w:val="00E71085"/>
    <w:rsid w:val="00E71CBA"/>
    <w:rsid w:val="00E7220A"/>
    <w:rsid w:val="00E722BB"/>
    <w:rsid w:val="00E72621"/>
    <w:rsid w:val="00E72693"/>
    <w:rsid w:val="00E726FB"/>
    <w:rsid w:val="00E72900"/>
    <w:rsid w:val="00E73854"/>
    <w:rsid w:val="00E73DAC"/>
    <w:rsid w:val="00E76C70"/>
    <w:rsid w:val="00E77884"/>
    <w:rsid w:val="00E80558"/>
    <w:rsid w:val="00E81B69"/>
    <w:rsid w:val="00E82051"/>
    <w:rsid w:val="00E8347A"/>
    <w:rsid w:val="00E848F1"/>
    <w:rsid w:val="00E86E18"/>
    <w:rsid w:val="00E873B4"/>
    <w:rsid w:val="00E91131"/>
    <w:rsid w:val="00E943EC"/>
    <w:rsid w:val="00E95634"/>
    <w:rsid w:val="00E96106"/>
    <w:rsid w:val="00E9614A"/>
    <w:rsid w:val="00E97D13"/>
    <w:rsid w:val="00EA087E"/>
    <w:rsid w:val="00EA1593"/>
    <w:rsid w:val="00EA1F0D"/>
    <w:rsid w:val="00EA2407"/>
    <w:rsid w:val="00EA2F60"/>
    <w:rsid w:val="00EA5004"/>
    <w:rsid w:val="00EA6391"/>
    <w:rsid w:val="00EA6428"/>
    <w:rsid w:val="00EA686C"/>
    <w:rsid w:val="00EA76D2"/>
    <w:rsid w:val="00EA7C3C"/>
    <w:rsid w:val="00EB037E"/>
    <w:rsid w:val="00EB09D2"/>
    <w:rsid w:val="00EB1043"/>
    <w:rsid w:val="00EB1114"/>
    <w:rsid w:val="00EB1EC5"/>
    <w:rsid w:val="00EB31C9"/>
    <w:rsid w:val="00EB3355"/>
    <w:rsid w:val="00EB41E2"/>
    <w:rsid w:val="00EB6353"/>
    <w:rsid w:val="00EB7537"/>
    <w:rsid w:val="00EB753B"/>
    <w:rsid w:val="00EC0276"/>
    <w:rsid w:val="00EC0EE8"/>
    <w:rsid w:val="00EC20A0"/>
    <w:rsid w:val="00EC259B"/>
    <w:rsid w:val="00EC4AF7"/>
    <w:rsid w:val="00EC4FA2"/>
    <w:rsid w:val="00EC7041"/>
    <w:rsid w:val="00EC78D1"/>
    <w:rsid w:val="00ED03E1"/>
    <w:rsid w:val="00ED0D35"/>
    <w:rsid w:val="00ED1CBA"/>
    <w:rsid w:val="00ED1DAC"/>
    <w:rsid w:val="00ED30C8"/>
    <w:rsid w:val="00ED4C93"/>
    <w:rsid w:val="00ED61ED"/>
    <w:rsid w:val="00ED6327"/>
    <w:rsid w:val="00ED7A8D"/>
    <w:rsid w:val="00ED7E10"/>
    <w:rsid w:val="00EE0553"/>
    <w:rsid w:val="00EE194B"/>
    <w:rsid w:val="00EE231D"/>
    <w:rsid w:val="00EE2DD7"/>
    <w:rsid w:val="00EE3CEF"/>
    <w:rsid w:val="00EE6C72"/>
    <w:rsid w:val="00EF0870"/>
    <w:rsid w:val="00EF0FD9"/>
    <w:rsid w:val="00EF3049"/>
    <w:rsid w:val="00EF3242"/>
    <w:rsid w:val="00EF4187"/>
    <w:rsid w:val="00EF5720"/>
    <w:rsid w:val="00EF7DCD"/>
    <w:rsid w:val="00F00966"/>
    <w:rsid w:val="00F00FA4"/>
    <w:rsid w:val="00F01BF7"/>
    <w:rsid w:val="00F046E5"/>
    <w:rsid w:val="00F05140"/>
    <w:rsid w:val="00F05538"/>
    <w:rsid w:val="00F0578E"/>
    <w:rsid w:val="00F06677"/>
    <w:rsid w:val="00F07651"/>
    <w:rsid w:val="00F0784D"/>
    <w:rsid w:val="00F1061D"/>
    <w:rsid w:val="00F10C57"/>
    <w:rsid w:val="00F1259A"/>
    <w:rsid w:val="00F16215"/>
    <w:rsid w:val="00F16EF9"/>
    <w:rsid w:val="00F174C8"/>
    <w:rsid w:val="00F17585"/>
    <w:rsid w:val="00F20410"/>
    <w:rsid w:val="00F204C9"/>
    <w:rsid w:val="00F20876"/>
    <w:rsid w:val="00F20CBA"/>
    <w:rsid w:val="00F210FA"/>
    <w:rsid w:val="00F228A3"/>
    <w:rsid w:val="00F238A6"/>
    <w:rsid w:val="00F23EA6"/>
    <w:rsid w:val="00F3020D"/>
    <w:rsid w:val="00F30AC8"/>
    <w:rsid w:val="00F313A0"/>
    <w:rsid w:val="00F32CA4"/>
    <w:rsid w:val="00F34B54"/>
    <w:rsid w:val="00F36182"/>
    <w:rsid w:val="00F371C8"/>
    <w:rsid w:val="00F3783C"/>
    <w:rsid w:val="00F416F3"/>
    <w:rsid w:val="00F41AA3"/>
    <w:rsid w:val="00F41E80"/>
    <w:rsid w:val="00F42452"/>
    <w:rsid w:val="00F43F1B"/>
    <w:rsid w:val="00F445F7"/>
    <w:rsid w:val="00F4527B"/>
    <w:rsid w:val="00F45CAC"/>
    <w:rsid w:val="00F45E40"/>
    <w:rsid w:val="00F4674F"/>
    <w:rsid w:val="00F50469"/>
    <w:rsid w:val="00F5058A"/>
    <w:rsid w:val="00F508F7"/>
    <w:rsid w:val="00F50940"/>
    <w:rsid w:val="00F520FE"/>
    <w:rsid w:val="00F530DF"/>
    <w:rsid w:val="00F53DB1"/>
    <w:rsid w:val="00F55208"/>
    <w:rsid w:val="00F55926"/>
    <w:rsid w:val="00F607AD"/>
    <w:rsid w:val="00F6143F"/>
    <w:rsid w:val="00F618D4"/>
    <w:rsid w:val="00F6282D"/>
    <w:rsid w:val="00F62CA6"/>
    <w:rsid w:val="00F63019"/>
    <w:rsid w:val="00F63638"/>
    <w:rsid w:val="00F648EE"/>
    <w:rsid w:val="00F64C8D"/>
    <w:rsid w:val="00F64D68"/>
    <w:rsid w:val="00F64D6E"/>
    <w:rsid w:val="00F64E71"/>
    <w:rsid w:val="00F6639B"/>
    <w:rsid w:val="00F665E5"/>
    <w:rsid w:val="00F6728E"/>
    <w:rsid w:val="00F67AE8"/>
    <w:rsid w:val="00F70279"/>
    <w:rsid w:val="00F7036A"/>
    <w:rsid w:val="00F703D2"/>
    <w:rsid w:val="00F708E4"/>
    <w:rsid w:val="00F72227"/>
    <w:rsid w:val="00F744D8"/>
    <w:rsid w:val="00F775F0"/>
    <w:rsid w:val="00F81598"/>
    <w:rsid w:val="00F8171F"/>
    <w:rsid w:val="00F818B8"/>
    <w:rsid w:val="00F82430"/>
    <w:rsid w:val="00F8338D"/>
    <w:rsid w:val="00F9067C"/>
    <w:rsid w:val="00F90686"/>
    <w:rsid w:val="00F90B0A"/>
    <w:rsid w:val="00F90CD3"/>
    <w:rsid w:val="00F91541"/>
    <w:rsid w:val="00F920E2"/>
    <w:rsid w:val="00F9483F"/>
    <w:rsid w:val="00F960C4"/>
    <w:rsid w:val="00F972AB"/>
    <w:rsid w:val="00FA05B5"/>
    <w:rsid w:val="00FA29BE"/>
    <w:rsid w:val="00FA31B5"/>
    <w:rsid w:val="00FA3BD9"/>
    <w:rsid w:val="00FA49CC"/>
    <w:rsid w:val="00FA4AE2"/>
    <w:rsid w:val="00FA62D0"/>
    <w:rsid w:val="00FA712D"/>
    <w:rsid w:val="00FA7306"/>
    <w:rsid w:val="00FA7FDD"/>
    <w:rsid w:val="00FB028A"/>
    <w:rsid w:val="00FB1A6D"/>
    <w:rsid w:val="00FB455A"/>
    <w:rsid w:val="00FB45EA"/>
    <w:rsid w:val="00FB55D2"/>
    <w:rsid w:val="00FB5649"/>
    <w:rsid w:val="00FB7BDF"/>
    <w:rsid w:val="00FC02B1"/>
    <w:rsid w:val="00FC0B6B"/>
    <w:rsid w:val="00FC1EDD"/>
    <w:rsid w:val="00FC2FC8"/>
    <w:rsid w:val="00FC3221"/>
    <w:rsid w:val="00FC48CA"/>
    <w:rsid w:val="00FC5701"/>
    <w:rsid w:val="00FC6871"/>
    <w:rsid w:val="00FC691F"/>
    <w:rsid w:val="00FD12D0"/>
    <w:rsid w:val="00FD16F9"/>
    <w:rsid w:val="00FD17A2"/>
    <w:rsid w:val="00FD46CE"/>
    <w:rsid w:val="00FD4E40"/>
    <w:rsid w:val="00FD6134"/>
    <w:rsid w:val="00FE2ED1"/>
    <w:rsid w:val="00FE35E8"/>
    <w:rsid w:val="00FE3B41"/>
    <w:rsid w:val="00FE46E7"/>
    <w:rsid w:val="00FE4BA1"/>
    <w:rsid w:val="00FE51D9"/>
    <w:rsid w:val="00FE69AB"/>
    <w:rsid w:val="00FF061B"/>
    <w:rsid w:val="00FF2343"/>
    <w:rsid w:val="00FF27E5"/>
    <w:rsid w:val="00FF5088"/>
    <w:rsid w:val="00FF658D"/>
    <w:rsid w:val="00FF67BB"/>
    <w:rsid w:val="00FF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D29CE4"/>
  <w15:docId w15:val="{E3CA8370-1014-844C-8A6B-78890D48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644"/>
    <w:rPr>
      <w:rFonts w:ascii="Times New Roman" w:eastAsia="Times New Roman" w:hAnsi="Times New Roman" w:cs="Times New Roman"/>
      <w:lang w:val="da-GB"/>
    </w:rPr>
  </w:style>
  <w:style w:type="paragraph" w:styleId="Overskrift2">
    <w:name w:val="heading 2"/>
    <w:basedOn w:val="Normal"/>
    <w:next w:val="Normal"/>
    <w:link w:val="Overskrift2Tegn"/>
    <w:uiPriority w:val="9"/>
    <w:semiHidden/>
    <w:unhideWhenUsed/>
    <w:qFormat/>
    <w:rsid w:val="000E63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D83C5C"/>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A45B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A45BC"/>
    <w:rPr>
      <w:rFonts w:ascii="Lucida Grande" w:hAnsi="Lucida Grande" w:cs="Lucida Grande"/>
      <w:sz w:val="18"/>
      <w:szCs w:val="18"/>
    </w:rPr>
  </w:style>
  <w:style w:type="paragraph" w:styleId="Sidefod">
    <w:name w:val="footer"/>
    <w:basedOn w:val="Normal"/>
    <w:link w:val="SidefodTegn"/>
    <w:uiPriority w:val="99"/>
    <w:unhideWhenUsed/>
    <w:rsid w:val="008B536D"/>
    <w:pPr>
      <w:tabs>
        <w:tab w:val="center" w:pos="4819"/>
        <w:tab w:val="right" w:pos="9638"/>
      </w:tabs>
    </w:pPr>
  </w:style>
  <w:style w:type="character" w:customStyle="1" w:styleId="SidefodTegn">
    <w:name w:val="Sidefod Tegn"/>
    <w:basedOn w:val="Standardskrifttypeiafsnit"/>
    <w:link w:val="Sidefod"/>
    <w:uiPriority w:val="99"/>
    <w:rsid w:val="008B536D"/>
  </w:style>
  <w:style w:type="character" w:styleId="Sidetal">
    <w:name w:val="page number"/>
    <w:basedOn w:val="Standardskrifttypeiafsnit"/>
    <w:uiPriority w:val="99"/>
    <w:semiHidden/>
    <w:unhideWhenUsed/>
    <w:rsid w:val="008B536D"/>
  </w:style>
  <w:style w:type="character" w:styleId="Kommentarhenvisning">
    <w:name w:val="annotation reference"/>
    <w:basedOn w:val="Standardskrifttypeiafsnit"/>
    <w:uiPriority w:val="99"/>
    <w:semiHidden/>
    <w:unhideWhenUsed/>
    <w:rsid w:val="008B536D"/>
    <w:rPr>
      <w:sz w:val="18"/>
      <w:szCs w:val="18"/>
    </w:rPr>
  </w:style>
  <w:style w:type="paragraph" w:styleId="Kommentartekst">
    <w:name w:val="annotation text"/>
    <w:basedOn w:val="Normal"/>
    <w:link w:val="KommentartekstTegn"/>
    <w:uiPriority w:val="99"/>
    <w:unhideWhenUsed/>
    <w:rsid w:val="008B536D"/>
    <w:rPr>
      <w:lang w:val="en-GB"/>
    </w:rPr>
  </w:style>
  <w:style w:type="character" w:customStyle="1" w:styleId="KommentartekstTegn">
    <w:name w:val="Kommentartekst Tegn"/>
    <w:basedOn w:val="Standardskrifttypeiafsnit"/>
    <w:link w:val="Kommentartekst"/>
    <w:uiPriority w:val="99"/>
    <w:rsid w:val="008B536D"/>
    <w:rPr>
      <w:lang w:val="en-GB"/>
    </w:rPr>
  </w:style>
  <w:style w:type="paragraph" w:styleId="Kommentaremne">
    <w:name w:val="annotation subject"/>
    <w:basedOn w:val="Kommentartekst"/>
    <w:next w:val="Kommentartekst"/>
    <w:link w:val="KommentaremneTegn"/>
    <w:uiPriority w:val="99"/>
    <w:semiHidden/>
    <w:unhideWhenUsed/>
    <w:rsid w:val="00AB3B16"/>
    <w:rPr>
      <w:b/>
      <w:bCs/>
      <w:sz w:val="20"/>
      <w:szCs w:val="20"/>
      <w:lang w:val="en-US"/>
    </w:rPr>
  </w:style>
  <w:style w:type="character" w:customStyle="1" w:styleId="KommentaremneTegn">
    <w:name w:val="Kommentaremne Tegn"/>
    <w:basedOn w:val="KommentartekstTegn"/>
    <w:link w:val="Kommentaremne"/>
    <w:uiPriority w:val="99"/>
    <w:semiHidden/>
    <w:rsid w:val="00AB3B16"/>
    <w:rPr>
      <w:b/>
      <w:bCs/>
      <w:sz w:val="20"/>
      <w:szCs w:val="20"/>
      <w:lang w:val="en-GB"/>
    </w:rPr>
  </w:style>
  <w:style w:type="paragraph" w:styleId="Listeafsnit">
    <w:name w:val="List Paragraph"/>
    <w:basedOn w:val="Normal"/>
    <w:uiPriority w:val="34"/>
    <w:qFormat/>
    <w:rsid w:val="00D17DA6"/>
    <w:pPr>
      <w:ind w:left="720"/>
      <w:contextualSpacing/>
    </w:pPr>
  </w:style>
  <w:style w:type="paragraph" w:styleId="Korrektur">
    <w:name w:val="Revision"/>
    <w:hidden/>
    <w:uiPriority w:val="99"/>
    <w:semiHidden/>
    <w:rsid w:val="00E72621"/>
  </w:style>
  <w:style w:type="character" w:customStyle="1" w:styleId="apple-converted-space">
    <w:name w:val="apple-converted-space"/>
    <w:basedOn w:val="Standardskrifttypeiafsnit"/>
    <w:rsid w:val="00B70504"/>
  </w:style>
  <w:style w:type="character" w:styleId="Hyperlink">
    <w:name w:val="Hyperlink"/>
    <w:basedOn w:val="Standardskrifttypeiafsnit"/>
    <w:uiPriority w:val="99"/>
    <w:unhideWhenUsed/>
    <w:rsid w:val="00B70504"/>
    <w:rPr>
      <w:color w:val="0000FF" w:themeColor="hyperlink"/>
      <w:u w:val="single"/>
    </w:rPr>
  </w:style>
  <w:style w:type="character" w:styleId="Linjenummer">
    <w:name w:val="line number"/>
    <w:basedOn w:val="Standardskrifttypeiafsnit"/>
    <w:uiPriority w:val="99"/>
    <w:semiHidden/>
    <w:unhideWhenUsed/>
    <w:rsid w:val="007A6A62"/>
  </w:style>
  <w:style w:type="paragraph" w:styleId="NormalWeb">
    <w:name w:val="Normal (Web)"/>
    <w:basedOn w:val="Normal"/>
    <w:uiPriority w:val="99"/>
    <w:unhideWhenUsed/>
    <w:rsid w:val="0031231E"/>
    <w:pPr>
      <w:spacing w:before="100" w:beforeAutospacing="1" w:after="100" w:afterAutospacing="1"/>
    </w:pPr>
  </w:style>
  <w:style w:type="table" w:styleId="Tabel-Gitter">
    <w:name w:val="Table Grid"/>
    <w:basedOn w:val="Tabel-Normal"/>
    <w:uiPriority w:val="59"/>
    <w:rsid w:val="002B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FC6871"/>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FC6871"/>
    <w:rPr>
      <w:rFonts w:asciiTheme="majorHAnsi" w:eastAsiaTheme="majorEastAsia" w:hAnsiTheme="majorHAnsi" w:cstheme="majorBidi"/>
      <w:i/>
      <w:iCs/>
      <w:color w:val="4F81BD" w:themeColor="accent1"/>
      <w:spacing w:val="15"/>
    </w:rPr>
  </w:style>
  <w:style w:type="paragraph" w:customStyle="1" w:styleId="Default">
    <w:name w:val="Default"/>
    <w:rsid w:val="00914E01"/>
    <w:pPr>
      <w:widowControl w:val="0"/>
      <w:autoSpaceDE w:val="0"/>
      <w:autoSpaceDN w:val="0"/>
      <w:adjustRightInd w:val="0"/>
    </w:pPr>
    <w:rPr>
      <w:rFonts w:ascii="Arial" w:hAnsi="Arial" w:cs="Arial"/>
      <w:color w:val="000000"/>
    </w:rPr>
  </w:style>
  <w:style w:type="character" w:styleId="Strk">
    <w:name w:val="Strong"/>
    <w:basedOn w:val="Standardskrifttypeiafsnit"/>
    <w:uiPriority w:val="22"/>
    <w:qFormat/>
    <w:rsid w:val="00E56942"/>
    <w:rPr>
      <w:b/>
      <w:bCs/>
    </w:rPr>
  </w:style>
  <w:style w:type="character" w:customStyle="1" w:styleId="Ulstomtale1">
    <w:name w:val="Uløst omtale1"/>
    <w:basedOn w:val="Standardskrifttypeiafsnit"/>
    <w:uiPriority w:val="99"/>
    <w:semiHidden/>
    <w:unhideWhenUsed/>
    <w:rsid w:val="007F4D34"/>
    <w:rPr>
      <w:color w:val="605E5C"/>
      <w:shd w:val="clear" w:color="auto" w:fill="E1DFDD"/>
    </w:rPr>
  </w:style>
  <w:style w:type="character" w:customStyle="1" w:styleId="Ulstomtale2">
    <w:name w:val="Uløst omtale2"/>
    <w:basedOn w:val="Standardskrifttypeiafsnit"/>
    <w:uiPriority w:val="99"/>
    <w:semiHidden/>
    <w:unhideWhenUsed/>
    <w:rsid w:val="00AB2A1C"/>
    <w:rPr>
      <w:color w:val="605E5C"/>
      <w:shd w:val="clear" w:color="auto" w:fill="E1DFDD"/>
    </w:rPr>
  </w:style>
  <w:style w:type="character" w:customStyle="1" w:styleId="Ulstomtale3">
    <w:name w:val="Uløst omtale3"/>
    <w:basedOn w:val="Standardskrifttypeiafsnit"/>
    <w:uiPriority w:val="99"/>
    <w:semiHidden/>
    <w:unhideWhenUsed/>
    <w:rsid w:val="00DF3DE5"/>
    <w:rPr>
      <w:color w:val="605E5C"/>
      <w:shd w:val="clear" w:color="auto" w:fill="E1DFDD"/>
    </w:rPr>
  </w:style>
  <w:style w:type="character" w:customStyle="1" w:styleId="allowtextselection">
    <w:name w:val="allowtextselection"/>
    <w:basedOn w:val="Standardskrifttypeiafsnit"/>
    <w:rsid w:val="00DF3DE5"/>
  </w:style>
  <w:style w:type="character" w:styleId="Fremhv">
    <w:name w:val="Emphasis"/>
    <w:basedOn w:val="Standardskrifttypeiafsnit"/>
    <w:uiPriority w:val="20"/>
    <w:qFormat/>
    <w:rsid w:val="00DF3DE5"/>
    <w:rPr>
      <w:i/>
      <w:iCs/>
    </w:rPr>
  </w:style>
  <w:style w:type="paragraph" w:styleId="Sidehoved">
    <w:name w:val="header"/>
    <w:basedOn w:val="Normal"/>
    <w:link w:val="SidehovedTegn"/>
    <w:uiPriority w:val="99"/>
    <w:unhideWhenUsed/>
    <w:rsid w:val="00E873B4"/>
    <w:pPr>
      <w:tabs>
        <w:tab w:val="center" w:pos="4513"/>
        <w:tab w:val="right" w:pos="9026"/>
      </w:tabs>
    </w:pPr>
  </w:style>
  <w:style w:type="character" w:customStyle="1" w:styleId="SidehovedTegn">
    <w:name w:val="Sidehoved Tegn"/>
    <w:basedOn w:val="Standardskrifttypeiafsnit"/>
    <w:link w:val="Sidehoved"/>
    <w:uiPriority w:val="99"/>
    <w:rsid w:val="00E873B4"/>
    <w:rPr>
      <w:rFonts w:ascii="Times New Roman" w:eastAsia="Times New Roman" w:hAnsi="Times New Roman" w:cs="Times New Roman"/>
      <w:lang w:val="da-DK"/>
    </w:rPr>
  </w:style>
  <w:style w:type="character" w:styleId="Ulstomtale">
    <w:name w:val="Unresolved Mention"/>
    <w:basedOn w:val="Standardskrifttypeiafsnit"/>
    <w:uiPriority w:val="99"/>
    <w:semiHidden/>
    <w:unhideWhenUsed/>
    <w:rsid w:val="0082207D"/>
    <w:rPr>
      <w:color w:val="605E5C"/>
      <w:shd w:val="clear" w:color="auto" w:fill="E1DFDD"/>
    </w:rPr>
  </w:style>
  <w:style w:type="character" w:styleId="BesgtLink">
    <w:name w:val="FollowedHyperlink"/>
    <w:basedOn w:val="Standardskrifttypeiafsnit"/>
    <w:uiPriority w:val="99"/>
    <w:semiHidden/>
    <w:unhideWhenUsed/>
    <w:rsid w:val="00B75468"/>
    <w:rPr>
      <w:color w:val="800080" w:themeColor="followedHyperlink"/>
      <w:u w:val="single"/>
    </w:rPr>
  </w:style>
  <w:style w:type="character" w:customStyle="1" w:styleId="Overskrift3Tegn">
    <w:name w:val="Overskrift 3 Tegn"/>
    <w:basedOn w:val="Standardskrifttypeiafsnit"/>
    <w:link w:val="Overskrift3"/>
    <w:uiPriority w:val="9"/>
    <w:rsid w:val="00D83C5C"/>
    <w:rPr>
      <w:rFonts w:ascii="Times New Roman" w:eastAsia="Times New Roman" w:hAnsi="Times New Roman" w:cs="Times New Roman"/>
      <w:b/>
      <w:bCs/>
      <w:sz w:val="27"/>
      <w:szCs w:val="27"/>
      <w:lang w:val="da-GB"/>
    </w:rPr>
  </w:style>
  <w:style w:type="character" w:customStyle="1" w:styleId="Overskrift2Tegn">
    <w:name w:val="Overskrift 2 Tegn"/>
    <w:basedOn w:val="Standardskrifttypeiafsnit"/>
    <w:link w:val="Overskrift2"/>
    <w:uiPriority w:val="9"/>
    <w:semiHidden/>
    <w:rsid w:val="000E63B3"/>
    <w:rPr>
      <w:rFonts w:asciiTheme="majorHAnsi" w:eastAsiaTheme="majorEastAsia" w:hAnsiTheme="majorHAnsi" w:cstheme="majorBidi"/>
      <w:color w:val="365F91" w:themeColor="accent1" w:themeShade="BF"/>
      <w:sz w:val="26"/>
      <w:szCs w:val="26"/>
      <w:lang w:val="da-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745">
      <w:bodyDiv w:val="1"/>
      <w:marLeft w:val="0"/>
      <w:marRight w:val="0"/>
      <w:marTop w:val="0"/>
      <w:marBottom w:val="0"/>
      <w:divBdr>
        <w:top w:val="none" w:sz="0" w:space="0" w:color="auto"/>
        <w:left w:val="none" w:sz="0" w:space="0" w:color="auto"/>
        <w:bottom w:val="none" w:sz="0" w:space="0" w:color="auto"/>
        <w:right w:val="none" w:sz="0" w:space="0" w:color="auto"/>
      </w:divBdr>
    </w:div>
    <w:div w:id="117645554">
      <w:bodyDiv w:val="1"/>
      <w:marLeft w:val="0"/>
      <w:marRight w:val="0"/>
      <w:marTop w:val="0"/>
      <w:marBottom w:val="0"/>
      <w:divBdr>
        <w:top w:val="none" w:sz="0" w:space="0" w:color="auto"/>
        <w:left w:val="none" w:sz="0" w:space="0" w:color="auto"/>
        <w:bottom w:val="none" w:sz="0" w:space="0" w:color="auto"/>
        <w:right w:val="none" w:sz="0" w:space="0" w:color="auto"/>
      </w:divBdr>
    </w:div>
    <w:div w:id="180944979">
      <w:bodyDiv w:val="1"/>
      <w:marLeft w:val="0"/>
      <w:marRight w:val="0"/>
      <w:marTop w:val="0"/>
      <w:marBottom w:val="0"/>
      <w:divBdr>
        <w:top w:val="none" w:sz="0" w:space="0" w:color="auto"/>
        <w:left w:val="none" w:sz="0" w:space="0" w:color="auto"/>
        <w:bottom w:val="none" w:sz="0" w:space="0" w:color="auto"/>
        <w:right w:val="none" w:sz="0" w:space="0" w:color="auto"/>
      </w:divBdr>
      <w:divsChild>
        <w:div w:id="1321040364">
          <w:marLeft w:val="0"/>
          <w:marRight w:val="0"/>
          <w:marTop w:val="0"/>
          <w:marBottom w:val="0"/>
          <w:divBdr>
            <w:top w:val="none" w:sz="0" w:space="0" w:color="auto"/>
            <w:left w:val="none" w:sz="0" w:space="0" w:color="auto"/>
            <w:bottom w:val="none" w:sz="0" w:space="0" w:color="auto"/>
            <w:right w:val="none" w:sz="0" w:space="0" w:color="auto"/>
          </w:divBdr>
          <w:divsChild>
            <w:div w:id="839351016">
              <w:marLeft w:val="0"/>
              <w:marRight w:val="0"/>
              <w:marTop w:val="0"/>
              <w:marBottom w:val="0"/>
              <w:divBdr>
                <w:top w:val="none" w:sz="0" w:space="0" w:color="auto"/>
                <w:left w:val="none" w:sz="0" w:space="0" w:color="auto"/>
                <w:bottom w:val="none" w:sz="0" w:space="0" w:color="auto"/>
                <w:right w:val="none" w:sz="0" w:space="0" w:color="auto"/>
              </w:divBdr>
              <w:divsChild>
                <w:div w:id="445661807">
                  <w:marLeft w:val="0"/>
                  <w:marRight w:val="0"/>
                  <w:marTop w:val="0"/>
                  <w:marBottom w:val="0"/>
                  <w:divBdr>
                    <w:top w:val="none" w:sz="0" w:space="0" w:color="auto"/>
                    <w:left w:val="none" w:sz="0" w:space="0" w:color="auto"/>
                    <w:bottom w:val="none" w:sz="0" w:space="0" w:color="auto"/>
                    <w:right w:val="none" w:sz="0" w:space="0" w:color="auto"/>
                  </w:divBdr>
                  <w:divsChild>
                    <w:div w:id="12227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8265">
      <w:bodyDiv w:val="1"/>
      <w:marLeft w:val="0"/>
      <w:marRight w:val="0"/>
      <w:marTop w:val="0"/>
      <w:marBottom w:val="0"/>
      <w:divBdr>
        <w:top w:val="none" w:sz="0" w:space="0" w:color="auto"/>
        <w:left w:val="none" w:sz="0" w:space="0" w:color="auto"/>
        <w:bottom w:val="none" w:sz="0" w:space="0" w:color="auto"/>
        <w:right w:val="none" w:sz="0" w:space="0" w:color="auto"/>
      </w:divBdr>
    </w:div>
    <w:div w:id="351689881">
      <w:bodyDiv w:val="1"/>
      <w:marLeft w:val="0"/>
      <w:marRight w:val="0"/>
      <w:marTop w:val="0"/>
      <w:marBottom w:val="0"/>
      <w:divBdr>
        <w:top w:val="none" w:sz="0" w:space="0" w:color="auto"/>
        <w:left w:val="none" w:sz="0" w:space="0" w:color="auto"/>
        <w:bottom w:val="none" w:sz="0" w:space="0" w:color="auto"/>
        <w:right w:val="none" w:sz="0" w:space="0" w:color="auto"/>
      </w:divBdr>
    </w:div>
    <w:div w:id="359861920">
      <w:bodyDiv w:val="1"/>
      <w:marLeft w:val="0"/>
      <w:marRight w:val="0"/>
      <w:marTop w:val="0"/>
      <w:marBottom w:val="0"/>
      <w:divBdr>
        <w:top w:val="none" w:sz="0" w:space="0" w:color="auto"/>
        <w:left w:val="none" w:sz="0" w:space="0" w:color="auto"/>
        <w:bottom w:val="none" w:sz="0" w:space="0" w:color="auto"/>
        <w:right w:val="none" w:sz="0" w:space="0" w:color="auto"/>
      </w:divBdr>
      <w:divsChild>
        <w:div w:id="159780101">
          <w:marLeft w:val="0"/>
          <w:marRight w:val="0"/>
          <w:marTop w:val="0"/>
          <w:marBottom w:val="0"/>
          <w:divBdr>
            <w:top w:val="none" w:sz="0" w:space="0" w:color="auto"/>
            <w:left w:val="none" w:sz="0" w:space="0" w:color="auto"/>
            <w:bottom w:val="none" w:sz="0" w:space="0" w:color="auto"/>
            <w:right w:val="none" w:sz="0" w:space="0" w:color="auto"/>
          </w:divBdr>
        </w:div>
        <w:div w:id="248658842">
          <w:marLeft w:val="0"/>
          <w:marRight w:val="0"/>
          <w:marTop w:val="0"/>
          <w:marBottom w:val="0"/>
          <w:divBdr>
            <w:top w:val="none" w:sz="0" w:space="0" w:color="auto"/>
            <w:left w:val="none" w:sz="0" w:space="0" w:color="auto"/>
            <w:bottom w:val="none" w:sz="0" w:space="0" w:color="auto"/>
            <w:right w:val="none" w:sz="0" w:space="0" w:color="auto"/>
          </w:divBdr>
        </w:div>
        <w:div w:id="250433428">
          <w:marLeft w:val="0"/>
          <w:marRight w:val="0"/>
          <w:marTop w:val="0"/>
          <w:marBottom w:val="0"/>
          <w:divBdr>
            <w:top w:val="none" w:sz="0" w:space="0" w:color="auto"/>
            <w:left w:val="none" w:sz="0" w:space="0" w:color="auto"/>
            <w:bottom w:val="none" w:sz="0" w:space="0" w:color="auto"/>
            <w:right w:val="none" w:sz="0" w:space="0" w:color="auto"/>
          </w:divBdr>
        </w:div>
        <w:div w:id="895237791">
          <w:marLeft w:val="0"/>
          <w:marRight w:val="0"/>
          <w:marTop w:val="0"/>
          <w:marBottom w:val="0"/>
          <w:divBdr>
            <w:top w:val="none" w:sz="0" w:space="0" w:color="auto"/>
            <w:left w:val="none" w:sz="0" w:space="0" w:color="auto"/>
            <w:bottom w:val="none" w:sz="0" w:space="0" w:color="auto"/>
            <w:right w:val="none" w:sz="0" w:space="0" w:color="auto"/>
          </w:divBdr>
        </w:div>
        <w:div w:id="966205985">
          <w:marLeft w:val="0"/>
          <w:marRight w:val="0"/>
          <w:marTop w:val="0"/>
          <w:marBottom w:val="0"/>
          <w:divBdr>
            <w:top w:val="none" w:sz="0" w:space="0" w:color="auto"/>
            <w:left w:val="none" w:sz="0" w:space="0" w:color="auto"/>
            <w:bottom w:val="none" w:sz="0" w:space="0" w:color="auto"/>
            <w:right w:val="none" w:sz="0" w:space="0" w:color="auto"/>
          </w:divBdr>
        </w:div>
        <w:div w:id="1044447944">
          <w:marLeft w:val="0"/>
          <w:marRight w:val="0"/>
          <w:marTop w:val="0"/>
          <w:marBottom w:val="0"/>
          <w:divBdr>
            <w:top w:val="none" w:sz="0" w:space="0" w:color="auto"/>
            <w:left w:val="none" w:sz="0" w:space="0" w:color="auto"/>
            <w:bottom w:val="none" w:sz="0" w:space="0" w:color="auto"/>
            <w:right w:val="none" w:sz="0" w:space="0" w:color="auto"/>
          </w:divBdr>
        </w:div>
        <w:div w:id="1106344189">
          <w:marLeft w:val="0"/>
          <w:marRight w:val="0"/>
          <w:marTop w:val="0"/>
          <w:marBottom w:val="0"/>
          <w:divBdr>
            <w:top w:val="none" w:sz="0" w:space="0" w:color="auto"/>
            <w:left w:val="none" w:sz="0" w:space="0" w:color="auto"/>
            <w:bottom w:val="none" w:sz="0" w:space="0" w:color="auto"/>
            <w:right w:val="none" w:sz="0" w:space="0" w:color="auto"/>
          </w:divBdr>
        </w:div>
        <w:div w:id="1146510002">
          <w:marLeft w:val="0"/>
          <w:marRight w:val="0"/>
          <w:marTop w:val="0"/>
          <w:marBottom w:val="0"/>
          <w:divBdr>
            <w:top w:val="none" w:sz="0" w:space="0" w:color="auto"/>
            <w:left w:val="none" w:sz="0" w:space="0" w:color="auto"/>
            <w:bottom w:val="none" w:sz="0" w:space="0" w:color="auto"/>
            <w:right w:val="none" w:sz="0" w:space="0" w:color="auto"/>
          </w:divBdr>
        </w:div>
        <w:div w:id="1698845580">
          <w:marLeft w:val="0"/>
          <w:marRight w:val="0"/>
          <w:marTop w:val="0"/>
          <w:marBottom w:val="0"/>
          <w:divBdr>
            <w:top w:val="none" w:sz="0" w:space="0" w:color="auto"/>
            <w:left w:val="none" w:sz="0" w:space="0" w:color="auto"/>
            <w:bottom w:val="none" w:sz="0" w:space="0" w:color="auto"/>
            <w:right w:val="none" w:sz="0" w:space="0" w:color="auto"/>
          </w:divBdr>
        </w:div>
        <w:div w:id="1789352810">
          <w:marLeft w:val="0"/>
          <w:marRight w:val="0"/>
          <w:marTop w:val="0"/>
          <w:marBottom w:val="0"/>
          <w:divBdr>
            <w:top w:val="none" w:sz="0" w:space="0" w:color="auto"/>
            <w:left w:val="none" w:sz="0" w:space="0" w:color="auto"/>
            <w:bottom w:val="none" w:sz="0" w:space="0" w:color="auto"/>
            <w:right w:val="none" w:sz="0" w:space="0" w:color="auto"/>
          </w:divBdr>
        </w:div>
        <w:div w:id="2009168439">
          <w:marLeft w:val="0"/>
          <w:marRight w:val="0"/>
          <w:marTop w:val="0"/>
          <w:marBottom w:val="0"/>
          <w:divBdr>
            <w:top w:val="none" w:sz="0" w:space="0" w:color="auto"/>
            <w:left w:val="none" w:sz="0" w:space="0" w:color="auto"/>
            <w:bottom w:val="none" w:sz="0" w:space="0" w:color="auto"/>
            <w:right w:val="none" w:sz="0" w:space="0" w:color="auto"/>
          </w:divBdr>
        </w:div>
      </w:divsChild>
    </w:div>
    <w:div w:id="517305821">
      <w:bodyDiv w:val="1"/>
      <w:marLeft w:val="0"/>
      <w:marRight w:val="0"/>
      <w:marTop w:val="0"/>
      <w:marBottom w:val="0"/>
      <w:divBdr>
        <w:top w:val="none" w:sz="0" w:space="0" w:color="auto"/>
        <w:left w:val="none" w:sz="0" w:space="0" w:color="auto"/>
        <w:bottom w:val="none" w:sz="0" w:space="0" w:color="auto"/>
        <w:right w:val="none" w:sz="0" w:space="0" w:color="auto"/>
      </w:divBdr>
    </w:div>
    <w:div w:id="558397262">
      <w:bodyDiv w:val="1"/>
      <w:marLeft w:val="0"/>
      <w:marRight w:val="0"/>
      <w:marTop w:val="0"/>
      <w:marBottom w:val="0"/>
      <w:divBdr>
        <w:top w:val="none" w:sz="0" w:space="0" w:color="auto"/>
        <w:left w:val="none" w:sz="0" w:space="0" w:color="auto"/>
        <w:bottom w:val="none" w:sz="0" w:space="0" w:color="auto"/>
        <w:right w:val="none" w:sz="0" w:space="0" w:color="auto"/>
      </w:divBdr>
    </w:div>
    <w:div w:id="563835418">
      <w:bodyDiv w:val="1"/>
      <w:marLeft w:val="0"/>
      <w:marRight w:val="0"/>
      <w:marTop w:val="0"/>
      <w:marBottom w:val="0"/>
      <w:divBdr>
        <w:top w:val="none" w:sz="0" w:space="0" w:color="auto"/>
        <w:left w:val="none" w:sz="0" w:space="0" w:color="auto"/>
        <w:bottom w:val="none" w:sz="0" w:space="0" w:color="auto"/>
        <w:right w:val="none" w:sz="0" w:space="0" w:color="auto"/>
      </w:divBdr>
    </w:div>
    <w:div w:id="607394133">
      <w:bodyDiv w:val="1"/>
      <w:marLeft w:val="0"/>
      <w:marRight w:val="0"/>
      <w:marTop w:val="0"/>
      <w:marBottom w:val="0"/>
      <w:divBdr>
        <w:top w:val="none" w:sz="0" w:space="0" w:color="auto"/>
        <w:left w:val="none" w:sz="0" w:space="0" w:color="auto"/>
        <w:bottom w:val="none" w:sz="0" w:space="0" w:color="auto"/>
        <w:right w:val="none" w:sz="0" w:space="0" w:color="auto"/>
      </w:divBdr>
    </w:div>
    <w:div w:id="639530367">
      <w:bodyDiv w:val="1"/>
      <w:marLeft w:val="0"/>
      <w:marRight w:val="0"/>
      <w:marTop w:val="0"/>
      <w:marBottom w:val="0"/>
      <w:divBdr>
        <w:top w:val="none" w:sz="0" w:space="0" w:color="auto"/>
        <w:left w:val="none" w:sz="0" w:space="0" w:color="auto"/>
        <w:bottom w:val="none" w:sz="0" w:space="0" w:color="auto"/>
        <w:right w:val="none" w:sz="0" w:space="0" w:color="auto"/>
      </w:divBdr>
    </w:div>
    <w:div w:id="699865906">
      <w:bodyDiv w:val="1"/>
      <w:marLeft w:val="0"/>
      <w:marRight w:val="0"/>
      <w:marTop w:val="0"/>
      <w:marBottom w:val="0"/>
      <w:divBdr>
        <w:top w:val="none" w:sz="0" w:space="0" w:color="auto"/>
        <w:left w:val="none" w:sz="0" w:space="0" w:color="auto"/>
        <w:bottom w:val="none" w:sz="0" w:space="0" w:color="auto"/>
        <w:right w:val="none" w:sz="0" w:space="0" w:color="auto"/>
      </w:divBdr>
    </w:div>
    <w:div w:id="803814473">
      <w:bodyDiv w:val="1"/>
      <w:marLeft w:val="0"/>
      <w:marRight w:val="0"/>
      <w:marTop w:val="0"/>
      <w:marBottom w:val="0"/>
      <w:divBdr>
        <w:top w:val="none" w:sz="0" w:space="0" w:color="auto"/>
        <w:left w:val="none" w:sz="0" w:space="0" w:color="auto"/>
        <w:bottom w:val="none" w:sz="0" w:space="0" w:color="auto"/>
        <w:right w:val="none" w:sz="0" w:space="0" w:color="auto"/>
      </w:divBdr>
    </w:div>
    <w:div w:id="933514129">
      <w:bodyDiv w:val="1"/>
      <w:marLeft w:val="0"/>
      <w:marRight w:val="0"/>
      <w:marTop w:val="0"/>
      <w:marBottom w:val="0"/>
      <w:divBdr>
        <w:top w:val="none" w:sz="0" w:space="0" w:color="auto"/>
        <w:left w:val="none" w:sz="0" w:space="0" w:color="auto"/>
        <w:bottom w:val="none" w:sz="0" w:space="0" w:color="auto"/>
        <w:right w:val="none" w:sz="0" w:space="0" w:color="auto"/>
      </w:divBdr>
    </w:div>
    <w:div w:id="941959371">
      <w:bodyDiv w:val="1"/>
      <w:marLeft w:val="0"/>
      <w:marRight w:val="0"/>
      <w:marTop w:val="0"/>
      <w:marBottom w:val="0"/>
      <w:divBdr>
        <w:top w:val="none" w:sz="0" w:space="0" w:color="auto"/>
        <w:left w:val="none" w:sz="0" w:space="0" w:color="auto"/>
        <w:bottom w:val="none" w:sz="0" w:space="0" w:color="auto"/>
        <w:right w:val="none" w:sz="0" w:space="0" w:color="auto"/>
      </w:divBdr>
    </w:div>
    <w:div w:id="1048451219">
      <w:bodyDiv w:val="1"/>
      <w:marLeft w:val="0"/>
      <w:marRight w:val="0"/>
      <w:marTop w:val="0"/>
      <w:marBottom w:val="0"/>
      <w:divBdr>
        <w:top w:val="none" w:sz="0" w:space="0" w:color="auto"/>
        <w:left w:val="none" w:sz="0" w:space="0" w:color="auto"/>
        <w:bottom w:val="none" w:sz="0" w:space="0" w:color="auto"/>
        <w:right w:val="none" w:sz="0" w:space="0" w:color="auto"/>
      </w:divBdr>
    </w:div>
    <w:div w:id="1112284292">
      <w:bodyDiv w:val="1"/>
      <w:marLeft w:val="0"/>
      <w:marRight w:val="0"/>
      <w:marTop w:val="0"/>
      <w:marBottom w:val="0"/>
      <w:divBdr>
        <w:top w:val="none" w:sz="0" w:space="0" w:color="auto"/>
        <w:left w:val="none" w:sz="0" w:space="0" w:color="auto"/>
        <w:bottom w:val="none" w:sz="0" w:space="0" w:color="auto"/>
        <w:right w:val="none" w:sz="0" w:space="0" w:color="auto"/>
      </w:divBdr>
    </w:div>
    <w:div w:id="1330863970">
      <w:bodyDiv w:val="1"/>
      <w:marLeft w:val="0"/>
      <w:marRight w:val="0"/>
      <w:marTop w:val="0"/>
      <w:marBottom w:val="0"/>
      <w:divBdr>
        <w:top w:val="none" w:sz="0" w:space="0" w:color="auto"/>
        <w:left w:val="none" w:sz="0" w:space="0" w:color="auto"/>
        <w:bottom w:val="none" w:sz="0" w:space="0" w:color="auto"/>
        <w:right w:val="none" w:sz="0" w:space="0" w:color="auto"/>
      </w:divBdr>
    </w:div>
    <w:div w:id="1493062934">
      <w:bodyDiv w:val="1"/>
      <w:marLeft w:val="0"/>
      <w:marRight w:val="0"/>
      <w:marTop w:val="0"/>
      <w:marBottom w:val="0"/>
      <w:divBdr>
        <w:top w:val="none" w:sz="0" w:space="0" w:color="auto"/>
        <w:left w:val="none" w:sz="0" w:space="0" w:color="auto"/>
        <w:bottom w:val="none" w:sz="0" w:space="0" w:color="auto"/>
        <w:right w:val="none" w:sz="0" w:space="0" w:color="auto"/>
      </w:divBdr>
      <w:divsChild>
        <w:div w:id="190807468">
          <w:marLeft w:val="0"/>
          <w:marRight w:val="0"/>
          <w:marTop w:val="0"/>
          <w:marBottom w:val="0"/>
          <w:divBdr>
            <w:top w:val="none" w:sz="0" w:space="0" w:color="auto"/>
            <w:left w:val="none" w:sz="0" w:space="0" w:color="auto"/>
            <w:bottom w:val="none" w:sz="0" w:space="0" w:color="auto"/>
            <w:right w:val="none" w:sz="0" w:space="0" w:color="auto"/>
          </w:divBdr>
        </w:div>
        <w:div w:id="657421797">
          <w:marLeft w:val="0"/>
          <w:marRight w:val="0"/>
          <w:marTop w:val="0"/>
          <w:marBottom w:val="0"/>
          <w:divBdr>
            <w:top w:val="none" w:sz="0" w:space="0" w:color="auto"/>
            <w:left w:val="none" w:sz="0" w:space="0" w:color="auto"/>
            <w:bottom w:val="none" w:sz="0" w:space="0" w:color="auto"/>
            <w:right w:val="none" w:sz="0" w:space="0" w:color="auto"/>
          </w:divBdr>
        </w:div>
        <w:div w:id="794442167">
          <w:marLeft w:val="0"/>
          <w:marRight w:val="0"/>
          <w:marTop w:val="0"/>
          <w:marBottom w:val="0"/>
          <w:divBdr>
            <w:top w:val="none" w:sz="0" w:space="0" w:color="auto"/>
            <w:left w:val="none" w:sz="0" w:space="0" w:color="auto"/>
            <w:bottom w:val="none" w:sz="0" w:space="0" w:color="auto"/>
            <w:right w:val="none" w:sz="0" w:space="0" w:color="auto"/>
          </w:divBdr>
        </w:div>
        <w:div w:id="1048141648">
          <w:marLeft w:val="0"/>
          <w:marRight w:val="0"/>
          <w:marTop w:val="0"/>
          <w:marBottom w:val="0"/>
          <w:divBdr>
            <w:top w:val="none" w:sz="0" w:space="0" w:color="auto"/>
            <w:left w:val="none" w:sz="0" w:space="0" w:color="auto"/>
            <w:bottom w:val="none" w:sz="0" w:space="0" w:color="auto"/>
            <w:right w:val="none" w:sz="0" w:space="0" w:color="auto"/>
          </w:divBdr>
        </w:div>
        <w:div w:id="1293942878">
          <w:marLeft w:val="0"/>
          <w:marRight w:val="0"/>
          <w:marTop w:val="0"/>
          <w:marBottom w:val="0"/>
          <w:divBdr>
            <w:top w:val="none" w:sz="0" w:space="0" w:color="auto"/>
            <w:left w:val="none" w:sz="0" w:space="0" w:color="auto"/>
            <w:bottom w:val="none" w:sz="0" w:space="0" w:color="auto"/>
            <w:right w:val="none" w:sz="0" w:space="0" w:color="auto"/>
          </w:divBdr>
        </w:div>
      </w:divsChild>
    </w:div>
    <w:div w:id="1565868750">
      <w:bodyDiv w:val="1"/>
      <w:marLeft w:val="0"/>
      <w:marRight w:val="0"/>
      <w:marTop w:val="0"/>
      <w:marBottom w:val="0"/>
      <w:divBdr>
        <w:top w:val="none" w:sz="0" w:space="0" w:color="auto"/>
        <w:left w:val="none" w:sz="0" w:space="0" w:color="auto"/>
        <w:bottom w:val="none" w:sz="0" w:space="0" w:color="auto"/>
        <w:right w:val="none" w:sz="0" w:space="0" w:color="auto"/>
      </w:divBdr>
    </w:div>
    <w:div w:id="1576864971">
      <w:bodyDiv w:val="1"/>
      <w:marLeft w:val="0"/>
      <w:marRight w:val="0"/>
      <w:marTop w:val="0"/>
      <w:marBottom w:val="0"/>
      <w:divBdr>
        <w:top w:val="none" w:sz="0" w:space="0" w:color="auto"/>
        <w:left w:val="none" w:sz="0" w:space="0" w:color="auto"/>
        <w:bottom w:val="none" w:sz="0" w:space="0" w:color="auto"/>
        <w:right w:val="none" w:sz="0" w:space="0" w:color="auto"/>
      </w:divBdr>
    </w:div>
    <w:div w:id="1613127328">
      <w:bodyDiv w:val="1"/>
      <w:marLeft w:val="0"/>
      <w:marRight w:val="0"/>
      <w:marTop w:val="0"/>
      <w:marBottom w:val="0"/>
      <w:divBdr>
        <w:top w:val="none" w:sz="0" w:space="0" w:color="auto"/>
        <w:left w:val="none" w:sz="0" w:space="0" w:color="auto"/>
        <w:bottom w:val="none" w:sz="0" w:space="0" w:color="auto"/>
        <w:right w:val="none" w:sz="0" w:space="0" w:color="auto"/>
      </w:divBdr>
    </w:div>
    <w:div w:id="1634482164">
      <w:bodyDiv w:val="1"/>
      <w:marLeft w:val="0"/>
      <w:marRight w:val="0"/>
      <w:marTop w:val="0"/>
      <w:marBottom w:val="0"/>
      <w:divBdr>
        <w:top w:val="none" w:sz="0" w:space="0" w:color="auto"/>
        <w:left w:val="none" w:sz="0" w:space="0" w:color="auto"/>
        <w:bottom w:val="none" w:sz="0" w:space="0" w:color="auto"/>
        <w:right w:val="none" w:sz="0" w:space="0" w:color="auto"/>
      </w:divBdr>
    </w:div>
    <w:div w:id="1685741042">
      <w:bodyDiv w:val="1"/>
      <w:marLeft w:val="0"/>
      <w:marRight w:val="0"/>
      <w:marTop w:val="0"/>
      <w:marBottom w:val="0"/>
      <w:divBdr>
        <w:top w:val="none" w:sz="0" w:space="0" w:color="auto"/>
        <w:left w:val="none" w:sz="0" w:space="0" w:color="auto"/>
        <w:bottom w:val="none" w:sz="0" w:space="0" w:color="auto"/>
        <w:right w:val="none" w:sz="0" w:space="0" w:color="auto"/>
      </w:divBdr>
    </w:div>
    <w:div w:id="1701010244">
      <w:bodyDiv w:val="1"/>
      <w:marLeft w:val="0"/>
      <w:marRight w:val="0"/>
      <w:marTop w:val="0"/>
      <w:marBottom w:val="0"/>
      <w:divBdr>
        <w:top w:val="none" w:sz="0" w:space="0" w:color="auto"/>
        <w:left w:val="none" w:sz="0" w:space="0" w:color="auto"/>
        <w:bottom w:val="none" w:sz="0" w:space="0" w:color="auto"/>
        <w:right w:val="none" w:sz="0" w:space="0" w:color="auto"/>
      </w:divBdr>
    </w:div>
    <w:div w:id="1726682795">
      <w:bodyDiv w:val="1"/>
      <w:marLeft w:val="0"/>
      <w:marRight w:val="0"/>
      <w:marTop w:val="0"/>
      <w:marBottom w:val="0"/>
      <w:divBdr>
        <w:top w:val="none" w:sz="0" w:space="0" w:color="auto"/>
        <w:left w:val="none" w:sz="0" w:space="0" w:color="auto"/>
        <w:bottom w:val="none" w:sz="0" w:space="0" w:color="auto"/>
        <w:right w:val="none" w:sz="0" w:space="0" w:color="auto"/>
      </w:divBdr>
    </w:div>
    <w:div w:id="1753506842">
      <w:bodyDiv w:val="1"/>
      <w:marLeft w:val="0"/>
      <w:marRight w:val="0"/>
      <w:marTop w:val="0"/>
      <w:marBottom w:val="0"/>
      <w:divBdr>
        <w:top w:val="none" w:sz="0" w:space="0" w:color="auto"/>
        <w:left w:val="none" w:sz="0" w:space="0" w:color="auto"/>
        <w:bottom w:val="none" w:sz="0" w:space="0" w:color="auto"/>
        <w:right w:val="none" w:sz="0" w:space="0" w:color="auto"/>
      </w:divBdr>
    </w:div>
    <w:div w:id="1871648289">
      <w:bodyDiv w:val="1"/>
      <w:marLeft w:val="0"/>
      <w:marRight w:val="0"/>
      <w:marTop w:val="0"/>
      <w:marBottom w:val="0"/>
      <w:divBdr>
        <w:top w:val="none" w:sz="0" w:space="0" w:color="auto"/>
        <w:left w:val="none" w:sz="0" w:space="0" w:color="auto"/>
        <w:bottom w:val="none" w:sz="0" w:space="0" w:color="auto"/>
        <w:right w:val="none" w:sz="0" w:space="0" w:color="auto"/>
      </w:divBdr>
    </w:div>
    <w:div w:id="1917401067">
      <w:bodyDiv w:val="1"/>
      <w:marLeft w:val="0"/>
      <w:marRight w:val="0"/>
      <w:marTop w:val="0"/>
      <w:marBottom w:val="0"/>
      <w:divBdr>
        <w:top w:val="none" w:sz="0" w:space="0" w:color="auto"/>
        <w:left w:val="none" w:sz="0" w:space="0" w:color="auto"/>
        <w:bottom w:val="none" w:sz="0" w:space="0" w:color="auto"/>
        <w:right w:val="none" w:sz="0" w:space="0" w:color="auto"/>
      </w:divBdr>
    </w:div>
    <w:div w:id="1940483395">
      <w:bodyDiv w:val="1"/>
      <w:marLeft w:val="0"/>
      <w:marRight w:val="0"/>
      <w:marTop w:val="0"/>
      <w:marBottom w:val="0"/>
      <w:divBdr>
        <w:top w:val="none" w:sz="0" w:space="0" w:color="auto"/>
        <w:left w:val="none" w:sz="0" w:space="0" w:color="auto"/>
        <w:bottom w:val="none" w:sz="0" w:space="0" w:color="auto"/>
        <w:right w:val="none" w:sz="0" w:space="0" w:color="auto"/>
      </w:divBdr>
    </w:div>
    <w:div w:id="2005741197">
      <w:bodyDiv w:val="1"/>
      <w:marLeft w:val="0"/>
      <w:marRight w:val="0"/>
      <w:marTop w:val="0"/>
      <w:marBottom w:val="0"/>
      <w:divBdr>
        <w:top w:val="none" w:sz="0" w:space="0" w:color="auto"/>
        <w:left w:val="none" w:sz="0" w:space="0" w:color="auto"/>
        <w:bottom w:val="none" w:sz="0" w:space="0" w:color="auto"/>
        <w:right w:val="none" w:sz="0" w:space="0" w:color="auto"/>
      </w:divBdr>
    </w:div>
    <w:div w:id="211998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8A9D-9910-4785-9B56-203FE782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310</Words>
  <Characters>1898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Marie Andreasen</dc:creator>
  <cp:keywords/>
  <dc:description/>
  <cp:lastModifiedBy>Caroline Marie Andreasen</cp:lastModifiedBy>
  <cp:revision>8</cp:revision>
  <cp:lastPrinted>2022-01-05T12:52:00Z</cp:lastPrinted>
  <dcterms:created xsi:type="dcterms:W3CDTF">2022-01-05T09:12:00Z</dcterms:created>
  <dcterms:modified xsi:type="dcterms:W3CDTF">2022-01-05T12:58:00Z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18b64390-ee86-34fa-add9-0325d5fdaa54</vt:lpwstr>
  </property>
  <property fmtid="{D5CDD505-2E9C-101B-9397-08002B2CF9AE}" pid="4" name="Mendeley Citation Style_1">
    <vt:lpwstr>http://www.zotero.org/styles/elsevier-vancouver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http://www.zotero.org/styles/chicago-fullnote-bibliography</vt:lpwstr>
  </property>
  <property fmtid="{D5CDD505-2E9C-101B-9397-08002B2CF9AE}" pid="8" name="Mendeley Recent Style Name 1_1">
    <vt:lpwstr>Chicago Manual of Style 17th edition (full note)</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17th edition (note)</vt:lpwstr>
  </property>
  <property fmtid="{D5CDD505-2E9C-101B-9397-08002B2CF9AE}" pid="11" name="Mendeley Recent Style Id 3_1">
    <vt:lpwstr>http://www.zotero.org/styles/elsevier-vancouver</vt:lpwstr>
  </property>
  <property fmtid="{D5CDD505-2E9C-101B-9397-08002B2CF9AE}" pid="12" name="Mendeley Recent Style Name 3_1">
    <vt:lpwstr>Elsevier - Vancouver</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http://www.zotero.org/styles/scandinavian-journal-of-rheumatology</vt:lpwstr>
  </property>
  <property fmtid="{D5CDD505-2E9C-101B-9397-08002B2CF9AE}" pid="22" name="Mendeley Recent Style Name 8_1">
    <vt:lpwstr>Scandinavian Journal of Rheumatology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Remapped">
    <vt:lpwstr>true</vt:lpwstr>
  </property>
  <property fmtid="{D5CDD505-2E9C-101B-9397-08002B2CF9AE}" pid="26" name="SD_DocumentLanguage">
    <vt:lpwstr>da-DK</vt:lpwstr>
  </property>
</Properties>
</file>