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RED class-immediate surgery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surgical items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Blunt and penetrating trauma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Postoperative hemorrage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GI bleeding (endoscopic hemostasis)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Hemorragic corpus luteum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Extra-uterine pregnanc</w:t>
      </w:r>
      <w:r>
        <w:rPr>
          <w:rFonts w:ascii="Times New Roman" w:hAnsi="Times New Roman"/>
          <w:sz w:val="32"/>
          <w:szCs w:val="32"/>
          <w:rtl w:val="0"/>
          <w:lang w:val="it-IT"/>
        </w:rPr>
        <w:t>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Post-partum 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>morrage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Pelvic trauma external stabilisation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sz w:val="32"/>
          <w:szCs w:val="32"/>
          <w:rtl w:val="0"/>
          <w:lang w:val="es-ES_tradnl"/>
        </w:rPr>
        <w:t>Major vascular lesions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Pneumothorax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Tracheostomy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Ruptured abdominal aortic aneurysm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Aortic dissection type 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Any intracranial conditions with imminent risk of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nl-NL"/>
        </w:rPr>
        <w:t>'coning'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pt-PT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>Acute extradural haematoma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C-section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ORANGE class-surgery within 1h (stable patient; septic shock/diffuse peritonitis)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surgical items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numPr>
          <w:ilvl w:val="0"/>
          <w:numId w:val="3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Acute mesenteric ischemia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Incarcerated hernia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Ischemic limbs ischemia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Graft thrombosis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Ovarian torsion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Testicular torsion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Rupture corpus cavernosum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Penetrating trauma in stable patient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(exploratory laparotomy)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Embolization in trauma (stable) patient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Retined placenta with acute bleeding (stable patient)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Acute metrorrhage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Macrohematuria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Gastrointestinal perforation: diverticular perforation, peptic ulcer perforation, perforated appendicitis (septic shock/diffuse peritonitis)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Fournier gangrene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Toxic megacolon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Necrotizing hemorrahagic pancreatititis (septic shock)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Anastomotic fistula (septic shock/diffuse peritonitis)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Ruptured tubo-ovarian abscess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Necrotizing fasciitis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Intraperitoneal bladder rupture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Urolithiasis (septic shock)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Bowel obstruction (systemic disease)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Retrobulbar hematoma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Subdural haematoma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Intracerebral haematoma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Penetrating injuries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Post-operative deterioration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Foreign bodies with complete obstruction or batteries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Compartment syndrome in any anatomical district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Heart and lung transplant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YELLOW class-surgery within 6hrs (stable patient with sepsis/localized peritonitis)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surgical items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Complicated appendicitis (sepsis/localized peritonitis)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Cholecystitis (sepsis/ localized peritonitis)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Necrotizing hemorrhagic pancreatitis (sepsis/ localized peritonitis)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Perianal abscess (sepsis)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Diverticulitis (sepsis/ localized peritonitis)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Cholangitis 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</w:rPr>
        <w:t xml:space="preserve">(sepsis) 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>(biliary tract drainage)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 xml:space="preserve">Abscess (sepsis) 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>(percutaneous drainage)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Acute infectious arthritis (sepsis)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Contaminated open fracture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Urolithiasis (sepsis)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Ureteral stent removal (sepsis)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Nephrostomy removal (sepsis)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Incomplete abortion (sepsis)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32"/>
          <w:szCs w:val="32"/>
          <w:rtl w:val="0"/>
          <w:lang w:val="nl-NL"/>
        </w:rPr>
        <w:t>Bowel obstruction (moderate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Anastomotic fistula (moderate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Pneumothorax (moderate organ dysfunction)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Urinary retention (cistostomy) (moderate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sz w:val="32"/>
          <w:szCs w:val="32"/>
          <w:rtl w:val="0"/>
          <w:lang w:val="es-ES_tradnl"/>
        </w:rPr>
        <w:t>Epistaxis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Post traumatic pseudoaneurysm (embolization)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Spinal cord compression by trauma or tumours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Intracranial tumours causing critical raised intracranial pressure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Skull fractures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Blocked shunt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a-DK"/>
        </w:rPr>
      </w:pPr>
      <w:r>
        <w:rPr>
          <w:rFonts w:ascii="Times New Roman" w:hAnsi="Times New Roman"/>
          <w:sz w:val="32"/>
          <w:szCs w:val="32"/>
          <w:rtl w:val="0"/>
          <w:lang w:val="da-DK"/>
        </w:rPr>
        <w:t>Liver transplant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GREEN class-surgery within 12 hrs (stable patient)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surgical items: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Appendicitis (infection)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Cholecystitis (infection)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Perianal abscess (infection)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Thoracic empyema (infection)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Cholangytis (ERCP)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Cholecystitis (AXIOS stent)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 xml:space="preserve">Peritonsillar abscess (infection)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Obstructed hernia (mild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32"/>
          <w:szCs w:val="32"/>
          <w:rtl w:val="0"/>
          <w:lang w:val="nl-NL"/>
        </w:rPr>
        <w:t>Bowel obstruction (mild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Caustic ingestion (mild organ dysfunction)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Ureteral lesion (mild organ dysfunction)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Urinary fistula (mild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Hydronephrosis (stent position) (mild organ dysfunction)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Urolithiasis (acute kidney injury)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Cerebral abscess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Pituitary apoplexy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Hemorragic corpus luteum (free abdominal fluid)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Kidney and pancreatic transplant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Foreign body without complete obstruction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BLUE class-surgery within 24/48 hrs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surgical items: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numPr>
          <w:ilvl w:val="0"/>
          <w:numId w:val="6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Second-look laparotomy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Sequential cholecystectomy (after ERCP for gallstone migration)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Uncomplicated appendicitis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Lower extremity ulcer medication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 xml:space="preserve">Osteomyelitis (amputation)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Arteriovenous fistulae for haemodialysis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Symptomatic carotid artery stenosis (crescendo TIA, stroke in evolution)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Symptomatic abdominal aortic aneurysm (failure of medical therapy)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II R Symptomatic aortic dissection type B (failure of medical therapy)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GI bleeding (endoscopy)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Bone fractures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sz w:val="32"/>
          <w:szCs w:val="32"/>
          <w:rtl w:val="0"/>
          <w:lang w:val="es-ES_tradnl"/>
        </w:rPr>
        <w:t>Tendon lesion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Stable pelvic trauma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sz w:val="32"/>
          <w:szCs w:val="32"/>
          <w:rtl w:val="0"/>
          <w:lang w:val="es-ES_tradnl"/>
        </w:rPr>
        <w:t>Maxillofacial fracture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Tracheostomy for prolonged intubation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Hydrocephalus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Chronic subarachnoid haematoma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Aneurysms AVMs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Herniation with impending cauda equina syndrome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pt-PT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>Posterior fossa mass lesions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Burn debridement/graft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Urolithiasis after medical failure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32"/>
          <w:szCs w:val="32"/>
          <w:rtl w:val="0"/>
          <w:lang w:val="nl-NL"/>
        </w:rPr>
        <w:t xml:space="preserve">Osteitis (dental extraction)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Foreign gastric body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ORGANIZATIVE NEED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surgical items: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Elective cancelled surgical procedures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Diagnostic biopsy/diagnostic laparoscopy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PEG placement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Stent/nephrostomy removal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