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26E0" w14:textId="1166EBC5" w:rsidR="00924EF0" w:rsidRPr="00FD4E73" w:rsidRDefault="00924EF0" w:rsidP="00924EF0">
      <w:pPr>
        <w:pStyle w:val="Caption"/>
        <w:rPr>
          <w:lang w:val="en-GB"/>
        </w:rPr>
      </w:pPr>
      <w:r>
        <w:rPr>
          <w:lang w:val="en-GB"/>
        </w:rPr>
        <w:t>Additional File 5</w:t>
      </w:r>
      <w:r w:rsidRPr="00FD4E73">
        <w:rPr>
          <w:lang w:val="en-GB"/>
        </w:rPr>
        <w:t xml:space="preserve">: </w:t>
      </w:r>
      <w:r w:rsidR="005B7170">
        <w:rPr>
          <w:lang w:val="en-GB"/>
        </w:rPr>
        <w:t>Methods of e</w:t>
      </w:r>
      <w:r w:rsidRPr="00FD4E73">
        <w:rPr>
          <w:lang w:val="en-GB"/>
        </w:rPr>
        <w:t>xploratory statistical analyses</w:t>
      </w:r>
    </w:p>
    <w:p w14:paraId="2C141A32" w14:textId="77777777" w:rsidR="00924EF0" w:rsidRPr="005B7F12" w:rsidRDefault="00924EF0" w:rsidP="00924EF0">
      <w:pPr>
        <w:pStyle w:val="Manuscriptbody"/>
        <w:rPr>
          <w:sz w:val="20"/>
          <w:szCs w:val="22"/>
          <w:lang w:val="en-GB"/>
        </w:rPr>
      </w:pPr>
      <w:r w:rsidRPr="005B7F12">
        <w:rPr>
          <w:sz w:val="20"/>
          <w:szCs w:val="22"/>
          <w:lang w:val="en-GB"/>
        </w:rPr>
        <w:t xml:space="preserve">Associations were illustrated graphically using scatter plots, including trend lines estimated using ordinary least square (OLS) regression, for continuous variable pairs, and box plots for dichotomous and continuous variables, the latter showing the sample median, the first and third quartile, the minimum (Q1-1.5×IQR), and the maximum (Q1+1.5×IQR). </w:t>
      </w:r>
    </w:p>
    <w:p w14:paraId="1A3DBA32" w14:textId="77777777" w:rsidR="00924EF0" w:rsidRPr="005B7F12" w:rsidRDefault="00924EF0" w:rsidP="00924EF0">
      <w:pPr>
        <w:pStyle w:val="Manuscriptbody"/>
        <w:rPr>
          <w:sz w:val="20"/>
          <w:szCs w:val="22"/>
          <w:lang w:val="en-GB"/>
        </w:rPr>
      </w:pPr>
      <w:r w:rsidRPr="005B7F12">
        <w:rPr>
          <w:sz w:val="20"/>
          <w:szCs w:val="22"/>
          <w:lang w:val="en-GB"/>
        </w:rPr>
        <w:t>The following variables and measures were modelled (as dependent variables) as part of the regression analysis:</w:t>
      </w:r>
    </w:p>
    <w:p w14:paraId="4D1CD553" w14:textId="77777777" w:rsidR="00924EF0" w:rsidRPr="005B7F12" w:rsidRDefault="00924EF0" w:rsidP="00924EF0">
      <w:pPr>
        <w:pStyle w:val="Manuscriptbody"/>
        <w:numPr>
          <w:ilvl w:val="0"/>
          <w:numId w:val="1"/>
        </w:numPr>
        <w:rPr>
          <w:sz w:val="20"/>
          <w:szCs w:val="22"/>
          <w:lang w:val="en-GB"/>
        </w:rPr>
      </w:pPr>
      <w:proofErr w:type="spellStart"/>
      <w:r w:rsidRPr="005B7F12">
        <w:rPr>
          <w:sz w:val="20"/>
          <w:szCs w:val="22"/>
          <w:lang w:val="en-GB"/>
        </w:rPr>
        <w:t>QoLISSY</w:t>
      </w:r>
      <w:proofErr w:type="spellEnd"/>
      <w:r w:rsidRPr="005B7F12">
        <w:rPr>
          <w:sz w:val="20"/>
          <w:szCs w:val="22"/>
          <w:lang w:val="en-GB"/>
        </w:rPr>
        <w:t xml:space="preserve"> (total and domain scores</w:t>
      </w:r>
      <w:proofErr w:type="gramStart"/>
      <w:r w:rsidRPr="005B7F12">
        <w:rPr>
          <w:sz w:val="20"/>
          <w:szCs w:val="22"/>
          <w:lang w:val="en-GB"/>
        </w:rPr>
        <w:t>);</w:t>
      </w:r>
      <w:proofErr w:type="gramEnd"/>
    </w:p>
    <w:p w14:paraId="66309DBA" w14:textId="77777777" w:rsidR="00924EF0" w:rsidRPr="005B7F12" w:rsidRDefault="00924EF0" w:rsidP="00924EF0">
      <w:pPr>
        <w:pStyle w:val="Manuscriptbody"/>
        <w:numPr>
          <w:ilvl w:val="0"/>
          <w:numId w:val="1"/>
        </w:numPr>
        <w:rPr>
          <w:sz w:val="20"/>
          <w:szCs w:val="22"/>
          <w:lang w:val="en-GB"/>
        </w:rPr>
      </w:pPr>
      <w:r w:rsidRPr="005B7F12">
        <w:rPr>
          <w:sz w:val="20"/>
          <w:szCs w:val="22"/>
          <w:lang w:val="en-GB"/>
        </w:rPr>
        <w:t>EQ-5D (total scores</w:t>
      </w:r>
      <w:proofErr w:type="gramStart"/>
      <w:r w:rsidRPr="005B7F12">
        <w:rPr>
          <w:sz w:val="20"/>
          <w:szCs w:val="22"/>
          <w:lang w:val="en-GB"/>
        </w:rPr>
        <w:t>);</w:t>
      </w:r>
      <w:proofErr w:type="gramEnd"/>
    </w:p>
    <w:p w14:paraId="721FDAD5" w14:textId="77777777" w:rsidR="00924EF0" w:rsidRPr="005B7F12" w:rsidRDefault="00924EF0" w:rsidP="00924EF0">
      <w:pPr>
        <w:pStyle w:val="Manuscriptbody"/>
        <w:numPr>
          <w:ilvl w:val="0"/>
          <w:numId w:val="1"/>
        </w:numPr>
        <w:rPr>
          <w:sz w:val="20"/>
          <w:szCs w:val="22"/>
          <w:lang w:val="en-GB"/>
        </w:rPr>
      </w:pPr>
      <w:proofErr w:type="spellStart"/>
      <w:r w:rsidRPr="005B7F12">
        <w:rPr>
          <w:sz w:val="20"/>
          <w:szCs w:val="22"/>
          <w:lang w:val="en-GB"/>
        </w:rPr>
        <w:t>WeeFIM</w:t>
      </w:r>
      <w:proofErr w:type="spellEnd"/>
      <w:r w:rsidRPr="005B7F12">
        <w:rPr>
          <w:sz w:val="20"/>
          <w:szCs w:val="22"/>
          <w:lang w:val="en-GB"/>
        </w:rPr>
        <w:t xml:space="preserve"> (total and domain scores</w:t>
      </w:r>
      <w:proofErr w:type="gramStart"/>
      <w:r w:rsidRPr="005B7F12">
        <w:rPr>
          <w:sz w:val="20"/>
          <w:szCs w:val="22"/>
          <w:lang w:val="en-GB"/>
        </w:rPr>
        <w:t>);</w:t>
      </w:r>
      <w:proofErr w:type="gramEnd"/>
    </w:p>
    <w:p w14:paraId="4B1B1DA8" w14:textId="77777777" w:rsidR="00924EF0" w:rsidRPr="005B7F12" w:rsidRDefault="00924EF0" w:rsidP="00924EF0">
      <w:pPr>
        <w:pStyle w:val="Manuscriptbody"/>
        <w:numPr>
          <w:ilvl w:val="0"/>
          <w:numId w:val="1"/>
        </w:numPr>
        <w:rPr>
          <w:sz w:val="20"/>
          <w:szCs w:val="22"/>
          <w:lang w:val="en-GB"/>
        </w:rPr>
      </w:pPr>
      <w:proofErr w:type="spellStart"/>
      <w:r w:rsidRPr="005B7F12">
        <w:rPr>
          <w:sz w:val="20"/>
          <w:szCs w:val="22"/>
          <w:lang w:val="en-GB"/>
        </w:rPr>
        <w:t>PedsQL</w:t>
      </w:r>
      <w:proofErr w:type="spellEnd"/>
      <w:r w:rsidRPr="005B7F12">
        <w:rPr>
          <w:sz w:val="20"/>
          <w:szCs w:val="22"/>
          <w:lang w:val="en-GB"/>
        </w:rPr>
        <w:t xml:space="preserve"> (total and domain scores); and</w:t>
      </w:r>
    </w:p>
    <w:p w14:paraId="6A4D8EAB" w14:textId="77777777" w:rsidR="00924EF0" w:rsidRPr="005B7F12" w:rsidRDefault="00924EF0" w:rsidP="00924EF0">
      <w:pPr>
        <w:pStyle w:val="Manuscriptbody"/>
        <w:numPr>
          <w:ilvl w:val="0"/>
          <w:numId w:val="1"/>
        </w:numPr>
        <w:rPr>
          <w:sz w:val="20"/>
          <w:szCs w:val="22"/>
          <w:lang w:val="en-GB"/>
        </w:rPr>
      </w:pPr>
      <w:r w:rsidRPr="005B7F12">
        <w:rPr>
          <w:sz w:val="20"/>
          <w:szCs w:val="22"/>
          <w:lang w:val="en-GB"/>
        </w:rPr>
        <w:t>Comorbidities with height data within ±1 year (results not presented within this manuscript)</w:t>
      </w:r>
    </w:p>
    <w:p w14:paraId="3C6731C1" w14:textId="77777777" w:rsidR="00924EF0" w:rsidRPr="005B7F12" w:rsidRDefault="00924EF0" w:rsidP="00924EF0">
      <w:pPr>
        <w:pStyle w:val="Manuscriptbody"/>
        <w:rPr>
          <w:sz w:val="20"/>
          <w:szCs w:val="22"/>
          <w:lang w:val="en-GB"/>
        </w:rPr>
      </w:pPr>
      <w:r w:rsidRPr="005B7F12">
        <w:rPr>
          <w:sz w:val="20"/>
          <w:szCs w:val="22"/>
          <w:lang w:val="en-GB"/>
        </w:rPr>
        <w:t>The following explanatory, independent variables were included in each model of quality of life measures:</w:t>
      </w:r>
    </w:p>
    <w:p w14:paraId="5DEC87B6" w14:textId="77777777" w:rsidR="00924EF0" w:rsidRPr="005B7F12" w:rsidRDefault="00924EF0" w:rsidP="00924EF0">
      <w:pPr>
        <w:pStyle w:val="Manuscriptbody"/>
        <w:numPr>
          <w:ilvl w:val="0"/>
          <w:numId w:val="2"/>
        </w:numPr>
        <w:rPr>
          <w:sz w:val="20"/>
          <w:szCs w:val="22"/>
          <w:lang w:val="en-GB"/>
        </w:rPr>
      </w:pPr>
      <w:proofErr w:type="gramStart"/>
      <w:r w:rsidRPr="005B7F12">
        <w:rPr>
          <w:sz w:val="20"/>
          <w:szCs w:val="22"/>
          <w:lang w:val="en-GB"/>
        </w:rPr>
        <w:t>Age;</w:t>
      </w:r>
      <w:proofErr w:type="gramEnd"/>
    </w:p>
    <w:p w14:paraId="58A956E8" w14:textId="77777777" w:rsidR="005B7F12" w:rsidRPr="005B7F12" w:rsidRDefault="00924EF0" w:rsidP="00924EF0">
      <w:pPr>
        <w:pStyle w:val="Manuscriptbody"/>
        <w:numPr>
          <w:ilvl w:val="0"/>
          <w:numId w:val="2"/>
        </w:numPr>
        <w:rPr>
          <w:sz w:val="20"/>
          <w:szCs w:val="22"/>
        </w:rPr>
      </w:pPr>
      <w:r w:rsidRPr="005B7F12">
        <w:rPr>
          <w:sz w:val="20"/>
          <w:szCs w:val="22"/>
          <w:lang w:val="en-GB"/>
        </w:rPr>
        <w:t>Sex; and</w:t>
      </w:r>
      <w:r w:rsidR="005B7F12" w:rsidRPr="005B7F12">
        <w:rPr>
          <w:sz w:val="20"/>
          <w:szCs w:val="22"/>
          <w:lang w:val="en-GB"/>
        </w:rPr>
        <w:t xml:space="preserve"> </w:t>
      </w:r>
    </w:p>
    <w:p w14:paraId="34B5636E" w14:textId="66CCC4DE" w:rsidR="005C485A" w:rsidRPr="005B7F12" w:rsidRDefault="00924EF0" w:rsidP="00924EF0">
      <w:pPr>
        <w:pStyle w:val="Manuscriptbody"/>
        <w:numPr>
          <w:ilvl w:val="0"/>
          <w:numId w:val="2"/>
        </w:numPr>
        <w:rPr>
          <w:sz w:val="20"/>
          <w:szCs w:val="22"/>
        </w:rPr>
      </w:pPr>
      <w:r w:rsidRPr="005B7F12">
        <w:rPr>
          <w:sz w:val="20"/>
          <w:szCs w:val="22"/>
          <w:lang w:val="en-GB"/>
        </w:rPr>
        <w:t>Height or height z-score (based on qualitative assessment of the strength and significance of the estimated correlation coefficients between the two variables and each modelled outcome, respectively)</w:t>
      </w:r>
    </w:p>
    <w:sectPr w:rsidR="005C485A" w:rsidRPr="005B7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Yu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D0A"/>
    <w:multiLevelType w:val="hybridMultilevel"/>
    <w:tmpl w:val="291A4E2E"/>
    <w:lvl w:ilvl="0" w:tplc="C09811E8">
      <w:start w:val="1"/>
      <w:numFmt w:val="bullet"/>
      <w:lvlText w:val=""/>
      <w:lvlJc w:val="left"/>
      <w:pPr>
        <w:ind w:left="720" w:hanging="360"/>
      </w:pPr>
      <w:rPr>
        <w:rFonts w:ascii="Symbol" w:hAnsi="Symbol" w:hint="default"/>
      </w:rPr>
    </w:lvl>
    <w:lvl w:ilvl="1" w:tplc="71DC7B2A">
      <w:start w:val="1"/>
      <w:numFmt w:val="bullet"/>
      <w:lvlText w:val="o"/>
      <w:lvlJc w:val="left"/>
      <w:pPr>
        <w:ind w:left="1440" w:hanging="360"/>
      </w:pPr>
      <w:rPr>
        <w:rFonts w:ascii="Courier New" w:hAnsi="Courier New" w:cs="Courier New" w:hint="default"/>
      </w:rPr>
    </w:lvl>
    <w:lvl w:ilvl="2" w:tplc="872AEB5E">
      <w:start w:val="1"/>
      <w:numFmt w:val="bullet"/>
      <w:lvlText w:val=""/>
      <w:lvlJc w:val="left"/>
      <w:pPr>
        <w:ind w:left="2160" w:hanging="360"/>
      </w:pPr>
      <w:rPr>
        <w:rFonts w:ascii="Wingdings" w:hAnsi="Wingdings" w:hint="default"/>
      </w:rPr>
    </w:lvl>
    <w:lvl w:ilvl="3" w:tplc="236EA8C0">
      <w:start w:val="1"/>
      <w:numFmt w:val="bullet"/>
      <w:lvlText w:val=""/>
      <w:lvlJc w:val="left"/>
      <w:pPr>
        <w:ind w:left="2880" w:hanging="360"/>
      </w:pPr>
      <w:rPr>
        <w:rFonts w:ascii="Symbol" w:hAnsi="Symbol" w:hint="default"/>
      </w:rPr>
    </w:lvl>
    <w:lvl w:ilvl="4" w:tplc="7C3A46E0">
      <w:start w:val="1"/>
      <w:numFmt w:val="bullet"/>
      <w:lvlText w:val="o"/>
      <w:lvlJc w:val="left"/>
      <w:pPr>
        <w:ind w:left="3600" w:hanging="360"/>
      </w:pPr>
      <w:rPr>
        <w:rFonts w:ascii="Courier New" w:hAnsi="Courier New" w:cs="Courier New" w:hint="default"/>
      </w:rPr>
    </w:lvl>
    <w:lvl w:ilvl="5" w:tplc="6CA21D50">
      <w:start w:val="1"/>
      <w:numFmt w:val="bullet"/>
      <w:lvlText w:val=""/>
      <w:lvlJc w:val="left"/>
      <w:pPr>
        <w:ind w:left="4320" w:hanging="360"/>
      </w:pPr>
      <w:rPr>
        <w:rFonts w:ascii="Wingdings" w:hAnsi="Wingdings" w:hint="default"/>
      </w:rPr>
    </w:lvl>
    <w:lvl w:ilvl="6" w:tplc="F21CB332">
      <w:start w:val="1"/>
      <w:numFmt w:val="bullet"/>
      <w:lvlText w:val=""/>
      <w:lvlJc w:val="left"/>
      <w:pPr>
        <w:ind w:left="5040" w:hanging="360"/>
      </w:pPr>
      <w:rPr>
        <w:rFonts w:ascii="Symbol" w:hAnsi="Symbol" w:hint="default"/>
      </w:rPr>
    </w:lvl>
    <w:lvl w:ilvl="7" w:tplc="0C92B34A">
      <w:start w:val="1"/>
      <w:numFmt w:val="bullet"/>
      <w:lvlText w:val="o"/>
      <w:lvlJc w:val="left"/>
      <w:pPr>
        <w:ind w:left="5760" w:hanging="360"/>
      </w:pPr>
      <w:rPr>
        <w:rFonts w:ascii="Courier New" w:hAnsi="Courier New" w:cs="Courier New" w:hint="default"/>
      </w:rPr>
    </w:lvl>
    <w:lvl w:ilvl="8" w:tplc="9FAAA3CA">
      <w:start w:val="1"/>
      <w:numFmt w:val="bullet"/>
      <w:lvlText w:val=""/>
      <w:lvlJc w:val="left"/>
      <w:pPr>
        <w:ind w:left="6480" w:hanging="360"/>
      </w:pPr>
      <w:rPr>
        <w:rFonts w:ascii="Wingdings" w:hAnsi="Wingdings" w:hint="default"/>
      </w:rPr>
    </w:lvl>
  </w:abstractNum>
  <w:abstractNum w:abstractNumId="1" w15:restartNumberingAfterBreak="0">
    <w:nsid w:val="33CE2EA9"/>
    <w:multiLevelType w:val="hybridMultilevel"/>
    <w:tmpl w:val="85EAFA10"/>
    <w:lvl w:ilvl="0" w:tplc="E3A84836">
      <w:start w:val="1"/>
      <w:numFmt w:val="bullet"/>
      <w:lvlText w:val=""/>
      <w:lvlJc w:val="left"/>
      <w:pPr>
        <w:ind w:left="720" w:hanging="360"/>
      </w:pPr>
      <w:rPr>
        <w:rFonts w:ascii="Symbol" w:hAnsi="Symbol" w:hint="default"/>
      </w:rPr>
    </w:lvl>
    <w:lvl w:ilvl="1" w:tplc="8BB6625A">
      <w:start w:val="1"/>
      <w:numFmt w:val="bullet"/>
      <w:lvlText w:val="o"/>
      <w:lvlJc w:val="left"/>
      <w:pPr>
        <w:ind w:left="1440" w:hanging="360"/>
      </w:pPr>
      <w:rPr>
        <w:rFonts w:ascii="Courier New" w:hAnsi="Courier New" w:cs="Courier New" w:hint="default"/>
      </w:rPr>
    </w:lvl>
    <w:lvl w:ilvl="2" w:tplc="7C0C7302">
      <w:start w:val="1"/>
      <w:numFmt w:val="bullet"/>
      <w:lvlText w:val=""/>
      <w:lvlJc w:val="left"/>
      <w:pPr>
        <w:ind w:left="2160" w:hanging="360"/>
      </w:pPr>
      <w:rPr>
        <w:rFonts w:ascii="Wingdings" w:hAnsi="Wingdings" w:hint="default"/>
      </w:rPr>
    </w:lvl>
    <w:lvl w:ilvl="3" w:tplc="AC1E8E5C">
      <w:start w:val="1"/>
      <w:numFmt w:val="bullet"/>
      <w:lvlText w:val=""/>
      <w:lvlJc w:val="left"/>
      <w:pPr>
        <w:ind w:left="2880" w:hanging="360"/>
      </w:pPr>
      <w:rPr>
        <w:rFonts w:ascii="Symbol" w:hAnsi="Symbol" w:hint="default"/>
      </w:rPr>
    </w:lvl>
    <w:lvl w:ilvl="4" w:tplc="F69A3A92">
      <w:start w:val="1"/>
      <w:numFmt w:val="bullet"/>
      <w:lvlText w:val="o"/>
      <w:lvlJc w:val="left"/>
      <w:pPr>
        <w:ind w:left="3600" w:hanging="360"/>
      </w:pPr>
      <w:rPr>
        <w:rFonts w:ascii="Courier New" w:hAnsi="Courier New" w:cs="Courier New" w:hint="default"/>
      </w:rPr>
    </w:lvl>
    <w:lvl w:ilvl="5" w:tplc="43E89218">
      <w:start w:val="1"/>
      <w:numFmt w:val="bullet"/>
      <w:lvlText w:val=""/>
      <w:lvlJc w:val="left"/>
      <w:pPr>
        <w:ind w:left="4320" w:hanging="360"/>
      </w:pPr>
      <w:rPr>
        <w:rFonts w:ascii="Wingdings" w:hAnsi="Wingdings" w:hint="default"/>
      </w:rPr>
    </w:lvl>
    <w:lvl w:ilvl="6" w:tplc="1DA6B424">
      <w:start w:val="1"/>
      <w:numFmt w:val="bullet"/>
      <w:lvlText w:val=""/>
      <w:lvlJc w:val="left"/>
      <w:pPr>
        <w:ind w:left="5040" w:hanging="360"/>
      </w:pPr>
      <w:rPr>
        <w:rFonts w:ascii="Symbol" w:hAnsi="Symbol" w:hint="default"/>
      </w:rPr>
    </w:lvl>
    <w:lvl w:ilvl="7" w:tplc="4282DF9E">
      <w:start w:val="1"/>
      <w:numFmt w:val="bullet"/>
      <w:lvlText w:val="o"/>
      <w:lvlJc w:val="left"/>
      <w:pPr>
        <w:ind w:left="5760" w:hanging="360"/>
      </w:pPr>
      <w:rPr>
        <w:rFonts w:ascii="Courier New" w:hAnsi="Courier New" w:cs="Courier New" w:hint="default"/>
      </w:rPr>
    </w:lvl>
    <w:lvl w:ilvl="8" w:tplc="4AEA473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F0"/>
    <w:rsid w:val="005B7170"/>
    <w:rsid w:val="005B7F12"/>
    <w:rsid w:val="005C485A"/>
    <w:rsid w:val="0092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03E3"/>
  <w15:chartTrackingRefBased/>
  <w15:docId w15:val="{2851C3F6-8EAF-406E-A2E7-571D86B6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4EF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MS ??" w:hAnsi="Tahoma"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ListParagraph"/>
    <w:next w:val="Normal"/>
    <w:link w:val="CaptionChar"/>
    <w:uiPriority w:val="35"/>
    <w:unhideWhenUsed/>
    <w:qFormat/>
    <w:rsid w:val="00924EF0"/>
    <w:pPr>
      <w:keepNext/>
      <w:spacing w:after="240"/>
      <w:ind w:left="0"/>
    </w:pPr>
    <w:rPr>
      <w:rFonts w:cs="Tahoma"/>
      <w:b/>
      <w:szCs w:val="22"/>
      <w:lang w:val="en-US"/>
    </w:rPr>
  </w:style>
  <w:style w:type="paragraph" w:customStyle="1" w:styleId="Manuscriptbody">
    <w:name w:val="Manuscript body"/>
    <w:basedOn w:val="NormalWeb"/>
    <w:link w:val="ManuscriptbodyChar"/>
    <w:qFormat/>
    <w:rsid w:val="00924EF0"/>
    <w:pPr>
      <w:spacing w:after="100" w:afterAutospacing="1" w:line="360" w:lineRule="auto"/>
    </w:pPr>
    <w:rPr>
      <w:rFonts w:ascii="Tahoma" w:eastAsia="Times New Roman" w:hAnsi="Tahoma"/>
      <w:sz w:val="22"/>
      <w:lang w:eastAsia="ja-JP"/>
    </w:rPr>
  </w:style>
  <w:style w:type="character" w:customStyle="1" w:styleId="ManuscriptbodyChar">
    <w:name w:val="Manuscript body Char"/>
    <w:basedOn w:val="DefaultParagraphFont"/>
    <w:link w:val="Manuscriptbody"/>
    <w:rsid w:val="00924EF0"/>
    <w:rPr>
      <w:rFonts w:ascii="Tahoma" w:eastAsia="Times New Roman" w:hAnsi="Tahoma" w:cs="Times New Roman"/>
      <w:szCs w:val="24"/>
      <w:lang w:val="de-DE" w:eastAsia="ja-JP"/>
    </w:rPr>
  </w:style>
  <w:style w:type="character" w:customStyle="1" w:styleId="CaptionChar">
    <w:name w:val="Caption Char"/>
    <w:basedOn w:val="DefaultParagraphFont"/>
    <w:link w:val="Caption"/>
    <w:uiPriority w:val="35"/>
    <w:rsid w:val="00924EF0"/>
    <w:rPr>
      <w:rFonts w:ascii="Tahoma" w:eastAsia="MS ??" w:hAnsi="Tahoma" w:cs="Tahoma"/>
      <w:b/>
      <w:lang w:val="en-US" w:eastAsia="de-DE"/>
    </w:rPr>
  </w:style>
  <w:style w:type="paragraph" w:styleId="ListParagraph">
    <w:name w:val="List Paragraph"/>
    <w:basedOn w:val="Normal"/>
    <w:uiPriority w:val="34"/>
    <w:qFormat/>
    <w:rsid w:val="00924EF0"/>
    <w:pPr>
      <w:ind w:left="720"/>
      <w:contextualSpacing/>
    </w:pPr>
  </w:style>
  <w:style w:type="paragraph" w:styleId="NormalWeb">
    <w:name w:val="Normal (Web)"/>
    <w:basedOn w:val="Normal"/>
    <w:uiPriority w:val="99"/>
    <w:semiHidden/>
    <w:unhideWhenUsed/>
    <w:rsid w:val="00924EF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Sirah Bah</dc:creator>
  <cp:keywords/>
  <dc:description/>
  <cp:lastModifiedBy>Kerris Chappell</cp:lastModifiedBy>
  <cp:revision>2</cp:revision>
  <dcterms:created xsi:type="dcterms:W3CDTF">2022-12-09T12:05:00Z</dcterms:created>
  <dcterms:modified xsi:type="dcterms:W3CDTF">2022-12-09T12:05:00Z</dcterms:modified>
</cp:coreProperties>
</file>