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6951" w14:textId="7FA24442" w:rsidR="00AA2B83" w:rsidRPr="00AA2B83" w:rsidRDefault="00AA2B83" w:rsidP="00AA2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A5F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Pr="0008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305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A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6A5F">
        <w:rPr>
          <w:rFonts w:ascii="Times New Roman" w:hAnsi="Times New Roman" w:cs="Times New Roman"/>
          <w:sz w:val="24"/>
          <w:szCs w:val="24"/>
        </w:rPr>
        <w:t>The corresponding score and the formula of our nomogram models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496"/>
        <w:tblW w:w="9493" w:type="dxa"/>
        <w:tblLook w:val="04A0" w:firstRow="1" w:lastRow="0" w:firstColumn="1" w:lastColumn="0" w:noHBand="0" w:noVBand="1"/>
      </w:tblPr>
      <w:tblGrid>
        <w:gridCol w:w="2405"/>
        <w:gridCol w:w="1843"/>
        <w:gridCol w:w="2551"/>
        <w:gridCol w:w="2694"/>
      </w:tblGrid>
      <w:tr w:rsidR="00AA2B83" w:rsidRPr="00A14F1E" w14:paraId="3F864BA4" w14:textId="77777777" w:rsidTr="00685C12">
        <w:tc>
          <w:tcPr>
            <w:tcW w:w="2405" w:type="dxa"/>
            <w:vAlign w:val="bottom"/>
          </w:tcPr>
          <w:p w14:paraId="5AF23D5F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F1E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43" w:type="dxa"/>
            <w:vAlign w:val="bottom"/>
          </w:tcPr>
          <w:p w14:paraId="1A294C64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A14F1E">
              <w:rPr>
                <w:rFonts w:ascii="Times New Roman" w:hAnsi="Times New Roman" w:cs="Times New Roman"/>
                <w:b/>
                <w:bCs/>
              </w:rPr>
              <w:t>ategories</w:t>
            </w:r>
          </w:p>
        </w:tc>
        <w:tc>
          <w:tcPr>
            <w:tcW w:w="2551" w:type="dxa"/>
            <w:vAlign w:val="bottom"/>
          </w:tcPr>
          <w:p w14:paraId="3D645ADD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F1E">
              <w:rPr>
                <w:rFonts w:ascii="Times New Roman" w:hAnsi="Times New Roman" w:cs="Times New Roman"/>
                <w:b/>
                <w:bCs/>
              </w:rPr>
              <w:t>Point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14F1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for patients </w:t>
            </w:r>
            <w:r w:rsidRPr="00A14F1E">
              <w:rPr>
                <w:rFonts w:ascii="Times New Roman" w:hAnsi="Times New Roman" w:cs="Times New Roman"/>
                <w:b/>
                <w:bCs/>
              </w:rPr>
              <w:t>with adjuvant TACE)</w:t>
            </w:r>
          </w:p>
        </w:tc>
        <w:tc>
          <w:tcPr>
            <w:tcW w:w="2694" w:type="dxa"/>
            <w:vAlign w:val="bottom"/>
          </w:tcPr>
          <w:p w14:paraId="4DFEB58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F1E">
              <w:rPr>
                <w:rFonts w:ascii="Times New Roman" w:hAnsi="Times New Roman" w:cs="Times New Roman"/>
                <w:b/>
                <w:bCs/>
              </w:rPr>
              <w:t>Point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14F1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for patients </w:t>
            </w:r>
            <w:r w:rsidRPr="00A14F1E">
              <w:rPr>
                <w:rFonts w:ascii="Times New Roman" w:hAnsi="Times New Roman" w:cs="Times New Roman"/>
                <w:b/>
                <w:bCs/>
              </w:rPr>
              <w:t>with</w:t>
            </w:r>
            <w:r>
              <w:rPr>
                <w:rFonts w:ascii="Times New Roman" w:hAnsi="Times New Roman" w:cs="Times New Roman" w:hint="eastAsia"/>
                <w:b/>
                <w:bCs/>
              </w:rPr>
              <w:t>out</w:t>
            </w:r>
            <w:r w:rsidRPr="00A14F1E">
              <w:rPr>
                <w:rFonts w:ascii="Times New Roman" w:hAnsi="Times New Roman" w:cs="Times New Roman"/>
                <w:b/>
                <w:bCs/>
              </w:rPr>
              <w:t xml:space="preserve"> adjuvant TACE)</w:t>
            </w:r>
          </w:p>
        </w:tc>
      </w:tr>
      <w:tr w:rsidR="00AA2B83" w:rsidRPr="00A14F1E" w14:paraId="2AE09CB8" w14:textId="77777777" w:rsidTr="00685C12">
        <w:tc>
          <w:tcPr>
            <w:tcW w:w="2405" w:type="dxa"/>
            <w:vMerge w:val="restart"/>
            <w:vAlign w:val="center"/>
          </w:tcPr>
          <w:p w14:paraId="1E109F62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bookmarkStart w:id="0" w:name="_Hlk4533685"/>
            <w:bookmarkStart w:id="1" w:name="_Hlk4534731"/>
            <w:r w:rsidRPr="00A14F1E">
              <w:rPr>
                <w:rFonts w:ascii="Times New Roman" w:hAnsi="Times New Roman" w:cs="Times New Roman"/>
              </w:rPr>
              <w:t>Portal hypertension</w:t>
            </w:r>
          </w:p>
        </w:tc>
        <w:tc>
          <w:tcPr>
            <w:tcW w:w="1843" w:type="dxa"/>
            <w:vAlign w:val="center"/>
          </w:tcPr>
          <w:p w14:paraId="7EBF2D0B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Align w:val="center"/>
          </w:tcPr>
          <w:p w14:paraId="072FF2EA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5586AE7C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6A2AD25A" w14:textId="77777777" w:rsidTr="00685C12">
        <w:tc>
          <w:tcPr>
            <w:tcW w:w="2405" w:type="dxa"/>
            <w:vMerge/>
            <w:vAlign w:val="center"/>
          </w:tcPr>
          <w:p w14:paraId="05E9183D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538405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51" w:type="dxa"/>
            <w:vAlign w:val="center"/>
          </w:tcPr>
          <w:p w14:paraId="50FCA5E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1.94777</w:t>
            </w:r>
          </w:p>
        </w:tc>
        <w:tc>
          <w:tcPr>
            <w:tcW w:w="2694" w:type="dxa"/>
            <w:vAlign w:val="center"/>
          </w:tcPr>
          <w:p w14:paraId="07768DC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31.19859</w:t>
            </w:r>
          </w:p>
        </w:tc>
      </w:tr>
      <w:bookmarkEnd w:id="0"/>
      <w:tr w:rsidR="00AA2B83" w:rsidRPr="00A14F1E" w14:paraId="2A357F46" w14:textId="77777777" w:rsidTr="00685C12">
        <w:tc>
          <w:tcPr>
            <w:tcW w:w="2405" w:type="dxa"/>
            <w:vMerge w:val="restart"/>
            <w:vAlign w:val="center"/>
          </w:tcPr>
          <w:p w14:paraId="07D4C195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Child-Pugh grade</w:t>
            </w:r>
          </w:p>
        </w:tc>
        <w:tc>
          <w:tcPr>
            <w:tcW w:w="1843" w:type="dxa"/>
            <w:vAlign w:val="center"/>
          </w:tcPr>
          <w:p w14:paraId="0813206A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  <w:vAlign w:val="center"/>
          </w:tcPr>
          <w:p w14:paraId="60CF2739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06208FB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53884D3A" w14:textId="77777777" w:rsidTr="00685C12">
        <w:tc>
          <w:tcPr>
            <w:tcW w:w="2405" w:type="dxa"/>
            <w:vMerge/>
            <w:vAlign w:val="center"/>
          </w:tcPr>
          <w:p w14:paraId="61607193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F209BD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1" w:type="dxa"/>
            <w:vAlign w:val="center"/>
          </w:tcPr>
          <w:p w14:paraId="1F6C82BC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60.05807</w:t>
            </w:r>
          </w:p>
        </w:tc>
        <w:tc>
          <w:tcPr>
            <w:tcW w:w="2694" w:type="dxa"/>
            <w:vAlign w:val="center"/>
          </w:tcPr>
          <w:p w14:paraId="20E02F6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51.15008</w:t>
            </w:r>
          </w:p>
        </w:tc>
      </w:tr>
      <w:tr w:rsidR="00AA2B83" w:rsidRPr="00A14F1E" w14:paraId="14F15939" w14:textId="77777777" w:rsidTr="00685C12">
        <w:tc>
          <w:tcPr>
            <w:tcW w:w="2405" w:type="dxa"/>
            <w:vMerge w:val="restart"/>
            <w:vAlign w:val="center"/>
          </w:tcPr>
          <w:p w14:paraId="2F0781BD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Preoperative AFP level</w:t>
            </w:r>
          </w:p>
        </w:tc>
        <w:tc>
          <w:tcPr>
            <w:tcW w:w="1843" w:type="dxa"/>
            <w:vAlign w:val="center"/>
          </w:tcPr>
          <w:p w14:paraId="4E08F711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B87D44">
              <w:rPr>
                <w:rFonts w:ascii="Times New Roman" w:eastAsia="等线" w:hAnsi="Times New Roman" w:cs="Times New Roman"/>
              </w:rPr>
              <w:t>≤</w:t>
            </w:r>
            <w:r w:rsidRPr="00B87D44">
              <w:rPr>
                <w:rFonts w:ascii="Times New Roman" w:hAnsi="Times New Roman" w:cs="Times New Roman"/>
              </w:rPr>
              <w:t xml:space="preserve"> </w:t>
            </w:r>
            <w:r w:rsidRPr="00A14F1E">
              <w:rPr>
                <w:rFonts w:ascii="Times New Roman" w:hAnsi="Times New Roman" w:cs="Times New Roman"/>
              </w:rPr>
              <w:t>400 ug/L</w:t>
            </w:r>
          </w:p>
        </w:tc>
        <w:tc>
          <w:tcPr>
            <w:tcW w:w="2551" w:type="dxa"/>
            <w:vAlign w:val="center"/>
          </w:tcPr>
          <w:p w14:paraId="48FB24FC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65C6C145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05F8EBAA" w14:textId="77777777" w:rsidTr="00685C12">
        <w:tc>
          <w:tcPr>
            <w:tcW w:w="2405" w:type="dxa"/>
            <w:vMerge/>
            <w:vAlign w:val="center"/>
          </w:tcPr>
          <w:p w14:paraId="09F89B6E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6F758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Pr="00A14F1E">
              <w:rPr>
                <w:rFonts w:ascii="Times New Roman" w:hAnsi="Times New Roman" w:cs="Times New Roman"/>
              </w:rPr>
              <w:t xml:space="preserve"> 400 ug/L</w:t>
            </w:r>
          </w:p>
        </w:tc>
        <w:tc>
          <w:tcPr>
            <w:tcW w:w="2551" w:type="dxa"/>
            <w:vAlign w:val="center"/>
          </w:tcPr>
          <w:p w14:paraId="4BFC4FC0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60.30426</w:t>
            </w:r>
          </w:p>
        </w:tc>
        <w:tc>
          <w:tcPr>
            <w:tcW w:w="2694" w:type="dxa"/>
            <w:vAlign w:val="center"/>
          </w:tcPr>
          <w:p w14:paraId="298C49D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39.33928</w:t>
            </w:r>
          </w:p>
        </w:tc>
      </w:tr>
      <w:tr w:rsidR="00AA2B83" w:rsidRPr="00A14F1E" w14:paraId="399EB6AA" w14:textId="77777777" w:rsidTr="00685C12">
        <w:tc>
          <w:tcPr>
            <w:tcW w:w="2405" w:type="dxa"/>
            <w:vMerge w:val="restart"/>
            <w:vAlign w:val="center"/>
          </w:tcPr>
          <w:p w14:paraId="39757B3A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Maximum tumor size</w:t>
            </w:r>
          </w:p>
        </w:tc>
        <w:tc>
          <w:tcPr>
            <w:tcW w:w="1843" w:type="dxa"/>
            <w:vAlign w:val="center"/>
          </w:tcPr>
          <w:p w14:paraId="6B0528D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.0</w:t>
            </w:r>
            <w:r w:rsidRPr="00A14F1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551" w:type="dxa"/>
            <w:vAlign w:val="center"/>
          </w:tcPr>
          <w:p w14:paraId="3FFC0EC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43D0BAE5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419E9E5D" w14:textId="77777777" w:rsidTr="00685C12">
        <w:trPr>
          <w:trHeight w:val="226"/>
        </w:trPr>
        <w:tc>
          <w:tcPr>
            <w:tcW w:w="2405" w:type="dxa"/>
            <w:vMerge/>
            <w:vAlign w:val="center"/>
          </w:tcPr>
          <w:p w14:paraId="18D25893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9CB77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Pr="00A14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~</w:t>
            </w:r>
            <w:r w:rsidRPr="00A14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9.9</w:t>
            </w:r>
            <w:r w:rsidRPr="00A14F1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551" w:type="dxa"/>
            <w:vAlign w:val="center"/>
          </w:tcPr>
          <w:p w14:paraId="0F368B8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35.32567</w:t>
            </w:r>
          </w:p>
        </w:tc>
        <w:tc>
          <w:tcPr>
            <w:tcW w:w="2694" w:type="dxa"/>
            <w:vAlign w:val="center"/>
          </w:tcPr>
          <w:p w14:paraId="3A9357DD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25.82731</w:t>
            </w:r>
          </w:p>
        </w:tc>
      </w:tr>
      <w:tr w:rsidR="00AA2B83" w:rsidRPr="00A14F1E" w14:paraId="0B2A275C" w14:textId="77777777" w:rsidTr="00685C12">
        <w:tc>
          <w:tcPr>
            <w:tcW w:w="2405" w:type="dxa"/>
            <w:vMerge/>
            <w:vAlign w:val="center"/>
          </w:tcPr>
          <w:p w14:paraId="7D2E30E5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16BC98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F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Pr="00A14F1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551" w:type="dxa"/>
            <w:vAlign w:val="center"/>
          </w:tcPr>
          <w:p w14:paraId="334E19B7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70.65135</w:t>
            </w:r>
          </w:p>
        </w:tc>
        <w:tc>
          <w:tcPr>
            <w:tcW w:w="2694" w:type="dxa"/>
            <w:vAlign w:val="center"/>
          </w:tcPr>
          <w:p w14:paraId="563D5D1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51.65426</w:t>
            </w:r>
          </w:p>
        </w:tc>
      </w:tr>
      <w:tr w:rsidR="00AA2B83" w:rsidRPr="00A14F1E" w14:paraId="458F96F6" w14:textId="77777777" w:rsidTr="00685C12">
        <w:tc>
          <w:tcPr>
            <w:tcW w:w="2405" w:type="dxa"/>
            <w:vMerge w:val="restart"/>
            <w:vAlign w:val="center"/>
          </w:tcPr>
          <w:p w14:paraId="6B34B7A1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Tumor number</w:t>
            </w:r>
          </w:p>
        </w:tc>
        <w:tc>
          <w:tcPr>
            <w:tcW w:w="1843" w:type="dxa"/>
            <w:vAlign w:val="center"/>
          </w:tcPr>
          <w:p w14:paraId="60759911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1A7E0B80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708BFDAC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14D57330" w14:textId="77777777" w:rsidTr="00685C12">
        <w:tc>
          <w:tcPr>
            <w:tcW w:w="2405" w:type="dxa"/>
            <w:vMerge/>
            <w:vAlign w:val="center"/>
          </w:tcPr>
          <w:p w14:paraId="309F2F5D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E8CE0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2F343104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31.78122</w:t>
            </w:r>
          </w:p>
        </w:tc>
        <w:tc>
          <w:tcPr>
            <w:tcW w:w="2694" w:type="dxa"/>
            <w:vAlign w:val="center"/>
          </w:tcPr>
          <w:p w14:paraId="00493DD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35.10249</w:t>
            </w:r>
          </w:p>
        </w:tc>
      </w:tr>
      <w:tr w:rsidR="00AA2B83" w:rsidRPr="00A14F1E" w14:paraId="787C27D3" w14:textId="77777777" w:rsidTr="00685C12">
        <w:tc>
          <w:tcPr>
            <w:tcW w:w="2405" w:type="dxa"/>
            <w:vMerge/>
            <w:vAlign w:val="center"/>
          </w:tcPr>
          <w:p w14:paraId="5BB0C05E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0CCB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334B64F9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63.56243</w:t>
            </w:r>
          </w:p>
        </w:tc>
        <w:tc>
          <w:tcPr>
            <w:tcW w:w="2694" w:type="dxa"/>
            <w:vAlign w:val="center"/>
          </w:tcPr>
          <w:p w14:paraId="6E6D7707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70.40299</w:t>
            </w:r>
          </w:p>
        </w:tc>
      </w:tr>
      <w:tr w:rsidR="00AA2B83" w:rsidRPr="00A14F1E" w14:paraId="7FAE7641" w14:textId="77777777" w:rsidTr="00685C12">
        <w:tc>
          <w:tcPr>
            <w:tcW w:w="2405" w:type="dxa"/>
            <w:vMerge w:val="restart"/>
            <w:vAlign w:val="center"/>
          </w:tcPr>
          <w:p w14:paraId="4E10B33A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Macrovascular invasion</w:t>
            </w:r>
          </w:p>
        </w:tc>
        <w:tc>
          <w:tcPr>
            <w:tcW w:w="1843" w:type="dxa"/>
            <w:vAlign w:val="center"/>
          </w:tcPr>
          <w:p w14:paraId="71B88F5C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Align w:val="center"/>
          </w:tcPr>
          <w:p w14:paraId="5060ADB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27F51189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5C4A8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6631EB09" w14:textId="77777777" w:rsidTr="00685C12">
        <w:tc>
          <w:tcPr>
            <w:tcW w:w="2405" w:type="dxa"/>
            <w:vMerge/>
            <w:vAlign w:val="center"/>
          </w:tcPr>
          <w:p w14:paraId="62FB925F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2B42F7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51" w:type="dxa"/>
            <w:vAlign w:val="center"/>
          </w:tcPr>
          <w:p w14:paraId="5EB4F29E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vAlign w:val="center"/>
          </w:tcPr>
          <w:p w14:paraId="5ECC7F0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5C4A8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100</w:t>
            </w:r>
          </w:p>
        </w:tc>
      </w:tr>
      <w:tr w:rsidR="00AA2B83" w:rsidRPr="00A14F1E" w14:paraId="7169A37E" w14:textId="77777777" w:rsidTr="00685C12">
        <w:tc>
          <w:tcPr>
            <w:tcW w:w="2405" w:type="dxa"/>
            <w:vMerge w:val="restart"/>
            <w:vAlign w:val="center"/>
          </w:tcPr>
          <w:p w14:paraId="24129AA7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Microvascular invasion</w:t>
            </w:r>
          </w:p>
        </w:tc>
        <w:tc>
          <w:tcPr>
            <w:tcW w:w="1843" w:type="dxa"/>
            <w:vAlign w:val="center"/>
          </w:tcPr>
          <w:p w14:paraId="78C3BF19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Align w:val="center"/>
          </w:tcPr>
          <w:p w14:paraId="0887186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41BFAD56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4EACD4CB" w14:textId="77777777" w:rsidTr="00685C12">
        <w:tc>
          <w:tcPr>
            <w:tcW w:w="2405" w:type="dxa"/>
            <w:vMerge/>
            <w:vAlign w:val="center"/>
          </w:tcPr>
          <w:p w14:paraId="7CB1FE26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6FEEDD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51" w:type="dxa"/>
            <w:vAlign w:val="center"/>
          </w:tcPr>
          <w:p w14:paraId="082B8641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39.30759</w:t>
            </w:r>
          </w:p>
        </w:tc>
        <w:tc>
          <w:tcPr>
            <w:tcW w:w="2694" w:type="dxa"/>
            <w:vAlign w:val="center"/>
          </w:tcPr>
          <w:p w14:paraId="08CA29A8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41.68323</w:t>
            </w:r>
          </w:p>
        </w:tc>
      </w:tr>
      <w:tr w:rsidR="00AA2B83" w:rsidRPr="00A14F1E" w14:paraId="06339746" w14:textId="77777777" w:rsidTr="00685C12">
        <w:tc>
          <w:tcPr>
            <w:tcW w:w="2405" w:type="dxa"/>
            <w:vMerge w:val="restart"/>
            <w:vAlign w:val="center"/>
          </w:tcPr>
          <w:p w14:paraId="576C4384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Resection margin</w:t>
            </w:r>
          </w:p>
        </w:tc>
        <w:tc>
          <w:tcPr>
            <w:tcW w:w="1843" w:type="dxa"/>
            <w:vAlign w:val="center"/>
          </w:tcPr>
          <w:p w14:paraId="6F66FBA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≥ 1</w:t>
            </w:r>
            <w:r>
              <w:rPr>
                <w:rFonts w:ascii="Times New Roman" w:hAnsi="Times New Roman" w:cs="Times New Roman"/>
              </w:rPr>
              <w:t>.0</w:t>
            </w:r>
            <w:r w:rsidRPr="00A14F1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551" w:type="dxa"/>
            <w:vAlign w:val="center"/>
          </w:tcPr>
          <w:p w14:paraId="5CD09081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14:paraId="48447B1B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</w:tr>
      <w:tr w:rsidR="00AA2B83" w:rsidRPr="00A14F1E" w14:paraId="1115B769" w14:textId="77777777" w:rsidTr="00685C12">
        <w:tc>
          <w:tcPr>
            <w:tcW w:w="2405" w:type="dxa"/>
            <w:vMerge/>
            <w:vAlign w:val="center"/>
          </w:tcPr>
          <w:p w14:paraId="043F1174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8D4B6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 w:rsidRPr="00A14F1E">
              <w:rPr>
                <w:rFonts w:ascii="Times New Roman" w:hAnsi="Times New Roman" w:cs="Times New Roman"/>
              </w:rPr>
              <w:t>&lt; 1</w:t>
            </w:r>
            <w:r>
              <w:rPr>
                <w:rFonts w:ascii="Times New Roman" w:hAnsi="Times New Roman" w:cs="Times New Roman"/>
              </w:rPr>
              <w:t>.0</w:t>
            </w:r>
            <w:r w:rsidRPr="00A14F1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551" w:type="dxa"/>
            <w:vAlign w:val="center"/>
          </w:tcPr>
          <w:p w14:paraId="0191C9F1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40.18231</w:t>
            </w:r>
          </w:p>
        </w:tc>
        <w:tc>
          <w:tcPr>
            <w:tcW w:w="2694" w:type="dxa"/>
            <w:vAlign w:val="center"/>
          </w:tcPr>
          <w:p w14:paraId="50FCE623" w14:textId="77777777" w:rsidR="00AA2B83" w:rsidRPr="00A14F1E" w:rsidRDefault="00AA2B83" w:rsidP="00685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bdr w:val="none" w:sz="0" w:space="0" w:color="auto" w:frame="1"/>
              </w:rPr>
              <w:t>25.85738</w:t>
            </w:r>
          </w:p>
        </w:tc>
      </w:tr>
      <w:bookmarkEnd w:id="1"/>
      <w:tr w:rsidR="00AA2B83" w:rsidRPr="00A14F1E" w14:paraId="29037CF6" w14:textId="77777777" w:rsidTr="00685C12">
        <w:tc>
          <w:tcPr>
            <w:tcW w:w="9493" w:type="dxa"/>
            <w:gridSpan w:val="4"/>
            <w:vAlign w:val="center"/>
          </w:tcPr>
          <w:p w14:paraId="0929F0B1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 w:rsidRPr="00086A5F">
              <w:rPr>
                <w:rFonts w:ascii="Times New Roman" w:hAnsi="Times New Roman" w:cs="Times New Roman"/>
                <w:b/>
                <w:bCs/>
              </w:rPr>
              <w:t>Points</w:t>
            </w:r>
            <w:r w:rsidRPr="00A14F1E">
              <w:rPr>
                <w:rFonts w:ascii="Times New Roman" w:hAnsi="Times New Roman" w:cs="Times New Roman"/>
              </w:rPr>
              <w:t xml:space="preserve"> = Portal hypertension + Child-Pugh + Preoperative AFP level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F1E">
              <w:rPr>
                <w:rFonts w:ascii="Times New Roman" w:hAnsi="Times New Roman" w:cs="Times New Roman"/>
              </w:rPr>
              <w:t xml:space="preserve">Maximum tumor </w:t>
            </w:r>
            <w:r>
              <w:rPr>
                <w:rFonts w:ascii="Times New Roman" w:hAnsi="Times New Roman" w:cs="Times New Roman"/>
              </w:rPr>
              <w:t>size</w:t>
            </w:r>
            <w:r w:rsidRPr="00A14F1E">
              <w:rPr>
                <w:rFonts w:ascii="Times New Roman" w:hAnsi="Times New Roman" w:cs="Times New Roman"/>
              </w:rPr>
              <w:t xml:space="preserve"> + Tumor number + Macrovascular invasion + Microvascular invasion + Resection margin. </w:t>
            </w:r>
          </w:p>
        </w:tc>
      </w:tr>
      <w:tr w:rsidR="00AA2B83" w:rsidRPr="00A14F1E" w14:paraId="29B7EE49" w14:textId="77777777" w:rsidTr="00685C12">
        <w:tc>
          <w:tcPr>
            <w:tcW w:w="9493" w:type="dxa"/>
            <w:gridSpan w:val="4"/>
            <w:vAlign w:val="center"/>
          </w:tcPr>
          <w:p w14:paraId="05DDA7DC" w14:textId="77777777" w:rsidR="00AA2B83" w:rsidRPr="00086A5F" w:rsidRDefault="00AA2B83" w:rsidP="00685C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 patients w</w:t>
            </w:r>
            <w:r w:rsidRPr="00086A5F">
              <w:rPr>
                <w:rFonts w:ascii="Times New Roman" w:hAnsi="Times New Roman" w:cs="Times New Roman"/>
                <w:b/>
                <w:bCs/>
              </w:rPr>
              <w:t>ith adjuvant TACE:</w:t>
            </w:r>
          </w:p>
          <w:p w14:paraId="237D6922" w14:textId="77777777" w:rsidR="00AA2B83" w:rsidRDefault="00AA2B83" w:rsidP="00685C12">
            <w:pPr>
              <w:rPr>
                <w:rFonts w:ascii="Times New Roman" w:hAnsi="Times New Roman" w:cs="Times New Roman"/>
              </w:rPr>
            </w:pPr>
            <w:r w:rsidRPr="007B62BD">
              <w:rPr>
                <w:rFonts w:ascii="Times New Roman" w:hAnsi="Times New Roman" w:cs="Times New Roman" w:hint="eastAsia"/>
              </w:rPr>
              <w:t>1</w:t>
            </w:r>
            <w:r w:rsidRPr="007B62BD">
              <w:rPr>
                <w:rFonts w:ascii="Times New Roman" w:hAnsi="Times New Roman" w:cs="Times New Roman"/>
              </w:rPr>
              <w:t>) Expected survival time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1C5">
              <w:rPr>
                <w:rFonts w:ascii="Times New Roman" w:hAnsi="Times New Roman" w:cs="Times New Roman"/>
              </w:rPr>
              <w:t>1.977e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-06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931C5">
              <w:rPr>
                <w:rFonts w:ascii="Times New Roman" w:hAnsi="Times New Roman" w:cs="Times New Roman"/>
              </w:rPr>
              <w:t xml:space="preserve"> + -0.0011054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14F1E">
              <w:rPr>
                <w:rFonts w:ascii="Times New Roman" w:hAnsi="Times New Roman" w:cs="Times New Roman"/>
              </w:rPr>
              <w:t xml:space="preserve"> </w:t>
            </w:r>
            <w:r w:rsidRPr="00A931C5">
              <w:rPr>
                <w:rFonts w:ascii="Times New Roman" w:hAnsi="Times New Roman" w:cs="Times New Roman"/>
              </w:rPr>
              <w:t>+ -0.084758999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A931C5">
              <w:rPr>
                <w:rFonts w:ascii="Times New Roman" w:hAnsi="Times New Roman" w:cs="Times New Roman"/>
              </w:rPr>
              <w:t xml:space="preserve"> + 93.891954078</w:t>
            </w:r>
          </w:p>
          <w:p w14:paraId="1D36F866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14F1E">
              <w:rPr>
                <w:rFonts w:ascii="Times New Roman" w:hAnsi="Times New Roman" w:cs="Times New Roman"/>
              </w:rPr>
              <w:t xml:space="preserve">3-years </w:t>
            </w:r>
            <w:r>
              <w:rPr>
                <w:rFonts w:ascii="Times New Roman" w:hAnsi="Times New Roman" w:cs="Times New Roman"/>
              </w:rPr>
              <w:t>s</w:t>
            </w:r>
            <w:r w:rsidRPr="00A14F1E">
              <w:rPr>
                <w:rFonts w:ascii="Times New Roman" w:hAnsi="Times New Roman" w:cs="Times New Roman"/>
              </w:rPr>
              <w:t xml:space="preserve">urvival </w:t>
            </w:r>
            <w:r>
              <w:rPr>
                <w:rFonts w:ascii="Times New Roman" w:hAnsi="Times New Roman" w:cs="Times New Roman"/>
              </w:rPr>
              <w:t>p</w:t>
            </w:r>
            <w:r w:rsidRPr="00A14F1E">
              <w:rPr>
                <w:rFonts w:ascii="Times New Roman" w:hAnsi="Times New Roman" w:cs="Times New Roman"/>
              </w:rPr>
              <w:t xml:space="preserve">robability = </w:t>
            </w:r>
            <w:r w:rsidRPr="00D463EA">
              <w:rPr>
                <w:rFonts w:ascii="Times New Roman" w:hAnsi="Times New Roman" w:cs="Times New Roman"/>
              </w:rPr>
              <w:t>1.9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63EA">
              <w:rPr>
                <w:rFonts w:ascii="Times New Roman" w:hAnsi="Times New Roman" w:cs="Times New Roman"/>
              </w:rPr>
              <w:t xml:space="preserve"> + -1.6233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D463EA">
              <w:rPr>
                <w:rFonts w:ascii="Times New Roman" w:hAnsi="Times New Roman" w:cs="Times New Roman"/>
              </w:rPr>
              <w:t xml:space="preserve"> + 0.001217872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D463EA">
              <w:rPr>
                <w:rFonts w:ascii="Times New Roman" w:hAnsi="Times New Roman" w:cs="Times New Roman"/>
              </w:rPr>
              <w:t xml:space="preserve"> + 0.874181252</w:t>
            </w:r>
          </w:p>
          <w:p w14:paraId="60E419A0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A14F1E">
              <w:rPr>
                <w:rFonts w:ascii="Times New Roman" w:hAnsi="Times New Roman" w:cs="Times New Roman"/>
              </w:rPr>
              <w:t xml:space="preserve">5-years </w:t>
            </w:r>
            <w:r>
              <w:rPr>
                <w:rFonts w:ascii="Times New Roman" w:hAnsi="Times New Roman" w:cs="Times New Roman"/>
              </w:rPr>
              <w:t>s</w:t>
            </w:r>
            <w:r w:rsidRPr="00A14F1E">
              <w:rPr>
                <w:rFonts w:ascii="Times New Roman" w:hAnsi="Times New Roman" w:cs="Times New Roman"/>
              </w:rPr>
              <w:t xml:space="preserve">urvival </w:t>
            </w:r>
            <w:r>
              <w:rPr>
                <w:rFonts w:ascii="Times New Roman" w:hAnsi="Times New Roman" w:cs="Times New Roman"/>
              </w:rPr>
              <w:t>p</w:t>
            </w:r>
            <w:r w:rsidRPr="00A14F1E">
              <w:rPr>
                <w:rFonts w:ascii="Times New Roman" w:hAnsi="Times New Roman" w:cs="Times New Roman"/>
              </w:rPr>
              <w:t xml:space="preserve">robability = </w:t>
            </w:r>
            <w:r w:rsidRPr="00D463EA">
              <w:rPr>
                <w:rFonts w:ascii="Times New Roman" w:hAnsi="Times New Roman" w:cs="Times New Roman"/>
              </w:rPr>
              <w:t>3.5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D463EA">
              <w:rPr>
                <w:rFonts w:ascii="Times New Roman" w:hAnsi="Times New Roman" w:cs="Times New Roman"/>
              </w:rPr>
              <w:t xml:space="preserve"> + -1.8669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D463EA">
              <w:rPr>
                <w:rFonts w:ascii="Times New Roman" w:hAnsi="Times New Roman" w:cs="Times New Roman"/>
              </w:rPr>
              <w:t xml:space="preserve"> + -0.000184557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D463EA">
              <w:rPr>
                <w:rFonts w:ascii="Times New Roman" w:hAnsi="Times New Roman" w:cs="Times New Roman"/>
              </w:rPr>
              <w:t xml:space="preserve"> + 0.82509684</w:t>
            </w:r>
          </w:p>
        </w:tc>
      </w:tr>
      <w:tr w:rsidR="00AA2B83" w:rsidRPr="00A14F1E" w14:paraId="2EF29408" w14:textId="77777777" w:rsidTr="00685C12">
        <w:tc>
          <w:tcPr>
            <w:tcW w:w="9493" w:type="dxa"/>
            <w:gridSpan w:val="4"/>
            <w:vAlign w:val="center"/>
          </w:tcPr>
          <w:p w14:paraId="103D3439" w14:textId="77777777" w:rsidR="00AA2B83" w:rsidRPr="00086A5F" w:rsidRDefault="00AA2B83" w:rsidP="00685C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 patients w</w:t>
            </w:r>
            <w:r w:rsidRPr="00086A5F">
              <w:rPr>
                <w:rFonts w:ascii="Times New Roman" w:hAnsi="Times New Roman" w:cs="Times New Roman"/>
                <w:b/>
                <w:bCs/>
              </w:rPr>
              <w:t>ithout adjuvant TACE:</w:t>
            </w:r>
          </w:p>
          <w:p w14:paraId="1709300C" w14:textId="77777777" w:rsidR="00AA2B83" w:rsidRDefault="00AA2B83" w:rsidP="00685C12">
            <w:pPr>
              <w:rPr>
                <w:rFonts w:ascii="Times New Roman" w:hAnsi="Times New Roman" w:cs="Times New Roman"/>
              </w:rPr>
            </w:pPr>
            <w:r w:rsidRPr="007B62BD">
              <w:rPr>
                <w:rFonts w:ascii="Times New Roman" w:hAnsi="Times New Roman" w:cs="Times New Roman" w:hint="eastAsia"/>
              </w:rPr>
              <w:t>1</w:t>
            </w:r>
            <w:r w:rsidRPr="007B62BD">
              <w:rPr>
                <w:rFonts w:ascii="Times New Roman" w:hAnsi="Times New Roman" w:cs="Times New Roman"/>
              </w:rPr>
              <w:t>) Expected survival time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2BD">
              <w:rPr>
                <w:rFonts w:ascii="Times New Roman" w:hAnsi="Times New Roman" w:cs="Times New Roman"/>
              </w:rPr>
              <w:t>7.594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-06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7B62BD">
              <w:rPr>
                <w:rFonts w:ascii="Times New Roman" w:hAnsi="Times New Roman" w:cs="Times New Roman"/>
              </w:rPr>
              <w:t>+-0.002434342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7B62BD">
              <w:rPr>
                <w:rFonts w:ascii="Times New Roman" w:hAnsi="Times New Roman" w:cs="Times New Roman"/>
              </w:rPr>
              <w:t xml:space="preserve"> + -0.225062883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7B62BD">
              <w:rPr>
                <w:rFonts w:ascii="Times New Roman" w:hAnsi="Times New Roman" w:cs="Times New Roman"/>
              </w:rPr>
              <w:t xml:space="preserve"> + 99.651076045</w:t>
            </w:r>
          </w:p>
          <w:p w14:paraId="5684FED2" w14:textId="77777777" w:rsidR="00AA2B83" w:rsidRDefault="00AA2B83" w:rsidP="0068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14F1E">
              <w:rPr>
                <w:rFonts w:ascii="Times New Roman" w:hAnsi="Times New Roman" w:cs="Times New Roman"/>
              </w:rPr>
              <w:t xml:space="preserve">3-years </w:t>
            </w:r>
            <w:r>
              <w:rPr>
                <w:rFonts w:ascii="Times New Roman" w:hAnsi="Times New Roman" w:cs="Times New Roman"/>
              </w:rPr>
              <w:t>s</w:t>
            </w:r>
            <w:r w:rsidRPr="00A14F1E">
              <w:rPr>
                <w:rFonts w:ascii="Times New Roman" w:hAnsi="Times New Roman" w:cs="Times New Roman"/>
              </w:rPr>
              <w:t xml:space="preserve">urvival </w:t>
            </w:r>
            <w:r>
              <w:rPr>
                <w:rFonts w:ascii="Times New Roman" w:hAnsi="Times New Roman" w:cs="Times New Roman"/>
              </w:rPr>
              <w:t>p</w:t>
            </w:r>
            <w:r w:rsidRPr="00A14F1E">
              <w:rPr>
                <w:rFonts w:ascii="Times New Roman" w:hAnsi="Times New Roman" w:cs="Times New Roman"/>
              </w:rPr>
              <w:t>robability =</w:t>
            </w:r>
            <w:r w:rsidRPr="0081688F">
              <w:rPr>
                <w:rFonts w:ascii="Times New Roman" w:hAnsi="Times New Roman" w:cs="Times New Roman"/>
              </w:rPr>
              <w:t>3.7</w:t>
            </w:r>
            <w:r w:rsidRPr="00A931C5">
              <w:rPr>
                <w:rFonts w:ascii="Times New Roman" w:hAnsi="Times New Roman" w:cs="Times New Roman"/>
              </w:rPr>
              <w:t>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88F">
              <w:rPr>
                <w:rFonts w:ascii="Times New Roman" w:hAnsi="Times New Roman" w:cs="Times New Roman"/>
              </w:rPr>
              <w:t>+-2.0361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81688F">
              <w:rPr>
                <w:rFonts w:ascii="Times New Roman" w:hAnsi="Times New Roman" w:cs="Times New Roman"/>
              </w:rPr>
              <w:t>+ -0.000396771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81688F">
              <w:rPr>
                <w:rFonts w:ascii="Times New Roman" w:hAnsi="Times New Roman" w:cs="Times New Roman"/>
              </w:rPr>
              <w:t xml:space="preserve"> + 0.896251275 </w:t>
            </w:r>
          </w:p>
          <w:p w14:paraId="47309C8C" w14:textId="77777777" w:rsidR="00AA2B83" w:rsidRPr="00A14F1E" w:rsidRDefault="00AA2B83" w:rsidP="0068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A14F1E">
              <w:rPr>
                <w:rFonts w:ascii="Times New Roman" w:hAnsi="Times New Roman" w:cs="Times New Roman"/>
              </w:rPr>
              <w:t xml:space="preserve">5-years </w:t>
            </w:r>
            <w:r>
              <w:rPr>
                <w:rFonts w:ascii="Times New Roman" w:hAnsi="Times New Roman" w:cs="Times New Roman"/>
              </w:rPr>
              <w:t>s</w:t>
            </w:r>
            <w:r w:rsidRPr="00A14F1E">
              <w:rPr>
                <w:rFonts w:ascii="Times New Roman" w:hAnsi="Times New Roman" w:cs="Times New Roman"/>
              </w:rPr>
              <w:t xml:space="preserve">urvival </w:t>
            </w:r>
            <w:r>
              <w:rPr>
                <w:rFonts w:ascii="Times New Roman" w:hAnsi="Times New Roman" w:cs="Times New Roman"/>
              </w:rPr>
              <w:t>p</w:t>
            </w:r>
            <w:r w:rsidRPr="00A14F1E">
              <w:rPr>
                <w:rFonts w:ascii="Times New Roman" w:hAnsi="Times New Roman" w:cs="Times New Roman"/>
              </w:rPr>
              <w:t xml:space="preserve">robability = </w:t>
            </w:r>
            <w:r w:rsidRPr="0081688F">
              <w:rPr>
                <w:rFonts w:ascii="Times New Roman" w:hAnsi="Times New Roman" w:cs="Times New Roman"/>
              </w:rPr>
              <w:t>6.7</w:t>
            </w:r>
            <w:r w:rsidRPr="00A931C5">
              <w:rPr>
                <w:rFonts w:ascii="Times New Roman" w:hAnsi="Times New Roman" w:cs="Times New Roman"/>
              </w:rPr>
              <w:t>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086A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88F">
              <w:rPr>
                <w:rFonts w:ascii="Times New Roman" w:hAnsi="Times New Roman" w:cs="Times New Roman"/>
              </w:rPr>
              <w:t>+-2.4271</w:t>
            </w:r>
            <w:r w:rsidRPr="00A931C5">
              <w:rPr>
                <w:rFonts w:ascii="Times New Roman" w:hAnsi="Times New Roman" w:cs="Times New Roman"/>
              </w:rPr>
              <w:t xml:space="preserve"> e</w:t>
            </w:r>
            <w:r w:rsidRPr="00A931C5">
              <w:rPr>
                <w:rFonts w:ascii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81688F">
              <w:rPr>
                <w:rFonts w:ascii="Times New Roman" w:hAnsi="Times New Roman" w:cs="Times New Roman"/>
              </w:rPr>
              <w:t>+ -0.001407053</w:t>
            </w:r>
            <w:r w:rsidRPr="00A14F1E">
              <w:rPr>
                <w:rFonts w:ascii="Times New Roman" w:hAnsi="Times New Roman" w:cs="Times New Roman"/>
              </w:rPr>
              <w:t>×Points</w:t>
            </w:r>
            <w:r w:rsidRPr="0081688F">
              <w:rPr>
                <w:rFonts w:ascii="Times New Roman" w:hAnsi="Times New Roman" w:cs="Times New Roman"/>
              </w:rPr>
              <w:t xml:space="preserve"> + 0.806544868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F5A0158" w14:textId="77777777" w:rsidR="00AA2B83" w:rsidRPr="00AA2B83" w:rsidRDefault="00AA2B83"/>
    <w:sectPr w:rsidR="00AA2B83" w:rsidRPr="00AA2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3848" w14:textId="77777777" w:rsidR="000071E1" w:rsidRDefault="000071E1" w:rsidP="00AA2B83">
      <w:r>
        <w:separator/>
      </w:r>
    </w:p>
  </w:endnote>
  <w:endnote w:type="continuationSeparator" w:id="0">
    <w:p w14:paraId="70B25CBD" w14:textId="77777777" w:rsidR="000071E1" w:rsidRDefault="000071E1" w:rsidP="00A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E306" w14:textId="77777777" w:rsidR="000071E1" w:rsidRDefault="000071E1" w:rsidP="00AA2B83">
      <w:r>
        <w:separator/>
      </w:r>
    </w:p>
  </w:footnote>
  <w:footnote w:type="continuationSeparator" w:id="0">
    <w:p w14:paraId="2B0D5FE4" w14:textId="77777777" w:rsidR="000071E1" w:rsidRDefault="000071E1" w:rsidP="00AA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B4CA4BB-B7BF-465F-B99A-352BC9391295}"/>
    <w:docVar w:name="KY_MEDREF_VERSION" w:val="3"/>
  </w:docVars>
  <w:rsids>
    <w:rsidRoot w:val="000B4B81"/>
    <w:rsid w:val="000071E1"/>
    <w:rsid w:val="000B4B81"/>
    <w:rsid w:val="004975AD"/>
    <w:rsid w:val="007A722F"/>
    <w:rsid w:val="007C39DD"/>
    <w:rsid w:val="00855C08"/>
    <w:rsid w:val="00AA2B83"/>
    <w:rsid w:val="00E30536"/>
    <w:rsid w:val="00E36201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0439"/>
  <w15:chartTrackingRefBased/>
  <w15:docId w15:val="{1AC898ED-2D85-404D-A747-5C713E1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B83"/>
    <w:rPr>
      <w:sz w:val="18"/>
      <w:szCs w:val="18"/>
    </w:rPr>
  </w:style>
  <w:style w:type="table" w:styleId="a7">
    <w:name w:val="Table Grid"/>
    <w:basedOn w:val="a1"/>
    <w:uiPriority w:val="39"/>
    <w:rsid w:val="00AA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2021-09-15T14:48:00Z</dcterms:created>
  <dcterms:modified xsi:type="dcterms:W3CDTF">2021-09-15T15:59:00Z</dcterms:modified>
</cp:coreProperties>
</file>