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DC" w:rsidRDefault="009E5CDC" w:rsidP="009E5CDC">
      <w:pPr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>S</w:t>
      </w:r>
      <w:r w:rsidRPr="00484B85">
        <w:rPr>
          <w:b/>
          <w:sz w:val="24"/>
          <w:lang w:val="en-US"/>
        </w:rPr>
        <w:t>uppleme</w:t>
      </w:r>
      <w:r>
        <w:rPr>
          <w:b/>
          <w:sz w:val="24"/>
          <w:lang w:val="en-US"/>
        </w:rPr>
        <w:t>n</w:t>
      </w:r>
      <w:r w:rsidRPr="00484B85">
        <w:rPr>
          <w:b/>
          <w:sz w:val="24"/>
          <w:lang w:val="en-US"/>
        </w:rPr>
        <w:t>tal</w:t>
      </w:r>
      <w:r>
        <w:rPr>
          <w:b/>
          <w:sz w:val="24"/>
          <w:lang w:val="en-US"/>
        </w:rPr>
        <w:t xml:space="preserve"> material 2</w:t>
      </w:r>
      <w:r w:rsidRPr="00484B85">
        <w:rPr>
          <w:b/>
          <w:sz w:val="24"/>
          <w:lang w:val="en-US"/>
        </w:rPr>
        <w:t>.</w:t>
      </w:r>
      <w:proofErr w:type="gramEnd"/>
      <w:r w:rsidRPr="00484B85">
        <w:rPr>
          <w:b/>
          <w:sz w:val="24"/>
          <w:lang w:val="en-US"/>
        </w:rPr>
        <w:t xml:space="preserve"> Main Criteria by </w:t>
      </w:r>
      <w:r>
        <w:rPr>
          <w:b/>
          <w:sz w:val="24"/>
          <w:lang w:val="en-US"/>
        </w:rPr>
        <w:t>Emergency priority level</w:t>
      </w:r>
      <w:r w:rsidRPr="00484B85">
        <w:rPr>
          <w:b/>
          <w:sz w:val="24"/>
          <w:lang w:val="en-US"/>
        </w:rPr>
        <w:t xml:space="preserve"> </w:t>
      </w:r>
      <w:r w:rsidR="004571D5">
        <w:rPr>
          <w:b/>
          <w:sz w:val="24"/>
          <w:lang w:val="en-US"/>
        </w:rPr>
        <w:t xml:space="preserve">in study </w:t>
      </w:r>
      <w:bookmarkStart w:id="0" w:name="_GoBack"/>
      <w:bookmarkEnd w:id="0"/>
      <w:r w:rsidRPr="00484B85">
        <w:rPr>
          <w:b/>
          <w:sz w:val="24"/>
          <w:lang w:val="en-US"/>
        </w:rPr>
        <w:t>period 1.12.2011-30.11.2013</w:t>
      </w:r>
    </w:p>
    <w:tbl>
      <w:tblPr>
        <w:tblW w:w="9857" w:type="dxa"/>
        <w:jc w:val="center"/>
        <w:tblInd w:w="-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7"/>
        <w:gridCol w:w="1386"/>
        <w:gridCol w:w="1418"/>
        <w:gridCol w:w="1249"/>
        <w:gridCol w:w="1275"/>
        <w:gridCol w:w="1172"/>
      </w:tblGrid>
      <w:tr w:rsidR="009E5CDC" w:rsidRPr="00C248AB" w:rsidTr="008A06F0">
        <w:trPr>
          <w:cantSplit/>
          <w:tblHeader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Default="009E5CDC" w:rsidP="008A06F0">
            <w:pPr>
              <w:keepNext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Main Criteria</w:t>
            </w:r>
          </w:p>
        </w:tc>
        <w:tc>
          <w:tcPr>
            <w:tcW w:w="1386" w:type="dxa"/>
            <w:shd w:val="clear" w:color="auto" w:fill="FFFFFF" w:themeFill="background1"/>
            <w:vAlign w:val="bottom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Total (%)</w:t>
            </w:r>
          </w:p>
        </w:tc>
        <w:tc>
          <w:tcPr>
            <w:tcW w:w="1418" w:type="dxa"/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009E5CDC" w:rsidRPr="00C248AB" w:rsidRDefault="0056433E" w:rsidP="008A06F0">
            <w:pPr>
              <w:keepNext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Level </w:t>
            </w:r>
            <w:r w:rsidR="009E5CDC" w:rsidRPr="00C248A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A (%)</w:t>
            </w:r>
          </w:p>
        </w:tc>
        <w:tc>
          <w:tcPr>
            <w:tcW w:w="1249" w:type="dxa"/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009E5CDC" w:rsidRPr="00C248AB" w:rsidRDefault="0056433E" w:rsidP="008A06F0">
            <w:pPr>
              <w:keepNext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Level </w:t>
            </w:r>
            <w:r w:rsidR="009E5CDC" w:rsidRPr="00C248A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B (%)</w:t>
            </w:r>
          </w:p>
        </w:tc>
        <w:tc>
          <w:tcPr>
            <w:tcW w:w="1275" w:type="dxa"/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009E5CDC" w:rsidRPr="00C248AB" w:rsidRDefault="0056433E" w:rsidP="008A06F0">
            <w:pPr>
              <w:keepNext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Level </w:t>
            </w:r>
            <w:r w:rsidR="009E5CDC" w:rsidRPr="00C248A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C (%)</w:t>
            </w:r>
          </w:p>
        </w:tc>
        <w:tc>
          <w:tcPr>
            <w:tcW w:w="1172" w:type="dxa"/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:rsidR="009E5CDC" w:rsidRPr="00C248AB" w:rsidRDefault="0056433E" w:rsidP="008A06F0">
            <w:pPr>
              <w:keepNext/>
              <w:adjustRightInd w:val="0"/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Level </w:t>
            </w:r>
            <w:r w:rsidR="009E5CDC" w:rsidRPr="00C248A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E (%)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BA3D79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1.</w:t>
            </w: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Unclear problem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32,123 (19.09)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4,957 (8.16)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17,832 (23.60)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567 (10.22)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8481 (32.89)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2.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Wounds, fractures, minor injuries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21,573 (12.82)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698 (1.15)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15,332 (20.29)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1,902 (34.27)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3437 (13.33)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3.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Chest pain / heart disease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17,658 (10.50)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13,975 (23.01)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2,991 (3.96)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178 (3.21)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514 (1.99)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4.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Accidents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15,554 (9.24)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2,991 (4.92)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10,111 (13.38)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1,272 (22.92)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1097 (4.25)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5.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Intoxication, poisoning, drug overdose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12,903 (7.67)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1,812 (2.98)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6,964 (9.22)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329 (5.93)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3798 (14.73)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6.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Breathing difficulties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12,206 (7.25)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6,849 (11.27)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3,831(5.07)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407 (7.33)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1119 (4.34)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7.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Abdominal pain / back pain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8,644 (5.14)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860 (1.42)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4,918 (6.51)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311 (5.60)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2555 (9.91)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8.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Altered levels of consciousness / paralysis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8,225 (4.89)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7,185 (11.83)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712 (0.94)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81 (1.46)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247 (0.96)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9.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Seizures / convulsions / fitting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7,385 (4.39)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3,521 (5.80)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3,601 (4.77)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263 (1.02)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10.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Unconscious (lifeless) adult (from puberty)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6,696 (3.98)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6,696 (11.02)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0 (0.00)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11.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Road traffic accidents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4,459 (2.65)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2,522 (4.15)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1,729 (2.29)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198 (0.77)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12.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Bleeding (non-trauma)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3,028 (1.80)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1,503 (2.47)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1,121 (1.48)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121 (2.18)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283 (1.10)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13.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Psychiatry / suicide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2,858 (1.70)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639 (1.05)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983 (1.30)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1236 (4.79)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14.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Diabetes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2,780 (1.65)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936 (1.54)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1,651 (2.19)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91 (1.64)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102 (0.40)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15.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Allergic reaction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1,523 (0.91)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1,034 (1.70)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361 (0.48)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128 (0.50)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16.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Violence / abuse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1,329 (0.79)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351 (0.58)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817 (1.08)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161 (0.62)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17.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Sick children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1,171 (0.70)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599 (0.99)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229 (0.30)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343 (1.33)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18.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Ear, nose and throat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1,118 (0.66)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153 (0.25)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684 (0.91)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13 (0.23)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268 (1.04)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19.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Gynecology / pregnancy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1,084 (0.64)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499 (0.82)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228 (0.30)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113 (2.04)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244 (0.95)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20.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Urinary tract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961 (0.57)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18 (0.03)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651 (0.86)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8 (0.14)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284 (1.10)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21.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Headache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857 (0.51)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496 (0.82)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15 (0.02)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76 (1.37)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270 (1.05)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22.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Possible death / cot death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727 (0.43)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651 (1.07)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76 (0.10)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23.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Burns / electrical injuries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643 (0.38)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279 (0.46)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262 (0.35)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102 (0.40)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24.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Choking/foreign body in throat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519 (0.31)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455 (0.75)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22 (0.03)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42 (0.16)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25.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Fever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495 (0.29)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173 (0.28)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74 (0.10)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248 (0.96)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26.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The eyes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354 (0.21)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81 (0.13)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131 (0.17)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17 (0.31)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125 (0.48)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27.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Unconscious (lifeless) child (pre puberty)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319 (0.19)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319 (0.53)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28.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Transport reservations 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319 (0.19)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113 (0.19)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68 (0.09)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4 (0.07)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130 (0.50)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29.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Childbirth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248 (0.15)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184 (0.30)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9 (0.01)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32 (0.12)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30.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Animal bites / insect stings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109 (0.06)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50 (0.08)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15 (0.02)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17 (0.31)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27 (0.10)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31.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Chemicals / gasses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108 (0.06)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31 (0.05)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45 (0.06)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5 (0.09)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27 (0.10)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32.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Hypothermia / hyperthermia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79 (0.05)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24 (0.04)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49 (0.06)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6 (0.02)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33.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Drowning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65 (0.04)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47 (0.08)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17 (0.02)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 (0.00)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34.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Poisoning in children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50 (0.03)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15 (0.02)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15 (0.02)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20 (0.36)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35.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Skin complaints and rash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37 (0.02)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18 (0.03)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 (0.05)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16 (0.06)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36.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Psychiatric emergency service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27 (0.02)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2 (0.00)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10 (0.01)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15 (0.27)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37.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Scuba-diving accidents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7 (0.00)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7 (0.01)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38. </w:t>
            </w:r>
            <w:r w:rsidRPr="00C248AB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Major Incidents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4 (0.00)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3 (0.00)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1 (0.00)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color w:val="000000"/>
                <w:sz w:val="16"/>
                <w:szCs w:val="16"/>
                <w:lang w:val="en-US"/>
              </w:rPr>
              <w:t>0 (0.00)</w:t>
            </w:r>
          </w:p>
        </w:tc>
      </w:tr>
      <w:tr w:rsidR="009E5CDC" w:rsidRPr="00C248AB" w:rsidTr="008A06F0">
        <w:trPr>
          <w:cantSplit/>
          <w:jc w:val="center"/>
        </w:trPr>
        <w:tc>
          <w:tcPr>
            <w:tcW w:w="3357" w:type="dxa"/>
            <w:shd w:val="clear" w:color="auto" w:fill="FFFFFF" w:themeFill="background1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386" w:type="dxa"/>
            <w:shd w:val="clear" w:color="auto" w:fill="FFFFFF"/>
          </w:tcPr>
          <w:p w:rsidR="009E5CDC" w:rsidRPr="00C248AB" w:rsidRDefault="009E5CDC" w:rsidP="00C06428">
            <w:pPr>
              <w:keepNext/>
              <w:adjustRightInd w:val="0"/>
              <w:spacing w:after="0"/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16</w:t>
            </w: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7,635</w:t>
            </w:r>
            <w:r w:rsidRPr="00C248A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 xml:space="preserve"> (100)</w:t>
            </w:r>
          </w:p>
        </w:tc>
        <w:tc>
          <w:tcPr>
            <w:tcW w:w="1418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60,746 (100)</w:t>
            </w:r>
          </w:p>
        </w:tc>
        <w:tc>
          <w:tcPr>
            <w:tcW w:w="1249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75,555 (100)</w:t>
            </w:r>
          </w:p>
        </w:tc>
        <w:tc>
          <w:tcPr>
            <w:tcW w:w="1275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5,550 (100)</w:t>
            </w:r>
          </w:p>
        </w:tc>
        <w:tc>
          <w:tcPr>
            <w:tcW w:w="1172" w:type="dxa"/>
            <w:shd w:val="clear" w:color="auto" w:fill="FFFFFF"/>
            <w:tcMar>
              <w:left w:w="60" w:type="dxa"/>
              <w:right w:w="60" w:type="dxa"/>
            </w:tcMar>
          </w:tcPr>
          <w:p w:rsidR="009E5CDC" w:rsidRPr="00C248AB" w:rsidRDefault="009E5CDC" w:rsidP="008A06F0">
            <w:pPr>
              <w:keepNext/>
              <w:adjustRightInd w:val="0"/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248AB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25,784 (100)</w:t>
            </w:r>
          </w:p>
        </w:tc>
      </w:tr>
    </w:tbl>
    <w:p w:rsidR="009E5CDC" w:rsidRDefault="009E5CDC" w:rsidP="009E5CDC">
      <w:pPr>
        <w:spacing w:line="480" w:lineRule="auto"/>
        <w:rPr>
          <w:sz w:val="24"/>
          <w:szCs w:val="24"/>
          <w:lang w:val="en-US"/>
        </w:rPr>
      </w:pPr>
    </w:p>
    <w:p w:rsidR="00E65083" w:rsidRDefault="00E65083"/>
    <w:sectPr w:rsidR="00E650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DC"/>
    <w:rsid w:val="004571D5"/>
    <w:rsid w:val="0056433E"/>
    <w:rsid w:val="009E5CDC"/>
    <w:rsid w:val="00C06428"/>
    <w:rsid w:val="00E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Palsgaard Møller</dc:creator>
  <cp:lastModifiedBy>Thea Palsgaard Møller</cp:lastModifiedBy>
  <cp:revision>5</cp:revision>
  <dcterms:created xsi:type="dcterms:W3CDTF">2015-03-26T09:12:00Z</dcterms:created>
  <dcterms:modified xsi:type="dcterms:W3CDTF">2015-05-13T07:51:00Z</dcterms:modified>
</cp:coreProperties>
</file>