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6E4F" w14:textId="7A2816FA" w:rsidR="003C4957" w:rsidRPr="00FC0B23" w:rsidRDefault="00A430EA" w:rsidP="00A430EA">
      <w:pPr>
        <w:spacing w:after="0" w:line="240" w:lineRule="auto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eastAsiaTheme="minorHAnsi" w:hAnsi="Times New Roman" w:cs="Times New Roman"/>
          <w:b/>
          <w:sz w:val="24"/>
        </w:rPr>
        <w:t>Table S2</w:t>
      </w:r>
      <w:r w:rsidR="00FC0B23" w:rsidRPr="00FC0B23">
        <w:rPr>
          <w:rFonts w:ascii="Times New Roman" w:eastAsiaTheme="minorHAnsi" w:hAnsi="Times New Roman" w:cs="Times New Roman"/>
          <w:b/>
          <w:sz w:val="24"/>
        </w:rPr>
        <w:t xml:space="preserve">. </w:t>
      </w:r>
      <w:r w:rsidR="00FC0B23">
        <w:rPr>
          <w:rFonts w:ascii="Times New Roman" w:eastAsiaTheme="minorHAnsi" w:hAnsi="Times New Roman" w:cs="Times New Roman"/>
          <w:b/>
          <w:sz w:val="24"/>
        </w:rPr>
        <w:t>Risk of bias assessment of r</w:t>
      </w:r>
      <w:r w:rsidR="00FC0B23" w:rsidRPr="003C4957">
        <w:rPr>
          <w:rFonts w:ascii="Times New Roman" w:eastAsiaTheme="minorHAnsi" w:hAnsi="Times New Roman" w:cs="Times New Roman"/>
          <w:b/>
          <w:sz w:val="24"/>
        </w:rPr>
        <w:t>andomized controlled trials.</w:t>
      </w:r>
    </w:p>
    <w:tbl>
      <w:tblPr>
        <w:tblStyle w:val="a3"/>
        <w:tblpPr w:leftFromText="142" w:rightFromText="142" w:vertAnchor="page" w:horzAnchor="margin" w:tblpY="1741"/>
        <w:tblW w:w="142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64"/>
        <w:gridCol w:w="1840"/>
        <w:gridCol w:w="1872"/>
        <w:gridCol w:w="1871"/>
        <w:gridCol w:w="1643"/>
        <w:gridCol w:w="1738"/>
      </w:tblGrid>
      <w:tr w:rsidR="00FC0B23" w:rsidRPr="00A430EA" w14:paraId="084155CD" w14:textId="77777777" w:rsidTr="00A430EA">
        <w:trPr>
          <w:trHeight w:val="48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7E65" w14:textId="409904DC" w:rsidR="00FC0B23" w:rsidRPr="00A430EA" w:rsidRDefault="00A430EA" w:rsidP="00A430EA">
            <w:pPr>
              <w:jc w:val="left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First author</w:t>
            </w: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 xml:space="preserve"> of each study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2FCF1F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Adequate sequence generation?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0929976E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Allocation concealment?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14:paraId="1BA30F29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Blinding of participants and personnel?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9895436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Blinding of outcome assessment?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04707DED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Incomplete outcome data addressed?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6A9BAC8F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Free of selective reporting?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7137E461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Free of other bias (no funding)?</w:t>
            </w:r>
          </w:p>
        </w:tc>
      </w:tr>
      <w:tr w:rsidR="00FC0B23" w:rsidRPr="00A430EA" w14:paraId="232D08D8" w14:textId="77777777" w:rsidTr="00A430EA">
        <w:trPr>
          <w:trHeight w:val="125"/>
        </w:trPr>
        <w:tc>
          <w:tcPr>
            <w:tcW w:w="1838" w:type="dxa"/>
            <w:tcBorders>
              <w:top w:val="single" w:sz="4" w:space="0" w:color="auto"/>
            </w:tcBorders>
          </w:tcPr>
          <w:p w14:paraId="4D8556FD" w14:textId="77777777" w:rsidR="00FC0B23" w:rsidRPr="00A430EA" w:rsidRDefault="00FC0B23" w:rsidP="00FC0B23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Abdellatif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67069F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E75CC03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U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08208F85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N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42EA1AE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U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6BFD6B2C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74056474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0DEB9E85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</w:tr>
      <w:tr w:rsidR="00FC0B23" w:rsidRPr="00A430EA" w14:paraId="619C1FBC" w14:textId="77777777" w:rsidTr="00A430EA">
        <w:trPr>
          <w:trHeight w:val="174"/>
        </w:trPr>
        <w:tc>
          <w:tcPr>
            <w:tcW w:w="1838" w:type="dxa"/>
          </w:tcPr>
          <w:p w14:paraId="11B9069C" w14:textId="77777777" w:rsidR="00FC0B23" w:rsidRPr="00A430EA" w:rsidRDefault="00FC0B23" w:rsidP="00FC0B23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Aydemir</w:t>
            </w:r>
          </w:p>
        </w:tc>
        <w:tc>
          <w:tcPr>
            <w:tcW w:w="1843" w:type="dxa"/>
          </w:tcPr>
          <w:p w14:paraId="023F54BC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564" w:type="dxa"/>
          </w:tcPr>
          <w:p w14:paraId="52A25D67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U</w:t>
            </w:r>
          </w:p>
        </w:tc>
        <w:tc>
          <w:tcPr>
            <w:tcW w:w="1840" w:type="dxa"/>
          </w:tcPr>
          <w:p w14:paraId="39E61F99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872" w:type="dxa"/>
          </w:tcPr>
          <w:p w14:paraId="4C56FFA2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U</w:t>
            </w:r>
          </w:p>
        </w:tc>
        <w:tc>
          <w:tcPr>
            <w:tcW w:w="1871" w:type="dxa"/>
          </w:tcPr>
          <w:p w14:paraId="4099B588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643" w:type="dxa"/>
          </w:tcPr>
          <w:p w14:paraId="63D5E76A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738" w:type="dxa"/>
          </w:tcPr>
          <w:p w14:paraId="201BB283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</w:tr>
      <w:tr w:rsidR="00FC0B23" w:rsidRPr="00A430EA" w14:paraId="148F3742" w14:textId="77777777" w:rsidTr="00A430EA">
        <w:trPr>
          <w:trHeight w:val="182"/>
        </w:trPr>
        <w:tc>
          <w:tcPr>
            <w:tcW w:w="1838" w:type="dxa"/>
          </w:tcPr>
          <w:p w14:paraId="3D7A4876" w14:textId="77777777" w:rsidR="00FC0B23" w:rsidRPr="00A430EA" w:rsidRDefault="00FC0B23" w:rsidP="00FC0B23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Durante-Mangoni</w:t>
            </w:r>
          </w:p>
        </w:tc>
        <w:tc>
          <w:tcPr>
            <w:tcW w:w="1843" w:type="dxa"/>
          </w:tcPr>
          <w:p w14:paraId="173AB68E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564" w:type="dxa"/>
          </w:tcPr>
          <w:p w14:paraId="427A1757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840" w:type="dxa"/>
          </w:tcPr>
          <w:p w14:paraId="60DE2F75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872" w:type="dxa"/>
          </w:tcPr>
          <w:p w14:paraId="46CF86F3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U</w:t>
            </w:r>
          </w:p>
        </w:tc>
        <w:tc>
          <w:tcPr>
            <w:tcW w:w="1871" w:type="dxa"/>
          </w:tcPr>
          <w:p w14:paraId="22790440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643" w:type="dxa"/>
          </w:tcPr>
          <w:p w14:paraId="17A4DB47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738" w:type="dxa"/>
          </w:tcPr>
          <w:p w14:paraId="2A7CE5F8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</w:tr>
      <w:tr w:rsidR="00FC0B23" w:rsidRPr="00A430EA" w14:paraId="479BD81D" w14:textId="77777777" w:rsidTr="00A430EA">
        <w:trPr>
          <w:trHeight w:val="147"/>
        </w:trPr>
        <w:tc>
          <w:tcPr>
            <w:tcW w:w="1838" w:type="dxa"/>
          </w:tcPr>
          <w:p w14:paraId="5547A27C" w14:textId="77777777" w:rsidR="00FC0B23" w:rsidRPr="00A430EA" w:rsidRDefault="00FC0B23" w:rsidP="00FC0B23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Sirijatuphat</w:t>
            </w:r>
          </w:p>
        </w:tc>
        <w:tc>
          <w:tcPr>
            <w:tcW w:w="1843" w:type="dxa"/>
          </w:tcPr>
          <w:p w14:paraId="38316223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564" w:type="dxa"/>
          </w:tcPr>
          <w:p w14:paraId="598EB28D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U</w:t>
            </w:r>
          </w:p>
        </w:tc>
        <w:tc>
          <w:tcPr>
            <w:tcW w:w="1840" w:type="dxa"/>
          </w:tcPr>
          <w:p w14:paraId="5264C342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N</w:t>
            </w:r>
          </w:p>
        </w:tc>
        <w:tc>
          <w:tcPr>
            <w:tcW w:w="1872" w:type="dxa"/>
          </w:tcPr>
          <w:p w14:paraId="7EA3945D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U</w:t>
            </w:r>
          </w:p>
        </w:tc>
        <w:tc>
          <w:tcPr>
            <w:tcW w:w="1871" w:type="dxa"/>
          </w:tcPr>
          <w:p w14:paraId="647FA85F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643" w:type="dxa"/>
          </w:tcPr>
          <w:p w14:paraId="106B36A1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  <w:tc>
          <w:tcPr>
            <w:tcW w:w="1738" w:type="dxa"/>
          </w:tcPr>
          <w:p w14:paraId="7C1B8A76" w14:textId="77777777" w:rsidR="00FC0B23" w:rsidRPr="00A430EA" w:rsidRDefault="00FC0B23" w:rsidP="00FC0B23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Y</w:t>
            </w:r>
          </w:p>
        </w:tc>
      </w:tr>
    </w:tbl>
    <w:p w14:paraId="7437108D" w14:textId="4441EDFA" w:rsidR="00FC0B23" w:rsidRPr="00A430EA" w:rsidRDefault="00FC0B23" w:rsidP="00FC0B23">
      <w:pPr>
        <w:rPr>
          <w:rFonts w:ascii="Times New Roman" w:eastAsiaTheme="minorHAnsi" w:hAnsi="Times New Roman" w:cs="Times New Roman"/>
          <w:szCs w:val="20"/>
        </w:rPr>
      </w:pPr>
      <w:r w:rsidRPr="00A430EA">
        <w:rPr>
          <w:rFonts w:ascii="Times New Roman" w:eastAsiaTheme="minorHAnsi" w:hAnsi="Times New Roman" w:cs="Times New Roman"/>
          <w:szCs w:val="20"/>
        </w:rPr>
        <w:t xml:space="preserve">Abbreviations: </w:t>
      </w:r>
      <w:r w:rsidRPr="00A430EA">
        <w:rPr>
          <w:rFonts w:ascii="Times New Roman" w:eastAsiaTheme="minorHAnsi" w:hAnsi="Times New Roman" w:cs="Times New Roman"/>
          <w:i/>
          <w:szCs w:val="20"/>
        </w:rPr>
        <w:t>Y</w:t>
      </w:r>
      <w:r w:rsidRPr="00A430EA">
        <w:rPr>
          <w:rFonts w:ascii="Times New Roman" w:eastAsiaTheme="minorHAnsi" w:hAnsi="Times New Roman" w:cs="Times New Roman"/>
          <w:szCs w:val="20"/>
        </w:rPr>
        <w:t xml:space="preserve"> Yes (i.e. low risk of bias)</w:t>
      </w:r>
      <w:r w:rsidR="00A430EA" w:rsidRPr="00A430EA">
        <w:rPr>
          <w:rFonts w:ascii="Times New Roman" w:eastAsiaTheme="minorHAnsi" w:hAnsi="Times New Roman" w:cs="Times New Roman"/>
          <w:szCs w:val="20"/>
        </w:rPr>
        <w:t>,</w:t>
      </w:r>
      <w:r w:rsidRPr="00A430EA">
        <w:rPr>
          <w:rFonts w:ascii="Times New Roman" w:eastAsiaTheme="minorHAnsi" w:hAnsi="Times New Roman" w:cs="Times New Roman"/>
          <w:szCs w:val="20"/>
        </w:rPr>
        <w:t xml:space="preserve"> </w:t>
      </w:r>
      <w:r w:rsidRPr="00A430EA">
        <w:rPr>
          <w:rFonts w:ascii="Times New Roman" w:eastAsiaTheme="minorHAnsi" w:hAnsi="Times New Roman" w:cs="Times New Roman"/>
          <w:i/>
          <w:szCs w:val="20"/>
        </w:rPr>
        <w:t>N</w:t>
      </w:r>
      <w:r w:rsidRPr="00A430EA">
        <w:rPr>
          <w:rFonts w:ascii="Times New Roman" w:eastAsiaTheme="minorHAnsi" w:hAnsi="Times New Roman" w:cs="Times New Roman"/>
          <w:szCs w:val="20"/>
        </w:rPr>
        <w:t xml:space="preserve"> No (i.e. high risk of bias)</w:t>
      </w:r>
      <w:r w:rsidR="00A430EA" w:rsidRPr="00A430EA">
        <w:rPr>
          <w:rFonts w:ascii="Times New Roman" w:eastAsiaTheme="minorHAnsi" w:hAnsi="Times New Roman" w:cs="Times New Roman"/>
          <w:szCs w:val="20"/>
        </w:rPr>
        <w:t>,</w:t>
      </w:r>
      <w:r w:rsidRPr="00A430EA">
        <w:rPr>
          <w:rFonts w:ascii="Times New Roman" w:eastAsiaTheme="minorHAnsi" w:hAnsi="Times New Roman" w:cs="Times New Roman"/>
          <w:szCs w:val="20"/>
        </w:rPr>
        <w:t xml:space="preserve"> </w:t>
      </w:r>
      <w:r w:rsidRPr="00A430EA">
        <w:rPr>
          <w:rFonts w:ascii="Times New Roman" w:eastAsiaTheme="minorHAnsi" w:hAnsi="Times New Roman" w:cs="Times New Roman"/>
          <w:i/>
          <w:szCs w:val="20"/>
        </w:rPr>
        <w:t>U</w:t>
      </w:r>
      <w:r w:rsidRPr="00A430EA">
        <w:rPr>
          <w:rFonts w:ascii="Times New Roman" w:eastAsiaTheme="minorHAnsi" w:hAnsi="Times New Roman" w:cs="Times New Roman"/>
          <w:szCs w:val="20"/>
        </w:rPr>
        <w:t xml:space="preserve"> Unclear (i.e. insufficient information to permit judgement of ‘low risk’ or ‘high risk’)</w:t>
      </w:r>
    </w:p>
    <w:p w14:paraId="7F82D818" w14:textId="77777777" w:rsidR="00FC0B23" w:rsidRPr="00A430EA" w:rsidRDefault="00FC0B23" w:rsidP="00FC0B23">
      <w:pPr>
        <w:rPr>
          <w:rFonts w:ascii="Times New Roman" w:eastAsiaTheme="minorHAnsi" w:hAnsi="Times New Roman" w:cs="Times New Roman"/>
          <w:szCs w:val="20"/>
        </w:rPr>
      </w:pPr>
    </w:p>
    <w:p w14:paraId="18557B3B" w14:textId="10BA83EF" w:rsidR="00FC0B23" w:rsidRPr="003C4957" w:rsidRDefault="00A430EA" w:rsidP="00A430EA">
      <w:pPr>
        <w:spacing w:before="240" w:line="240" w:lineRule="auto"/>
        <w:rPr>
          <w:b/>
          <w:sz w:val="22"/>
        </w:rPr>
      </w:pPr>
      <w:r>
        <w:rPr>
          <w:rFonts w:ascii="Times New Roman" w:eastAsiaTheme="minorHAnsi" w:hAnsi="Times New Roman" w:cs="Times New Roman"/>
          <w:b/>
          <w:sz w:val="24"/>
        </w:rPr>
        <w:t>Table S3</w:t>
      </w:r>
      <w:r w:rsidR="00FC0B23" w:rsidRPr="00FC0B23">
        <w:rPr>
          <w:rFonts w:ascii="Times New Roman" w:eastAsiaTheme="minorHAnsi" w:hAnsi="Times New Roman" w:cs="Times New Roman"/>
          <w:b/>
          <w:sz w:val="24"/>
        </w:rPr>
        <w:t xml:space="preserve">. </w:t>
      </w:r>
      <w:r w:rsidR="00FC0B23" w:rsidRPr="003C4957">
        <w:rPr>
          <w:rFonts w:ascii="Times New Roman" w:eastAsiaTheme="minorHAnsi" w:hAnsi="Times New Roman" w:cs="Times New Roman"/>
          <w:b/>
          <w:sz w:val="24"/>
        </w:rPr>
        <w:t>Risk of bias assessment of observational studies</w:t>
      </w:r>
      <w:r w:rsidR="00FC0B23">
        <w:rPr>
          <w:rFonts w:ascii="Times New Roman" w:eastAsiaTheme="minorHAnsi" w:hAnsi="Times New Roman" w:cs="Times New Roman"/>
          <w:b/>
          <w:sz w:val="24"/>
        </w:rPr>
        <w:t>.</w:t>
      </w:r>
    </w:p>
    <w:tbl>
      <w:tblPr>
        <w:tblStyle w:val="a3"/>
        <w:tblW w:w="142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032"/>
        <w:gridCol w:w="1163"/>
        <w:gridCol w:w="1701"/>
        <w:gridCol w:w="1271"/>
        <w:gridCol w:w="2268"/>
        <w:gridCol w:w="1417"/>
        <w:gridCol w:w="1276"/>
        <w:gridCol w:w="1418"/>
        <w:gridCol w:w="792"/>
      </w:tblGrid>
      <w:tr w:rsidR="00FC0B23" w:rsidRPr="00A430EA" w14:paraId="6AF9F4E0" w14:textId="77777777" w:rsidTr="00A430EA">
        <w:trPr>
          <w:trHeight w:val="294"/>
        </w:trPr>
        <w:tc>
          <w:tcPr>
            <w:tcW w:w="19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53484" w14:textId="50DC54FB" w:rsidR="00FC0B23" w:rsidRPr="00A430EA" w:rsidRDefault="00A430EA" w:rsidP="00A430EA">
            <w:pPr>
              <w:jc w:val="left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First author of each study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C7AA1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Selection bias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941B0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Comparability bias</w:t>
            </w:r>
          </w:p>
          <w:p w14:paraId="50F9D68D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on study design or analysis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8C25B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Outcome bias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4DC73" w14:textId="77777777" w:rsidR="00FC0B23" w:rsidRPr="00A430EA" w:rsidRDefault="00FC0B23" w:rsidP="00A430EA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Total score</w:t>
            </w:r>
          </w:p>
        </w:tc>
      </w:tr>
      <w:tr w:rsidR="00FC0B23" w:rsidRPr="00A430EA" w14:paraId="10C4EBE3" w14:textId="77777777" w:rsidTr="00A430EA">
        <w:trPr>
          <w:trHeight w:val="639"/>
        </w:trPr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34320F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1268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Exposed</w:t>
            </w:r>
          </w:p>
          <w:p w14:paraId="4ADF713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cohort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2E1C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Non-exposed cohort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CDE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Ascertainment of exposure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8CA5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Outcome of interest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279C9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F01A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Assessment of outcome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04C3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Length of follow-up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02A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Adequacy of follow-up</w:t>
            </w:r>
          </w:p>
        </w:tc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4748E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</w:tr>
      <w:tr w:rsidR="00FC0B23" w:rsidRPr="00A430EA" w14:paraId="05411F49" w14:textId="77777777" w:rsidTr="00A430EA">
        <w:trPr>
          <w:trHeight w:val="224"/>
        </w:trPr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14:paraId="6D9A23D3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Amin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14:paraId="4D5D56F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10DEA272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0A98E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599987B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1F7C26E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8EADF16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57D22D6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CAE4F65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14:paraId="2628C60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7</w:t>
            </w:r>
          </w:p>
        </w:tc>
      </w:tr>
      <w:tr w:rsidR="00FC0B23" w:rsidRPr="00A430EA" w14:paraId="77B98B8C" w14:textId="77777777" w:rsidTr="00A430EA">
        <w:trPr>
          <w:trHeight w:val="70"/>
        </w:trPr>
        <w:tc>
          <w:tcPr>
            <w:tcW w:w="1916" w:type="dxa"/>
            <w:shd w:val="clear" w:color="auto" w:fill="auto"/>
            <w:vAlign w:val="center"/>
          </w:tcPr>
          <w:p w14:paraId="2E59DDDB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Betrosian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A0E616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A7B76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4BDD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263DAD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D0307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 w:hint="eastAsia"/>
                <w:b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1344E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A068B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DAF7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DA1154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8</w:t>
            </w:r>
          </w:p>
        </w:tc>
      </w:tr>
      <w:tr w:rsidR="00FC0B23" w:rsidRPr="00A430EA" w14:paraId="75F99CB1" w14:textId="77777777" w:rsidTr="00A430EA">
        <w:trPr>
          <w:trHeight w:val="115"/>
        </w:trPr>
        <w:tc>
          <w:tcPr>
            <w:tcW w:w="1916" w:type="dxa"/>
            <w:vAlign w:val="center"/>
          </w:tcPr>
          <w:p w14:paraId="242B7365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Chuang</w:t>
            </w:r>
          </w:p>
        </w:tc>
        <w:tc>
          <w:tcPr>
            <w:tcW w:w="1032" w:type="dxa"/>
            <w:vAlign w:val="center"/>
          </w:tcPr>
          <w:p w14:paraId="31F6B525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609022E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14980FA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289D265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2FD421E2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7824ABD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31E282D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59C37E66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3BD503A5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8</w:t>
            </w:r>
          </w:p>
        </w:tc>
      </w:tr>
      <w:tr w:rsidR="00FC0B23" w:rsidRPr="00A430EA" w14:paraId="6BEB0552" w14:textId="77777777" w:rsidTr="00A430EA">
        <w:trPr>
          <w:trHeight w:val="158"/>
        </w:trPr>
        <w:tc>
          <w:tcPr>
            <w:tcW w:w="1916" w:type="dxa"/>
            <w:vAlign w:val="center"/>
          </w:tcPr>
          <w:p w14:paraId="03FD24A5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De Pascale</w:t>
            </w:r>
          </w:p>
        </w:tc>
        <w:tc>
          <w:tcPr>
            <w:tcW w:w="1032" w:type="dxa"/>
            <w:vAlign w:val="center"/>
          </w:tcPr>
          <w:p w14:paraId="2173889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684CAB20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604DDE6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26596E2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4FE3C77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68701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71A0AA85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3BBAA8E0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02ED7D42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7</w:t>
            </w:r>
          </w:p>
        </w:tc>
      </w:tr>
      <w:tr w:rsidR="00FC0B23" w:rsidRPr="00A430EA" w14:paraId="7D94330E" w14:textId="77777777" w:rsidTr="00A430EA">
        <w:trPr>
          <w:trHeight w:val="158"/>
        </w:trPr>
        <w:tc>
          <w:tcPr>
            <w:tcW w:w="1916" w:type="dxa"/>
            <w:vAlign w:val="center"/>
          </w:tcPr>
          <w:p w14:paraId="32380B69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bCs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Demirdal</w:t>
            </w:r>
          </w:p>
        </w:tc>
        <w:tc>
          <w:tcPr>
            <w:tcW w:w="1032" w:type="dxa"/>
            <w:vAlign w:val="center"/>
          </w:tcPr>
          <w:p w14:paraId="2B1A85D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338DB35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5E2604D1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7393BB8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058F63E6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F82746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1307958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25002181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111213F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7</w:t>
            </w:r>
          </w:p>
        </w:tc>
      </w:tr>
      <w:tr w:rsidR="00FC0B23" w:rsidRPr="00A430EA" w14:paraId="45009451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3977A1DD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Doshi</w:t>
            </w:r>
          </w:p>
        </w:tc>
        <w:tc>
          <w:tcPr>
            <w:tcW w:w="1032" w:type="dxa"/>
            <w:vAlign w:val="center"/>
          </w:tcPr>
          <w:p w14:paraId="3D8965D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5B14B8AE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44FDC14E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55ED9BDC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17812E8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E392B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228058D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30DDDCB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4A694ECB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7</w:t>
            </w:r>
          </w:p>
        </w:tc>
      </w:tr>
      <w:tr w:rsidR="00FC0B23" w:rsidRPr="00A430EA" w14:paraId="0522453E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4246C7B5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Frantzeskaki</w:t>
            </w:r>
          </w:p>
        </w:tc>
        <w:tc>
          <w:tcPr>
            <w:tcW w:w="1032" w:type="dxa"/>
            <w:vAlign w:val="center"/>
          </w:tcPr>
          <w:p w14:paraId="30685441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2D7511D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7F3B135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1862CCF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215D4AF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12950B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4AEC854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6EC13301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04CE9B2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7</w:t>
            </w:r>
          </w:p>
        </w:tc>
      </w:tr>
      <w:tr w:rsidR="00FC0B23" w:rsidRPr="00A430EA" w14:paraId="2EE2E8FC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0EC6FF7E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 xml:space="preserve">Garnacho Montero </w:t>
            </w:r>
          </w:p>
        </w:tc>
        <w:tc>
          <w:tcPr>
            <w:tcW w:w="1032" w:type="dxa"/>
            <w:vAlign w:val="center"/>
          </w:tcPr>
          <w:p w14:paraId="03443F72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6C42B481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5613ACA1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4BD27F51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656B36AB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1D1BB5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40BCC39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24A7A98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4F208D8B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szCs w:val="20"/>
              </w:rPr>
              <w:t>7</w:t>
            </w:r>
          </w:p>
        </w:tc>
      </w:tr>
      <w:tr w:rsidR="00FC0B23" w:rsidRPr="00A430EA" w14:paraId="709457E2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5210DD11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Hsieh</w:t>
            </w:r>
          </w:p>
        </w:tc>
        <w:tc>
          <w:tcPr>
            <w:tcW w:w="1032" w:type="dxa"/>
            <w:vAlign w:val="center"/>
          </w:tcPr>
          <w:p w14:paraId="6BFDC6F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01C7D4B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6A39482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3292C74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43F4EDD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2654A679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18833C3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7DAAA030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15D03BD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8</w:t>
            </w:r>
          </w:p>
        </w:tc>
      </w:tr>
      <w:tr w:rsidR="00FC0B23" w:rsidRPr="00A430EA" w14:paraId="1424D36B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05FC5C76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 xml:space="preserve">Kalin </w:t>
            </w:r>
          </w:p>
        </w:tc>
        <w:tc>
          <w:tcPr>
            <w:tcW w:w="1032" w:type="dxa"/>
            <w:vAlign w:val="center"/>
          </w:tcPr>
          <w:p w14:paraId="3D73C8F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1DF0E0F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3CF2BFD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47B674B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3DA899F9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27CB3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79ABA3B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48B4A029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5471285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7</w:t>
            </w:r>
          </w:p>
        </w:tc>
      </w:tr>
      <w:tr w:rsidR="00FC0B23" w:rsidRPr="00A430EA" w14:paraId="3AB732FF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63CF6C7C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 xml:space="preserve">Khawcharoenporn </w:t>
            </w:r>
          </w:p>
        </w:tc>
        <w:tc>
          <w:tcPr>
            <w:tcW w:w="1032" w:type="dxa"/>
            <w:vAlign w:val="center"/>
          </w:tcPr>
          <w:p w14:paraId="2781CF3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39F7B96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6F90ED1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25E3DC61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318A2D10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1CEF7EA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2ADA9D3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1FCE2AF0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4351F881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8</w:t>
            </w:r>
          </w:p>
        </w:tc>
      </w:tr>
      <w:tr w:rsidR="00FC0B23" w:rsidRPr="00A430EA" w14:paraId="1B53DD14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212C3B14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Kim</w:t>
            </w:r>
          </w:p>
        </w:tc>
        <w:tc>
          <w:tcPr>
            <w:tcW w:w="1032" w:type="dxa"/>
            <w:vAlign w:val="center"/>
          </w:tcPr>
          <w:p w14:paraId="38E32AF5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7DF3D7C9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0EAA319C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323DDD41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0A5DC73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AFDF65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581A06CC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7983A98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4B0BB60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7</w:t>
            </w:r>
          </w:p>
        </w:tc>
      </w:tr>
      <w:tr w:rsidR="00FC0B23" w:rsidRPr="00A430EA" w14:paraId="330E22DB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7B54FF42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Kofteridis</w:t>
            </w:r>
          </w:p>
        </w:tc>
        <w:tc>
          <w:tcPr>
            <w:tcW w:w="1032" w:type="dxa"/>
            <w:vAlign w:val="center"/>
          </w:tcPr>
          <w:p w14:paraId="06D1939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3118EBFE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24222FB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4E8D3B0C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1B1F24B6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D01C6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0EDF784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2E165792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2A2A47B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7</w:t>
            </w:r>
          </w:p>
        </w:tc>
      </w:tr>
      <w:tr w:rsidR="00FC0B23" w:rsidRPr="00A430EA" w14:paraId="22A32ECD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405BEA33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Korbila,</w:t>
            </w:r>
          </w:p>
        </w:tc>
        <w:tc>
          <w:tcPr>
            <w:tcW w:w="1032" w:type="dxa"/>
            <w:vAlign w:val="center"/>
          </w:tcPr>
          <w:p w14:paraId="21347AA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7552F1A5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0A0D4CFE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3B4F5E1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6ED9DD4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0A610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243935F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41D8183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1A2543B5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7</w:t>
            </w:r>
          </w:p>
        </w:tc>
      </w:tr>
      <w:tr w:rsidR="00FC0B23" w:rsidRPr="00A430EA" w14:paraId="38E20897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69474337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Kwon</w:t>
            </w:r>
          </w:p>
        </w:tc>
        <w:tc>
          <w:tcPr>
            <w:tcW w:w="1032" w:type="dxa"/>
            <w:vAlign w:val="center"/>
          </w:tcPr>
          <w:p w14:paraId="6DEA7F87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582B431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0EBAD77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30E832C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56F14B52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E35DC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0A90B492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6C6BF76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04FEAA90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7</w:t>
            </w:r>
          </w:p>
        </w:tc>
      </w:tr>
      <w:tr w:rsidR="00FC0B23" w:rsidRPr="00A430EA" w14:paraId="617F5DD6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52705E20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bCs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Petrosillo</w:t>
            </w:r>
          </w:p>
        </w:tc>
        <w:tc>
          <w:tcPr>
            <w:tcW w:w="1032" w:type="dxa"/>
            <w:vAlign w:val="center"/>
          </w:tcPr>
          <w:p w14:paraId="3BD7C03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5EF6394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27011CB6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70B72E82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3E801A80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5385824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43E3DF92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1804AE9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06AACCCC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8</w:t>
            </w:r>
          </w:p>
        </w:tc>
      </w:tr>
      <w:tr w:rsidR="00FC0B23" w:rsidRPr="00A430EA" w14:paraId="286B33F7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6E3FCFA1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>Tumbarello</w:t>
            </w:r>
          </w:p>
        </w:tc>
        <w:tc>
          <w:tcPr>
            <w:tcW w:w="1032" w:type="dxa"/>
            <w:vAlign w:val="center"/>
          </w:tcPr>
          <w:p w14:paraId="210D3B1E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13A1A97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3BEF2395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6034CD70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64BA385F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**</w:t>
            </w:r>
          </w:p>
        </w:tc>
        <w:tc>
          <w:tcPr>
            <w:tcW w:w="1417" w:type="dxa"/>
            <w:vAlign w:val="center"/>
          </w:tcPr>
          <w:p w14:paraId="571189EC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56E514C6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2D5ADB4E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119BFDFB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9</w:t>
            </w:r>
          </w:p>
        </w:tc>
      </w:tr>
      <w:tr w:rsidR="00FC0B23" w:rsidRPr="00A430EA" w14:paraId="7461FFA9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33B563E5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 xml:space="preserve">Yilmaz </w:t>
            </w:r>
          </w:p>
        </w:tc>
        <w:tc>
          <w:tcPr>
            <w:tcW w:w="1032" w:type="dxa"/>
            <w:vAlign w:val="center"/>
          </w:tcPr>
          <w:p w14:paraId="50C627E0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5CF4947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2DF170A1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227A959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53C8EE0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5FB91D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194D671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49782010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2072EFB0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7</w:t>
            </w:r>
          </w:p>
        </w:tc>
      </w:tr>
      <w:tr w:rsidR="00FC0B23" w:rsidRPr="00A430EA" w14:paraId="64ED6867" w14:textId="77777777" w:rsidTr="00A430EA">
        <w:trPr>
          <w:trHeight w:val="27"/>
        </w:trPr>
        <w:tc>
          <w:tcPr>
            <w:tcW w:w="1916" w:type="dxa"/>
            <w:vAlign w:val="center"/>
          </w:tcPr>
          <w:p w14:paraId="6E99F698" w14:textId="77777777" w:rsidR="00FC0B23" w:rsidRPr="00A430EA" w:rsidRDefault="00FC0B23" w:rsidP="001D19A6">
            <w:pPr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szCs w:val="20"/>
              </w:rPr>
              <w:t xml:space="preserve">Zalts </w:t>
            </w:r>
          </w:p>
        </w:tc>
        <w:tc>
          <w:tcPr>
            <w:tcW w:w="1032" w:type="dxa"/>
            <w:vAlign w:val="center"/>
          </w:tcPr>
          <w:p w14:paraId="23961D55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163" w:type="dxa"/>
            <w:vAlign w:val="center"/>
          </w:tcPr>
          <w:p w14:paraId="50EFFFF3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223ADE5A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1" w:type="dxa"/>
            <w:vAlign w:val="center"/>
          </w:tcPr>
          <w:p w14:paraId="4770EAB4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51E8C438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69BC8776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00A5A206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14:paraId="6D455FB9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/>
                <w:color w:val="00000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14:paraId="1976281C" w14:textId="77777777" w:rsidR="00FC0B23" w:rsidRPr="00A430EA" w:rsidRDefault="00FC0B23" w:rsidP="001D19A6">
            <w:pPr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A430EA">
              <w:rPr>
                <w:rFonts w:ascii="Times New Roman" w:eastAsiaTheme="minorHAnsi" w:hAnsi="Times New Roman" w:cs="Times New Roman"/>
                <w:bCs/>
                <w:color w:val="000000"/>
                <w:szCs w:val="20"/>
              </w:rPr>
              <w:t>8</w:t>
            </w:r>
          </w:p>
        </w:tc>
      </w:tr>
    </w:tbl>
    <w:p w14:paraId="7CBDCC59" w14:textId="140A4CD7" w:rsidR="00FC0B23" w:rsidRPr="00A430EA" w:rsidRDefault="00FC0B23" w:rsidP="00FC0B23">
      <w:pPr>
        <w:rPr>
          <w:rFonts w:ascii="Times New Roman" w:eastAsiaTheme="minorHAnsi" w:hAnsi="Times New Roman" w:cs="Times New Roman" w:hint="eastAsia"/>
          <w:bCs/>
          <w:szCs w:val="20"/>
        </w:rPr>
      </w:pPr>
      <w:r w:rsidRPr="00A430EA">
        <w:rPr>
          <w:rFonts w:ascii="Times New Roman" w:eastAsiaTheme="minorHAnsi" w:hAnsi="Times New Roman" w:cs="Times New Roman"/>
          <w:bCs/>
          <w:szCs w:val="20"/>
        </w:rPr>
        <w:t>* = one score, **= two score</w:t>
      </w:r>
      <w:bookmarkStart w:id="0" w:name="_GoBack"/>
      <w:bookmarkEnd w:id="0"/>
    </w:p>
    <w:sectPr w:rsidR="00FC0B23" w:rsidRPr="00A430EA" w:rsidSect="00724AA6">
      <w:pgSz w:w="16838" w:h="11906" w:orient="landscape"/>
      <w:pgMar w:top="1304" w:right="1304" w:bottom="130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E7995" w14:textId="77777777" w:rsidR="008E4E02" w:rsidRDefault="008E4E02" w:rsidP="003C4957">
      <w:pPr>
        <w:spacing w:after="0" w:line="240" w:lineRule="auto"/>
      </w:pPr>
      <w:r>
        <w:separator/>
      </w:r>
    </w:p>
  </w:endnote>
  <w:endnote w:type="continuationSeparator" w:id="0">
    <w:p w14:paraId="5538420D" w14:textId="77777777" w:rsidR="008E4E02" w:rsidRDefault="008E4E02" w:rsidP="003C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aker 2 Lancet 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74C87" w14:textId="77777777" w:rsidR="008E4E02" w:rsidRDefault="008E4E02" w:rsidP="003C4957">
      <w:pPr>
        <w:spacing w:after="0" w:line="240" w:lineRule="auto"/>
      </w:pPr>
      <w:r>
        <w:separator/>
      </w:r>
    </w:p>
  </w:footnote>
  <w:footnote w:type="continuationSeparator" w:id="0">
    <w:p w14:paraId="523EE543" w14:textId="77777777" w:rsidR="008E4E02" w:rsidRDefault="008E4E02" w:rsidP="003C4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18"/>
    <w:rsid w:val="000234C0"/>
    <w:rsid w:val="0003779C"/>
    <w:rsid w:val="0005703A"/>
    <w:rsid w:val="00111CC0"/>
    <w:rsid w:val="001A2E18"/>
    <w:rsid w:val="00214EB0"/>
    <w:rsid w:val="00305B1E"/>
    <w:rsid w:val="003459C0"/>
    <w:rsid w:val="003C4957"/>
    <w:rsid w:val="003F15A8"/>
    <w:rsid w:val="00481276"/>
    <w:rsid w:val="00522BDD"/>
    <w:rsid w:val="00600ACD"/>
    <w:rsid w:val="00612917"/>
    <w:rsid w:val="00630F9D"/>
    <w:rsid w:val="00701876"/>
    <w:rsid w:val="00724AA6"/>
    <w:rsid w:val="007520CA"/>
    <w:rsid w:val="00841EE2"/>
    <w:rsid w:val="00861C11"/>
    <w:rsid w:val="008656EC"/>
    <w:rsid w:val="00876DBC"/>
    <w:rsid w:val="00897379"/>
    <w:rsid w:val="008A7CF3"/>
    <w:rsid w:val="008B1ABA"/>
    <w:rsid w:val="008B570F"/>
    <w:rsid w:val="008E4E02"/>
    <w:rsid w:val="00987C9E"/>
    <w:rsid w:val="009D2C5A"/>
    <w:rsid w:val="00A346F5"/>
    <w:rsid w:val="00A430EA"/>
    <w:rsid w:val="00A457CC"/>
    <w:rsid w:val="00BC02E4"/>
    <w:rsid w:val="00BD0B1F"/>
    <w:rsid w:val="00CF5481"/>
    <w:rsid w:val="00D42DC4"/>
    <w:rsid w:val="00DA09E9"/>
    <w:rsid w:val="00DC522C"/>
    <w:rsid w:val="00DF1B07"/>
    <w:rsid w:val="00E325DC"/>
    <w:rsid w:val="00E62BD9"/>
    <w:rsid w:val="00E75EE9"/>
    <w:rsid w:val="00EA55DE"/>
    <w:rsid w:val="00ED65CF"/>
    <w:rsid w:val="00F74238"/>
    <w:rsid w:val="00FB3171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DB9C"/>
  <w15:docId w15:val="{375B9C6D-9E7C-4A87-8DF4-CA2CC08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18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2E1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semiHidden/>
    <w:rsid w:val="001A2E18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1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일반 표 21"/>
    <w:basedOn w:val="a1"/>
    <w:uiPriority w:val="42"/>
    <w:rsid w:val="001A2E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Placeholder Text"/>
    <w:basedOn w:val="a0"/>
    <w:uiPriority w:val="99"/>
    <w:semiHidden/>
    <w:rsid w:val="001A2E18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1A2E18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A2E18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A2E18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A2E18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A2E1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A2E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A2E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1A2E1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1A2E18"/>
  </w:style>
  <w:style w:type="paragraph" w:styleId="aa">
    <w:name w:val="footer"/>
    <w:basedOn w:val="a"/>
    <w:link w:val="Char3"/>
    <w:uiPriority w:val="99"/>
    <w:unhideWhenUsed/>
    <w:rsid w:val="001A2E1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1A2E18"/>
  </w:style>
  <w:style w:type="paragraph" w:styleId="ab">
    <w:name w:val="List Paragraph"/>
    <w:basedOn w:val="a"/>
    <w:uiPriority w:val="34"/>
    <w:qFormat/>
    <w:rsid w:val="001A2E18"/>
    <w:pPr>
      <w:ind w:leftChars="400" w:left="800"/>
    </w:pPr>
  </w:style>
  <w:style w:type="character" w:styleId="ac">
    <w:name w:val="Emphasis"/>
    <w:basedOn w:val="a0"/>
    <w:uiPriority w:val="20"/>
    <w:qFormat/>
    <w:rsid w:val="001A2E18"/>
    <w:rPr>
      <w:i/>
      <w:iCs/>
    </w:rPr>
  </w:style>
  <w:style w:type="paragraph" w:customStyle="1" w:styleId="Default">
    <w:name w:val="Default"/>
    <w:rsid w:val="001A2E1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haker 2 Lancet Regular" w:eastAsia="Shaker 2 Lancet Regular" w:cs="Shaker 2 Lancet 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Suyoung Jung</dc:creator>
  <cp:keywords/>
  <dc:description/>
  <cp:lastModifiedBy>Suyoung Jung</cp:lastModifiedBy>
  <cp:revision>3</cp:revision>
  <cp:lastPrinted>2017-04-24T06:35:00Z</cp:lastPrinted>
  <dcterms:created xsi:type="dcterms:W3CDTF">2017-09-21T06:44:00Z</dcterms:created>
  <dcterms:modified xsi:type="dcterms:W3CDTF">2017-09-24T16:42:00Z</dcterms:modified>
</cp:coreProperties>
</file>