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439D" w14:textId="0697CFA1" w:rsidR="00AC5F32" w:rsidRDefault="00AC5F32" w:rsidP="00AC5F32">
      <w:pPr>
        <w:spacing w:line="276" w:lineRule="auto"/>
        <w:jc w:val="center"/>
        <w:rPr>
          <w:rFonts w:ascii="Times New Roman" w:hAnsi="Times New Roman" w:cs="Times New Roman"/>
          <w:b/>
          <w:bCs/>
          <w:sz w:val="24"/>
        </w:rPr>
      </w:pPr>
      <w:r w:rsidRPr="003621EF">
        <w:rPr>
          <w:rFonts w:ascii="Times New Roman" w:hAnsi="Times New Roman" w:cs="Times New Roman"/>
          <w:b/>
          <w:bCs/>
          <w:sz w:val="32"/>
          <w:szCs w:val="32"/>
        </w:rPr>
        <w:t>Informed Consent Form</w:t>
      </w:r>
    </w:p>
    <w:p w14:paraId="3E3D056B" w14:textId="42B6162B" w:rsidR="00D97349" w:rsidRDefault="00DC4943" w:rsidP="00DC4943">
      <w:pPr>
        <w:spacing w:line="276" w:lineRule="auto"/>
        <w:jc w:val="left"/>
        <w:rPr>
          <w:rFonts w:ascii="Times New Roman" w:hAnsi="Times New Roman" w:cs="Times New Roman"/>
          <w:sz w:val="24"/>
        </w:rPr>
      </w:pPr>
      <w:r w:rsidRPr="00243C98">
        <w:rPr>
          <w:rFonts w:ascii="Times New Roman" w:hAnsi="Times New Roman" w:cs="Times New Roman"/>
          <w:b/>
          <w:bCs/>
          <w:sz w:val="24"/>
        </w:rPr>
        <w:t>Project name</w:t>
      </w:r>
      <w:r>
        <w:rPr>
          <w:rFonts w:ascii="Times New Roman" w:hAnsi="Times New Roman" w:cs="Times New Roman"/>
          <w:b/>
          <w:bCs/>
          <w:sz w:val="24"/>
        </w:rPr>
        <w:t xml:space="preserve">: </w:t>
      </w:r>
      <w:r w:rsidRPr="00E65BE0">
        <w:rPr>
          <w:rFonts w:ascii="Times New Roman" w:hAnsi="Times New Roman" w:cs="Times New Roman"/>
          <w:sz w:val="24"/>
        </w:rPr>
        <w:t xml:space="preserve">A randomized, double-blind, placebo-controlled clinical study of gabapentin for </w:t>
      </w:r>
      <w:r>
        <w:rPr>
          <w:rFonts w:ascii="Times New Roman" w:hAnsi="Times New Roman" w:cs="Times New Roman"/>
          <w:sz w:val="24"/>
        </w:rPr>
        <w:t xml:space="preserve">the treatment of </w:t>
      </w:r>
      <w:r w:rsidRPr="00E65BE0">
        <w:rPr>
          <w:rFonts w:ascii="Times New Roman" w:hAnsi="Times New Roman" w:cs="Times New Roman" w:hint="eastAsia"/>
          <w:sz w:val="24"/>
        </w:rPr>
        <w:t>r</w:t>
      </w:r>
      <w:r w:rsidRPr="00E65BE0">
        <w:rPr>
          <w:rFonts w:ascii="Times New Roman" w:hAnsi="Times New Roman" w:cs="Times New Roman"/>
          <w:sz w:val="24"/>
        </w:rPr>
        <w:t>efractory cough associated with interstitial lung disease</w:t>
      </w:r>
    </w:p>
    <w:p w14:paraId="76FD0995" w14:textId="251D0E3B" w:rsidR="00DC4943" w:rsidRDefault="00DC4943" w:rsidP="00DC4943">
      <w:pPr>
        <w:spacing w:line="276" w:lineRule="auto"/>
        <w:jc w:val="left"/>
        <w:rPr>
          <w:rFonts w:ascii="Times New Roman" w:hAnsi="Times New Roman" w:cs="Times New Roman"/>
          <w:b/>
          <w:bCs/>
          <w:sz w:val="24"/>
        </w:rPr>
      </w:pPr>
      <w:r>
        <w:rPr>
          <w:rFonts w:ascii="Times New Roman" w:hAnsi="Times New Roman" w:cs="Times New Roman"/>
          <w:b/>
          <w:bCs/>
          <w:sz w:val="24"/>
        </w:rPr>
        <w:t>V</w:t>
      </w:r>
      <w:r>
        <w:rPr>
          <w:rFonts w:ascii="Times New Roman" w:hAnsi="Times New Roman" w:cs="Times New Roman" w:hint="eastAsia"/>
          <w:b/>
          <w:bCs/>
          <w:sz w:val="24"/>
        </w:rPr>
        <w:t>ersion</w:t>
      </w:r>
      <w:r>
        <w:rPr>
          <w:rFonts w:ascii="Times New Roman" w:hAnsi="Times New Roman" w:cs="Times New Roman"/>
          <w:b/>
          <w:bCs/>
          <w:sz w:val="24"/>
        </w:rPr>
        <w:t>: 1.0</w:t>
      </w:r>
    </w:p>
    <w:p w14:paraId="66B7C639" w14:textId="663439DA" w:rsidR="00DC4943" w:rsidRDefault="00DC4943" w:rsidP="00DC4943">
      <w:pPr>
        <w:spacing w:line="276" w:lineRule="auto"/>
        <w:jc w:val="left"/>
        <w:rPr>
          <w:rFonts w:ascii="Times New Roman" w:hAnsi="Times New Roman" w:cs="Times New Roman"/>
          <w:sz w:val="24"/>
        </w:rPr>
      </w:pPr>
      <w:r w:rsidRPr="00243C98">
        <w:rPr>
          <w:rFonts w:ascii="Times New Roman" w:hAnsi="Times New Roman" w:cs="Times New Roman"/>
          <w:b/>
          <w:bCs/>
          <w:sz w:val="24"/>
        </w:rPr>
        <w:t>Research u</w:t>
      </w:r>
      <w:r w:rsidRPr="00243C98">
        <w:rPr>
          <w:rFonts w:ascii="Times New Roman" w:hAnsi="Times New Roman" w:cs="Times New Roman" w:hint="eastAsia"/>
          <w:b/>
          <w:bCs/>
          <w:sz w:val="24"/>
        </w:rPr>
        <w:t>n</w:t>
      </w:r>
      <w:r w:rsidRPr="00243C98">
        <w:rPr>
          <w:rFonts w:ascii="Times New Roman" w:hAnsi="Times New Roman" w:cs="Times New Roman"/>
          <w:b/>
          <w:bCs/>
          <w:sz w:val="24"/>
        </w:rPr>
        <w:t>it</w:t>
      </w:r>
      <w:r>
        <w:rPr>
          <w:rFonts w:ascii="Times New Roman" w:hAnsi="Times New Roman" w:cs="Times New Roman"/>
          <w:b/>
          <w:bCs/>
          <w:sz w:val="24"/>
        </w:rPr>
        <w:t xml:space="preserve">: </w:t>
      </w:r>
      <w:r w:rsidRPr="00DC4943">
        <w:rPr>
          <w:rFonts w:ascii="Times New Roman" w:hAnsi="Times New Roman" w:cs="Times New Roman"/>
          <w:sz w:val="24"/>
        </w:rPr>
        <w:t xml:space="preserve">Shanghai Tongji Hospital </w:t>
      </w:r>
    </w:p>
    <w:p w14:paraId="01B03EA6" w14:textId="1A73D897" w:rsidR="00DC4943" w:rsidRDefault="00DC4943" w:rsidP="00DC4943">
      <w:pPr>
        <w:spacing w:line="276" w:lineRule="auto"/>
        <w:jc w:val="left"/>
        <w:rPr>
          <w:rFonts w:ascii="Times New Roman" w:hAnsi="Times New Roman" w:cs="Times New Roman"/>
          <w:sz w:val="24"/>
        </w:rPr>
      </w:pPr>
      <w:r w:rsidRPr="00243C98">
        <w:rPr>
          <w:rFonts w:ascii="Times New Roman" w:hAnsi="Times New Roman" w:cs="Times New Roman"/>
          <w:b/>
          <w:bCs/>
          <w:sz w:val="24"/>
        </w:rPr>
        <w:t xml:space="preserve">Principal </w:t>
      </w:r>
      <w:r>
        <w:rPr>
          <w:rFonts w:ascii="Times New Roman" w:hAnsi="Times New Roman" w:cs="Times New Roman"/>
          <w:b/>
          <w:bCs/>
          <w:sz w:val="24"/>
        </w:rPr>
        <w:t>i</w:t>
      </w:r>
      <w:r w:rsidRPr="00243C98">
        <w:rPr>
          <w:rFonts w:ascii="Times New Roman" w:hAnsi="Times New Roman" w:cs="Times New Roman"/>
          <w:b/>
          <w:bCs/>
          <w:sz w:val="24"/>
        </w:rPr>
        <w:t>nvestigator</w:t>
      </w:r>
      <w:r>
        <w:rPr>
          <w:rFonts w:ascii="Times New Roman" w:hAnsi="Times New Roman" w:cs="Times New Roman"/>
          <w:b/>
          <w:bCs/>
          <w:sz w:val="24"/>
        </w:rPr>
        <w:t xml:space="preserve">: </w:t>
      </w:r>
      <w:r w:rsidRPr="00DC4943">
        <w:rPr>
          <w:rFonts w:ascii="Times New Roman" w:hAnsi="Times New Roman" w:cs="Times New Roman"/>
          <w:sz w:val="24"/>
        </w:rPr>
        <w:t xml:space="preserve">Li Yu, </w:t>
      </w:r>
      <w:proofErr w:type="spellStart"/>
      <w:r w:rsidRPr="00DC4943">
        <w:rPr>
          <w:rFonts w:ascii="Times New Roman" w:hAnsi="Times New Roman" w:cs="Times New Roman"/>
          <w:sz w:val="24"/>
        </w:rPr>
        <w:t>Xianghuai</w:t>
      </w:r>
      <w:proofErr w:type="spellEnd"/>
      <w:r w:rsidRPr="00DC4943">
        <w:rPr>
          <w:rFonts w:ascii="Times New Roman" w:hAnsi="Times New Roman" w:cs="Times New Roman"/>
          <w:sz w:val="24"/>
        </w:rPr>
        <w:t xml:space="preserve"> Xu, Xuan Wang</w:t>
      </w:r>
    </w:p>
    <w:p w14:paraId="7619A21E" w14:textId="77777777" w:rsidR="00DC4943" w:rsidRPr="00DC4943" w:rsidRDefault="00DC4943" w:rsidP="00DC4943">
      <w:pPr>
        <w:spacing w:line="276" w:lineRule="auto"/>
        <w:jc w:val="left"/>
        <w:rPr>
          <w:rFonts w:ascii="Times New Roman" w:hAnsi="Times New Roman" w:cs="Times New Roman"/>
          <w:sz w:val="24"/>
        </w:rPr>
      </w:pPr>
      <w:r w:rsidRPr="00DC4943">
        <w:rPr>
          <w:rFonts w:ascii="Times New Roman" w:hAnsi="Times New Roman" w:cs="Times New Roman"/>
          <w:sz w:val="24"/>
        </w:rPr>
        <w:t>You are being invited to participate in a clinical research study. This informed consent form gives you some information to help you decide whether to participate in this clinical study. Please read it carefully and ask the investigator in charge of the study if you have any questions.</w:t>
      </w:r>
    </w:p>
    <w:p w14:paraId="506D4EC3" w14:textId="77777777" w:rsidR="00DC4943" w:rsidRPr="00DC4943" w:rsidRDefault="00DC4943" w:rsidP="00DC4943">
      <w:pPr>
        <w:spacing w:line="276" w:lineRule="auto"/>
        <w:jc w:val="left"/>
        <w:rPr>
          <w:rFonts w:ascii="Times New Roman" w:hAnsi="Times New Roman" w:cs="Times New Roman"/>
          <w:sz w:val="24"/>
        </w:rPr>
      </w:pPr>
      <w:r w:rsidRPr="00DC4943">
        <w:rPr>
          <w:rFonts w:ascii="Times New Roman" w:hAnsi="Times New Roman" w:cs="Times New Roman"/>
          <w:sz w:val="24"/>
        </w:rPr>
        <w:t>Your participation in this study is voluntary. This study has been reviewed by our Institutional Ethics Review Board.</w:t>
      </w:r>
    </w:p>
    <w:p w14:paraId="0C735E0B" w14:textId="493DF7D8" w:rsidR="00DC4943" w:rsidRPr="00DC4943" w:rsidRDefault="00DC4943" w:rsidP="00DC4943">
      <w:pPr>
        <w:spacing w:line="276" w:lineRule="auto"/>
        <w:jc w:val="left"/>
        <w:rPr>
          <w:rFonts w:ascii="Times New Roman" w:hAnsi="Times New Roman" w:cs="Times New Roman"/>
          <w:sz w:val="24"/>
        </w:rPr>
      </w:pPr>
      <w:r w:rsidRPr="00DC4943">
        <w:rPr>
          <w:rFonts w:ascii="Times New Roman" w:hAnsi="Times New Roman" w:cs="Times New Roman"/>
          <w:sz w:val="24"/>
        </w:rPr>
        <w:t>If you</w:t>
      </w:r>
      <w:r w:rsidR="003225C4">
        <w:rPr>
          <w:rFonts w:ascii="Times New Roman" w:hAnsi="Times New Roman" w:cs="Times New Roman"/>
          <w:sz w:val="24"/>
        </w:rPr>
        <w:t xml:space="preserve"> </w:t>
      </w:r>
      <w:r w:rsidRPr="00DC4943">
        <w:rPr>
          <w:rFonts w:ascii="Times New Roman" w:hAnsi="Times New Roman" w:cs="Times New Roman"/>
          <w:sz w:val="24"/>
        </w:rPr>
        <w:t xml:space="preserve">have any questions or concerns about this study, you may contact the study physicians: </w:t>
      </w:r>
      <w:proofErr w:type="spellStart"/>
      <w:r w:rsidRPr="00DC4943">
        <w:rPr>
          <w:rFonts w:ascii="Times New Roman" w:hAnsi="Times New Roman" w:cs="Times New Roman"/>
          <w:sz w:val="24"/>
        </w:rPr>
        <w:t>Xuanghuai</w:t>
      </w:r>
      <w:proofErr w:type="spellEnd"/>
      <w:r w:rsidR="00160D32">
        <w:rPr>
          <w:rFonts w:ascii="Times New Roman" w:hAnsi="Times New Roman" w:cs="Times New Roman"/>
          <w:sz w:val="24"/>
        </w:rPr>
        <w:t xml:space="preserve"> </w:t>
      </w:r>
      <w:r w:rsidR="00160D32" w:rsidRPr="00DC4943">
        <w:rPr>
          <w:rFonts w:ascii="Times New Roman" w:hAnsi="Times New Roman" w:cs="Times New Roman"/>
          <w:sz w:val="24"/>
        </w:rPr>
        <w:t>Xu</w:t>
      </w:r>
      <w:r w:rsidRPr="00DC4943">
        <w:rPr>
          <w:rFonts w:ascii="Times New Roman" w:hAnsi="Times New Roman" w:cs="Times New Roman"/>
          <w:sz w:val="24"/>
        </w:rPr>
        <w:t xml:space="preserve"> and</w:t>
      </w:r>
      <w:r w:rsidR="00160D32">
        <w:rPr>
          <w:rFonts w:ascii="Times New Roman" w:hAnsi="Times New Roman" w:cs="Times New Roman"/>
          <w:sz w:val="24"/>
        </w:rPr>
        <w:t xml:space="preserve"> </w:t>
      </w:r>
      <w:r w:rsidRPr="00DC4943">
        <w:rPr>
          <w:rFonts w:ascii="Times New Roman" w:hAnsi="Times New Roman" w:cs="Times New Roman"/>
          <w:sz w:val="24"/>
        </w:rPr>
        <w:t xml:space="preserve">Xuan </w:t>
      </w:r>
      <w:r w:rsidR="00160D32" w:rsidRPr="00DC4943">
        <w:rPr>
          <w:rFonts w:ascii="Times New Roman" w:hAnsi="Times New Roman" w:cs="Times New Roman"/>
          <w:sz w:val="24"/>
        </w:rPr>
        <w:t xml:space="preserve">Wang </w:t>
      </w:r>
      <w:r w:rsidRPr="00DC4943">
        <w:rPr>
          <w:rFonts w:ascii="Times New Roman" w:hAnsi="Times New Roman" w:cs="Times New Roman"/>
          <w:sz w:val="24"/>
        </w:rPr>
        <w:t>at 021-66111065 or 021-66111086.</w:t>
      </w:r>
    </w:p>
    <w:p w14:paraId="40EB7F3F" w14:textId="5AD10945" w:rsidR="00DC4943" w:rsidRPr="00DC4943" w:rsidRDefault="00DC4943" w:rsidP="00DC4943">
      <w:pPr>
        <w:spacing w:line="276" w:lineRule="auto"/>
        <w:jc w:val="left"/>
        <w:rPr>
          <w:rFonts w:ascii="Times New Roman" w:hAnsi="Times New Roman" w:cs="Times New Roman"/>
          <w:sz w:val="24"/>
        </w:rPr>
      </w:pPr>
      <w:r w:rsidRPr="00DC4943">
        <w:rPr>
          <w:rFonts w:ascii="Times New Roman" w:hAnsi="Times New Roman" w:cs="Times New Roman"/>
          <w:sz w:val="24"/>
        </w:rPr>
        <w:t>If you have questions about the rights of the subjects, you can contact the Ethics Committee of Shanghai Tongji Hospital at 021-66111243 or email: tongjilunli2012@163.com</w:t>
      </w:r>
      <w:r w:rsidR="00160D32">
        <w:rPr>
          <w:rFonts w:ascii="Times New Roman" w:hAnsi="Times New Roman" w:cs="Times New Roman"/>
          <w:sz w:val="24"/>
        </w:rPr>
        <w:t>.</w:t>
      </w:r>
      <w:r w:rsidRPr="00DC4943">
        <w:rPr>
          <w:rFonts w:ascii="Times New Roman" w:hAnsi="Times New Roman" w:cs="Times New Roman"/>
          <w:sz w:val="24"/>
        </w:rPr>
        <w:t xml:space="preserve">   </w:t>
      </w:r>
    </w:p>
    <w:p w14:paraId="6948E9DA" w14:textId="3D903523" w:rsidR="00DC4943" w:rsidRDefault="00DC4943" w:rsidP="00DC4943">
      <w:pPr>
        <w:spacing w:line="276" w:lineRule="auto"/>
        <w:jc w:val="left"/>
        <w:rPr>
          <w:rFonts w:ascii="Times New Roman" w:hAnsi="Times New Roman" w:cs="Times New Roman"/>
          <w:sz w:val="24"/>
        </w:rPr>
      </w:pPr>
      <w:r w:rsidRPr="00DC4943">
        <w:rPr>
          <w:rFonts w:ascii="Times New Roman" w:hAnsi="Times New Roman" w:cs="Times New Roman"/>
          <w:sz w:val="24"/>
        </w:rPr>
        <w:t>A total of 84 subjects were planned to be included in this study, and</w:t>
      </w:r>
      <w:r w:rsidR="00160D32">
        <w:rPr>
          <w:rFonts w:ascii="Times New Roman" w:hAnsi="Times New Roman" w:cs="Times New Roman"/>
          <w:sz w:val="24"/>
        </w:rPr>
        <w:t xml:space="preserve"> one </w:t>
      </w:r>
      <w:r w:rsidRPr="00DC4943">
        <w:rPr>
          <w:rFonts w:ascii="Times New Roman" w:hAnsi="Times New Roman" w:cs="Times New Roman"/>
          <w:sz w:val="24"/>
        </w:rPr>
        <w:t>hospital participated in this study.</w:t>
      </w:r>
    </w:p>
    <w:p w14:paraId="6354DC77" w14:textId="0DDA6750" w:rsidR="00DC4943" w:rsidRPr="00DC4943" w:rsidRDefault="00DC4943" w:rsidP="00DC4943">
      <w:pPr>
        <w:spacing w:line="276" w:lineRule="auto"/>
        <w:jc w:val="left"/>
        <w:rPr>
          <w:rFonts w:ascii="Times New Roman" w:hAnsi="Times New Roman" w:cs="Times New Roman"/>
          <w:b/>
          <w:bCs/>
          <w:sz w:val="24"/>
        </w:rPr>
      </w:pPr>
      <w:r>
        <w:rPr>
          <w:rFonts w:ascii="Times New Roman" w:hAnsi="Times New Roman" w:cs="Times New Roman"/>
          <w:b/>
          <w:bCs/>
          <w:sz w:val="24"/>
        </w:rPr>
        <w:t>1.</w:t>
      </w:r>
      <w:r w:rsidRPr="00DC4943">
        <w:rPr>
          <w:rFonts w:ascii="Times New Roman" w:hAnsi="Times New Roman" w:cs="Times New Roman"/>
          <w:b/>
          <w:bCs/>
          <w:sz w:val="24"/>
        </w:rPr>
        <w:t>Aim and objective</w:t>
      </w:r>
    </w:p>
    <w:p w14:paraId="5780717F" w14:textId="08F28048" w:rsidR="00DC4943" w:rsidRDefault="00DC4943" w:rsidP="00DC4943">
      <w:pPr>
        <w:snapToGrid w:val="0"/>
        <w:spacing w:line="276" w:lineRule="auto"/>
        <w:rPr>
          <w:rFonts w:ascii="Times New Roman" w:hAnsi="Times New Roman" w:cs="Times New Roman"/>
          <w:color w:val="000000"/>
          <w:sz w:val="24"/>
        </w:rPr>
      </w:pPr>
      <w:r w:rsidRPr="00DC4943">
        <w:rPr>
          <w:rFonts w:ascii="Times New Roman" w:hAnsi="Times New Roman" w:cs="Times New Roman"/>
          <w:color w:val="000000"/>
          <w:sz w:val="24"/>
        </w:rPr>
        <w:t xml:space="preserve">The primary aim of this study is to investigate whether gabapentin could improve cough symptoms in patients with ILD through a </w:t>
      </w:r>
      <w:r w:rsidRPr="00E65BE0">
        <w:rPr>
          <w:rFonts w:ascii="Times New Roman" w:hAnsi="Times New Roman" w:cs="Times New Roman"/>
          <w:sz w:val="24"/>
        </w:rPr>
        <w:t>randomized, double-blind, placebo-controlled</w:t>
      </w:r>
      <w:r w:rsidRPr="00DC4943">
        <w:rPr>
          <w:rFonts w:ascii="Times New Roman" w:hAnsi="Times New Roman" w:cs="Times New Roman"/>
          <w:color w:val="000000"/>
          <w:sz w:val="24"/>
        </w:rPr>
        <w:t xml:space="preserve"> clinical study.</w:t>
      </w:r>
      <w:r>
        <w:rPr>
          <w:rFonts w:ascii="Times New Roman" w:hAnsi="Times New Roman" w:cs="Times New Roman"/>
          <w:color w:val="000000"/>
          <w:sz w:val="24"/>
        </w:rPr>
        <w:t xml:space="preserve"> </w:t>
      </w:r>
      <w:r w:rsidRPr="00DC4943">
        <w:rPr>
          <w:rFonts w:ascii="Times New Roman" w:hAnsi="Times New Roman" w:cs="Times New Roman"/>
          <w:color w:val="000000"/>
          <w:sz w:val="24"/>
        </w:rPr>
        <w:t>Th</w:t>
      </w:r>
      <w:r>
        <w:rPr>
          <w:rFonts w:ascii="Times New Roman" w:hAnsi="Times New Roman" w:cs="Times New Roman"/>
          <w:color w:val="000000"/>
          <w:sz w:val="24"/>
        </w:rPr>
        <w:t>e</w:t>
      </w:r>
      <w:r w:rsidRPr="00DC4943">
        <w:rPr>
          <w:rFonts w:ascii="Times New Roman" w:hAnsi="Times New Roman" w:cs="Times New Roman"/>
          <w:color w:val="000000"/>
          <w:sz w:val="24"/>
        </w:rPr>
        <w:t xml:space="preserve"> secondary is to explore the potential mechanism of gabapentin to improve cough symptoms in ILD.</w:t>
      </w:r>
    </w:p>
    <w:p w14:paraId="5A2FFCE2" w14:textId="30610B9E" w:rsidR="00DC4943" w:rsidRDefault="00DC4943" w:rsidP="00DC4943">
      <w:pPr>
        <w:snapToGrid w:val="0"/>
        <w:spacing w:line="276" w:lineRule="auto"/>
        <w:rPr>
          <w:rFonts w:ascii="Times New Roman" w:hAnsi="Times New Roman" w:cs="Times New Roman"/>
          <w:b/>
          <w:bCs/>
          <w:color w:val="000000"/>
          <w:sz w:val="24"/>
        </w:rPr>
      </w:pPr>
      <w:r w:rsidRPr="00DC4943">
        <w:rPr>
          <w:rFonts w:ascii="Times New Roman" w:hAnsi="Times New Roman" w:cs="Times New Roman" w:hint="eastAsia"/>
          <w:b/>
          <w:bCs/>
          <w:color w:val="000000"/>
          <w:sz w:val="24"/>
        </w:rPr>
        <w:t>2</w:t>
      </w:r>
      <w:r w:rsidRPr="00DC4943">
        <w:rPr>
          <w:rFonts w:ascii="Times New Roman" w:hAnsi="Times New Roman" w:cs="Times New Roman"/>
          <w:b/>
          <w:bCs/>
          <w:color w:val="000000"/>
          <w:sz w:val="24"/>
        </w:rPr>
        <w:t>.Background</w:t>
      </w:r>
    </w:p>
    <w:p w14:paraId="5393EEA3" w14:textId="1E83FCF2" w:rsidR="00DC4943" w:rsidRPr="00DC4943" w:rsidRDefault="00DC4943" w:rsidP="00DC4943">
      <w:pPr>
        <w:snapToGrid w:val="0"/>
        <w:spacing w:line="276" w:lineRule="auto"/>
        <w:rPr>
          <w:rFonts w:ascii="Times New Roman" w:hAnsi="Times New Roman" w:cs="Times New Roman"/>
          <w:color w:val="000000"/>
          <w:sz w:val="24"/>
        </w:rPr>
      </w:pPr>
      <w:r w:rsidRPr="00DC4943">
        <w:rPr>
          <w:rFonts w:ascii="Times New Roman" w:hAnsi="Times New Roman" w:cs="Times New Roman"/>
          <w:color w:val="000000"/>
          <w:sz w:val="24"/>
        </w:rPr>
        <w:t>Interstitial lung disease</w:t>
      </w:r>
      <w:r w:rsidR="00160D32">
        <w:rPr>
          <w:rFonts w:ascii="Times New Roman" w:hAnsi="Times New Roman" w:cs="Times New Roman"/>
          <w:color w:val="000000"/>
          <w:sz w:val="24"/>
        </w:rPr>
        <w:t xml:space="preserve"> (ILD)</w:t>
      </w:r>
      <w:r w:rsidRPr="00DC4943">
        <w:rPr>
          <w:rFonts w:ascii="Times New Roman" w:hAnsi="Times New Roman" w:cs="Times New Roman"/>
          <w:color w:val="000000"/>
          <w:sz w:val="24"/>
        </w:rPr>
        <w:t xml:space="preserve"> is a collective term for a group of acute and chronic lung diseases affecting the airways, lung parenchyma and pulmonary vascular system, with varying degrees of airway inflammation and fibrosis. There are two main categories of </w:t>
      </w:r>
      <w:r w:rsidR="00160D32">
        <w:rPr>
          <w:rFonts w:ascii="Times New Roman" w:hAnsi="Times New Roman" w:cs="Times New Roman"/>
          <w:color w:val="000000"/>
          <w:sz w:val="24"/>
        </w:rPr>
        <w:t>ILD</w:t>
      </w:r>
      <w:r w:rsidRPr="00DC4943">
        <w:rPr>
          <w:rFonts w:ascii="Times New Roman" w:hAnsi="Times New Roman" w:cs="Times New Roman"/>
          <w:color w:val="000000"/>
          <w:sz w:val="24"/>
        </w:rPr>
        <w:t>: th</w:t>
      </w:r>
      <w:r w:rsidR="00160D32">
        <w:rPr>
          <w:rFonts w:ascii="Times New Roman" w:hAnsi="Times New Roman" w:cs="Times New Roman"/>
          <w:color w:val="000000"/>
          <w:sz w:val="24"/>
        </w:rPr>
        <w:t>e first</w:t>
      </w:r>
      <w:r w:rsidRPr="00DC4943">
        <w:rPr>
          <w:rFonts w:ascii="Times New Roman" w:hAnsi="Times New Roman" w:cs="Times New Roman"/>
          <w:color w:val="000000"/>
          <w:sz w:val="24"/>
        </w:rPr>
        <w:t xml:space="preserve"> caused by connective tissue disease, environmental exposures, and medications, and</w:t>
      </w:r>
      <w:r w:rsidR="00160D32">
        <w:rPr>
          <w:rFonts w:ascii="Times New Roman" w:hAnsi="Times New Roman" w:cs="Times New Roman"/>
          <w:color w:val="000000"/>
          <w:sz w:val="24"/>
        </w:rPr>
        <w:t xml:space="preserve"> </w:t>
      </w:r>
      <w:r w:rsidR="00160D32">
        <w:rPr>
          <w:rFonts w:ascii="Times New Roman" w:hAnsi="Times New Roman" w:cs="Times New Roman"/>
          <w:color w:val="000000"/>
        </w:rPr>
        <w:t>there are seven main types of the latter, the most common of which is idiopathic pulmonary fibrosis (IPF)</w:t>
      </w:r>
      <w:r w:rsidRPr="00DC4943">
        <w:rPr>
          <w:rFonts w:ascii="Times New Roman" w:hAnsi="Times New Roman" w:cs="Times New Roman"/>
          <w:color w:val="000000"/>
          <w:sz w:val="24"/>
        </w:rPr>
        <w:t xml:space="preserve">. The clinical manifestations of </w:t>
      </w:r>
      <w:r w:rsidR="00160D32">
        <w:rPr>
          <w:rFonts w:ascii="Times New Roman" w:hAnsi="Times New Roman" w:cs="Times New Roman"/>
          <w:color w:val="000000"/>
          <w:sz w:val="24"/>
        </w:rPr>
        <w:t>ILD</w:t>
      </w:r>
      <w:r w:rsidRPr="00DC4943">
        <w:rPr>
          <w:rFonts w:ascii="Times New Roman" w:hAnsi="Times New Roman" w:cs="Times New Roman"/>
          <w:color w:val="000000"/>
          <w:sz w:val="24"/>
        </w:rPr>
        <w:t xml:space="preserve"> are similar and include dyspnea, cough, and pulmonary hypertension, among which cough is the most common and difficult to treat symptom of </w:t>
      </w:r>
      <w:r w:rsidR="00160D32">
        <w:rPr>
          <w:rFonts w:ascii="Times New Roman" w:hAnsi="Times New Roman" w:cs="Times New Roman"/>
          <w:color w:val="000000"/>
          <w:sz w:val="24"/>
        </w:rPr>
        <w:t>ILD</w:t>
      </w:r>
      <w:r w:rsidRPr="00DC4943">
        <w:rPr>
          <w:rFonts w:ascii="Times New Roman" w:hAnsi="Times New Roman" w:cs="Times New Roman"/>
          <w:color w:val="000000"/>
          <w:sz w:val="24"/>
        </w:rPr>
        <w:t>.</w:t>
      </w:r>
    </w:p>
    <w:p w14:paraId="6D36C931" w14:textId="1681C06E" w:rsidR="00DC4943" w:rsidRPr="00DC4943" w:rsidRDefault="00DC4943" w:rsidP="00DC4943">
      <w:pPr>
        <w:snapToGrid w:val="0"/>
        <w:spacing w:line="276" w:lineRule="auto"/>
        <w:rPr>
          <w:rFonts w:ascii="Times New Roman" w:hAnsi="Times New Roman" w:cs="Times New Roman"/>
          <w:color w:val="000000"/>
          <w:sz w:val="24"/>
        </w:rPr>
      </w:pPr>
      <w:r w:rsidRPr="00DC4943">
        <w:rPr>
          <w:rFonts w:ascii="Times New Roman" w:hAnsi="Times New Roman" w:cs="Times New Roman"/>
          <w:color w:val="000000"/>
          <w:sz w:val="24"/>
        </w:rPr>
        <w:t xml:space="preserve">Studies on cough associated with </w:t>
      </w:r>
      <w:r w:rsidR="00160D32">
        <w:rPr>
          <w:rFonts w:ascii="Times New Roman" w:hAnsi="Times New Roman" w:cs="Times New Roman"/>
          <w:color w:val="000000"/>
          <w:sz w:val="24"/>
        </w:rPr>
        <w:t>ILD</w:t>
      </w:r>
      <w:r w:rsidRPr="00DC4943">
        <w:rPr>
          <w:rFonts w:ascii="Times New Roman" w:hAnsi="Times New Roman" w:cs="Times New Roman"/>
          <w:color w:val="000000"/>
          <w:sz w:val="24"/>
        </w:rPr>
        <w:t xml:space="preserve"> are relatively few and uncritical, and some drugs may be effective, but there are problems with unknown specific mechanisms and high incidence of adverse drug events, and further studies are still needed. Pirfenidone and </w:t>
      </w:r>
      <w:proofErr w:type="spellStart"/>
      <w:r w:rsidRPr="00DC4943">
        <w:rPr>
          <w:rFonts w:ascii="Times New Roman" w:hAnsi="Times New Roman" w:cs="Times New Roman"/>
          <w:color w:val="000000"/>
          <w:sz w:val="24"/>
        </w:rPr>
        <w:t>nidanib</w:t>
      </w:r>
      <w:proofErr w:type="spellEnd"/>
      <w:r w:rsidRPr="00DC4943">
        <w:rPr>
          <w:rFonts w:ascii="Times New Roman" w:hAnsi="Times New Roman" w:cs="Times New Roman"/>
          <w:color w:val="000000"/>
          <w:sz w:val="24"/>
        </w:rPr>
        <w:t xml:space="preserve"> have been used as antifibrotic therapy for </w:t>
      </w:r>
      <w:r w:rsidR="004701B5">
        <w:rPr>
          <w:rFonts w:ascii="Times New Roman" w:hAnsi="Times New Roman" w:cs="Times New Roman"/>
          <w:color w:val="000000"/>
          <w:sz w:val="24"/>
        </w:rPr>
        <w:t>ILD</w:t>
      </w:r>
      <w:r w:rsidRPr="00DC4943">
        <w:rPr>
          <w:rFonts w:ascii="Times New Roman" w:hAnsi="Times New Roman" w:cs="Times New Roman"/>
          <w:color w:val="000000"/>
          <w:sz w:val="24"/>
        </w:rPr>
        <w:t xml:space="preserve">, but there is still a lack of support from larger clinical trials. Corticosteroids have been shown to reduce cough, but the "triple therapy" of corticosteroids combined with azathioprine and n-acetylcysteine for </w:t>
      </w:r>
      <w:r w:rsidR="004701B5">
        <w:rPr>
          <w:rFonts w:ascii="Times New Roman" w:hAnsi="Times New Roman" w:cs="Times New Roman"/>
          <w:color w:val="000000"/>
          <w:sz w:val="24"/>
        </w:rPr>
        <w:lastRenderedPageBreak/>
        <w:t>IPF</w:t>
      </w:r>
      <w:r w:rsidRPr="00DC4943">
        <w:rPr>
          <w:rFonts w:ascii="Times New Roman" w:hAnsi="Times New Roman" w:cs="Times New Roman"/>
          <w:color w:val="000000"/>
          <w:sz w:val="24"/>
        </w:rPr>
        <w:t xml:space="preserve"> has resulted in increased mortality compared with the placebo group, so the use of corticosteroids should be limited to patients with possible exacerbations of </w:t>
      </w:r>
      <w:r w:rsidR="004701B5">
        <w:rPr>
          <w:rFonts w:ascii="Times New Roman" w:hAnsi="Times New Roman" w:cs="Times New Roman"/>
          <w:color w:val="000000"/>
          <w:sz w:val="24"/>
        </w:rPr>
        <w:t>ILD</w:t>
      </w:r>
      <w:r w:rsidRPr="00DC4943">
        <w:rPr>
          <w:rFonts w:ascii="Times New Roman" w:hAnsi="Times New Roman" w:cs="Times New Roman"/>
          <w:color w:val="000000"/>
          <w:sz w:val="24"/>
        </w:rPr>
        <w:t xml:space="preserve"> or patients with coexisting asthma or eosinophilic bronchitis. A single-center study of thalidomide for </w:t>
      </w:r>
      <w:r w:rsidR="004701B5">
        <w:rPr>
          <w:rFonts w:ascii="Times New Roman" w:hAnsi="Times New Roman" w:cs="Times New Roman"/>
          <w:color w:val="000000"/>
          <w:sz w:val="24"/>
        </w:rPr>
        <w:t>IPF</w:t>
      </w:r>
      <w:r w:rsidRPr="00DC4943">
        <w:rPr>
          <w:rFonts w:ascii="Times New Roman" w:hAnsi="Times New Roman" w:cs="Times New Roman"/>
          <w:color w:val="000000"/>
          <w:sz w:val="24"/>
        </w:rPr>
        <w:t>-associated cough showed that thalidomide significantly improved patients' quality of life; however, the significant side effects of thalidomide have led to its not being recommended for</w:t>
      </w:r>
      <w:r w:rsidR="004701B5">
        <w:rPr>
          <w:rFonts w:ascii="Times New Roman" w:hAnsi="Times New Roman" w:cs="Times New Roman"/>
          <w:color w:val="000000"/>
          <w:sz w:val="24"/>
        </w:rPr>
        <w:t xml:space="preserve"> IPF</w:t>
      </w:r>
      <w:r w:rsidRPr="00DC4943">
        <w:rPr>
          <w:rFonts w:ascii="Times New Roman" w:hAnsi="Times New Roman" w:cs="Times New Roman"/>
          <w:color w:val="000000"/>
          <w:sz w:val="24"/>
        </w:rPr>
        <w:t>-associated cough.</w:t>
      </w:r>
    </w:p>
    <w:p w14:paraId="69D13ECE" w14:textId="69CEB2B6" w:rsidR="00DC4943" w:rsidRPr="00DC4943" w:rsidRDefault="00DC4943" w:rsidP="00DC4943">
      <w:pPr>
        <w:snapToGrid w:val="0"/>
        <w:spacing w:line="276" w:lineRule="auto"/>
        <w:rPr>
          <w:rFonts w:ascii="Times New Roman" w:hAnsi="Times New Roman" w:cs="Times New Roman"/>
          <w:color w:val="000000"/>
          <w:sz w:val="24"/>
        </w:rPr>
      </w:pPr>
      <w:r w:rsidRPr="00DC4943">
        <w:rPr>
          <w:rFonts w:ascii="Times New Roman" w:hAnsi="Times New Roman" w:cs="Times New Roman"/>
          <w:color w:val="000000"/>
          <w:sz w:val="24"/>
        </w:rPr>
        <w:t xml:space="preserve">The complexity and variety of mechanisms pose a great challenge in the search for the etiology and subsequent treatment of cough in patients with </w:t>
      </w:r>
      <w:r w:rsidR="004701B5">
        <w:rPr>
          <w:rFonts w:ascii="Times New Roman" w:hAnsi="Times New Roman" w:cs="Times New Roman"/>
          <w:color w:val="000000"/>
          <w:sz w:val="24"/>
        </w:rPr>
        <w:t>ILD</w:t>
      </w:r>
      <w:r w:rsidRPr="00DC4943">
        <w:rPr>
          <w:rFonts w:ascii="Times New Roman" w:hAnsi="Times New Roman" w:cs="Times New Roman"/>
          <w:color w:val="000000"/>
          <w:sz w:val="24"/>
        </w:rPr>
        <w:t xml:space="preserve">. The mechanisms underlying cough in patients with </w:t>
      </w:r>
      <w:r w:rsidR="004701B5">
        <w:rPr>
          <w:rFonts w:ascii="Times New Roman" w:hAnsi="Times New Roman" w:cs="Times New Roman"/>
          <w:color w:val="000000"/>
          <w:sz w:val="24"/>
        </w:rPr>
        <w:t>ILD</w:t>
      </w:r>
      <w:r w:rsidRPr="00DC4943">
        <w:rPr>
          <w:rFonts w:ascii="Times New Roman" w:hAnsi="Times New Roman" w:cs="Times New Roman"/>
          <w:color w:val="000000"/>
          <w:sz w:val="24"/>
        </w:rPr>
        <w:t xml:space="preserve"> are complex and may be related to airway inflammation, sensitization or pulmonary fibrosis, interstitial lung disease drug therapy, infection, and concomitant diseases (e.g., gastroesophageal reflux, upper respiratory tract disease, and asthma). Multiple clinical studies have shown that cough symptoms persist in patients with </w:t>
      </w:r>
      <w:r w:rsidR="004701B5">
        <w:rPr>
          <w:rFonts w:ascii="Times New Roman" w:hAnsi="Times New Roman" w:cs="Times New Roman"/>
          <w:color w:val="000000"/>
          <w:sz w:val="24"/>
        </w:rPr>
        <w:t>ILD</w:t>
      </w:r>
      <w:r w:rsidRPr="00DC4943">
        <w:rPr>
          <w:rFonts w:ascii="Times New Roman" w:hAnsi="Times New Roman" w:cs="Times New Roman"/>
          <w:color w:val="000000"/>
          <w:sz w:val="24"/>
        </w:rPr>
        <w:t xml:space="preserve"> alongside anti-inflammatory and anti-fibrotic therapy, suggesting that improving airway sensitivity may be a new opportunity to treat cough symptoms in patients with </w:t>
      </w:r>
      <w:r w:rsidR="004701B5">
        <w:rPr>
          <w:rFonts w:ascii="Times New Roman" w:hAnsi="Times New Roman" w:cs="Times New Roman"/>
          <w:color w:val="000000"/>
          <w:sz w:val="24"/>
        </w:rPr>
        <w:t>ILD</w:t>
      </w:r>
      <w:r w:rsidRPr="00DC4943">
        <w:rPr>
          <w:rFonts w:ascii="Times New Roman" w:hAnsi="Times New Roman" w:cs="Times New Roman"/>
          <w:color w:val="000000"/>
          <w:sz w:val="24"/>
        </w:rPr>
        <w:t>.</w:t>
      </w:r>
    </w:p>
    <w:p w14:paraId="1B635528" w14:textId="77777777" w:rsidR="00DC4943" w:rsidRPr="00DC4943" w:rsidRDefault="00DC4943" w:rsidP="00DC4943">
      <w:pPr>
        <w:snapToGrid w:val="0"/>
        <w:spacing w:line="276" w:lineRule="auto"/>
        <w:rPr>
          <w:rFonts w:ascii="Times New Roman" w:hAnsi="Times New Roman" w:cs="Times New Roman"/>
          <w:color w:val="000000"/>
          <w:sz w:val="24"/>
        </w:rPr>
      </w:pPr>
      <w:r w:rsidRPr="00DC4943">
        <w:rPr>
          <w:rFonts w:ascii="Times New Roman" w:hAnsi="Times New Roman" w:cs="Times New Roman"/>
          <w:color w:val="000000"/>
          <w:sz w:val="24"/>
        </w:rPr>
        <w:t>The concept of CHS has the potential to point to new research directions for the development of more effective therapeutic agents and the improvement of the diagnosis and treatment of refractory cough in the future. The concept of CHS has been recognized by peers.</w:t>
      </w:r>
    </w:p>
    <w:p w14:paraId="4CC69DB9" w14:textId="77777777" w:rsidR="00DC4943" w:rsidRPr="00DC4943" w:rsidRDefault="00DC4943" w:rsidP="00DC4943">
      <w:pPr>
        <w:snapToGrid w:val="0"/>
        <w:spacing w:line="276" w:lineRule="auto"/>
        <w:rPr>
          <w:rFonts w:ascii="Times New Roman" w:hAnsi="Times New Roman" w:cs="Times New Roman"/>
          <w:color w:val="000000"/>
          <w:sz w:val="24"/>
        </w:rPr>
      </w:pPr>
      <w:r w:rsidRPr="00DC4943">
        <w:rPr>
          <w:rFonts w:ascii="Times New Roman" w:hAnsi="Times New Roman" w:cs="Times New Roman"/>
          <w:color w:val="000000"/>
          <w:sz w:val="24"/>
        </w:rPr>
        <w:t>Gabapentin inhibits neurotransmitter release by specifically binding to the α2δ subunit of voltage-gated calcium channels in the brain, primarily for the treatment of epilepsy and neuropathic pain. Because patients with chronic cough have a central hypersensitivity similar to that of neuropathic pain, gabapentin is now also used to treat refractory chronic cough. Well-designed clinical trials have demonstrated that gabapentin at therapeutic doses gradually increasing from 300 mg/d to 1800 mg/d for 8 weeks significantly improves symptoms and quality of life in patients with refractory cough. Gabapentin is also recommended for the treatment of refractory cough in both the new Chinese and US cough guidelines. Our previous study and other studies have shown that gabapentin is effective in treating patients with refractory cough at around 57%.</w:t>
      </w:r>
    </w:p>
    <w:p w14:paraId="7A9D92E7" w14:textId="4035DBDA" w:rsidR="00DC4943" w:rsidRPr="00DC4943" w:rsidRDefault="00DC4943" w:rsidP="00DC4943">
      <w:pPr>
        <w:snapToGrid w:val="0"/>
        <w:spacing w:line="276" w:lineRule="auto"/>
        <w:rPr>
          <w:rFonts w:ascii="Times New Roman" w:hAnsi="Times New Roman" w:cs="Times New Roman"/>
          <w:color w:val="000000"/>
          <w:sz w:val="24"/>
        </w:rPr>
      </w:pPr>
      <w:r w:rsidRPr="00DC4943">
        <w:rPr>
          <w:rFonts w:ascii="Times New Roman" w:hAnsi="Times New Roman" w:cs="Times New Roman"/>
          <w:color w:val="000000"/>
          <w:sz w:val="24"/>
        </w:rPr>
        <w:t xml:space="preserve">In addition, gastroesophageal reflux is one of the main causes of cough in patients with </w:t>
      </w:r>
      <w:r w:rsidR="004701B5">
        <w:rPr>
          <w:rFonts w:ascii="Times New Roman" w:hAnsi="Times New Roman" w:cs="Times New Roman"/>
          <w:color w:val="000000"/>
          <w:sz w:val="24"/>
        </w:rPr>
        <w:t>ILD</w:t>
      </w:r>
      <w:r w:rsidRPr="00DC4943">
        <w:rPr>
          <w:rFonts w:ascii="Times New Roman" w:hAnsi="Times New Roman" w:cs="Times New Roman"/>
          <w:color w:val="000000"/>
          <w:sz w:val="24"/>
        </w:rPr>
        <w:t xml:space="preserve">. For GERD-associated cough, </w:t>
      </w:r>
      <w:proofErr w:type="spellStart"/>
      <w:r w:rsidRPr="00DC4943">
        <w:rPr>
          <w:rFonts w:ascii="Times New Roman" w:hAnsi="Times New Roman" w:cs="Times New Roman"/>
          <w:color w:val="000000"/>
          <w:sz w:val="24"/>
        </w:rPr>
        <w:t>Madanick</w:t>
      </w:r>
      <w:proofErr w:type="spellEnd"/>
      <w:r w:rsidRPr="00DC4943">
        <w:rPr>
          <w:rFonts w:ascii="Times New Roman" w:hAnsi="Times New Roman" w:cs="Times New Roman"/>
          <w:color w:val="000000"/>
          <w:sz w:val="24"/>
        </w:rPr>
        <w:t xml:space="preserve"> et al. combined 300 mg-900 mg/d of gabapentin with a control drug to treat GERD-associated cough, which reduced cough symptoms by at least 50% in 75% of patients. Our previous clinical study also confirmed that gabapentin as an add-on therapy to standard anti-reflux drug therapy was effective in controlling cough symptoms in 57% of refractory GERD-associated cough, with similar efficacy to another neuro</w:t>
      </w:r>
      <w:r w:rsidR="004701B5">
        <w:rPr>
          <w:rFonts w:ascii="Times New Roman" w:hAnsi="Times New Roman" w:cs="Times New Roman"/>
          <w:color w:val="000000"/>
          <w:sz w:val="24"/>
        </w:rPr>
        <w:t xml:space="preserve"> </w:t>
      </w:r>
      <w:r w:rsidRPr="00DC4943">
        <w:rPr>
          <w:rFonts w:ascii="Times New Roman" w:hAnsi="Times New Roman" w:cs="Times New Roman"/>
          <w:color w:val="000000"/>
          <w:sz w:val="24"/>
        </w:rPr>
        <w:t xml:space="preserve">factor modulator, baclofen, but with fewer side effects, better patient tolerance, and mostly within 1 week of onset action. It was confirmed that the anti-reflux measures with gabapentin at the beginning of the treatment period are a fast-acting treatment option. In conclusion, the use of gabapentin for the treatment of refractory cough caused by </w:t>
      </w:r>
      <w:r w:rsidR="004701B5">
        <w:rPr>
          <w:rFonts w:ascii="Times New Roman" w:hAnsi="Times New Roman" w:cs="Times New Roman"/>
          <w:color w:val="000000"/>
          <w:sz w:val="24"/>
        </w:rPr>
        <w:t>ILD</w:t>
      </w:r>
      <w:r w:rsidRPr="00DC4943">
        <w:rPr>
          <w:rFonts w:ascii="Times New Roman" w:hAnsi="Times New Roman" w:cs="Times New Roman"/>
          <w:color w:val="000000"/>
          <w:sz w:val="24"/>
        </w:rPr>
        <w:t xml:space="preserve"> has a good clinical application.</w:t>
      </w:r>
    </w:p>
    <w:p w14:paraId="07B9DA99" w14:textId="76CDC18E" w:rsidR="00DC4943" w:rsidRPr="0000264D" w:rsidRDefault="00DC4943" w:rsidP="00DC4943">
      <w:pPr>
        <w:snapToGrid w:val="0"/>
        <w:spacing w:line="276" w:lineRule="auto"/>
        <w:rPr>
          <w:rFonts w:ascii="Times New Roman" w:hAnsi="Times New Roman" w:cs="Times New Roman"/>
          <w:b/>
          <w:bCs/>
          <w:color w:val="000000"/>
          <w:sz w:val="24"/>
        </w:rPr>
      </w:pPr>
      <w:r w:rsidRPr="0000264D">
        <w:rPr>
          <w:rFonts w:ascii="Times New Roman" w:hAnsi="Times New Roman" w:cs="Times New Roman"/>
          <w:b/>
          <w:bCs/>
          <w:color w:val="000000"/>
          <w:sz w:val="24"/>
        </w:rPr>
        <w:t>3.</w:t>
      </w:r>
      <w:r w:rsidRPr="0000264D">
        <w:rPr>
          <w:b/>
          <w:bCs/>
        </w:rPr>
        <w:t xml:space="preserve"> </w:t>
      </w:r>
      <w:r w:rsidRPr="0000264D">
        <w:rPr>
          <w:rFonts w:ascii="Times New Roman" w:hAnsi="Times New Roman" w:cs="Times New Roman"/>
          <w:b/>
          <w:bCs/>
          <w:color w:val="000000"/>
          <w:sz w:val="24"/>
        </w:rPr>
        <w:t>Inclusion and exclusion criteria (who can participate in this study?):</w:t>
      </w:r>
    </w:p>
    <w:p w14:paraId="6122F894" w14:textId="7FFC28E5" w:rsidR="00DC4943" w:rsidRPr="00DC4943" w:rsidRDefault="00DC4943" w:rsidP="0000264D">
      <w:pPr>
        <w:snapToGrid w:val="0"/>
        <w:spacing w:line="276" w:lineRule="auto"/>
        <w:jc w:val="left"/>
        <w:rPr>
          <w:rFonts w:ascii="Times New Roman" w:hAnsi="Times New Roman" w:cs="Times New Roman"/>
          <w:color w:val="000000"/>
          <w:sz w:val="24"/>
        </w:rPr>
      </w:pPr>
      <w:r w:rsidRPr="00DC4943">
        <w:rPr>
          <w:rFonts w:ascii="Times New Roman" w:hAnsi="Times New Roman" w:cs="Times New Roman"/>
          <w:color w:val="000000"/>
          <w:sz w:val="24"/>
        </w:rPr>
        <w:t>You may participate in this study if you meet the following requirements.</w:t>
      </w:r>
    </w:p>
    <w:p w14:paraId="2C991DDB" w14:textId="77777777" w:rsidR="00DC4943" w:rsidRDefault="00DC4943" w:rsidP="0000264D">
      <w:pPr>
        <w:pStyle w:val="a4"/>
        <w:widowControl/>
        <w:numPr>
          <w:ilvl w:val="0"/>
          <w:numId w:val="2"/>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18 years ≤ age ≤ 70 years;</w:t>
      </w:r>
    </w:p>
    <w:p w14:paraId="091B33F4" w14:textId="77777777" w:rsidR="00DC4943" w:rsidRPr="00DC7A56" w:rsidRDefault="00DC4943" w:rsidP="0000264D">
      <w:pPr>
        <w:pStyle w:val="a4"/>
        <w:widowControl/>
        <w:numPr>
          <w:ilvl w:val="0"/>
          <w:numId w:val="2"/>
        </w:numPr>
        <w:spacing w:line="276" w:lineRule="auto"/>
        <w:ind w:firstLineChars="0"/>
        <w:jc w:val="left"/>
        <w:rPr>
          <w:rFonts w:ascii="Times New Roman" w:hAnsi="Times New Roman" w:cs="Times New Roman"/>
          <w:color w:val="000000" w:themeColor="text1"/>
        </w:rPr>
      </w:pPr>
      <w:r w:rsidRPr="00DC7A56">
        <w:rPr>
          <w:rFonts w:ascii="Times New Roman" w:hAnsi="Times New Roman" w:cs="Times New Roman"/>
          <w:color w:val="000000" w:themeColor="text1"/>
        </w:rPr>
        <w:lastRenderedPageBreak/>
        <w:t xml:space="preserve">Patients eligible for ILD, including CTD-ILD, </w:t>
      </w:r>
      <w:r>
        <w:rPr>
          <w:rFonts w:ascii="Times New Roman" w:hAnsi="Times New Roman" w:cs="Times New Roman"/>
          <w:color w:val="000000" w:themeColor="text1"/>
        </w:rPr>
        <w:t>interstitial pneumonia with autoimmune features (</w:t>
      </w:r>
      <w:r w:rsidRPr="00DC7A56">
        <w:rPr>
          <w:rFonts w:ascii="Times New Roman" w:hAnsi="Times New Roman" w:cs="Times New Roman"/>
          <w:color w:val="000000" w:themeColor="text1"/>
        </w:rPr>
        <w:t>IPAF</w:t>
      </w:r>
      <w:r>
        <w:rPr>
          <w:rFonts w:ascii="Times New Roman" w:hAnsi="Times New Roman" w:cs="Times New Roman"/>
          <w:color w:val="000000" w:themeColor="text1"/>
        </w:rPr>
        <w:t>)</w:t>
      </w:r>
      <w:r w:rsidRPr="00DC7A56">
        <w:rPr>
          <w:rFonts w:ascii="Times New Roman" w:hAnsi="Times New Roman" w:cs="Times New Roman"/>
          <w:color w:val="000000" w:themeColor="text1"/>
        </w:rPr>
        <w:t>, IPF;</w:t>
      </w:r>
    </w:p>
    <w:p w14:paraId="73A4BF80" w14:textId="77777777" w:rsidR="00DC4943" w:rsidRPr="00DC7A56" w:rsidRDefault="00DC4943" w:rsidP="0000264D">
      <w:pPr>
        <w:pStyle w:val="a4"/>
        <w:widowControl/>
        <w:numPr>
          <w:ilvl w:val="0"/>
          <w:numId w:val="2"/>
        </w:numPr>
        <w:spacing w:line="276" w:lineRule="auto"/>
        <w:ind w:firstLineChars="0"/>
        <w:jc w:val="left"/>
        <w:rPr>
          <w:rFonts w:ascii="Times New Roman" w:hAnsi="Times New Roman" w:cs="Times New Roman"/>
          <w:color w:val="000000" w:themeColor="text1"/>
        </w:rPr>
      </w:pPr>
      <w:r w:rsidRPr="00DC7A56">
        <w:rPr>
          <w:rFonts w:ascii="Times New Roman" w:hAnsi="Times New Roman" w:cs="Times New Roman"/>
          <w:color w:val="000000" w:themeColor="text1"/>
        </w:rPr>
        <w:t>≥40</w:t>
      </w:r>
      <w:r w:rsidRPr="00DC7A56">
        <w:rPr>
          <w:rFonts w:ascii="Times New Roman" w:hAnsi="Times New Roman" w:cs="Times New Roman" w:hint="eastAsia"/>
          <w:color w:val="000000" w:themeColor="text1"/>
        </w:rPr>
        <w:t>mm</w:t>
      </w:r>
      <w:r w:rsidRPr="00DC7A56">
        <w:rPr>
          <w:rFonts w:ascii="Times New Roman" w:hAnsi="Times New Roman" w:cs="Times New Roman"/>
          <w:color w:val="000000" w:themeColor="text1"/>
        </w:rPr>
        <w:t xml:space="preserve"> on the Cough Severity Visual Analogue Scale</w:t>
      </w:r>
      <w:r>
        <w:rPr>
          <w:rFonts w:ascii="Times New Roman" w:hAnsi="Times New Roman" w:cs="Times New Roman"/>
          <w:color w:val="000000" w:themeColor="text1"/>
        </w:rPr>
        <w:t xml:space="preserve"> </w:t>
      </w:r>
      <w:r w:rsidRPr="00DC7A56">
        <w:rPr>
          <w:rFonts w:ascii="Times New Roman" w:hAnsi="Times New Roman" w:cs="Times New Roman"/>
          <w:color w:val="000000" w:themeColor="text1"/>
        </w:rPr>
        <w:t>(VAS) at the screening visit;</w:t>
      </w:r>
    </w:p>
    <w:p w14:paraId="1253839E" w14:textId="77777777" w:rsidR="00DC4943" w:rsidRDefault="00DC4943" w:rsidP="0000264D">
      <w:pPr>
        <w:pStyle w:val="a4"/>
        <w:widowControl/>
        <w:numPr>
          <w:ilvl w:val="0"/>
          <w:numId w:val="2"/>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The upper airway cough syndrome, cough variant asthma and eosinophilic bronchitis cannot be diagnosed on the basis of medical history and laboratory examinations, or the cough cannot be relieved and only partially relieved by treating these causes;</w:t>
      </w:r>
    </w:p>
    <w:p w14:paraId="28ED1074" w14:textId="77777777" w:rsidR="00DC4943" w:rsidRDefault="00DC4943" w:rsidP="0000264D">
      <w:pPr>
        <w:pStyle w:val="a4"/>
        <w:widowControl/>
        <w:numPr>
          <w:ilvl w:val="0"/>
          <w:numId w:val="2"/>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No contraindications to gabapentin treatment;</w:t>
      </w:r>
    </w:p>
    <w:p w14:paraId="10655356" w14:textId="77777777" w:rsidR="00DC4943" w:rsidRDefault="00DC4943" w:rsidP="0000264D">
      <w:pPr>
        <w:pStyle w:val="a4"/>
        <w:widowControl/>
        <w:numPr>
          <w:ilvl w:val="0"/>
          <w:numId w:val="2"/>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Able to read, understand and give written informed consent.</w:t>
      </w:r>
    </w:p>
    <w:p w14:paraId="4BDBD57B" w14:textId="2895E96C" w:rsidR="00DC4943" w:rsidRDefault="00DC4943" w:rsidP="0000264D">
      <w:pPr>
        <w:widowControl/>
        <w:spacing w:line="276" w:lineRule="auto"/>
        <w:jc w:val="left"/>
        <w:rPr>
          <w:rFonts w:ascii="Times New Roman" w:hAnsi="Times New Roman" w:cs="Times New Roman"/>
          <w:color w:val="000000"/>
          <w:sz w:val="24"/>
        </w:rPr>
      </w:pPr>
      <w:r w:rsidRPr="00DC4943">
        <w:rPr>
          <w:rFonts w:ascii="Times New Roman" w:hAnsi="Times New Roman" w:cs="Times New Roman"/>
          <w:color w:val="000000"/>
          <w:sz w:val="24"/>
        </w:rPr>
        <w:t>You may</w:t>
      </w:r>
      <w:r w:rsidR="00217549">
        <w:rPr>
          <w:rFonts w:ascii="Times New Roman" w:hAnsi="Times New Roman" w:cs="Times New Roman"/>
          <w:color w:val="000000"/>
          <w:sz w:val="24"/>
        </w:rPr>
        <w:t xml:space="preserve"> not</w:t>
      </w:r>
      <w:r w:rsidRPr="00DC4943">
        <w:rPr>
          <w:rFonts w:ascii="Times New Roman" w:hAnsi="Times New Roman" w:cs="Times New Roman"/>
          <w:color w:val="000000"/>
          <w:sz w:val="24"/>
        </w:rPr>
        <w:t xml:space="preserve"> participate in this study if you meet the following requirements.</w:t>
      </w:r>
    </w:p>
    <w:p w14:paraId="24D90A04" w14:textId="77777777" w:rsidR="00217549" w:rsidRDefault="00217549" w:rsidP="0000264D">
      <w:pPr>
        <w:pStyle w:val="a4"/>
        <w:widowControl/>
        <w:numPr>
          <w:ilvl w:val="0"/>
          <w:numId w:val="3"/>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Pregnant or lactating women or those who refuse to sign the informed consent form;</w:t>
      </w:r>
    </w:p>
    <w:p w14:paraId="35620EC6" w14:textId="77777777" w:rsidR="00217549" w:rsidRDefault="00217549" w:rsidP="0000264D">
      <w:pPr>
        <w:pStyle w:val="a4"/>
        <w:widowControl/>
        <w:numPr>
          <w:ilvl w:val="0"/>
          <w:numId w:val="3"/>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Smoking or quit smoking ≤ 2 years;</w:t>
      </w:r>
    </w:p>
    <w:p w14:paraId="0DDD9B2C" w14:textId="77777777" w:rsidR="00217549" w:rsidRDefault="00217549" w:rsidP="0000264D">
      <w:pPr>
        <w:pStyle w:val="a4"/>
        <w:widowControl/>
        <w:numPr>
          <w:ilvl w:val="0"/>
          <w:numId w:val="3"/>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Those who have used gabapentin within 2 months;</w:t>
      </w:r>
    </w:p>
    <w:p w14:paraId="0996A747" w14:textId="77777777" w:rsidR="00217549" w:rsidRDefault="00217549" w:rsidP="0000264D">
      <w:pPr>
        <w:pStyle w:val="a4"/>
        <w:widowControl/>
        <w:numPr>
          <w:ilvl w:val="0"/>
          <w:numId w:val="3"/>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History of respiratory tract infection within 8 weeks;</w:t>
      </w:r>
    </w:p>
    <w:p w14:paraId="739BFC6C" w14:textId="3945C400" w:rsidR="00217549" w:rsidRPr="00DC7A56" w:rsidRDefault="00217549" w:rsidP="0000264D">
      <w:pPr>
        <w:pStyle w:val="a4"/>
        <w:widowControl/>
        <w:numPr>
          <w:ilvl w:val="0"/>
          <w:numId w:val="3"/>
        </w:numPr>
        <w:spacing w:line="276" w:lineRule="auto"/>
        <w:ind w:firstLineChars="0"/>
        <w:jc w:val="left"/>
        <w:rPr>
          <w:rFonts w:ascii="Times New Roman" w:hAnsi="Times New Roman" w:cs="Times New Roman"/>
          <w:color w:val="000000" w:themeColor="text1"/>
        </w:rPr>
      </w:pPr>
      <w:r w:rsidRPr="00DC7A56">
        <w:rPr>
          <w:rFonts w:ascii="Times New Roman" w:hAnsi="Times New Roman" w:cs="Times New Roman"/>
          <w:color w:val="000000" w:themeColor="text1"/>
        </w:rPr>
        <w:t>Patients with the acute exacerbation of interstitial pneumonitis</w:t>
      </w:r>
      <w:r w:rsidR="0000264D">
        <w:rPr>
          <w:rFonts w:ascii="Times New Roman" w:hAnsi="Times New Roman" w:cs="Times New Roman"/>
          <w:color w:val="000000" w:themeColor="text1"/>
        </w:rPr>
        <w:t xml:space="preserve"> </w:t>
      </w:r>
      <w:r w:rsidRPr="00DC7A56">
        <w:rPr>
          <w:rFonts w:ascii="Times New Roman" w:hAnsi="Times New Roman" w:cs="Times New Roman"/>
          <w:color w:val="000000" w:themeColor="text1"/>
        </w:rPr>
        <w:t>(AEIP)</w:t>
      </w:r>
      <w:r w:rsidRPr="00DC7A56">
        <w:rPr>
          <w:rFonts w:ascii="Times New Roman" w:hAnsi="Times New Roman" w:cs="Times New Roman" w:hint="eastAsia"/>
          <w:color w:val="000000" w:themeColor="text1"/>
        </w:rPr>
        <w:t>;</w:t>
      </w:r>
    </w:p>
    <w:p w14:paraId="422FACD3" w14:textId="77777777" w:rsidR="00217549" w:rsidRPr="00DC7A56" w:rsidRDefault="00217549" w:rsidP="0000264D">
      <w:pPr>
        <w:pStyle w:val="a4"/>
        <w:widowControl/>
        <w:numPr>
          <w:ilvl w:val="0"/>
          <w:numId w:val="3"/>
        </w:numPr>
        <w:spacing w:line="276" w:lineRule="auto"/>
        <w:ind w:firstLineChars="0"/>
        <w:jc w:val="left"/>
        <w:rPr>
          <w:rFonts w:ascii="Times New Roman" w:hAnsi="Times New Roman" w:cs="Times New Roman"/>
          <w:color w:val="000000" w:themeColor="text1"/>
        </w:rPr>
      </w:pPr>
      <w:r w:rsidRPr="00DC7A56">
        <w:rPr>
          <w:rFonts w:ascii="Times New Roman" w:hAnsi="Times New Roman" w:cs="Times New Roman" w:hint="eastAsia"/>
          <w:color w:val="000000" w:themeColor="text1"/>
        </w:rPr>
        <w:t>T</w:t>
      </w:r>
      <w:r w:rsidRPr="00DC7A56">
        <w:rPr>
          <w:rFonts w:ascii="Times New Roman" w:hAnsi="Times New Roman" w:cs="Times New Roman"/>
          <w:color w:val="000000" w:themeColor="text1"/>
        </w:rPr>
        <w:t>he cough caused by GER;</w:t>
      </w:r>
    </w:p>
    <w:p w14:paraId="3A060294" w14:textId="77777777" w:rsidR="00217549" w:rsidRPr="00DC7A56" w:rsidRDefault="00217549" w:rsidP="0000264D">
      <w:pPr>
        <w:pStyle w:val="a4"/>
        <w:widowControl/>
        <w:numPr>
          <w:ilvl w:val="0"/>
          <w:numId w:val="3"/>
        </w:numPr>
        <w:spacing w:line="276" w:lineRule="auto"/>
        <w:ind w:firstLineChars="0"/>
        <w:jc w:val="left"/>
        <w:rPr>
          <w:rFonts w:ascii="Times New Roman" w:hAnsi="Times New Roman" w:cs="Times New Roman"/>
          <w:color w:val="000000" w:themeColor="text1"/>
        </w:rPr>
      </w:pPr>
      <w:r w:rsidRPr="00DC7A56">
        <w:rPr>
          <w:rFonts w:ascii="Times New Roman" w:hAnsi="Times New Roman" w:cs="Times New Roman"/>
          <w:color w:val="000000" w:themeColor="text1"/>
        </w:rPr>
        <w:t>Arterial blood gas analysis suggests respiratory failure</w:t>
      </w:r>
      <w:r w:rsidRPr="00DC7A56">
        <w:rPr>
          <w:rFonts w:ascii="Times New Roman" w:hAnsi="Times New Roman" w:cs="Times New Roman" w:hint="eastAsia"/>
          <w:color w:val="000000" w:themeColor="text1"/>
        </w:rPr>
        <w:t>;</w:t>
      </w:r>
    </w:p>
    <w:p w14:paraId="139DBF23" w14:textId="77777777" w:rsidR="00217549" w:rsidRDefault="00217549" w:rsidP="0000264D">
      <w:pPr>
        <w:pStyle w:val="a4"/>
        <w:widowControl/>
        <w:numPr>
          <w:ilvl w:val="0"/>
          <w:numId w:val="3"/>
        </w:numPr>
        <w:spacing w:line="276" w:lineRule="auto"/>
        <w:ind w:firstLineChars="0"/>
        <w:jc w:val="left"/>
        <w:rPr>
          <w:rFonts w:ascii="Times New Roman" w:hAnsi="Times New Roman" w:cs="Times New Roman"/>
          <w:color w:val="000000"/>
        </w:rPr>
      </w:pPr>
      <w:r w:rsidRPr="00DC7A56">
        <w:rPr>
          <w:rFonts w:ascii="Times New Roman" w:hAnsi="Times New Roman" w:cs="Times New Roman"/>
          <w:color w:val="000000" w:themeColor="text1"/>
        </w:rPr>
        <w:t>Severe heart, liver, kidney</w:t>
      </w:r>
      <w:r w:rsidRPr="00DC7A56">
        <w:rPr>
          <w:rFonts w:ascii="Times New Roman" w:hAnsi="Times New Roman" w:cs="Times New Roman" w:hint="cs"/>
          <w:color w:val="000000" w:themeColor="text1"/>
        </w:rPr>
        <w:t>,</w:t>
      </w:r>
      <w:r w:rsidRPr="00DC7A56">
        <w:rPr>
          <w:rFonts w:ascii="Times New Roman" w:hAnsi="Times New Roman" w:cs="Times New Roman"/>
          <w:color w:val="000000" w:themeColor="text1"/>
        </w:rPr>
        <w:t xml:space="preserve"> other vital organs</w:t>
      </w:r>
      <w:r w:rsidRPr="00DC7A56">
        <w:rPr>
          <w:rFonts w:ascii="Times New Roman" w:hAnsi="Times New Roman" w:cs="Times New Roman" w:hint="cs"/>
          <w:color w:val="000000" w:themeColor="text1"/>
        </w:rPr>
        <w:t>,</w:t>
      </w:r>
      <w:r w:rsidRPr="00DC7A56">
        <w:rPr>
          <w:rFonts w:ascii="Times New Roman" w:hAnsi="Times New Roman" w:cs="Times New Roman"/>
          <w:color w:val="000000" w:themeColor="text1"/>
        </w:rPr>
        <w:t xml:space="preserve"> blood and endocrine system disea</w:t>
      </w:r>
      <w:r>
        <w:rPr>
          <w:rFonts w:ascii="Times New Roman" w:hAnsi="Times New Roman" w:cs="Times New Roman"/>
          <w:color w:val="000000"/>
        </w:rPr>
        <w:t>ses;</w:t>
      </w:r>
    </w:p>
    <w:p w14:paraId="25BA4D40" w14:textId="77777777" w:rsidR="00217549" w:rsidRDefault="00217549" w:rsidP="0000264D">
      <w:pPr>
        <w:pStyle w:val="a4"/>
        <w:widowControl/>
        <w:numPr>
          <w:ilvl w:val="0"/>
          <w:numId w:val="3"/>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Aggravated by the presence of active infection, glucocorticoids therapy and immunosuppressive therapy;</w:t>
      </w:r>
    </w:p>
    <w:p w14:paraId="7732582E" w14:textId="77777777" w:rsidR="00217549" w:rsidRDefault="00217549" w:rsidP="0000264D">
      <w:pPr>
        <w:pStyle w:val="a4"/>
        <w:widowControl/>
        <w:numPr>
          <w:ilvl w:val="0"/>
          <w:numId w:val="3"/>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Positive hepatitis B virus surface antigen, or positive hepatitis C antibody;</w:t>
      </w:r>
    </w:p>
    <w:p w14:paraId="616DC4EF" w14:textId="77777777" w:rsidR="00217549" w:rsidRDefault="00217549" w:rsidP="0000264D">
      <w:pPr>
        <w:pStyle w:val="a4"/>
        <w:widowControl/>
        <w:numPr>
          <w:ilvl w:val="0"/>
          <w:numId w:val="3"/>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Mental illness or other reasons for inability to cooperate with treatment;</w:t>
      </w:r>
    </w:p>
    <w:p w14:paraId="4B28F823" w14:textId="77777777" w:rsidR="00217549" w:rsidRDefault="00217549" w:rsidP="0000264D">
      <w:pPr>
        <w:pStyle w:val="a4"/>
        <w:widowControl/>
        <w:numPr>
          <w:ilvl w:val="0"/>
          <w:numId w:val="3"/>
        </w:numPr>
        <w:spacing w:line="276" w:lineRule="auto"/>
        <w:ind w:firstLineChars="0"/>
        <w:jc w:val="left"/>
        <w:rPr>
          <w:rFonts w:ascii="Times New Roman" w:hAnsi="Times New Roman" w:cs="Times New Roman"/>
          <w:color w:val="000000"/>
        </w:rPr>
      </w:pPr>
      <w:r>
        <w:rPr>
          <w:rFonts w:ascii="Times New Roman" w:hAnsi="Times New Roman" w:cs="Times New Roman"/>
          <w:color w:val="000000"/>
        </w:rPr>
        <w:t>People with allergic body or multiple drug allergies;</w:t>
      </w:r>
    </w:p>
    <w:p w14:paraId="7DC44575" w14:textId="77777777" w:rsidR="00217549" w:rsidRPr="001625F8" w:rsidRDefault="00217549" w:rsidP="0000264D">
      <w:pPr>
        <w:pStyle w:val="a4"/>
        <w:widowControl/>
        <w:numPr>
          <w:ilvl w:val="0"/>
          <w:numId w:val="3"/>
        </w:numPr>
        <w:spacing w:line="276" w:lineRule="auto"/>
        <w:ind w:firstLineChars="0"/>
        <w:jc w:val="left"/>
        <w:rPr>
          <w:rFonts w:ascii="Times New Roman" w:hAnsi="Times New Roman" w:cs="Times New Roman"/>
          <w:color w:val="000000" w:themeColor="text1"/>
        </w:rPr>
      </w:pPr>
      <w:r>
        <w:rPr>
          <w:rFonts w:ascii="Times New Roman" w:hAnsi="Times New Roman" w:cs="Times New Roman"/>
          <w:color w:val="000000"/>
        </w:rPr>
        <w:t xml:space="preserve">Other conditions deemed by the investigator to be unsuitable for entering the </w:t>
      </w:r>
      <w:r w:rsidRPr="001625F8">
        <w:rPr>
          <w:rFonts w:ascii="Times New Roman" w:hAnsi="Times New Roman" w:cs="Times New Roman"/>
          <w:color w:val="000000" w:themeColor="text1"/>
        </w:rPr>
        <w:t>research.</w:t>
      </w:r>
    </w:p>
    <w:p w14:paraId="1A28A89B" w14:textId="1F4FE26F" w:rsidR="00217549" w:rsidRPr="0000264D" w:rsidRDefault="00217549" w:rsidP="0000264D">
      <w:pPr>
        <w:widowControl/>
        <w:spacing w:line="276" w:lineRule="auto"/>
        <w:jc w:val="left"/>
        <w:rPr>
          <w:rFonts w:ascii="Times New Roman" w:hAnsi="Times New Roman" w:cs="Times New Roman"/>
          <w:b/>
          <w:bCs/>
          <w:color w:val="000000"/>
        </w:rPr>
      </w:pPr>
      <w:r w:rsidRPr="0000264D">
        <w:rPr>
          <w:rFonts w:ascii="Times New Roman" w:hAnsi="Times New Roman" w:cs="Times New Roman"/>
          <w:b/>
          <w:bCs/>
          <w:color w:val="000000"/>
        </w:rPr>
        <w:t>4. Research process (what do you need to do if you participate in this study?):</w:t>
      </w:r>
    </w:p>
    <w:p w14:paraId="68205126" w14:textId="447CF3EA" w:rsidR="00217549" w:rsidRPr="0000264D" w:rsidRDefault="004701B5" w:rsidP="0000264D">
      <w:pPr>
        <w:spacing w:line="276" w:lineRule="auto"/>
        <w:rPr>
          <w:rFonts w:ascii="Times New Roman" w:hAnsi="Times New Roman" w:cs="Times New Roman"/>
          <w:sz w:val="24"/>
        </w:rPr>
      </w:pPr>
      <w:r w:rsidRPr="0000264D">
        <w:rPr>
          <w:rFonts w:ascii="Times New Roman" w:hAnsi="Times New Roman" w:cs="Times New Roman"/>
          <w:sz w:val="24"/>
        </w:rPr>
        <w:t xml:space="preserve">If you agree to participate in this study, we will number each participant, create a study file, and divide them into gabapentin treatment and placebo groups by </w:t>
      </w:r>
      <w:r w:rsidR="007A27DC" w:rsidRPr="0000264D">
        <w:rPr>
          <w:rFonts w:ascii="Times New Roman" w:hAnsi="Times New Roman" w:cs="Times New Roman"/>
          <w:sz w:val="24"/>
        </w:rPr>
        <w:t xml:space="preserve">a </w:t>
      </w:r>
      <w:r w:rsidRPr="0000264D">
        <w:rPr>
          <w:rFonts w:ascii="Times New Roman" w:hAnsi="Times New Roman" w:cs="Times New Roman"/>
          <w:sz w:val="24"/>
        </w:rPr>
        <w:t>randomized</w:t>
      </w:r>
      <w:r w:rsidR="007A27DC" w:rsidRPr="0000264D">
        <w:rPr>
          <w:rFonts w:ascii="Times New Roman" w:hAnsi="Times New Roman" w:cs="Times New Roman"/>
          <w:sz w:val="24"/>
        </w:rPr>
        <w:t>,</w:t>
      </w:r>
      <w:r w:rsidRPr="0000264D">
        <w:rPr>
          <w:rFonts w:ascii="Times New Roman" w:hAnsi="Times New Roman" w:cs="Times New Roman"/>
          <w:sz w:val="24"/>
        </w:rPr>
        <w:t xml:space="preserve"> double-blind</w:t>
      </w:r>
      <w:r w:rsidR="007A27DC" w:rsidRPr="0000264D">
        <w:rPr>
          <w:rFonts w:ascii="Times New Roman" w:hAnsi="Times New Roman" w:cs="Times New Roman"/>
          <w:sz w:val="24"/>
        </w:rPr>
        <w:t xml:space="preserve"> method</w:t>
      </w:r>
      <w:r w:rsidRPr="0000264D">
        <w:rPr>
          <w:rFonts w:ascii="Times New Roman" w:hAnsi="Times New Roman" w:cs="Times New Roman"/>
          <w:sz w:val="24"/>
        </w:rPr>
        <w:t>.</w:t>
      </w:r>
      <w:r w:rsidR="007A27DC" w:rsidRPr="0000264D">
        <w:rPr>
          <w:rFonts w:ascii="Times New Roman" w:hAnsi="Times New Roman" w:cs="Times New Roman"/>
          <w:sz w:val="24"/>
        </w:rPr>
        <w:t xml:space="preserve"> </w:t>
      </w:r>
      <w:r w:rsidR="00217549" w:rsidRPr="0000264D">
        <w:rPr>
          <w:rFonts w:ascii="Times New Roman" w:hAnsi="Times New Roman" w:cs="Times New Roman"/>
          <w:sz w:val="24"/>
        </w:rPr>
        <w:t>The gabapentin group is treated with additional gabapentin, while the control drug treatment group is given the same package and dose of placebo. Gabapentin and placebo are administered as follows: the starting dose was 100 mg per dose, 3 times a day; the per dose is increased by 100 mg every 3 days thereafter until 300 mg per dose, 3 times a day, or the onset of intolerable drug side effects. After reaching the maximum dose, the treatment is maintained for 70 days (10 weeks). Gabapentin and placebo are then discontinued, patients are again assessed for symptoms after 4 weeks of discontinuation.</w:t>
      </w:r>
      <w:r w:rsidR="0000264D" w:rsidRPr="0000264D">
        <w:rPr>
          <w:rFonts w:ascii="Times New Roman" w:hAnsi="Times New Roman" w:cs="Times New Roman"/>
          <w:sz w:val="24"/>
        </w:rPr>
        <w:t xml:space="preserve"> </w:t>
      </w:r>
      <w:r w:rsidR="00217549" w:rsidRPr="0000264D">
        <w:rPr>
          <w:rFonts w:ascii="Times New Roman" w:hAnsi="Times New Roman" w:cs="Times New Roman"/>
          <w:color w:val="000000"/>
          <w:sz w:val="24"/>
        </w:rPr>
        <w:t>We will examine you at weeks 0, 4, 8, 10 and 14</w:t>
      </w:r>
      <w:r w:rsidR="007A27DC" w:rsidRPr="0000264D">
        <w:rPr>
          <w:rFonts w:ascii="Times New Roman" w:hAnsi="Times New Roman" w:cs="Times New Roman"/>
          <w:color w:val="000000"/>
          <w:sz w:val="24"/>
        </w:rPr>
        <w:t xml:space="preserve">, </w:t>
      </w:r>
      <w:r w:rsidR="00217549" w:rsidRPr="0000264D">
        <w:rPr>
          <w:rFonts w:ascii="Times New Roman" w:hAnsi="Times New Roman" w:cs="Times New Roman"/>
          <w:color w:val="000000"/>
          <w:sz w:val="24"/>
        </w:rPr>
        <w:t>evaluate your symptoms and hope to have your understanding and assistance.</w:t>
      </w:r>
    </w:p>
    <w:p w14:paraId="4141E93B" w14:textId="1DCE4ACA" w:rsidR="00217549" w:rsidRPr="0000264D" w:rsidRDefault="00217549" w:rsidP="0000264D">
      <w:pPr>
        <w:snapToGrid w:val="0"/>
        <w:spacing w:line="276" w:lineRule="auto"/>
        <w:rPr>
          <w:rFonts w:ascii="Times New Roman" w:hAnsi="Times New Roman" w:cs="Times New Roman"/>
          <w:b/>
          <w:bCs/>
          <w:color w:val="000000"/>
          <w:sz w:val="24"/>
        </w:rPr>
      </w:pPr>
      <w:r w:rsidRPr="0000264D">
        <w:rPr>
          <w:rFonts w:ascii="Times New Roman" w:hAnsi="Times New Roman" w:cs="Times New Roman"/>
          <w:b/>
          <w:bCs/>
          <w:color w:val="000000"/>
          <w:sz w:val="24"/>
        </w:rPr>
        <w:t xml:space="preserve">5. Risks and </w:t>
      </w:r>
      <w:r w:rsidR="007A27DC" w:rsidRPr="0000264D">
        <w:rPr>
          <w:rFonts w:ascii="Times New Roman" w:hAnsi="Times New Roman" w:cs="Times New Roman"/>
          <w:b/>
          <w:bCs/>
          <w:color w:val="000000"/>
          <w:sz w:val="24"/>
        </w:rPr>
        <w:t>d</w:t>
      </w:r>
      <w:r w:rsidRPr="0000264D">
        <w:rPr>
          <w:rFonts w:ascii="Times New Roman" w:hAnsi="Times New Roman" w:cs="Times New Roman"/>
          <w:b/>
          <w:bCs/>
          <w:color w:val="000000"/>
          <w:sz w:val="24"/>
        </w:rPr>
        <w:t>iscomforts</w:t>
      </w:r>
      <w:r w:rsidR="007A27DC" w:rsidRPr="0000264D">
        <w:rPr>
          <w:rFonts w:ascii="Times New Roman" w:hAnsi="Times New Roman" w:cs="Times New Roman"/>
          <w:b/>
          <w:bCs/>
          <w:color w:val="000000"/>
          <w:sz w:val="24"/>
        </w:rPr>
        <w:t>:</w:t>
      </w:r>
    </w:p>
    <w:p w14:paraId="189D5EBE" w14:textId="77777777" w:rsidR="00217549" w:rsidRPr="00217549" w:rsidRDefault="00217549" w:rsidP="0000264D">
      <w:pPr>
        <w:snapToGrid w:val="0"/>
        <w:spacing w:line="276" w:lineRule="auto"/>
        <w:rPr>
          <w:rFonts w:ascii="Times New Roman" w:hAnsi="Times New Roman" w:cs="Times New Roman"/>
          <w:color w:val="000000"/>
          <w:sz w:val="24"/>
        </w:rPr>
      </w:pPr>
      <w:r w:rsidRPr="00217549">
        <w:rPr>
          <w:rFonts w:ascii="Times New Roman" w:hAnsi="Times New Roman" w:cs="Times New Roman"/>
          <w:color w:val="000000"/>
          <w:sz w:val="24"/>
        </w:rPr>
        <w:t>Allergy, dizziness, drowsiness, peripheral edema, etc. may occur during the course of a trial with gabapentin or placebo.</w:t>
      </w:r>
    </w:p>
    <w:p w14:paraId="68485E7C"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 xml:space="preserve">If the subject experiences any discomfort, new changes in condition, or anything </w:t>
      </w:r>
      <w:r w:rsidRPr="0000264D">
        <w:rPr>
          <w:rFonts w:ascii="Times New Roman" w:hAnsi="Times New Roman" w:cs="Times New Roman"/>
          <w:color w:val="000000"/>
          <w:sz w:val="24"/>
        </w:rPr>
        <w:lastRenderedPageBreak/>
        <w:t>unexpected during the study, whether or not related to the drug/test, the subject's primary care physician should be contacted promptly, and the physician will make a judgment call and provide medical treatment.</w:t>
      </w:r>
    </w:p>
    <w:p w14:paraId="3B5DB57B" w14:textId="6FC63E21" w:rsidR="00217549" w:rsidRPr="0000264D" w:rsidRDefault="00217549" w:rsidP="0000264D">
      <w:pPr>
        <w:snapToGrid w:val="0"/>
        <w:spacing w:line="276" w:lineRule="auto"/>
        <w:rPr>
          <w:rFonts w:ascii="Times New Roman" w:hAnsi="Times New Roman" w:cs="Times New Roman"/>
          <w:b/>
          <w:bCs/>
          <w:color w:val="000000"/>
          <w:sz w:val="24"/>
        </w:rPr>
      </w:pPr>
      <w:r w:rsidRPr="0000264D">
        <w:rPr>
          <w:rFonts w:ascii="Times New Roman" w:hAnsi="Times New Roman" w:cs="Times New Roman"/>
          <w:b/>
          <w:bCs/>
          <w:color w:val="000000"/>
          <w:sz w:val="24"/>
        </w:rPr>
        <w:t>6. Possible benefits (what will this study do for me)</w:t>
      </w:r>
      <w:r w:rsidR="007A27DC" w:rsidRPr="0000264D">
        <w:rPr>
          <w:rFonts w:ascii="Times New Roman" w:hAnsi="Times New Roman" w:cs="Times New Roman"/>
          <w:b/>
          <w:bCs/>
          <w:color w:val="000000"/>
          <w:sz w:val="24"/>
        </w:rPr>
        <w:t>:</w:t>
      </w:r>
    </w:p>
    <w:p w14:paraId="150801E2" w14:textId="2F8595CD"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If you are in the trial drug group, the trial drug may cure the disease or slow the progression of the disease, but we (the investigators) cannot guarantee this. If you are in the placebo control group, there may be no direct benefit, but it can contribute to medical progress.</w:t>
      </w:r>
    </w:p>
    <w:p w14:paraId="6F3CF88A" w14:textId="3ADA58F7" w:rsidR="00217549" w:rsidRPr="0000264D" w:rsidRDefault="00217549" w:rsidP="0000264D">
      <w:pPr>
        <w:snapToGrid w:val="0"/>
        <w:spacing w:line="276" w:lineRule="auto"/>
        <w:rPr>
          <w:rFonts w:ascii="Times New Roman" w:hAnsi="Times New Roman" w:cs="Times New Roman"/>
          <w:b/>
          <w:bCs/>
          <w:color w:val="000000"/>
          <w:sz w:val="24"/>
        </w:rPr>
      </w:pPr>
      <w:r w:rsidRPr="0000264D">
        <w:rPr>
          <w:rFonts w:ascii="Times New Roman" w:hAnsi="Times New Roman" w:cs="Times New Roman"/>
          <w:b/>
          <w:bCs/>
          <w:color w:val="000000"/>
          <w:sz w:val="24"/>
        </w:rPr>
        <w:t>7. Possible additional costs or burdens (will I have to pay anything to participate in this study?)</w:t>
      </w:r>
      <w:r w:rsidR="007A27DC" w:rsidRPr="0000264D">
        <w:rPr>
          <w:rFonts w:ascii="Times New Roman" w:hAnsi="Times New Roman" w:cs="Times New Roman"/>
          <w:b/>
          <w:bCs/>
          <w:color w:val="000000"/>
          <w:sz w:val="24"/>
        </w:rPr>
        <w:t>:</w:t>
      </w:r>
    </w:p>
    <w:p w14:paraId="1117C43E"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There are no additional expenses for you to participate in this research project. The cost of gabapentin used in this study is covered by the research grant.</w:t>
      </w:r>
    </w:p>
    <w:p w14:paraId="57D0269C" w14:textId="5CA82D2F" w:rsidR="00217549" w:rsidRPr="008B22F2" w:rsidRDefault="00217549" w:rsidP="0000264D">
      <w:pPr>
        <w:snapToGrid w:val="0"/>
        <w:spacing w:line="276" w:lineRule="auto"/>
        <w:rPr>
          <w:rFonts w:ascii="Times New Roman" w:hAnsi="Times New Roman" w:cs="Times New Roman"/>
          <w:b/>
          <w:bCs/>
          <w:color w:val="000000"/>
          <w:sz w:val="24"/>
        </w:rPr>
      </w:pPr>
      <w:r w:rsidRPr="008B22F2">
        <w:rPr>
          <w:rFonts w:ascii="Times New Roman" w:hAnsi="Times New Roman" w:cs="Times New Roman"/>
          <w:b/>
          <w:bCs/>
          <w:color w:val="000000"/>
          <w:sz w:val="24"/>
        </w:rPr>
        <w:t>8. Compensation received for participating in the study</w:t>
      </w:r>
      <w:r w:rsidR="007A27DC" w:rsidRPr="008B22F2">
        <w:rPr>
          <w:rFonts w:ascii="Times New Roman" w:hAnsi="Times New Roman" w:cs="Times New Roman"/>
          <w:b/>
          <w:bCs/>
          <w:color w:val="000000"/>
          <w:sz w:val="24"/>
        </w:rPr>
        <w:t>:</w:t>
      </w:r>
    </w:p>
    <w:p w14:paraId="67660F54" w14:textId="73D16A61"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 xml:space="preserve">We will pay your reasonable travel expenses for participation in this study, </w:t>
      </w:r>
      <w:r w:rsidR="007A27DC" w:rsidRPr="0000264D">
        <w:rPr>
          <w:rFonts w:ascii="Times New Roman" w:hAnsi="Times New Roman" w:cs="Times New Roman"/>
          <w:color w:val="000000"/>
          <w:sz w:val="24"/>
        </w:rPr>
        <w:t>CNY</w:t>
      </w:r>
      <w:r w:rsidRPr="0000264D">
        <w:rPr>
          <w:rFonts w:ascii="Times New Roman" w:hAnsi="Times New Roman" w:cs="Times New Roman"/>
          <w:color w:val="000000"/>
          <w:sz w:val="24"/>
        </w:rPr>
        <w:t xml:space="preserve"> 50 for each clinical visit, for a total of 3 visits.</w:t>
      </w:r>
    </w:p>
    <w:p w14:paraId="5166EF7E" w14:textId="37F211F8" w:rsidR="00217549" w:rsidRPr="0000264D" w:rsidRDefault="00217549" w:rsidP="0000264D">
      <w:pPr>
        <w:snapToGrid w:val="0"/>
        <w:spacing w:line="276" w:lineRule="auto"/>
        <w:rPr>
          <w:rFonts w:ascii="Times New Roman" w:hAnsi="Times New Roman" w:cs="Times New Roman"/>
          <w:b/>
          <w:bCs/>
          <w:color w:val="000000"/>
          <w:sz w:val="24"/>
        </w:rPr>
      </w:pPr>
      <w:r w:rsidRPr="0000264D">
        <w:rPr>
          <w:rFonts w:ascii="Times New Roman" w:hAnsi="Times New Roman" w:cs="Times New Roman"/>
          <w:b/>
          <w:bCs/>
          <w:color w:val="000000"/>
          <w:sz w:val="24"/>
        </w:rPr>
        <w:t>9. Medical treatment and compensation for injuries (what to do if you are injured while participating in the study)</w:t>
      </w:r>
      <w:r w:rsidR="007A27DC" w:rsidRPr="0000264D">
        <w:rPr>
          <w:rFonts w:ascii="Times New Roman" w:hAnsi="Times New Roman" w:cs="Times New Roman"/>
          <w:b/>
          <w:bCs/>
          <w:color w:val="000000"/>
          <w:sz w:val="24"/>
        </w:rPr>
        <w:t>:</w:t>
      </w:r>
    </w:p>
    <w:p w14:paraId="74FE96C7"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If you suffer an injury during study participation or an adverse event during drug treatment, please contact your study physician and you will receive prompt treatment; any injury that is causally related to the study or the drug used in this trial, the sponsor will bear the medical costs and give you appropriate financial compensation in accordance with the relevant national laws and regulations.</w:t>
      </w:r>
    </w:p>
    <w:p w14:paraId="65EB409C"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Even if you have signed this informed consent form, you retain all your legal rights and interests.</w:t>
      </w:r>
    </w:p>
    <w:p w14:paraId="0D1A854E" w14:textId="2B7EBBA9" w:rsidR="00217549" w:rsidRPr="0000264D" w:rsidRDefault="00217549" w:rsidP="0000264D">
      <w:pPr>
        <w:snapToGrid w:val="0"/>
        <w:spacing w:line="276" w:lineRule="auto"/>
        <w:rPr>
          <w:rFonts w:ascii="Times New Roman" w:hAnsi="Times New Roman" w:cs="Times New Roman"/>
          <w:b/>
          <w:bCs/>
          <w:color w:val="000000"/>
          <w:sz w:val="24"/>
        </w:rPr>
      </w:pPr>
      <w:r w:rsidRPr="0000264D">
        <w:rPr>
          <w:rFonts w:ascii="Times New Roman" w:hAnsi="Times New Roman" w:cs="Times New Roman"/>
          <w:b/>
          <w:bCs/>
          <w:color w:val="000000"/>
          <w:sz w:val="24"/>
        </w:rPr>
        <w:t>10. As a research subject, you have the following responsibilities</w:t>
      </w:r>
      <w:r w:rsidR="007A27DC" w:rsidRPr="0000264D">
        <w:rPr>
          <w:rFonts w:ascii="Times New Roman" w:hAnsi="Times New Roman" w:cs="Times New Roman"/>
          <w:b/>
          <w:bCs/>
          <w:color w:val="000000"/>
          <w:sz w:val="24"/>
        </w:rPr>
        <w:t>:</w:t>
      </w:r>
    </w:p>
    <w:p w14:paraId="4D78B2A3"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Provide truthful information about your medical history and current medical condition; tell the study doctor about any discomfort you experience during this study; refrain from taking restricted medications, foods, etc.; and tell the study doctor if you have participated in other studies recently or are currently participating in other studies.</w:t>
      </w:r>
    </w:p>
    <w:p w14:paraId="2A6A04FD" w14:textId="6A7A0783" w:rsidR="00217549" w:rsidRPr="0000264D" w:rsidRDefault="00217549" w:rsidP="0000264D">
      <w:pPr>
        <w:snapToGrid w:val="0"/>
        <w:spacing w:line="276" w:lineRule="auto"/>
        <w:rPr>
          <w:rFonts w:ascii="Times New Roman" w:hAnsi="Times New Roman" w:cs="Times New Roman"/>
          <w:b/>
          <w:bCs/>
          <w:color w:val="000000"/>
          <w:sz w:val="24"/>
        </w:rPr>
      </w:pPr>
      <w:r w:rsidRPr="0000264D">
        <w:rPr>
          <w:rFonts w:ascii="Times New Roman" w:hAnsi="Times New Roman" w:cs="Times New Roman"/>
          <w:b/>
          <w:bCs/>
          <w:color w:val="000000"/>
          <w:sz w:val="24"/>
        </w:rPr>
        <w:t xml:space="preserve">11. Privacy and </w:t>
      </w:r>
      <w:r w:rsidR="0000264D">
        <w:rPr>
          <w:rFonts w:ascii="Times New Roman" w:hAnsi="Times New Roman" w:cs="Times New Roman"/>
          <w:b/>
          <w:bCs/>
          <w:color w:val="000000"/>
          <w:sz w:val="24"/>
        </w:rPr>
        <w:t>c</w:t>
      </w:r>
      <w:r w:rsidRPr="0000264D">
        <w:rPr>
          <w:rFonts w:ascii="Times New Roman" w:hAnsi="Times New Roman" w:cs="Times New Roman"/>
          <w:b/>
          <w:bCs/>
          <w:color w:val="000000"/>
          <w:sz w:val="24"/>
        </w:rPr>
        <w:t>onfidentiality</w:t>
      </w:r>
      <w:r w:rsidR="007A27DC" w:rsidRPr="0000264D">
        <w:rPr>
          <w:rFonts w:ascii="Times New Roman" w:hAnsi="Times New Roman" w:cs="Times New Roman"/>
          <w:b/>
          <w:bCs/>
          <w:color w:val="000000"/>
          <w:sz w:val="24"/>
        </w:rPr>
        <w:t>:</w:t>
      </w:r>
    </w:p>
    <w:p w14:paraId="404E155B" w14:textId="17F51CA1"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If you decide to participate in this study, we will make every effort to protect your personal privacy to the extent permitted by law. Any public reporting of the results of this study will not disclose any personal information about you.</w:t>
      </w:r>
      <w:r w:rsidR="007A27DC" w:rsidRPr="0000264D">
        <w:rPr>
          <w:rFonts w:ascii="Times New Roman" w:hAnsi="Times New Roman" w:cs="Times New Roman"/>
          <w:color w:val="000000"/>
          <w:sz w:val="24"/>
        </w:rPr>
        <w:t xml:space="preserve"> T</w:t>
      </w:r>
      <w:r w:rsidRPr="0000264D">
        <w:rPr>
          <w:rFonts w:ascii="Times New Roman" w:hAnsi="Times New Roman" w:cs="Times New Roman"/>
          <w:color w:val="000000"/>
          <w:sz w:val="24"/>
        </w:rPr>
        <w:t>he physician in charge of the study and other researchers will use your medical information to conduct the study. This information may include your name, address, telephone number, medical history, and information obtained at the time of your study visit. Information that identifies you will not be released to members outside the study team unless your permission is obtained. All study members and study sponsors are required to keep your identity confidential. Your file will be kept in a locked file cabinet and will be accessible only to the researcher. To ensure that the research is conducted in accordance with regulations, members of the government administration or ethics review committee will have access to your personal information at the research unit, as required. When the results of this study are published, no personal information about you will be disclosed.</w:t>
      </w:r>
    </w:p>
    <w:p w14:paraId="326736D0" w14:textId="271ACEEA"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 xml:space="preserve">We will contact you promptly about any meaningful new developments or new medical </w:t>
      </w:r>
      <w:r w:rsidRPr="0000264D">
        <w:rPr>
          <w:rFonts w:ascii="Times New Roman" w:hAnsi="Times New Roman" w:cs="Times New Roman"/>
          <w:color w:val="000000"/>
          <w:sz w:val="24"/>
        </w:rPr>
        <w:lastRenderedPageBreak/>
        <w:t xml:space="preserve">information related to your health during the study, such as suggesting that </w:t>
      </w:r>
      <w:r w:rsidR="00EC1838">
        <w:rPr>
          <w:rFonts w:ascii="Times New Roman" w:hAnsi="Times New Roman" w:cs="Times New Roman"/>
          <w:color w:val="000000"/>
          <w:sz w:val="24"/>
        </w:rPr>
        <w:t xml:space="preserve">you </w:t>
      </w:r>
      <w:r w:rsidRPr="0000264D">
        <w:rPr>
          <w:rFonts w:ascii="Times New Roman" w:hAnsi="Times New Roman" w:cs="Times New Roman"/>
          <w:color w:val="000000"/>
          <w:sz w:val="24"/>
        </w:rPr>
        <w:t>undergo tests to determine such new information. I will also keep you informed of any new information that may affect your choice to continue in the study.</w:t>
      </w:r>
    </w:p>
    <w:p w14:paraId="3CAE8548" w14:textId="77777777" w:rsidR="00217549" w:rsidRPr="0000264D" w:rsidRDefault="00217549" w:rsidP="0000264D">
      <w:pPr>
        <w:snapToGrid w:val="0"/>
        <w:spacing w:line="276" w:lineRule="auto"/>
        <w:rPr>
          <w:rFonts w:ascii="Times New Roman" w:hAnsi="Times New Roman" w:cs="Times New Roman"/>
          <w:b/>
          <w:bCs/>
          <w:color w:val="000000"/>
          <w:sz w:val="24"/>
        </w:rPr>
      </w:pPr>
      <w:r w:rsidRPr="0000264D">
        <w:rPr>
          <w:rFonts w:ascii="Times New Roman" w:hAnsi="Times New Roman" w:cs="Times New Roman"/>
          <w:b/>
          <w:bCs/>
          <w:color w:val="000000"/>
          <w:sz w:val="24"/>
        </w:rPr>
        <w:t>12. Are there any other treatments available and what are the advantages and disadvantages of the treatments used in this study?</w:t>
      </w:r>
    </w:p>
    <w:p w14:paraId="0E3BEC15"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Standard treatment: None at this time.</w:t>
      </w:r>
    </w:p>
    <w:p w14:paraId="2BDC9BB3"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 xml:space="preserve">Approach 1: Pirfenidone and </w:t>
      </w:r>
      <w:proofErr w:type="spellStart"/>
      <w:r w:rsidRPr="0000264D">
        <w:rPr>
          <w:rFonts w:ascii="Times New Roman" w:hAnsi="Times New Roman" w:cs="Times New Roman"/>
          <w:color w:val="000000"/>
          <w:sz w:val="24"/>
        </w:rPr>
        <w:t>Nidanib</w:t>
      </w:r>
      <w:proofErr w:type="spellEnd"/>
      <w:r w:rsidRPr="0000264D">
        <w:rPr>
          <w:rFonts w:ascii="Times New Roman" w:hAnsi="Times New Roman" w:cs="Times New Roman"/>
          <w:color w:val="000000"/>
          <w:sz w:val="24"/>
        </w:rPr>
        <w:t xml:space="preserve"> - primarily targeted for antifibrotic therapy, may be effective for cough, but specific mechanisms and clinical support are lacking.</w:t>
      </w:r>
    </w:p>
    <w:p w14:paraId="494DF319"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Approach 2: Biologic agents - expensive and with uncertain efficacy.</w:t>
      </w:r>
    </w:p>
    <w:p w14:paraId="4E73F473" w14:textId="0A53AC74" w:rsidR="00217549" w:rsidRPr="0000264D" w:rsidRDefault="00217549" w:rsidP="0000264D">
      <w:pPr>
        <w:snapToGrid w:val="0"/>
        <w:spacing w:line="276" w:lineRule="auto"/>
        <w:rPr>
          <w:rFonts w:ascii="Times New Roman" w:hAnsi="Times New Roman" w:cs="Times New Roman"/>
          <w:b/>
          <w:bCs/>
          <w:color w:val="000000"/>
          <w:sz w:val="24"/>
        </w:rPr>
      </w:pPr>
      <w:r w:rsidRPr="0000264D">
        <w:rPr>
          <w:rFonts w:ascii="Times New Roman" w:hAnsi="Times New Roman" w:cs="Times New Roman"/>
          <w:b/>
          <w:bCs/>
          <w:color w:val="000000"/>
          <w:sz w:val="24"/>
        </w:rPr>
        <w:t>13. Subject rights:</w:t>
      </w:r>
    </w:p>
    <w:p w14:paraId="5175CEF8"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Participation in the study is entirely voluntary. You may refuse to participate in the study, or withdraw from the study at any time during the study, and your data will not be included in the study results. None of this will affect your relationship with your physician. Any medical treatment or rights you may have will not be affected by this.</w:t>
      </w:r>
    </w:p>
    <w:p w14:paraId="2F91EF37"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The study physician may terminate your participation in the study if you require other treatment, if you fail to comply with the study plan, if you have a study-related injury, or for any other reason.</w:t>
      </w:r>
    </w:p>
    <w:p w14:paraId="0C92D2C5" w14:textId="77777777" w:rsidR="00217549" w:rsidRPr="0000264D" w:rsidRDefault="00217549" w:rsidP="0000264D">
      <w:pPr>
        <w:snapToGrid w:val="0"/>
        <w:spacing w:line="276" w:lineRule="auto"/>
        <w:rPr>
          <w:rFonts w:ascii="Times New Roman" w:hAnsi="Times New Roman" w:cs="Times New Roman"/>
          <w:color w:val="000000"/>
          <w:sz w:val="24"/>
        </w:rPr>
      </w:pPr>
      <w:r w:rsidRPr="0000264D">
        <w:rPr>
          <w:rFonts w:ascii="Times New Roman" w:hAnsi="Times New Roman" w:cs="Times New Roman"/>
          <w:color w:val="000000"/>
          <w:sz w:val="24"/>
        </w:rPr>
        <w:t> </w:t>
      </w:r>
    </w:p>
    <w:p w14:paraId="77AC9579" w14:textId="77777777" w:rsidR="00217549" w:rsidRPr="0000264D" w:rsidRDefault="00217549" w:rsidP="0000264D">
      <w:pPr>
        <w:snapToGrid w:val="0"/>
        <w:spacing w:line="276" w:lineRule="auto"/>
        <w:rPr>
          <w:rFonts w:ascii="Times New Roman" w:hAnsi="Times New Roman" w:cs="Times New Roman"/>
          <w:color w:val="000000"/>
          <w:sz w:val="24"/>
        </w:rPr>
      </w:pPr>
    </w:p>
    <w:p w14:paraId="581B73E7" w14:textId="77777777" w:rsidR="00217549" w:rsidRPr="0000264D" w:rsidRDefault="00217549" w:rsidP="0000264D">
      <w:pPr>
        <w:snapToGrid w:val="0"/>
        <w:spacing w:line="276" w:lineRule="auto"/>
        <w:rPr>
          <w:rFonts w:ascii="Times New Roman" w:hAnsi="Times New Roman" w:cs="Times New Roman"/>
          <w:color w:val="000000"/>
          <w:sz w:val="24"/>
        </w:rPr>
      </w:pPr>
    </w:p>
    <w:p w14:paraId="5D15D902" w14:textId="77777777" w:rsidR="00DC4943" w:rsidRPr="0000264D" w:rsidRDefault="00DC4943" w:rsidP="0000264D">
      <w:pPr>
        <w:spacing w:line="276" w:lineRule="auto"/>
        <w:jc w:val="left"/>
        <w:rPr>
          <w:rFonts w:ascii="Times New Roman" w:hAnsi="Times New Roman" w:cs="Times New Roman"/>
          <w:sz w:val="24"/>
        </w:rPr>
      </w:pPr>
    </w:p>
    <w:p w14:paraId="7C9C3B3B" w14:textId="77777777" w:rsidR="00DC4943" w:rsidRPr="0000264D" w:rsidRDefault="00DC4943" w:rsidP="0000264D">
      <w:pPr>
        <w:spacing w:line="276" w:lineRule="auto"/>
        <w:jc w:val="left"/>
        <w:rPr>
          <w:rFonts w:ascii="Times New Roman" w:hAnsi="Times New Roman" w:cs="Times New Roman"/>
          <w:b/>
          <w:bCs/>
          <w:sz w:val="24"/>
        </w:rPr>
      </w:pPr>
    </w:p>
    <w:p w14:paraId="50B5BCAB" w14:textId="76C7F1A5" w:rsidR="00A70A46" w:rsidRDefault="00A70A46" w:rsidP="0000264D">
      <w:pPr>
        <w:spacing w:line="276" w:lineRule="auto"/>
        <w:jc w:val="center"/>
        <w:rPr>
          <w:rFonts w:ascii="Times New Roman" w:hAnsi="Times New Roman" w:cs="Times New Roman"/>
          <w:b/>
          <w:bCs/>
          <w:sz w:val="24"/>
        </w:rPr>
      </w:pPr>
    </w:p>
    <w:p w14:paraId="6F8E4A96" w14:textId="40D0623D" w:rsidR="003621EF" w:rsidRDefault="003621EF" w:rsidP="0000264D">
      <w:pPr>
        <w:spacing w:line="276" w:lineRule="auto"/>
        <w:jc w:val="center"/>
        <w:rPr>
          <w:rFonts w:ascii="Times New Roman" w:hAnsi="Times New Roman" w:cs="Times New Roman"/>
          <w:b/>
          <w:bCs/>
          <w:sz w:val="24"/>
        </w:rPr>
      </w:pPr>
    </w:p>
    <w:p w14:paraId="1555A0D8" w14:textId="11083A6A" w:rsidR="003621EF" w:rsidRDefault="003621EF" w:rsidP="0000264D">
      <w:pPr>
        <w:spacing w:line="276" w:lineRule="auto"/>
        <w:jc w:val="center"/>
        <w:rPr>
          <w:rFonts w:ascii="Times New Roman" w:hAnsi="Times New Roman" w:cs="Times New Roman"/>
          <w:b/>
          <w:bCs/>
          <w:sz w:val="24"/>
        </w:rPr>
      </w:pPr>
    </w:p>
    <w:p w14:paraId="03B5B3FA" w14:textId="6CC62B86" w:rsidR="003621EF" w:rsidRDefault="003621EF" w:rsidP="0000264D">
      <w:pPr>
        <w:spacing w:line="276" w:lineRule="auto"/>
        <w:jc w:val="center"/>
        <w:rPr>
          <w:rFonts w:ascii="Times New Roman" w:hAnsi="Times New Roman" w:cs="Times New Roman"/>
          <w:b/>
          <w:bCs/>
          <w:sz w:val="24"/>
        </w:rPr>
      </w:pPr>
    </w:p>
    <w:p w14:paraId="0980AC3E" w14:textId="285C840B" w:rsidR="003621EF" w:rsidRDefault="003621EF" w:rsidP="0000264D">
      <w:pPr>
        <w:spacing w:line="276" w:lineRule="auto"/>
        <w:jc w:val="center"/>
        <w:rPr>
          <w:rFonts w:ascii="Times New Roman" w:hAnsi="Times New Roman" w:cs="Times New Roman"/>
          <w:b/>
          <w:bCs/>
          <w:sz w:val="24"/>
        </w:rPr>
      </w:pPr>
    </w:p>
    <w:p w14:paraId="00425259" w14:textId="0B5DC43A" w:rsidR="003621EF" w:rsidRDefault="003621EF" w:rsidP="0000264D">
      <w:pPr>
        <w:spacing w:line="276" w:lineRule="auto"/>
        <w:jc w:val="center"/>
        <w:rPr>
          <w:rFonts w:ascii="Times New Roman" w:hAnsi="Times New Roman" w:cs="Times New Roman"/>
          <w:b/>
          <w:bCs/>
          <w:sz w:val="24"/>
        </w:rPr>
      </w:pPr>
    </w:p>
    <w:p w14:paraId="273D98C6" w14:textId="011AB286" w:rsidR="003621EF" w:rsidRDefault="003621EF" w:rsidP="0000264D">
      <w:pPr>
        <w:spacing w:line="276" w:lineRule="auto"/>
        <w:jc w:val="center"/>
        <w:rPr>
          <w:rFonts w:ascii="Times New Roman" w:hAnsi="Times New Roman" w:cs="Times New Roman"/>
          <w:b/>
          <w:bCs/>
          <w:sz w:val="24"/>
        </w:rPr>
      </w:pPr>
    </w:p>
    <w:p w14:paraId="783F77A9" w14:textId="35DE80B3" w:rsidR="003621EF" w:rsidRDefault="003621EF" w:rsidP="0000264D">
      <w:pPr>
        <w:spacing w:line="276" w:lineRule="auto"/>
        <w:jc w:val="center"/>
        <w:rPr>
          <w:rFonts w:ascii="Times New Roman" w:hAnsi="Times New Roman" w:cs="Times New Roman"/>
          <w:b/>
          <w:bCs/>
          <w:sz w:val="24"/>
        </w:rPr>
      </w:pPr>
    </w:p>
    <w:p w14:paraId="33FC28D2" w14:textId="6BB6D94D" w:rsidR="003621EF" w:rsidRDefault="003621EF" w:rsidP="0000264D">
      <w:pPr>
        <w:spacing w:line="276" w:lineRule="auto"/>
        <w:jc w:val="center"/>
        <w:rPr>
          <w:rFonts w:ascii="Times New Roman" w:hAnsi="Times New Roman" w:cs="Times New Roman"/>
          <w:b/>
          <w:bCs/>
          <w:sz w:val="24"/>
        </w:rPr>
      </w:pPr>
    </w:p>
    <w:p w14:paraId="60BB5715" w14:textId="0E08A111" w:rsidR="003621EF" w:rsidRDefault="003621EF" w:rsidP="0000264D">
      <w:pPr>
        <w:spacing w:line="276" w:lineRule="auto"/>
        <w:jc w:val="center"/>
        <w:rPr>
          <w:rFonts w:ascii="Times New Roman" w:hAnsi="Times New Roman" w:cs="Times New Roman"/>
          <w:b/>
          <w:bCs/>
          <w:sz w:val="24"/>
        </w:rPr>
      </w:pPr>
    </w:p>
    <w:p w14:paraId="7C17B3E2" w14:textId="345CD379" w:rsidR="003621EF" w:rsidRDefault="003621EF" w:rsidP="0000264D">
      <w:pPr>
        <w:spacing w:line="276" w:lineRule="auto"/>
        <w:jc w:val="center"/>
        <w:rPr>
          <w:rFonts w:ascii="Times New Roman" w:hAnsi="Times New Roman" w:cs="Times New Roman"/>
          <w:b/>
          <w:bCs/>
          <w:sz w:val="24"/>
        </w:rPr>
      </w:pPr>
    </w:p>
    <w:p w14:paraId="682991DC" w14:textId="1DCD9B03" w:rsidR="003621EF" w:rsidRDefault="003621EF" w:rsidP="0000264D">
      <w:pPr>
        <w:spacing w:line="276" w:lineRule="auto"/>
        <w:jc w:val="center"/>
        <w:rPr>
          <w:rFonts w:ascii="Times New Roman" w:hAnsi="Times New Roman" w:cs="Times New Roman"/>
          <w:b/>
          <w:bCs/>
          <w:sz w:val="24"/>
        </w:rPr>
      </w:pPr>
    </w:p>
    <w:p w14:paraId="73C07FC1" w14:textId="3AF1FBC3" w:rsidR="003621EF" w:rsidRDefault="003621EF" w:rsidP="0000264D">
      <w:pPr>
        <w:spacing w:line="276" w:lineRule="auto"/>
        <w:jc w:val="center"/>
        <w:rPr>
          <w:rFonts w:ascii="Times New Roman" w:hAnsi="Times New Roman" w:cs="Times New Roman"/>
          <w:b/>
          <w:bCs/>
          <w:sz w:val="24"/>
        </w:rPr>
      </w:pPr>
    </w:p>
    <w:p w14:paraId="70542A00" w14:textId="67DC2ABF" w:rsidR="003621EF" w:rsidRDefault="003621EF" w:rsidP="0000264D">
      <w:pPr>
        <w:spacing w:line="276" w:lineRule="auto"/>
        <w:jc w:val="center"/>
        <w:rPr>
          <w:rFonts w:ascii="Times New Roman" w:hAnsi="Times New Roman" w:cs="Times New Roman"/>
          <w:b/>
          <w:bCs/>
          <w:sz w:val="24"/>
        </w:rPr>
      </w:pPr>
    </w:p>
    <w:p w14:paraId="0460DF32" w14:textId="135F33AB" w:rsidR="003621EF" w:rsidRDefault="003621EF" w:rsidP="0000264D">
      <w:pPr>
        <w:spacing w:line="276" w:lineRule="auto"/>
        <w:jc w:val="center"/>
        <w:rPr>
          <w:rFonts w:ascii="Times New Roman" w:hAnsi="Times New Roman" w:cs="Times New Roman"/>
          <w:b/>
          <w:bCs/>
          <w:sz w:val="24"/>
        </w:rPr>
      </w:pPr>
    </w:p>
    <w:p w14:paraId="464DEAEE" w14:textId="363A9510" w:rsidR="003621EF" w:rsidRDefault="003621EF" w:rsidP="0000264D">
      <w:pPr>
        <w:spacing w:line="276" w:lineRule="auto"/>
        <w:jc w:val="center"/>
        <w:rPr>
          <w:rFonts w:ascii="Times New Roman" w:hAnsi="Times New Roman" w:cs="Times New Roman"/>
          <w:b/>
          <w:bCs/>
          <w:sz w:val="24"/>
        </w:rPr>
      </w:pPr>
    </w:p>
    <w:p w14:paraId="0075502C" w14:textId="2F9154CB" w:rsidR="003621EF" w:rsidRDefault="003621EF" w:rsidP="0000264D">
      <w:pPr>
        <w:spacing w:line="276" w:lineRule="auto"/>
        <w:jc w:val="center"/>
        <w:rPr>
          <w:rFonts w:ascii="Times New Roman" w:hAnsi="Times New Roman" w:cs="Times New Roman"/>
          <w:b/>
          <w:bCs/>
          <w:sz w:val="24"/>
        </w:rPr>
      </w:pPr>
    </w:p>
    <w:p w14:paraId="756EBB0C" w14:textId="340AB5C1" w:rsidR="003621EF" w:rsidRDefault="003621EF" w:rsidP="0000264D">
      <w:pPr>
        <w:spacing w:line="276" w:lineRule="auto"/>
        <w:jc w:val="center"/>
        <w:rPr>
          <w:rFonts w:ascii="Times New Roman" w:hAnsi="Times New Roman" w:cs="Times New Roman"/>
          <w:b/>
          <w:bCs/>
          <w:sz w:val="24"/>
        </w:rPr>
      </w:pPr>
    </w:p>
    <w:p w14:paraId="2BB3CB99" w14:textId="77777777" w:rsidR="003621EF" w:rsidRPr="003621EF" w:rsidRDefault="003621EF" w:rsidP="003621EF">
      <w:pPr>
        <w:spacing w:line="276" w:lineRule="auto"/>
        <w:jc w:val="center"/>
        <w:rPr>
          <w:rFonts w:ascii="Times New Roman" w:hAnsi="Times New Roman" w:cs="Times New Roman"/>
          <w:b/>
          <w:bCs/>
          <w:sz w:val="32"/>
          <w:szCs w:val="32"/>
        </w:rPr>
      </w:pPr>
      <w:r w:rsidRPr="003621EF">
        <w:rPr>
          <w:rFonts w:ascii="Times New Roman" w:hAnsi="Times New Roman" w:cs="Times New Roman"/>
          <w:b/>
          <w:bCs/>
          <w:sz w:val="32"/>
          <w:szCs w:val="32"/>
        </w:rPr>
        <w:lastRenderedPageBreak/>
        <w:t>Informed Consent Form Signature Page</w:t>
      </w:r>
    </w:p>
    <w:p w14:paraId="2B968573" w14:textId="77777777" w:rsidR="003621EF" w:rsidRPr="003621EF" w:rsidRDefault="003621EF" w:rsidP="003621EF">
      <w:pPr>
        <w:spacing w:line="276" w:lineRule="auto"/>
        <w:jc w:val="center"/>
        <w:rPr>
          <w:rFonts w:ascii="Times New Roman" w:hAnsi="Times New Roman" w:cs="Times New Roman"/>
          <w:b/>
          <w:bCs/>
          <w:sz w:val="24"/>
        </w:rPr>
      </w:pPr>
    </w:p>
    <w:p w14:paraId="488A5096" w14:textId="34AB16E7"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I have read this informed consent form and have discussed and asked questions about this study with my doctor. I have been given a detailed explanation of the purpose of the study, the study process, the possible risks and benefits, and all my questions have</w:t>
      </w:r>
      <w:r>
        <w:rPr>
          <w:rFonts w:ascii="Times New Roman" w:hAnsi="Times New Roman" w:cs="Times New Roman"/>
          <w:sz w:val="24"/>
        </w:rPr>
        <w:t xml:space="preserve"> </w:t>
      </w:r>
      <w:r w:rsidRPr="003621EF">
        <w:rPr>
          <w:rFonts w:ascii="Times New Roman" w:hAnsi="Times New Roman" w:cs="Times New Roman"/>
          <w:sz w:val="24"/>
        </w:rPr>
        <w:t>been answered, and I understand that participation in this study is voluntary.</w:t>
      </w:r>
    </w:p>
    <w:p w14:paraId="7D427317" w14:textId="77777777"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I acknowledge that I have had sufficient time to consider this, including the possible risks of participating in the study. I am aware that I can consult with my physician at any time for further information, that I can withdraw from the study at any time without discrimination or reprisal, that my medical treatment and benefits will not be affected by withdrawal from the study, and that it would be in my interest and that of the study as a whole to inform my physician of any changes in my condition and to complete appropriate physical and physical examinations if I withdraw from the study, particularly for treatment reasons. If I need to take any other treatment as a result of a change in my condition, I will seek prior advice from my physician or tell him/her truthfully afterwards.</w:t>
      </w:r>
    </w:p>
    <w:p w14:paraId="79462912" w14:textId="4A80B4A2"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 xml:space="preserve">I am voluntarily participating in this study. I give my consent to the investigator, sponsor, health administration supervisory authority/drug and food regulatory authority, and ethics committee to access </w:t>
      </w:r>
      <w:r w:rsidR="00EC1838">
        <w:rPr>
          <w:rFonts w:ascii="Times New Roman" w:hAnsi="Times New Roman" w:cs="Times New Roman"/>
          <w:sz w:val="24"/>
        </w:rPr>
        <w:t xml:space="preserve">my </w:t>
      </w:r>
      <w:r w:rsidRPr="003621EF">
        <w:rPr>
          <w:rFonts w:ascii="Times New Roman" w:hAnsi="Times New Roman" w:cs="Times New Roman"/>
          <w:sz w:val="24"/>
        </w:rPr>
        <w:t>study data.</w:t>
      </w:r>
    </w:p>
    <w:p w14:paraId="13A29127" w14:textId="77777777"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I will be given a signed and dated copy of the informed consent.</w:t>
      </w:r>
    </w:p>
    <w:p w14:paraId="5EA73126" w14:textId="77777777" w:rsidR="003621EF" w:rsidRPr="003621EF" w:rsidRDefault="003621EF" w:rsidP="003621EF">
      <w:pPr>
        <w:spacing w:line="276" w:lineRule="auto"/>
        <w:jc w:val="left"/>
        <w:rPr>
          <w:rFonts w:ascii="Times New Roman" w:hAnsi="Times New Roman" w:cs="Times New Roman"/>
          <w:sz w:val="24"/>
        </w:rPr>
      </w:pPr>
    </w:p>
    <w:p w14:paraId="4F15708C" w14:textId="3B2EE3FE"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Subject's name: _____________</w:t>
      </w:r>
      <w:r w:rsidR="00EC1838">
        <w:rPr>
          <w:rFonts w:ascii="Times New Roman" w:hAnsi="Times New Roman" w:cs="Times New Roman"/>
          <w:sz w:val="24"/>
        </w:rPr>
        <w:t xml:space="preserve">.       </w:t>
      </w:r>
      <w:r w:rsidRPr="003621EF">
        <w:rPr>
          <w:rFonts w:ascii="Times New Roman" w:hAnsi="Times New Roman" w:cs="Times New Roman"/>
          <w:sz w:val="24"/>
        </w:rPr>
        <w:t>Proxy's name</w:t>
      </w:r>
      <w:r w:rsidR="00EC1838">
        <w:rPr>
          <w:rFonts w:ascii="Times New Roman" w:hAnsi="Times New Roman" w:cs="Times New Roman"/>
          <w:sz w:val="24"/>
        </w:rPr>
        <w:t>:</w:t>
      </w:r>
      <w:r w:rsidR="00EC1838" w:rsidRPr="003621EF">
        <w:rPr>
          <w:rFonts w:ascii="Times New Roman" w:hAnsi="Times New Roman" w:cs="Times New Roman"/>
          <w:sz w:val="24"/>
        </w:rPr>
        <w:t xml:space="preserve"> _____________</w:t>
      </w:r>
      <w:r w:rsidR="00EC1838">
        <w:rPr>
          <w:rFonts w:ascii="Times New Roman" w:hAnsi="Times New Roman" w:cs="Times New Roman"/>
          <w:sz w:val="24"/>
        </w:rPr>
        <w:t xml:space="preserve">. </w:t>
      </w:r>
      <w:r w:rsidRPr="003621EF">
        <w:rPr>
          <w:rFonts w:ascii="Times New Roman" w:hAnsi="Times New Roman" w:cs="Times New Roman"/>
          <w:sz w:val="24"/>
        </w:rPr>
        <w:t xml:space="preserve">              </w:t>
      </w:r>
    </w:p>
    <w:p w14:paraId="048B7A5D" w14:textId="14743A36"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Subject's signature: __________</w:t>
      </w:r>
      <w:r w:rsidR="00EC1838">
        <w:rPr>
          <w:rFonts w:ascii="Times New Roman" w:hAnsi="Times New Roman" w:cs="Times New Roman"/>
          <w:sz w:val="24"/>
        </w:rPr>
        <w:t xml:space="preserve">.       </w:t>
      </w:r>
      <w:r w:rsidRPr="003621EF">
        <w:rPr>
          <w:rFonts w:ascii="Times New Roman" w:hAnsi="Times New Roman" w:cs="Times New Roman"/>
          <w:sz w:val="24"/>
        </w:rPr>
        <w:t>Proxy's signature</w:t>
      </w:r>
      <w:r w:rsidR="00EC1838">
        <w:rPr>
          <w:rFonts w:ascii="Times New Roman" w:hAnsi="Times New Roman" w:cs="Times New Roman"/>
          <w:sz w:val="24"/>
        </w:rPr>
        <w:t>:</w:t>
      </w:r>
      <w:r w:rsidR="00EC1838" w:rsidRPr="003621EF">
        <w:rPr>
          <w:rFonts w:ascii="Times New Roman" w:hAnsi="Times New Roman" w:cs="Times New Roman"/>
          <w:sz w:val="24"/>
        </w:rPr>
        <w:t xml:space="preserve"> _____________</w:t>
      </w:r>
      <w:r w:rsidR="00EC1838">
        <w:rPr>
          <w:rFonts w:ascii="Times New Roman" w:hAnsi="Times New Roman" w:cs="Times New Roman"/>
          <w:sz w:val="24"/>
        </w:rPr>
        <w:t xml:space="preserve">. </w:t>
      </w:r>
      <w:r w:rsidRPr="003621EF">
        <w:rPr>
          <w:rFonts w:ascii="Times New Roman" w:hAnsi="Times New Roman" w:cs="Times New Roman"/>
          <w:sz w:val="24"/>
        </w:rPr>
        <w:t xml:space="preserve">              </w:t>
      </w:r>
    </w:p>
    <w:p w14:paraId="75E1EA8B" w14:textId="08894931"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 xml:space="preserve">Date: </w:t>
      </w:r>
      <w:r w:rsidR="00EC1838" w:rsidRPr="003621EF">
        <w:rPr>
          <w:rFonts w:ascii="Times New Roman" w:hAnsi="Times New Roman" w:cs="Times New Roman"/>
          <w:sz w:val="24"/>
        </w:rPr>
        <w:t>_____________</w:t>
      </w:r>
      <w:r w:rsidR="00EC1838">
        <w:rPr>
          <w:rFonts w:ascii="Times New Roman" w:hAnsi="Times New Roman" w:cs="Times New Roman"/>
          <w:sz w:val="24"/>
        </w:rPr>
        <w:t xml:space="preserve">.              </w:t>
      </w:r>
      <w:r w:rsidRPr="003621EF">
        <w:rPr>
          <w:rFonts w:ascii="Times New Roman" w:hAnsi="Times New Roman" w:cs="Times New Roman"/>
          <w:sz w:val="24"/>
        </w:rPr>
        <w:t xml:space="preserve"> Date</w:t>
      </w:r>
      <w:r w:rsidR="00EC1838">
        <w:rPr>
          <w:rFonts w:ascii="Times New Roman" w:hAnsi="Times New Roman" w:cs="Times New Roman"/>
          <w:sz w:val="24"/>
        </w:rPr>
        <w:t>:</w:t>
      </w:r>
      <w:r w:rsidR="00EC1838" w:rsidRPr="003621EF">
        <w:rPr>
          <w:rFonts w:ascii="Times New Roman" w:hAnsi="Times New Roman" w:cs="Times New Roman"/>
          <w:sz w:val="24"/>
        </w:rPr>
        <w:t xml:space="preserve"> _____________</w:t>
      </w:r>
      <w:r w:rsidR="00EC1838">
        <w:rPr>
          <w:rFonts w:ascii="Times New Roman" w:hAnsi="Times New Roman" w:cs="Times New Roman"/>
          <w:sz w:val="24"/>
        </w:rPr>
        <w:t>.</w:t>
      </w:r>
    </w:p>
    <w:p w14:paraId="76EFCF81" w14:textId="77777777"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(Note: Signature of witness required if subject is illiterate and signature of agent required if subject is incapacitated)</w:t>
      </w:r>
    </w:p>
    <w:p w14:paraId="68F86F30" w14:textId="77777777" w:rsidR="003621EF" w:rsidRPr="003621EF" w:rsidRDefault="003621EF" w:rsidP="003621EF">
      <w:pPr>
        <w:spacing w:line="276" w:lineRule="auto"/>
        <w:jc w:val="left"/>
        <w:rPr>
          <w:rFonts w:ascii="Times New Roman" w:hAnsi="Times New Roman" w:cs="Times New Roman"/>
          <w:sz w:val="24"/>
        </w:rPr>
      </w:pPr>
    </w:p>
    <w:p w14:paraId="1DCE70DC" w14:textId="77777777"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I have accurately informed the subject of this document and he/she has accurately read this informed consent form and certify that the subject has had the opportunity to ask questions. I certify that he/she has given voluntary consent.</w:t>
      </w:r>
    </w:p>
    <w:p w14:paraId="13CC7B65" w14:textId="77777777"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Name of Investigator: ________________________</w:t>
      </w:r>
    </w:p>
    <w:p w14:paraId="26A69282" w14:textId="77777777"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Investigator's signature: _________________________</w:t>
      </w:r>
    </w:p>
    <w:p w14:paraId="19EB8F0C" w14:textId="00F4A0EA" w:rsidR="003621EF" w:rsidRPr="003621EF" w:rsidRDefault="003621EF" w:rsidP="003621EF">
      <w:pPr>
        <w:spacing w:line="276" w:lineRule="auto"/>
        <w:jc w:val="left"/>
        <w:rPr>
          <w:rFonts w:ascii="Times New Roman" w:hAnsi="Times New Roman" w:cs="Times New Roman"/>
          <w:sz w:val="24"/>
        </w:rPr>
      </w:pPr>
      <w:r w:rsidRPr="003621EF">
        <w:rPr>
          <w:rFonts w:ascii="Times New Roman" w:hAnsi="Times New Roman" w:cs="Times New Roman"/>
          <w:sz w:val="24"/>
        </w:rPr>
        <w:t xml:space="preserve">Date: </w:t>
      </w:r>
      <w:r w:rsidR="00EC1838" w:rsidRPr="003621EF">
        <w:rPr>
          <w:rFonts w:ascii="Times New Roman" w:hAnsi="Times New Roman" w:cs="Times New Roman"/>
          <w:sz w:val="24"/>
        </w:rPr>
        <w:t>_________________________</w:t>
      </w:r>
    </w:p>
    <w:p w14:paraId="0C2452A6" w14:textId="68835456" w:rsidR="003621EF" w:rsidRDefault="003621EF" w:rsidP="0000264D">
      <w:pPr>
        <w:spacing w:line="276" w:lineRule="auto"/>
        <w:jc w:val="center"/>
        <w:rPr>
          <w:rFonts w:ascii="Times New Roman" w:hAnsi="Times New Roman" w:cs="Times New Roman"/>
          <w:b/>
          <w:bCs/>
          <w:sz w:val="24"/>
        </w:rPr>
      </w:pPr>
    </w:p>
    <w:p w14:paraId="114763A0" w14:textId="7AC5B8AE" w:rsidR="003621EF" w:rsidRDefault="003621EF" w:rsidP="0000264D">
      <w:pPr>
        <w:spacing w:line="276" w:lineRule="auto"/>
        <w:jc w:val="center"/>
        <w:rPr>
          <w:rFonts w:ascii="Times New Roman" w:hAnsi="Times New Roman" w:cs="Times New Roman"/>
          <w:b/>
          <w:bCs/>
          <w:sz w:val="24"/>
        </w:rPr>
      </w:pPr>
    </w:p>
    <w:p w14:paraId="0E4AD6F6" w14:textId="682556A2" w:rsidR="003621EF" w:rsidRDefault="003621EF" w:rsidP="0000264D">
      <w:pPr>
        <w:spacing w:line="276" w:lineRule="auto"/>
        <w:jc w:val="center"/>
        <w:rPr>
          <w:rFonts w:ascii="Times New Roman" w:hAnsi="Times New Roman" w:cs="Times New Roman"/>
          <w:b/>
          <w:bCs/>
          <w:sz w:val="24"/>
        </w:rPr>
      </w:pPr>
    </w:p>
    <w:p w14:paraId="7B7978B0" w14:textId="77777777" w:rsidR="003621EF" w:rsidRPr="0000264D" w:rsidRDefault="003621EF" w:rsidP="0000264D">
      <w:pPr>
        <w:spacing w:line="276" w:lineRule="auto"/>
        <w:jc w:val="center"/>
        <w:rPr>
          <w:rFonts w:ascii="Times New Roman" w:hAnsi="Times New Roman" w:cs="Times New Roman"/>
          <w:b/>
          <w:bCs/>
          <w:sz w:val="24"/>
        </w:rPr>
      </w:pPr>
    </w:p>
    <w:sectPr w:rsidR="003621EF" w:rsidRPr="000026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89D8AB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00000C"/>
    <w:multiLevelType w:val="hybridMultilevel"/>
    <w:tmpl w:val="4224E9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6B2DAA"/>
    <w:multiLevelType w:val="hybridMultilevel"/>
    <w:tmpl w:val="C19C2638"/>
    <w:lvl w:ilvl="0" w:tplc="7A00DA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46"/>
    <w:rsid w:val="0000264D"/>
    <w:rsid w:val="00052DEC"/>
    <w:rsid w:val="00076A2C"/>
    <w:rsid w:val="00092F5E"/>
    <w:rsid w:val="000C637F"/>
    <w:rsid w:val="00102634"/>
    <w:rsid w:val="001178DB"/>
    <w:rsid w:val="00160D32"/>
    <w:rsid w:val="00217549"/>
    <w:rsid w:val="002200C0"/>
    <w:rsid w:val="0023580B"/>
    <w:rsid w:val="00296D14"/>
    <w:rsid w:val="002F1AAC"/>
    <w:rsid w:val="003225C4"/>
    <w:rsid w:val="0033379A"/>
    <w:rsid w:val="003621EF"/>
    <w:rsid w:val="00415B55"/>
    <w:rsid w:val="00417C46"/>
    <w:rsid w:val="004701B5"/>
    <w:rsid w:val="004A5422"/>
    <w:rsid w:val="004E2D07"/>
    <w:rsid w:val="00541737"/>
    <w:rsid w:val="00574902"/>
    <w:rsid w:val="005B5FF9"/>
    <w:rsid w:val="005C2E81"/>
    <w:rsid w:val="005C38E4"/>
    <w:rsid w:val="005C71E2"/>
    <w:rsid w:val="005E02FC"/>
    <w:rsid w:val="00601D06"/>
    <w:rsid w:val="006118AA"/>
    <w:rsid w:val="006E11E7"/>
    <w:rsid w:val="0077630F"/>
    <w:rsid w:val="007A27DC"/>
    <w:rsid w:val="007D7AAE"/>
    <w:rsid w:val="00814DCA"/>
    <w:rsid w:val="008B22F2"/>
    <w:rsid w:val="008B26B0"/>
    <w:rsid w:val="008E3E6A"/>
    <w:rsid w:val="008F2175"/>
    <w:rsid w:val="00901B1F"/>
    <w:rsid w:val="0091637F"/>
    <w:rsid w:val="009164C1"/>
    <w:rsid w:val="00923416"/>
    <w:rsid w:val="0092495F"/>
    <w:rsid w:val="0096435F"/>
    <w:rsid w:val="009A007A"/>
    <w:rsid w:val="009A4389"/>
    <w:rsid w:val="009A4FB0"/>
    <w:rsid w:val="009F672A"/>
    <w:rsid w:val="00A70A46"/>
    <w:rsid w:val="00A90730"/>
    <w:rsid w:val="00AC44B0"/>
    <w:rsid w:val="00AC5F32"/>
    <w:rsid w:val="00AD573D"/>
    <w:rsid w:val="00B20D2E"/>
    <w:rsid w:val="00B5529E"/>
    <w:rsid w:val="00BD6E10"/>
    <w:rsid w:val="00BE2C30"/>
    <w:rsid w:val="00C02E68"/>
    <w:rsid w:val="00C61A6A"/>
    <w:rsid w:val="00C707D0"/>
    <w:rsid w:val="00CD2DE9"/>
    <w:rsid w:val="00CE1971"/>
    <w:rsid w:val="00D268AC"/>
    <w:rsid w:val="00D43CA8"/>
    <w:rsid w:val="00D97349"/>
    <w:rsid w:val="00DC4943"/>
    <w:rsid w:val="00E86F7C"/>
    <w:rsid w:val="00EC1838"/>
    <w:rsid w:val="00F01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BE210C"/>
  <w15:chartTrackingRefBased/>
  <w15:docId w15:val="{8794C2D5-05A6-DE4F-9DBE-41D00504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943"/>
    <w:pPr>
      <w:ind w:firstLineChars="200" w:firstLine="420"/>
    </w:pPr>
  </w:style>
  <w:style w:type="character" w:styleId="a5">
    <w:name w:val="Hyperlink"/>
    <w:basedOn w:val="a0"/>
    <w:uiPriority w:val="99"/>
    <w:unhideWhenUsed/>
    <w:rsid w:val="00160D32"/>
    <w:rPr>
      <w:color w:val="0563C1" w:themeColor="hyperlink"/>
      <w:u w:val="single"/>
    </w:rPr>
  </w:style>
  <w:style w:type="character" w:styleId="a6">
    <w:name w:val="Unresolved Mention"/>
    <w:basedOn w:val="a0"/>
    <w:uiPriority w:val="99"/>
    <w:semiHidden/>
    <w:unhideWhenUsed/>
    <w:rsid w:val="00160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2303</Words>
  <Characters>13130</Characters>
  <Application>Microsoft Office Word</Application>
  <DocSecurity>0</DocSecurity>
  <Lines>109</Lines>
  <Paragraphs>30</Paragraphs>
  <ScaleCrop>false</ScaleCrop>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2278626692@qq.com</dc:creator>
  <cp:keywords/>
  <dc:description/>
  <cp:lastModifiedBy>2278626692@qq.com</cp:lastModifiedBy>
  <cp:revision>38</cp:revision>
  <dcterms:created xsi:type="dcterms:W3CDTF">2021-08-31T09:20:00Z</dcterms:created>
  <dcterms:modified xsi:type="dcterms:W3CDTF">2022-01-15T15:49:00Z</dcterms:modified>
</cp:coreProperties>
</file>