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1383" w14:textId="451CD7FA" w:rsidR="0034492D" w:rsidRPr="0034492D" w:rsidRDefault="0034492D">
      <w:r>
        <w:rPr>
          <w:b/>
          <w:bCs/>
        </w:rPr>
        <w:t xml:space="preserve">Supplementary Figure 1: </w:t>
      </w:r>
      <w:r>
        <w:t>Flowchart of the data request process for industry data</w:t>
      </w:r>
    </w:p>
    <w:p w14:paraId="3185953C" w14:textId="55A4D314" w:rsidR="0034492D" w:rsidRDefault="0034492D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2F9BA53" wp14:editId="24B186D6">
            <wp:extent cx="2882189" cy="30000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658" cy="300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28ABF" w14:textId="77777777" w:rsidR="0034492D" w:rsidRDefault="0034492D">
      <w:pPr>
        <w:rPr>
          <w:b/>
          <w:bCs/>
        </w:rPr>
      </w:pPr>
    </w:p>
    <w:p w14:paraId="52EE4391" w14:textId="722D79C1" w:rsidR="0034492D" w:rsidRPr="0034492D" w:rsidRDefault="0034492D">
      <w:r>
        <w:rPr>
          <w:b/>
          <w:bCs/>
        </w:rPr>
        <w:t xml:space="preserve">Supplementary Figure 2: </w:t>
      </w:r>
      <w:r>
        <w:t xml:space="preserve">Flowchart of </w:t>
      </w:r>
      <w:r>
        <w:t xml:space="preserve">the </w:t>
      </w:r>
      <w:r>
        <w:t>data request</w:t>
      </w:r>
      <w:r>
        <w:t xml:space="preserve"> process</w:t>
      </w:r>
      <w:r>
        <w:t xml:space="preserve"> for </w:t>
      </w:r>
      <w:r>
        <w:t>publicly funded</w:t>
      </w:r>
      <w:r>
        <w:t xml:space="preserve"> trials</w:t>
      </w:r>
    </w:p>
    <w:p w14:paraId="5DF4B528" w14:textId="23140AC7" w:rsidR="0034492D" w:rsidRDefault="0034492D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EFE0E26" wp14:editId="3AFB32A6">
            <wp:extent cx="2319142" cy="2414016"/>
            <wp:effectExtent l="0" t="0" r="508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010" cy="242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4ACFD" w14:textId="77777777" w:rsidR="0034492D" w:rsidRDefault="0034492D">
      <w:pPr>
        <w:rPr>
          <w:b/>
          <w:bCs/>
        </w:rPr>
      </w:pPr>
      <w:r>
        <w:rPr>
          <w:b/>
          <w:bCs/>
        </w:rPr>
        <w:br w:type="page"/>
      </w:r>
    </w:p>
    <w:p w14:paraId="0E747FE8" w14:textId="19A2F243" w:rsidR="00127137" w:rsidRDefault="0034492D" w:rsidP="00127137">
      <w:r w:rsidRPr="0034492D">
        <w:rPr>
          <w:b/>
          <w:bCs/>
        </w:rPr>
        <w:lastRenderedPageBreak/>
        <w:t>Supplementary Figure 3:</w:t>
      </w:r>
      <w:r>
        <w:t xml:space="preserve"> </w:t>
      </w:r>
      <w:r w:rsidRPr="003D40C3">
        <w:t xml:space="preserve">Conditional power curves for trials with continuous outcome data following data transformations such that </w:t>
      </w:r>
      <m:oMath>
        <m:r>
          <w:rPr>
            <w:rFonts w:ascii="Cambria Math" w:hAnsi="Cambria Math"/>
          </w:rPr>
          <m:t>∂</m:t>
        </m:r>
        <m:r>
          <m:rPr>
            <m:sty m:val="p"/>
          </m:rPr>
          <w:rPr>
            <w:rFonts w:ascii="Cambria Math" w:eastAsia="Cambria Math" w:hAnsi="Cambria Math"/>
          </w:rPr>
          <m:t>=</m:t>
        </m:r>
        <m:sSub>
          <m:sSubPr>
            <m:ctrlPr>
              <w:rPr>
                <w:rFonts w:ascii="Cambria Math" w:eastAsia="Cambria Math" w:hAnsi="Cambria Math"/>
              </w:rPr>
            </m:ctrlPr>
          </m:sSubPr>
          <m:e>
            <m:f>
              <m:fPr>
                <m:ctrlPr>
                  <w:rPr>
                    <w:rFonts w:ascii="Cambria Math" w:eastAsia="Cambria Math" w:hAnsi="Cambria Math"/>
                  </w:rPr>
                </m:ctrlPr>
              </m:fPr>
              <m:num>
                <m:r>
                  <w:rPr>
                    <w:rFonts w:ascii="Cambria Math" w:eastAsia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Cambria Math" w:hAnsi="Cambria Math"/>
                  </w:rPr>
                  <m:t>3</m:t>
                </m:r>
              </m:den>
            </m:f>
            <m:r>
              <w:rPr>
                <w:rFonts w:ascii="Cambria Math" w:eastAsia="Cambria Math" w:hAnsi="Cambria Math"/>
              </w:rPr>
              <m:t>∂</m:t>
            </m:r>
          </m:e>
          <m:sub>
            <m:r>
              <w:rPr>
                <w:rFonts w:ascii="Cambria Math" w:eastAsia="Cambria Math" w:hAnsi="Cambria Math"/>
              </w:rPr>
              <m:t>plan</m:t>
            </m:r>
          </m:sub>
        </m:sSub>
      </m:oMath>
      <w:r>
        <w:t>.</w:t>
      </w:r>
      <w:r w:rsidRPr="003D40C3">
        <w:t xml:space="preserve"> For each data transformation scenario, four future treatment effect assumptions are used in the conditional power calculation</w:t>
      </w:r>
    </w:p>
    <w:p w14:paraId="5F9C2FE3" w14:textId="3F40CAD7" w:rsidR="00797187" w:rsidRDefault="0034492D">
      <w:pPr>
        <w:rPr>
          <w:b/>
          <w:bCs/>
        </w:rPr>
      </w:pPr>
      <w:r w:rsidRPr="003D40C3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087B1" wp14:editId="0C588BA3">
                <wp:simplePos x="0" y="0"/>
                <wp:positionH relativeFrom="column">
                  <wp:posOffset>2000885</wp:posOffset>
                </wp:positionH>
                <wp:positionV relativeFrom="paragraph">
                  <wp:posOffset>197510</wp:posOffset>
                </wp:positionV>
                <wp:extent cx="1875790" cy="463550"/>
                <wp:effectExtent l="0" t="0" r="0" b="0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79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3A5BF4" w14:textId="77777777" w:rsidR="00797187" w:rsidRPr="00B53CDC" w:rsidRDefault="00797187" w:rsidP="0079718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∂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</w:rPr>
                                      <m:t>∂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</w:rPr>
                                      <m:t>plan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087B1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157.55pt;margin-top:15.55pt;width:147.7pt;height:3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" fillcolor="white [3201]" stroked="f" strokeweight=".5pt">
                <v:textbox>
                  <w:txbxContent>
                    <w:p w14:paraId="6D3A5BF4" w14:textId="77777777" w:rsidR="00797187" w:rsidRPr="00B53CDC" w:rsidRDefault="00797187" w:rsidP="00797187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/>
                                </w:rPr>
                                <m:t>3</m:t>
                              </m:r>
                            </m:den>
                          </m:f>
                          <m:sSub>
                            <m:sSubPr>
                              <m:ctrlPr>
                                <w:rPr>
                                  <w:rFonts w:ascii="Cambria Math" w:eastAsia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mbria Math" w:hAnsi="Cambria Math"/>
                                </w:rPr>
                                <m:t>∂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/>
                                </w:rPr>
                                <m:t>plan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797187" w:rsidRPr="003D40C3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8250C63" wp14:editId="2523653D">
            <wp:simplePos x="0" y="0"/>
            <wp:positionH relativeFrom="margin">
              <wp:align>center</wp:align>
            </wp:positionH>
            <wp:positionV relativeFrom="paragraph">
              <wp:posOffset>355397</wp:posOffset>
            </wp:positionV>
            <wp:extent cx="5036400" cy="4395600"/>
            <wp:effectExtent l="0" t="0" r="0" b="5080"/>
            <wp:wrapSquare wrapText="bothSides"/>
            <wp:docPr id="15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hape 11"/>
                    <pic:cNvPicPr preferRelativeResize="0"/>
                  </pic:nvPicPr>
                  <pic:blipFill rotWithShape="1">
                    <a:blip r:embed="rId6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5036400" cy="43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187">
        <w:rPr>
          <w:b/>
          <w:bCs/>
        </w:rPr>
        <w:br w:type="page"/>
      </w:r>
    </w:p>
    <w:p w14:paraId="5978F461" w14:textId="656693A0" w:rsidR="00524497" w:rsidRDefault="0034492D">
      <w:pPr>
        <w:rPr>
          <w:b/>
          <w:bCs/>
        </w:rPr>
      </w:pPr>
      <w:r>
        <w:rPr>
          <w:b/>
          <w:bCs/>
        </w:rPr>
        <w:lastRenderedPageBreak/>
        <w:t xml:space="preserve">Supplementary Figure 4: </w:t>
      </w:r>
      <w:r w:rsidRPr="003D40C3">
        <w:t xml:space="preserve">Conditional power curves for trials with binary outcome data following data transformations such that </w:t>
      </w:r>
      <m:oMath>
        <m:r>
          <w:rPr>
            <w:rFonts w:ascii="Cambria Math" w:hAnsi="Cambria Math"/>
          </w:rPr>
          <m:t>∂</m:t>
        </m:r>
        <m:r>
          <m:rPr>
            <m:sty m:val="p"/>
          </m:rPr>
          <w:rPr>
            <w:rFonts w:ascii="Cambria Math" w:eastAsia="Cambria Math" w:hAnsi="Cambria Math"/>
          </w:rPr>
          <m:t>=</m:t>
        </m:r>
        <m:sSub>
          <m:sSubPr>
            <m:ctrlPr>
              <w:rPr>
                <w:rFonts w:ascii="Cambria Math" w:eastAsia="Cambria Math" w:hAnsi="Cambria Math"/>
              </w:rPr>
            </m:ctrlPr>
          </m:sSubPr>
          <m:e>
            <m:f>
              <m:fPr>
                <m:ctrlPr>
                  <w:rPr>
                    <w:rFonts w:ascii="Cambria Math" w:eastAsia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Cambria Math" w:hAnsi="Cambria Math"/>
                  </w:rPr>
                  <m:t>3</m:t>
                </m:r>
              </m:den>
            </m:f>
            <m:r>
              <w:rPr>
                <w:rFonts w:ascii="Cambria Math" w:eastAsia="Cambria Math" w:hAnsi="Cambria Math"/>
              </w:rPr>
              <m:t>∂</m:t>
            </m:r>
          </m:e>
          <m:sub>
            <m:r>
              <w:rPr>
                <w:rFonts w:ascii="Cambria Math" w:eastAsia="Cambria Math" w:hAnsi="Cambria Math"/>
              </w:rPr>
              <m:t>plan</m:t>
            </m:r>
          </m:sub>
        </m:sSub>
      </m:oMath>
      <w:r>
        <w:t xml:space="preserve">. </w:t>
      </w:r>
      <w:r w:rsidRPr="003D40C3">
        <w:t>For each data transformation scenario, four future treatment effect assumptions are used in the conditional power calculation</w:t>
      </w:r>
    </w:p>
    <w:p w14:paraId="4A6B2F91" w14:textId="50B5BE16" w:rsidR="0034492D" w:rsidRPr="00797187" w:rsidRDefault="0034492D">
      <w:pPr>
        <w:rPr>
          <w:b/>
          <w:bCs/>
        </w:rPr>
      </w:pPr>
      <w:r w:rsidRPr="003D40C3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16111992" wp14:editId="674A314D">
            <wp:simplePos x="0" y="0"/>
            <wp:positionH relativeFrom="margin">
              <wp:align>center</wp:align>
            </wp:positionH>
            <wp:positionV relativeFrom="paragraph">
              <wp:posOffset>184887</wp:posOffset>
            </wp:positionV>
            <wp:extent cx="5036400" cy="4395600"/>
            <wp:effectExtent l="0" t="0" r="0" b="5080"/>
            <wp:wrapSquare wrapText="bothSides"/>
            <wp:docPr id="29" name="Shape 16" descr="Graphical user interface, chart, scatter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hape 16" descr="Graphical user interface, chart, scatter chart&#10;&#10;Description automatically generated"/>
                    <pic:cNvPicPr preferRelativeResize="0"/>
                  </pic:nvPicPr>
                  <pic:blipFill rotWithShape="1">
                    <a:blip r:embed="rId7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5036400" cy="43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40C3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C19AA" wp14:editId="247B474C">
                <wp:simplePos x="0" y="0"/>
                <wp:positionH relativeFrom="margin">
                  <wp:align>center</wp:align>
                </wp:positionH>
                <wp:positionV relativeFrom="paragraph">
                  <wp:posOffset>43434</wp:posOffset>
                </wp:positionV>
                <wp:extent cx="1875790" cy="4635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79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18BD03" w14:textId="77777777" w:rsidR="00797187" w:rsidRPr="00B53CDC" w:rsidRDefault="00797187" w:rsidP="0079718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∂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</w:rPr>
                                      <m:t>∂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</w:rPr>
                                      <m:t>plan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C19AA" id="Text Box 1" o:spid="_x0000_s1027" type="#_x0000_t202" style="position:absolute;margin-left:0;margin-top:3.4pt;width:147.7pt;height:36.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" fillcolor="white [3201]" stroked="f" strokeweight=".5pt">
                <v:textbox>
                  <w:txbxContent>
                    <w:p w14:paraId="1D18BD03" w14:textId="77777777" w:rsidR="00797187" w:rsidRPr="00B53CDC" w:rsidRDefault="00797187" w:rsidP="00797187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/>
                                </w:rPr>
                                <m:t>3</m:t>
                              </m:r>
                            </m:den>
                          </m:f>
                          <m:sSub>
                            <m:sSubPr>
                              <m:ctrlPr>
                                <w:rPr>
                                  <w:rFonts w:ascii="Cambria Math" w:eastAsia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mbria Math" w:hAnsi="Cambria Math"/>
                                </w:rPr>
                                <m:t>∂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/>
                                </w:rPr>
                                <m:t>plan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4492D" w:rsidRPr="00797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87"/>
    <w:rsid w:val="00127137"/>
    <w:rsid w:val="0034492D"/>
    <w:rsid w:val="00524497"/>
    <w:rsid w:val="00797187"/>
    <w:rsid w:val="00E9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22C59"/>
  <w15:chartTrackingRefBased/>
  <w15:docId w15:val="{49BF2B03-DEDA-4497-AC64-BB8E264F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Edwards</dc:creator>
  <cp:keywords/>
  <dc:description/>
  <cp:lastModifiedBy>Julia Edwards</cp:lastModifiedBy>
  <cp:revision>2</cp:revision>
  <dcterms:created xsi:type="dcterms:W3CDTF">2023-02-09T16:59:00Z</dcterms:created>
  <dcterms:modified xsi:type="dcterms:W3CDTF">2023-02-10T17:41:00Z</dcterms:modified>
</cp:coreProperties>
</file>