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29621" w14:textId="20CFA4CF" w:rsidR="00F33025" w:rsidRDefault="00F33025" w:rsidP="00F33025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8792B">
        <w:rPr>
          <w:rFonts w:ascii="Times New Roman" w:hAnsi="Times New Roman"/>
          <w:b/>
          <w:color w:val="000000" w:themeColor="text1"/>
        </w:rPr>
        <w:t xml:space="preserve">Supplementary </w:t>
      </w:r>
      <w:r w:rsidR="00434CF1" w:rsidRPr="00493CEF">
        <w:rPr>
          <w:rFonts w:ascii="Times New Roman" w:hAnsi="Times New Roman" w:cs="Times New Roman"/>
          <w:b/>
          <w:bCs/>
        </w:rPr>
        <w:t>Figure</w:t>
      </w:r>
      <w:r>
        <w:rPr>
          <w:rFonts w:ascii="Times New Roman" w:hAnsi="Times New Roman"/>
          <w:b/>
          <w:color w:val="000000" w:themeColor="text1"/>
        </w:rPr>
        <w:t xml:space="preserve"> </w:t>
      </w:r>
      <w:r w:rsidRPr="00C8792B">
        <w:rPr>
          <w:rFonts w:ascii="Times New Roman" w:hAnsi="Times New Roman"/>
          <w:b/>
          <w:color w:val="000000" w:themeColor="text1"/>
        </w:rPr>
        <w:t xml:space="preserve">1. </w:t>
      </w:r>
      <w:r>
        <w:rPr>
          <w:rFonts w:ascii="Times New Roman" w:hAnsi="Times New Roman"/>
          <w:b/>
          <w:color w:val="000000" w:themeColor="text1"/>
        </w:rPr>
        <w:t xml:space="preserve">Use of </w:t>
      </w:r>
      <w:r>
        <w:rPr>
          <w:rFonts w:ascii="Times New Roman" w:hAnsi="Times New Roman" w:cs="Times New Roman"/>
          <w:b/>
          <w:bCs/>
          <w:color w:val="000000" w:themeColor="text1"/>
        </w:rPr>
        <w:t>the DTD model through the service account of WeChat.</w:t>
      </w:r>
    </w:p>
    <w:p w14:paraId="28B65405" w14:textId="77777777" w:rsidR="00F33025" w:rsidRPr="00771C92" w:rsidRDefault="00F33025" w:rsidP="00F33025">
      <w:pPr>
        <w:spacing w:line="480" w:lineRule="auto"/>
        <w:jc w:val="center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noProof/>
          <w:color w:val="000000" w:themeColor="text1"/>
        </w:rPr>
        <w:drawing>
          <wp:inline distT="0" distB="0" distL="0" distR="0" wp14:anchorId="60C44186" wp14:editId="6412A644">
            <wp:extent cx="5731510" cy="44303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0A19" w14:textId="77777777" w:rsidR="00F33025" w:rsidRDefault="00F33025" w:rsidP="00F33025">
      <w:pPr>
        <w:spacing w:line="480" w:lineRule="auto"/>
        <w:jc w:val="both"/>
        <w:rPr>
          <w:rFonts w:ascii="Times New Roman" w:hAnsi="Times New Roman"/>
          <w:color w:val="000000" w:themeColor="text1"/>
        </w:rPr>
      </w:pPr>
      <w:r w:rsidRPr="00124EA6">
        <w:rPr>
          <w:rFonts w:ascii="Times New Roman" w:hAnsi="Times New Roman" w:cs="Times New Roman"/>
          <w:color w:val="000000" w:themeColor="text1"/>
        </w:rPr>
        <w:t xml:space="preserve">(a) </w:t>
      </w:r>
      <w:r w:rsidRPr="00124EA6">
        <w:rPr>
          <w:rFonts w:ascii="Times New Roman" w:hAnsi="Times New Roman"/>
          <w:color w:val="000000" w:themeColor="text1"/>
        </w:rPr>
        <w:t xml:space="preserve">Patients can </w:t>
      </w:r>
      <w:r w:rsidRPr="00124EA6">
        <w:rPr>
          <w:rFonts w:ascii="Times New Roman" w:hAnsi="Times New Roman" w:cs="Times New Roman"/>
          <w:color w:val="000000" w:themeColor="text1"/>
        </w:rPr>
        <w:t>access</w:t>
      </w:r>
      <w:r w:rsidRPr="00124EA6">
        <w:rPr>
          <w:rFonts w:ascii="Times New Roman" w:hAnsi="Times New Roman"/>
          <w:color w:val="000000" w:themeColor="text1"/>
        </w:rPr>
        <w:t xml:space="preserve"> the</w:t>
      </w:r>
      <w:r w:rsidRPr="00124EA6">
        <w:rPr>
          <w:rFonts w:ascii="Times New Roman" w:hAnsi="Times New Roman" w:cs="Times New Roman"/>
          <w:color w:val="000000" w:themeColor="text1"/>
        </w:rPr>
        <w:t xml:space="preserve"> WeChat</w:t>
      </w:r>
      <w:r w:rsidRPr="00124EA6">
        <w:rPr>
          <w:rFonts w:ascii="Times New Roman" w:hAnsi="Times New Roman"/>
          <w:color w:val="000000" w:themeColor="text1"/>
        </w:rPr>
        <w:t xml:space="preserve"> official account by scanning the QR code</w:t>
      </w:r>
      <w:r w:rsidRPr="00124EA6">
        <w:rPr>
          <w:rFonts w:ascii="Times New Roman" w:hAnsi="Times New Roman" w:cs="Times New Roman"/>
          <w:color w:val="000000" w:themeColor="text1"/>
        </w:rPr>
        <w:t>. (b, c) After selecting</w:t>
      </w:r>
      <w:r w:rsidRPr="00124EA6">
        <w:rPr>
          <w:rFonts w:ascii="Times New Roman" w:hAnsi="Times New Roman"/>
          <w:color w:val="000000" w:themeColor="text1"/>
        </w:rPr>
        <w:t xml:space="preserve"> “Patient” </w:t>
      </w:r>
      <w:r w:rsidRPr="00124EA6">
        <w:rPr>
          <w:rFonts w:ascii="Times New Roman" w:hAnsi="Times New Roman" w:cs="Times New Roman"/>
          <w:color w:val="000000" w:themeColor="text1"/>
        </w:rPr>
        <w:t>and completing</w:t>
      </w:r>
      <w:r w:rsidRPr="00124EA6">
        <w:rPr>
          <w:rFonts w:ascii="Times New Roman" w:hAnsi="Times New Roman"/>
          <w:color w:val="000000" w:themeColor="text1"/>
        </w:rPr>
        <w:t xml:space="preserve"> the registration</w:t>
      </w:r>
      <w:r w:rsidRPr="00124EA6">
        <w:rPr>
          <w:rFonts w:ascii="Times New Roman" w:hAnsi="Times New Roman" w:cs="Times New Roman"/>
          <w:color w:val="000000" w:themeColor="text1"/>
        </w:rPr>
        <w:t>,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124EA6">
        <w:rPr>
          <w:rFonts w:ascii="Times New Roman" w:hAnsi="Times New Roman" w:cs="Times New Roman"/>
          <w:color w:val="000000" w:themeColor="text1"/>
        </w:rPr>
        <w:t xml:space="preserve">patients can </w:t>
      </w:r>
      <w:r w:rsidRPr="00124EA6">
        <w:rPr>
          <w:rFonts w:ascii="Times New Roman" w:hAnsi="Times New Roman"/>
          <w:color w:val="000000" w:themeColor="text1"/>
        </w:rPr>
        <w:t xml:space="preserve">access the patient interface. </w:t>
      </w:r>
      <w:r w:rsidRPr="00124EA6">
        <w:rPr>
          <w:rFonts w:ascii="Times New Roman" w:hAnsi="Times New Roman" w:cs="Times New Roman"/>
          <w:color w:val="000000" w:themeColor="text1"/>
        </w:rPr>
        <w:t xml:space="preserve">In the </w:t>
      </w:r>
      <w:r w:rsidRPr="00124EA6">
        <w:rPr>
          <w:rFonts w:ascii="Times New Roman" w:hAnsi="Times New Roman"/>
          <w:color w:val="000000" w:themeColor="text1"/>
        </w:rPr>
        <w:t>“I want treatment</w:t>
      </w:r>
      <w:r w:rsidRPr="00124EA6">
        <w:rPr>
          <w:rFonts w:ascii="Times New Roman" w:hAnsi="Times New Roman" w:cs="Times New Roman"/>
          <w:color w:val="000000" w:themeColor="text1"/>
        </w:rPr>
        <w:t xml:space="preserve">” section, patients can </w:t>
      </w:r>
      <w:r w:rsidRPr="00124EA6">
        <w:rPr>
          <w:rFonts w:ascii="Times New Roman" w:hAnsi="Times New Roman"/>
          <w:color w:val="000000" w:themeColor="text1"/>
        </w:rPr>
        <w:t>make an online appointment</w:t>
      </w:r>
      <w:r w:rsidRPr="00124EA6">
        <w:rPr>
          <w:rFonts w:ascii="Times New Roman" w:hAnsi="Times New Roman" w:cs="Times New Roman"/>
          <w:color w:val="000000" w:themeColor="text1"/>
        </w:rPr>
        <w:t xml:space="preserve"> with a physician, finalizing</w:t>
      </w:r>
      <w:r w:rsidRPr="00124EA6">
        <w:rPr>
          <w:rFonts w:ascii="Times New Roman" w:hAnsi="Times New Roman"/>
          <w:color w:val="000000" w:themeColor="text1"/>
        </w:rPr>
        <w:t xml:space="preserve"> the “Scheduled” step. On the visit</w:t>
      </w:r>
      <w:r w:rsidRPr="00124EA6">
        <w:rPr>
          <w:rFonts w:ascii="Times New Roman" w:hAnsi="Times New Roman" w:cs="Times New Roman"/>
          <w:color w:val="000000" w:themeColor="text1"/>
        </w:rPr>
        <w:t xml:space="preserve"> day</w:t>
      </w:r>
      <w:r w:rsidRPr="00124EA6">
        <w:rPr>
          <w:rFonts w:ascii="Times New Roman" w:hAnsi="Times New Roman"/>
          <w:color w:val="000000" w:themeColor="text1"/>
        </w:rPr>
        <w:t xml:space="preserve">, patients scan the physician’s QR code to </w:t>
      </w:r>
      <w:r w:rsidRPr="00124EA6">
        <w:rPr>
          <w:rFonts w:ascii="Times New Roman" w:hAnsi="Times New Roman" w:cs="Times New Roman"/>
          <w:color w:val="000000" w:themeColor="text1"/>
        </w:rPr>
        <w:t>complete</w:t>
      </w:r>
      <w:r w:rsidRPr="00124EA6">
        <w:rPr>
          <w:rFonts w:ascii="Times New Roman" w:hAnsi="Times New Roman"/>
          <w:color w:val="000000" w:themeColor="text1"/>
        </w:rPr>
        <w:t xml:space="preserve"> the “check-in” step. </w:t>
      </w:r>
      <w:r w:rsidRPr="00124EA6">
        <w:rPr>
          <w:rFonts w:ascii="Times New Roman" w:hAnsi="Times New Roman" w:cs="Times New Roman"/>
          <w:color w:val="000000" w:themeColor="text1"/>
        </w:rPr>
        <w:t xml:space="preserve">(d) </w:t>
      </w:r>
      <w:r w:rsidRPr="00124EA6">
        <w:rPr>
          <w:rFonts w:ascii="Times New Roman" w:hAnsi="Times New Roman"/>
          <w:color w:val="000000" w:themeColor="text1"/>
        </w:rPr>
        <w:t xml:space="preserve">After the visit, </w:t>
      </w:r>
      <w:r w:rsidRPr="00124EA6">
        <w:rPr>
          <w:rFonts w:ascii="Times New Roman" w:hAnsi="Times New Roman" w:cs="Times New Roman"/>
          <w:color w:val="000000" w:themeColor="text1"/>
        </w:rPr>
        <w:t xml:space="preserve">the </w:t>
      </w:r>
      <w:r w:rsidRPr="00124EA6">
        <w:rPr>
          <w:rFonts w:ascii="Times New Roman" w:hAnsi="Times New Roman"/>
          <w:color w:val="000000" w:themeColor="text1"/>
        </w:rPr>
        <w:t xml:space="preserve">treatment plan </w:t>
      </w:r>
      <w:r w:rsidRPr="00124EA6">
        <w:rPr>
          <w:rFonts w:ascii="Times New Roman" w:hAnsi="Times New Roman" w:cs="Times New Roman"/>
          <w:color w:val="000000" w:themeColor="text1"/>
        </w:rPr>
        <w:t xml:space="preserve">is available </w:t>
      </w:r>
      <w:r w:rsidRPr="00124EA6">
        <w:rPr>
          <w:rFonts w:ascii="Times New Roman" w:hAnsi="Times New Roman"/>
          <w:color w:val="000000" w:themeColor="text1"/>
        </w:rPr>
        <w:t>in the “</w:t>
      </w:r>
      <w:r w:rsidRPr="00124EA6">
        <w:rPr>
          <w:rFonts w:ascii="Times New Roman" w:hAnsi="Times New Roman" w:cs="Times New Roman"/>
          <w:color w:val="000000" w:themeColor="text1"/>
        </w:rPr>
        <w:t>Treatment</w:t>
      </w:r>
      <w:r w:rsidRPr="00124EA6">
        <w:rPr>
          <w:rFonts w:ascii="Times New Roman" w:hAnsi="Times New Roman"/>
          <w:color w:val="000000" w:themeColor="text1"/>
        </w:rPr>
        <w:t xml:space="preserve"> plan” section of the interface. </w:t>
      </w:r>
      <w:r w:rsidRPr="00124EA6">
        <w:rPr>
          <w:rFonts w:ascii="Times New Roman" w:hAnsi="Times New Roman" w:cs="Times New Roman"/>
          <w:color w:val="000000" w:themeColor="text1"/>
        </w:rPr>
        <w:t>Upon initiating</w:t>
      </w:r>
      <w:r w:rsidRPr="00124EA6">
        <w:rPr>
          <w:rFonts w:ascii="Times New Roman" w:hAnsi="Times New Roman"/>
          <w:color w:val="000000" w:themeColor="text1"/>
        </w:rPr>
        <w:t xml:space="preserve"> their medication regimen, </w:t>
      </w:r>
      <w:r w:rsidRPr="00124EA6">
        <w:rPr>
          <w:rFonts w:ascii="Times New Roman" w:hAnsi="Times New Roman" w:cs="Times New Roman"/>
          <w:color w:val="000000" w:themeColor="text1"/>
        </w:rPr>
        <w:t>patients</w:t>
      </w:r>
      <w:r w:rsidRPr="00124EA6">
        <w:rPr>
          <w:rFonts w:ascii="Times New Roman" w:hAnsi="Times New Roman"/>
          <w:color w:val="000000" w:themeColor="text1"/>
        </w:rPr>
        <w:t xml:space="preserve"> can click “Start Medication” to </w:t>
      </w:r>
      <w:r w:rsidRPr="00124EA6">
        <w:rPr>
          <w:rFonts w:ascii="Times New Roman" w:hAnsi="Times New Roman" w:cs="Times New Roman"/>
          <w:color w:val="000000" w:themeColor="text1"/>
        </w:rPr>
        <w:t>begin</w:t>
      </w:r>
      <w:r w:rsidRPr="00124EA6">
        <w:rPr>
          <w:rFonts w:ascii="Times New Roman" w:hAnsi="Times New Roman"/>
          <w:color w:val="000000" w:themeColor="text1"/>
        </w:rPr>
        <w:t xml:space="preserve"> the tracking process.</w:t>
      </w:r>
    </w:p>
    <w:p w14:paraId="300A4975" w14:textId="77777777" w:rsidR="00F33025" w:rsidRDefault="00F33025" w:rsidP="00F33025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15B0E865" w14:textId="1E12DA2E" w:rsidR="00F33025" w:rsidRDefault="00F33025" w:rsidP="00F33025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C8792B">
        <w:rPr>
          <w:rFonts w:ascii="Times New Roman" w:hAnsi="Times New Roman"/>
          <w:b/>
          <w:color w:val="000000" w:themeColor="text1"/>
        </w:rPr>
        <w:lastRenderedPageBreak/>
        <w:t xml:space="preserve">Supplementary </w:t>
      </w:r>
      <w:r w:rsidR="00434CF1" w:rsidRPr="00493CEF">
        <w:rPr>
          <w:rFonts w:ascii="Times New Roman" w:hAnsi="Times New Roman" w:cs="Times New Roman"/>
          <w:b/>
          <w:bCs/>
        </w:rPr>
        <w:t>Figure</w:t>
      </w:r>
      <w:r>
        <w:rPr>
          <w:rFonts w:ascii="Times New Roman" w:hAnsi="Times New Roman"/>
          <w:b/>
          <w:color w:val="000000" w:themeColor="text1"/>
        </w:rPr>
        <w:t xml:space="preserve"> 2</w:t>
      </w:r>
      <w:r w:rsidRPr="001F1681">
        <w:rPr>
          <w:rFonts w:ascii="Times New Roman" w:hAnsi="Times New Roman" w:cs="Times New Roman"/>
          <w:b/>
          <w:bCs/>
        </w:rPr>
        <w:t xml:space="preserve">. Photograph showing the treatment course of an </w:t>
      </w:r>
      <w:r w:rsidRPr="001F1681">
        <w:rPr>
          <w:rFonts w:ascii="Times New Roman" w:hAnsi="Times New Roman" w:cs="Times New Roman"/>
          <w:b/>
          <w:bCs/>
          <w:i/>
          <w:iCs/>
        </w:rPr>
        <w:t>H. pylori</w:t>
      </w:r>
      <w:r w:rsidRPr="001F1681">
        <w:rPr>
          <w:rFonts w:ascii="Times New Roman" w:hAnsi="Times New Roman" w:cs="Times New Roman"/>
          <w:b/>
          <w:bCs/>
        </w:rPr>
        <w:t>-positive patient in the DTD group</w:t>
      </w:r>
      <w:r>
        <w:rPr>
          <w:rFonts w:ascii="Times New Roman" w:hAnsi="Times New Roman" w:cs="Times New Roman"/>
          <w:b/>
          <w:bCs/>
        </w:rPr>
        <w:t>.</w:t>
      </w:r>
    </w:p>
    <w:p w14:paraId="3ED02AD5" w14:textId="77777777" w:rsidR="00F33025" w:rsidRPr="001F1681" w:rsidRDefault="00F33025" w:rsidP="00F33025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A8170D2" wp14:editId="12D1F445">
            <wp:extent cx="5308600" cy="4267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7F370" w14:textId="77777777" w:rsidR="00F33025" w:rsidRPr="001F1681" w:rsidRDefault="00F33025" w:rsidP="00F33025">
      <w:pPr>
        <w:spacing w:line="480" w:lineRule="auto"/>
        <w:jc w:val="both"/>
        <w:rPr>
          <w:rFonts w:ascii="Times New Roman" w:hAnsi="Times New Roman" w:cs="Times New Roman"/>
        </w:rPr>
      </w:pPr>
      <w:r w:rsidRPr="001F1681">
        <w:rPr>
          <w:rFonts w:ascii="Times New Roman" w:hAnsi="Times New Roman" w:cs="Times New Roman"/>
        </w:rPr>
        <w:t>The im</w:t>
      </w:r>
      <w:r w:rsidRPr="00771C92">
        <w:rPr>
          <w:rFonts w:ascii="Times New Roman" w:hAnsi="Times New Roman"/>
          <w:color w:val="000000" w:themeColor="text1"/>
        </w:rPr>
        <w:t xml:space="preserve">age shows that the patient was enrolled on November 6th, </w:t>
      </w:r>
      <w:proofErr w:type="gramStart"/>
      <w:r w:rsidRPr="00771C92">
        <w:rPr>
          <w:rFonts w:ascii="Times New Roman" w:hAnsi="Times New Roman"/>
          <w:color w:val="000000" w:themeColor="text1"/>
        </w:rPr>
        <w:t>2021</w:t>
      </w:r>
      <w:proofErr w:type="gramEnd"/>
      <w:r w:rsidRPr="00771C92">
        <w:rPr>
          <w:rFonts w:ascii="Times New Roman" w:hAnsi="Times New Roman"/>
          <w:color w:val="000000" w:themeColor="text1"/>
        </w:rPr>
        <w:t xml:space="preserve"> and began taking medication on November 7th, 2021. The patient used the day-to-day (DTD) management model to check in each day from the 1</w:t>
      </w:r>
      <w:r w:rsidRPr="001F1681">
        <w:rPr>
          <w:rFonts w:ascii="Times New Roman" w:hAnsi="Times New Roman" w:cs="Times New Roman"/>
          <w:vertAlign w:val="superscript"/>
        </w:rPr>
        <w:t>st</w:t>
      </w:r>
      <w:r w:rsidRPr="001F1681">
        <w:rPr>
          <w:rFonts w:ascii="Times New Roman" w:hAnsi="Times New Roman" w:cs="Times New Roman"/>
        </w:rPr>
        <w:t xml:space="preserve"> day to the 14</w:t>
      </w:r>
      <w:r w:rsidRPr="001F1681">
        <w:rPr>
          <w:rFonts w:ascii="Times New Roman" w:hAnsi="Times New Roman" w:cs="Times New Roman"/>
          <w:vertAlign w:val="superscript"/>
        </w:rPr>
        <w:t>th</w:t>
      </w:r>
      <w:r w:rsidRPr="001F1681">
        <w:rPr>
          <w:rFonts w:ascii="Times New Roman" w:hAnsi="Times New Roman" w:cs="Times New Roman"/>
        </w:rPr>
        <w:t xml:space="preserve"> day. On the last day, the model displayed the “Medication completed” notification and the follow-up date of December 20</w:t>
      </w:r>
      <w:r w:rsidRPr="001F1681">
        <w:rPr>
          <w:rFonts w:ascii="Times New Roman" w:hAnsi="Times New Roman" w:cs="Times New Roman"/>
          <w:vertAlign w:val="superscript"/>
        </w:rPr>
        <w:t>th</w:t>
      </w:r>
      <w:r w:rsidRPr="001F1681">
        <w:rPr>
          <w:rFonts w:ascii="Times New Roman" w:hAnsi="Times New Roman" w:cs="Times New Roman"/>
        </w:rPr>
        <w:t>, 2021. The check-in button will display “Medication cycle has ended.” The photo was taken during the patient’s follow-up visit.</w:t>
      </w:r>
    </w:p>
    <w:p w14:paraId="7312E328" w14:textId="77777777" w:rsidR="00F33025" w:rsidRPr="004C28BE" w:rsidRDefault="00F33025" w:rsidP="00F33025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6A15CB5" w14:textId="77777777" w:rsidR="00F33025" w:rsidRDefault="00F33025" w:rsidP="00F33025">
      <w:pPr>
        <w:spacing w:line="480" w:lineRule="auto"/>
        <w:rPr>
          <w:rFonts w:ascii="Times New Roman" w:eastAsiaTheme="minorEastAsia" w:hAnsi="Times New Roman" w:cs="Times New Roman"/>
          <w:b/>
          <w:bCs/>
          <w:color w:val="000000" w:themeColor="text1"/>
        </w:rPr>
      </w:pPr>
    </w:p>
    <w:p w14:paraId="676E6A3D" w14:textId="77777777" w:rsidR="00F33025" w:rsidRPr="00BF4126" w:rsidRDefault="00F33025" w:rsidP="00F33025">
      <w:pPr>
        <w:spacing w:line="480" w:lineRule="auto"/>
        <w:rPr>
          <w:rFonts w:ascii="Times New Roman" w:eastAsiaTheme="minorEastAsia" w:hAnsi="Times New Roman" w:cs="Times New Roman"/>
          <w:b/>
          <w:bCs/>
          <w:color w:val="000000" w:themeColor="text1"/>
        </w:rPr>
      </w:pPr>
    </w:p>
    <w:p w14:paraId="124AFEB6" w14:textId="5B1626B6" w:rsidR="00F33025" w:rsidRPr="001F1681" w:rsidRDefault="00F33025" w:rsidP="00F33025">
      <w:pPr>
        <w:spacing w:line="480" w:lineRule="auto"/>
        <w:rPr>
          <w:rFonts w:ascii="Times New Roman" w:hAnsi="Times New Roman" w:cs="Times New Roman"/>
          <w:b/>
          <w:bCs/>
        </w:rPr>
      </w:pPr>
      <w:r w:rsidRPr="001F1681"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 w:rsidR="00093B68">
        <w:rPr>
          <w:rFonts w:ascii="Times New Roman" w:hAnsi="Times New Roman" w:cs="Times New Roman"/>
          <w:b/>
          <w:bCs/>
        </w:rPr>
        <w:t>1</w:t>
      </w:r>
      <w:r w:rsidRPr="001F1681">
        <w:rPr>
          <w:rFonts w:ascii="Times New Roman" w:hAnsi="Times New Roman" w:cs="Times New Roman"/>
          <w:b/>
          <w:bCs/>
        </w:rPr>
        <w:t>.</w:t>
      </w:r>
      <w:r w:rsidRPr="001F1681">
        <w:rPr>
          <w:rFonts w:ascii="Times New Roman" w:hAnsi="Times New Roman" w:cs="Times New Roman"/>
          <w:b/>
        </w:rPr>
        <w:t xml:space="preserve"> </w:t>
      </w:r>
      <w:r w:rsidRPr="001F1681">
        <w:rPr>
          <w:rFonts w:ascii="Times New Roman" w:hAnsi="Times New Roman"/>
          <w:b/>
        </w:rPr>
        <w:t>Subgroup analysis of medical compliance in the DTD group based on patients’ age and education</w:t>
      </w:r>
    </w:p>
    <w:tbl>
      <w:tblPr>
        <w:tblStyle w:val="a5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4"/>
        <w:gridCol w:w="2497"/>
        <w:gridCol w:w="2412"/>
        <w:gridCol w:w="1213"/>
      </w:tblGrid>
      <w:tr w:rsidR="00F33025" w:rsidRPr="001F1681" w14:paraId="17365368" w14:textId="77777777" w:rsidTr="0078131C">
        <w:tc>
          <w:tcPr>
            <w:tcW w:w="1609" w:type="pct"/>
            <w:tcBorders>
              <w:top w:val="single" w:sz="4" w:space="0" w:color="auto"/>
              <w:bottom w:val="single" w:sz="4" w:space="0" w:color="auto"/>
            </w:tcBorders>
          </w:tcPr>
          <w:p w14:paraId="621A49EE" w14:textId="77777777" w:rsidR="00F33025" w:rsidRPr="001F1681" w:rsidRDefault="00F33025" w:rsidP="007813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83" w:type="pct"/>
            <w:tcBorders>
              <w:top w:val="single" w:sz="4" w:space="0" w:color="auto"/>
              <w:bottom w:val="single" w:sz="4" w:space="0" w:color="auto"/>
            </w:tcBorders>
          </w:tcPr>
          <w:p w14:paraId="25932A0C" w14:textId="77777777" w:rsidR="00F33025" w:rsidRPr="001F1681" w:rsidRDefault="00F33025" w:rsidP="007813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1681">
              <w:rPr>
                <w:rFonts w:ascii="Times New Roman" w:hAnsi="Times New Roman" w:cs="Times New Roman"/>
                <w:b/>
              </w:rPr>
              <w:t>Good compliance</w:t>
            </w:r>
          </w:p>
          <w:p w14:paraId="19C0C822" w14:textId="77777777" w:rsidR="00F33025" w:rsidRPr="001F1681" w:rsidRDefault="00F33025" w:rsidP="007813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1681">
              <w:rPr>
                <w:rFonts w:ascii="Times New Roman" w:hAnsi="Times New Roman" w:cs="Times New Roman"/>
                <w:b/>
              </w:rPr>
              <w:t>(n = 121)</w:t>
            </w:r>
          </w:p>
        </w:tc>
        <w:tc>
          <w:tcPr>
            <w:tcW w:w="1336" w:type="pct"/>
            <w:tcBorders>
              <w:top w:val="single" w:sz="4" w:space="0" w:color="auto"/>
              <w:bottom w:val="single" w:sz="4" w:space="0" w:color="auto"/>
            </w:tcBorders>
          </w:tcPr>
          <w:p w14:paraId="13CA758E" w14:textId="77777777" w:rsidR="00F33025" w:rsidRPr="001F1681" w:rsidRDefault="00F33025" w:rsidP="007813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1681">
              <w:rPr>
                <w:rFonts w:ascii="Times New Roman" w:hAnsi="Times New Roman" w:cs="Times New Roman"/>
                <w:b/>
              </w:rPr>
              <w:t>Poor compliance</w:t>
            </w:r>
          </w:p>
          <w:p w14:paraId="590C7AB6" w14:textId="77777777" w:rsidR="00F33025" w:rsidRPr="001F1681" w:rsidRDefault="00F33025" w:rsidP="007813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1681">
              <w:rPr>
                <w:rFonts w:ascii="Times New Roman" w:hAnsi="Times New Roman" w:cs="Times New Roman"/>
                <w:b/>
              </w:rPr>
              <w:t>(n = 6)</w:t>
            </w:r>
          </w:p>
        </w:tc>
        <w:tc>
          <w:tcPr>
            <w:tcW w:w="672" w:type="pct"/>
            <w:tcBorders>
              <w:top w:val="single" w:sz="4" w:space="0" w:color="auto"/>
              <w:bottom w:val="single" w:sz="4" w:space="0" w:color="auto"/>
            </w:tcBorders>
          </w:tcPr>
          <w:p w14:paraId="4ECC85D0" w14:textId="77777777" w:rsidR="00F33025" w:rsidRPr="001F1681" w:rsidRDefault="00F33025" w:rsidP="0078131C">
            <w:pPr>
              <w:spacing w:line="360" w:lineRule="auto"/>
              <w:ind w:right="-104"/>
              <w:jc w:val="center"/>
              <w:rPr>
                <w:rFonts w:ascii="Times New Roman" w:hAnsi="Times New Roman" w:cs="Times New Roman"/>
                <w:b/>
              </w:rPr>
            </w:pPr>
            <w:r w:rsidRPr="001F1681">
              <w:rPr>
                <w:rFonts w:ascii="Times New Roman" w:hAnsi="Times New Roman" w:cs="Times New Roman"/>
                <w:b/>
                <w:i/>
                <w:iCs/>
              </w:rPr>
              <w:t>P</w:t>
            </w:r>
            <w:r w:rsidRPr="001F1681">
              <w:rPr>
                <w:rFonts w:ascii="Times New Roman" w:hAnsi="Times New Roman" w:cs="Times New Roman"/>
                <w:b/>
              </w:rPr>
              <w:t xml:space="preserve"> value</w:t>
            </w:r>
          </w:p>
        </w:tc>
      </w:tr>
      <w:tr w:rsidR="00F33025" w:rsidRPr="001F1681" w14:paraId="5325221A" w14:textId="77777777" w:rsidTr="0078131C">
        <w:tc>
          <w:tcPr>
            <w:tcW w:w="1609" w:type="pct"/>
            <w:tcBorders>
              <w:top w:val="single" w:sz="4" w:space="0" w:color="auto"/>
              <w:bottom w:val="nil"/>
            </w:tcBorders>
          </w:tcPr>
          <w:p w14:paraId="1A2A8444" w14:textId="77777777" w:rsidR="00F33025" w:rsidRPr="001F1681" w:rsidRDefault="00F33025" w:rsidP="0078131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F1681">
              <w:rPr>
                <w:rFonts w:ascii="Times New Roman" w:hAnsi="Times New Roman" w:cs="Times New Roman"/>
              </w:rPr>
              <w:t>Age (years)</w:t>
            </w:r>
          </w:p>
        </w:tc>
        <w:tc>
          <w:tcPr>
            <w:tcW w:w="1383" w:type="pct"/>
            <w:tcBorders>
              <w:top w:val="single" w:sz="4" w:space="0" w:color="auto"/>
              <w:bottom w:val="nil"/>
            </w:tcBorders>
          </w:tcPr>
          <w:p w14:paraId="6C20E31E" w14:textId="77777777" w:rsidR="00F33025" w:rsidRPr="001F1681" w:rsidRDefault="00F33025" w:rsidP="0078131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pct"/>
            <w:tcBorders>
              <w:top w:val="single" w:sz="4" w:space="0" w:color="auto"/>
              <w:bottom w:val="nil"/>
            </w:tcBorders>
          </w:tcPr>
          <w:p w14:paraId="44B5DB80" w14:textId="77777777" w:rsidR="00F33025" w:rsidRPr="001F1681" w:rsidRDefault="00F33025" w:rsidP="0078131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pct"/>
            <w:tcBorders>
              <w:top w:val="single" w:sz="4" w:space="0" w:color="auto"/>
              <w:bottom w:val="nil"/>
            </w:tcBorders>
          </w:tcPr>
          <w:p w14:paraId="0FB2A308" w14:textId="77777777" w:rsidR="00F33025" w:rsidRPr="001F1681" w:rsidRDefault="00F33025" w:rsidP="0078131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F1681">
              <w:rPr>
                <w:rFonts w:ascii="Times New Roman" w:hAnsi="Times New Roman" w:cs="Times New Roman"/>
              </w:rPr>
              <w:t>0.671</w:t>
            </w:r>
            <w:r>
              <w:rPr>
                <w:rFonts w:ascii="Open Sans" w:hAnsi="Open Sans" w:cs="Open Sans"/>
                <w:color w:val="1C1D1E"/>
                <w:sz w:val="21"/>
                <w:szCs w:val="21"/>
                <w:shd w:val="clear" w:color="auto" w:fill="FFFFFF"/>
              </w:rPr>
              <w:t>†</w:t>
            </w:r>
          </w:p>
        </w:tc>
      </w:tr>
      <w:tr w:rsidR="00F33025" w:rsidRPr="001F1681" w14:paraId="441577B5" w14:textId="77777777" w:rsidTr="0078131C">
        <w:tc>
          <w:tcPr>
            <w:tcW w:w="1609" w:type="pct"/>
            <w:tcBorders>
              <w:top w:val="nil"/>
              <w:bottom w:val="nil"/>
            </w:tcBorders>
          </w:tcPr>
          <w:p w14:paraId="529A2220" w14:textId="77777777" w:rsidR="00F33025" w:rsidRPr="001F1681" w:rsidRDefault="00F33025" w:rsidP="0078131C">
            <w:pPr>
              <w:spacing w:line="480" w:lineRule="auto"/>
              <w:ind w:firstLineChars="100" w:firstLine="240"/>
              <w:rPr>
                <w:rFonts w:ascii="Times New Roman" w:hAnsi="Times New Roman" w:cs="Times New Roman"/>
              </w:rPr>
            </w:pPr>
            <w:r w:rsidRPr="001F1681">
              <w:rPr>
                <w:rFonts w:ascii="Times New Roman" w:hAnsi="Times New Roman" w:cs="Times New Roman"/>
              </w:rPr>
              <w:t>≤40</w:t>
            </w:r>
          </w:p>
        </w:tc>
        <w:tc>
          <w:tcPr>
            <w:tcW w:w="1383" w:type="pct"/>
            <w:tcBorders>
              <w:top w:val="nil"/>
              <w:bottom w:val="nil"/>
            </w:tcBorders>
          </w:tcPr>
          <w:p w14:paraId="7E1C07ED" w14:textId="77777777" w:rsidR="00F33025" w:rsidRPr="001F1681" w:rsidRDefault="00F33025" w:rsidP="0078131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F1681">
              <w:rPr>
                <w:rFonts w:ascii="Times New Roman" w:hAnsi="Times New Roman" w:cs="Times New Roman"/>
              </w:rPr>
              <w:t>85 (70.2)</w:t>
            </w:r>
          </w:p>
        </w:tc>
        <w:tc>
          <w:tcPr>
            <w:tcW w:w="1336" w:type="pct"/>
            <w:tcBorders>
              <w:top w:val="nil"/>
              <w:bottom w:val="nil"/>
            </w:tcBorders>
          </w:tcPr>
          <w:p w14:paraId="14691B4B" w14:textId="77777777" w:rsidR="00F33025" w:rsidRPr="001F1681" w:rsidRDefault="00F33025" w:rsidP="0078131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F1681">
              <w:rPr>
                <w:rFonts w:ascii="Times New Roman" w:hAnsi="Times New Roman" w:cs="Times New Roman"/>
              </w:rPr>
              <w:t>5 (83.3)</w:t>
            </w:r>
          </w:p>
        </w:tc>
        <w:tc>
          <w:tcPr>
            <w:tcW w:w="672" w:type="pct"/>
            <w:tcBorders>
              <w:top w:val="nil"/>
              <w:bottom w:val="nil"/>
            </w:tcBorders>
          </w:tcPr>
          <w:p w14:paraId="1F48BA08" w14:textId="77777777" w:rsidR="00F33025" w:rsidRPr="001F1681" w:rsidRDefault="00F33025" w:rsidP="0078131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3025" w:rsidRPr="001F1681" w14:paraId="52AAE571" w14:textId="77777777" w:rsidTr="0078131C">
        <w:tc>
          <w:tcPr>
            <w:tcW w:w="1609" w:type="pct"/>
            <w:tcBorders>
              <w:top w:val="nil"/>
              <w:bottom w:val="nil"/>
            </w:tcBorders>
          </w:tcPr>
          <w:p w14:paraId="069E3A71" w14:textId="77777777" w:rsidR="00F33025" w:rsidRPr="001F1681" w:rsidRDefault="00F33025" w:rsidP="0078131C">
            <w:pPr>
              <w:spacing w:line="480" w:lineRule="auto"/>
              <w:ind w:firstLineChars="100" w:firstLine="240"/>
              <w:rPr>
                <w:rFonts w:ascii="Times New Roman" w:hAnsi="Times New Roman" w:cs="Times New Roman"/>
              </w:rPr>
            </w:pPr>
            <w:r w:rsidRPr="001F1681">
              <w:rPr>
                <w:rFonts w:ascii="Times New Roman" w:hAnsi="Times New Roman" w:cs="Times New Roman"/>
              </w:rPr>
              <w:t>&gt;40</w:t>
            </w:r>
          </w:p>
        </w:tc>
        <w:tc>
          <w:tcPr>
            <w:tcW w:w="1383" w:type="pct"/>
            <w:tcBorders>
              <w:top w:val="nil"/>
              <w:bottom w:val="nil"/>
            </w:tcBorders>
          </w:tcPr>
          <w:p w14:paraId="7F34B2CD" w14:textId="77777777" w:rsidR="00F33025" w:rsidRPr="001F1681" w:rsidRDefault="00F33025" w:rsidP="0078131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F1681">
              <w:rPr>
                <w:rFonts w:ascii="Times New Roman" w:hAnsi="Times New Roman" w:cs="Times New Roman"/>
              </w:rPr>
              <w:t>36 (29.8)</w:t>
            </w:r>
          </w:p>
        </w:tc>
        <w:tc>
          <w:tcPr>
            <w:tcW w:w="1336" w:type="pct"/>
            <w:tcBorders>
              <w:top w:val="nil"/>
              <w:bottom w:val="nil"/>
            </w:tcBorders>
          </w:tcPr>
          <w:p w14:paraId="23BC53B1" w14:textId="77777777" w:rsidR="00F33025" w:rsidRPr="001F1681" w:rsidRDefault="00F33025" w:rsidP="0078131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F1681">
              <w:rPr>
                <w:rFonts w:ascii="Times New Roman" w:hAnsi="Times New Roman" w:cs="Times New Roman"/>
              </w:rPr>
              <w:t>1 (16.7)</w:t>
            </w:r>
          </w:p>
        </w:tc>
        <w:tc>
          <w:tcPr>
            <w:tcW w:w="672" w:type="pct"/>
            <w:tcBorders>
              <w:top w:val="nil"/>
              <w:bottom w:val="nil"/>
            </w:tcBorders>
          </w:tcPr>
          <w:p w14:paraId="0AE37277" w14:textId="77777777" w:rsidR="00F33025" w:rsidRPr="001F1681" w:rsidRDefault="00F33025" w:rsidP="0078131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3025" w:rsidRPr="001F1681" w14:paraId="4EE51C58" w14:textId="77777777" w:rsidTr="0078131C">
        <w:tc>
          <w:tcPr>
            <w:tcW w:w="1609" w:type="pct"/>
            <w:tcBorders>
              <w:top w:val="nil"/>
              <w:bottom w:val="nil"/>
            </w:tcBorders>
          </w:tcPr>
          <w:p w14:paraId="01311252" w14:textId="77777777" w:rsidR="00F33025" w:rsidRPr="001F1681" w:rsidRDefault="00F33025" w:rsidP="0078131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F1681">
              <w:rPr>
                <w:rFonts w:ascii="Times New Roman" w:hAnsi="Times New Roman" w:cs="Times New Roman"/>
              </w:rPr>
              <w:t xml:space="preserve">Education level </w:t>
            </w:r>
          </w:p>
        </w:tc>
        <w:tc>
          <w:tcPr>
            <w:tcW w:w="1383" w:type="pct"/>
            <w:tcBorders>
              <w:top w:val="nil"/>
              <w:bottom w:val="nil"/>
            </w:tcBorders>
          </w:tcPr>
          <w:p w14:paraId="52988757" w14:textId="77777777" w:rsidR="00F33025" w:rsidRPr="001F1681" w:rsidRDefault="00F33025" w:rsidP="0078131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6" w:type="pct"/>
            <w:tcBorders>
              <w:top w:val="nil"/>
              <w:bottom w:val="nil"/>
            </w:tcBorders>
          </w:tcPr>
          <w:p w14:paraId="408CED3F" w14:textId="77777777" w:rsidR="00F33025" w:rsidRPr="001F1681" w:rsidRDefault="00F33025" w:rsidP="0078131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pct"/>
            <w:tcBorders>
              <w:top w:val="nil"/>
              <w:bottom w:val="nil"/>
            </w:tcBorders>
          </w:tcPr>
          <w:p w14:paraId="79766A9E" w14:textId="77777777" w:rsidR="00F33025" w:rsidRPr="001F1681" w:rsidRDefault="00F33025" w:rsidP="0078131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F1681">
              <w:rPr>
                <w:rFonts w:ascii="Times New Roman" w:hAnsi="Times New Roman" w:cs="Times New Roman"/>
              </w:rPr>
              <w:t>0.663</w:t>
            </w:r>
            <w:r>
              <w:rPr>
                <w:rFonts w:ascii="Open Sans" w:hAnsi="Open Sans" w:cs="Open Sans"/>
                <w:color w:val="1C1D1E"/>
                <w:sz w:val="21"/>
                <w:szCs w:val="21"/>
                <w:shd w:val="clear" w:color="auto" w:fill="FFFFFF"/>
              </w:rPr>
              <w:t>†</w:t>
            </w:r>
          </w:p>
        </w:tc>
      </w:tr>
      <w:tr w:rsidR="00F33025" w:rsidRPr="001F1681" w14:paraId="09C2A25C" w14:textId="77777777" w:rsidTr="0078131C">
        <w:tc>
          <w:tcPr>
            <w:tcW w:w="1609" w:type="pct"/>
            <w:tcBorders>
              <w:top w:val="nil"/>
            </w:tcBorders>
          </w:tcPr>
          <w:p w14:paraId="467D3A01" w14:textId="77777777" w:rsidR="00F33025" w:rsidRPr="001F1681" w:rsidRDefault="00F33025" w:rsidP="0078131C">
            <w:pPr>
              <w:spacing w:line="480" w:lineRule="auto"/>
              <w:ind w:firstLineChars="100" w:firstLine="240"/>
              <w:rPr>
                <w:rFonts w:ascii="Times New Roman" w:hAnsi="Times New Roman" w:cs="Times New Roman"/>
              </w:rPr>
            </w:pPr>
            <w:r w:rsidRPr="001F1681">
              <w:rPr>
                <w:rFonts w:ascii="Times New Roman" w:hAnsi="Times New Roman" w:cs="Times New Roman"/>
              </w:rPr>
              <w:t>College and above</w:t>
            </w:r>
          </w:p>
        </w:tc>
        <w:tc>
          <w:tcPr>
            <w:tcW w:w="1383" w:type="pct"/>
            <w:tcBorders>
              <w:top w:val="nil"/>
            </w:tcBorders>
          </w:tcPr>
          <w:p w14:paraId="4D2710A1" w14:textId="77777777" w:rsidR="00F33025" w:rsidRPr="001F1681" w:rsidRDefault="00F33025" w:rsidP="0078131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F1681">
              <w:rPr>
                <w:rFonts w:ascii="Times New Roman" w:hAnsi="Times New Roman" w:cs="Times New Roman"/>
              </w:rPr>
              <w:t>79 (65.3)</w:t>
            </w:r>
          </w:p>
        </w:tc>
        <w:tc>
          <w:tcPr>
            <w:tcW w:w="1336" w:type="pct"/>
            <w:tcBorders>
              <w:top w:val="nil"/>
            </w:tcBorders>
          </w:tcPr>
          <w:p w14:paraId="6EB5C947" w14:textId="77777777" w:rsidR="00F33025" w:rsidRPr="001F1681" w:rsidRDefault="00F33025" w:rsidP="0078131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F1681">
              <w:rPr>
                <w:rFonts w:ascii="Times New Roman" w:hAnsi="Times New Roman" w:cs="Times New Roman"/>
              </w:rPr>
              <w:t>5 (83.3)</w:t>
            </w:r>
          </w:p>
        </w:tc>
        <w:tc>
          <w:tcPr>
            <w:tcW w:w="672" w:type="pct"/>
            <w:tcBorders>
              <w:top w:val="nil"/>
            </w:tcBorders>
          </w:tcPr>
          <w:p w14:paraId="4EF78BFF" w14:textId="77777777" w:rsidR="00F33025" w:rsidRPr="001F1681" w:rsidRDefault="00F33025" w:rsidP="0078131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3025" w:rsidRPr="001F1681" w14:paraId="0B6E3D60" w14:textId="77777777" w:rsidTr="0078131C">
        <w:tc>
          <w:tcPr>
            <w:tcW w:w="1609" w:type="pct"/>
            <w:tcBorders>
              <w:top w:val="nil"/>
            </w:tcBorders>
          </w:tcPr>
          <w:p w14:paraId="0ADB6C68" w14:textId="77777777" w:rsidR="00F33025" w:rsidRPr="001F1681" w:rsidRDefault="00F33025" w:rsidP="0078131C">
            <w:pPr>
              <w:spacing w:line="480" w:lineRule="auto"/>
              <w:ind w:firstLineChars="100" w:firstLine="240"/>
              <w:rPr>
                <w:rFonts w:ascii="Times New Roman" w:hAnsi="Times New Roman" w:cs="Times New Roman"/>
              </w:rPr>
            </w:pPr>
            <w:r w:rsidRPr="001F1681">
              <w:rPr>
                <w:rFonts w:ascii="Times New Roman" w:hAnsi="Times New Roman" w:cs="Times New Roman"/>
              </w:rPr>
              <w:t>Below college</w:t>
            </w:r>
          </w:p>
        </w:tc>
        <w:tc>
          <w:tcPr>
            <w:tcW w:w="1383" w:type="pct"/>
            <w:tcBorders>
              <w:top w:val="nil"/>
            </w:tcBorders>
          </w:tcPr>
          <w:p w14:paraId="1EDA821D" w14:textId="77777777" w:rsidR="00F33025" w:rsidRPr="001F1681" w:rsidRDefault="00F33025" w:rsidP="0078131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F1681">
              <w:rPr>
                <w:rFonts w:ascii="Times New Roman" w:hAnsi="Times New Roman" w:cs="Times New Roman"/>
              </w:rPr>
              <w:t>42 (34.7)</w:t>
            </w:r>
          </w:p>
        </w:tc>
        <w:tc>
          <w:tcPr>
            <w:tcW w:w="1336" w:type="pct"/>
            <w:tcBorders>
              <w:top w:val="nil"/>
            </w:tcBorders>
          </w:tcPr>
          <w:p w14:paraId="3FBE4C15" w14:textId="77777777" w:rsidR="00F33025" w:rsidRPr="001F1681" w:rsidRDefault="00F33025" w:rsidP="0078131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F1681">
              <w:rPr>
                <w:rFonts w:ascii="Times New Roman" w:hAnsi="Times New Roman" w:cs="Times New Roman"/>
              </w:rPr>
              <w:t>1 (16.7)</w:t>
            </w:r>
          </w:p>
        </w:tc>
        <w:tc>
          <w:tcPr>
            <w:tcW w:w="672" w:type="pct"/>
            <w:tcBorders>
              <w:top w:val="nil"/>
            </w:tcBorders>
          </w:tcPr>
          <w:p w14:paraId="0279884A" w14:textId="77777777" w:rsidR="00F33025" w:rsidRPr="001F1681" w:rsidRDefault="00F33025" w:rsidP="0078131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F355216" w14:textId="6887E441" w:rsidR="00F33025" w:rsidRPr="001F1681" w:rsidRDefault="00F33025" w:rsidP="00F33025">
      <w:pPr>
        <w:spacing w:line="480" w:lineRule="auto"/>
        <w:rPr>
          <w:rFonts w:ascii="Times New Roman" w:hAnsi="Times New Roman" w:cs="Times New Roman"/>
        </w:rPr>
      </w:pPr>
      <w:r w:rsidRPr="001F1681">
        <w:rPr>
          <w:rFonts w:ascii="Times New Roman" w:hAnsi="Times New Roman" w:cs="Times New Roman"/>
        </w:rPr>
        <w:t xml:space="preserve">DTD, day-to-day; </w:t>
      </w:r>
      <w:r>
        <w:rPr>
          <w:rFonts w:ascii="Open Sans" w:hAnsi="Open Sans" w:cs="Open Sans"/>
          <w:color w:val="1C1D1E"/>
          <w:sz w:val="21"/>
          <w:szCs w:val="21"/>
          <w:shd w:val="clear" w:color="auto" w:fill="FFFFFF"/>
        </w:rPr>
        <w:t>†</w:t>
      </w:r>
      <w:r w:rsidRPr="001F1681">
        <w:rPr>
          <w:rFonts w:ascii="Times New Roman" w:hAnsi="Times New Roman" w:cs="Times New Roman"/>
        </w:rPr>
        <w:t xml:space="preserve">, </w:t>
      </w:r>
      <w:r w:rsidR="00FC2FFE" w:rsidRPr="005E088E">
        <w:rPr>
          <w:rFonts w:ascii="Times New Roman" w:eastAsiaTheme="minorEastAsia" w:hAnsi="Times New Roman" w:cstheme="minorBidi"/>
          <w:color w:val="FF0000"/>
        </w:rPr>
        <w:t>Fisher’s</w:t>
      </w:r>
      <w:r w:rsidR="00FC2FFE" w:rsidRPr="008B4B6F">
        <w:rPr>
          <w:rFonts w:ascii="Times New Roman" w:hAnsi="Times New Roman" w:cs="Times New Roman"/>
          <w:color w:val="FF0000"/>
        </w:rPr>
        <w:t xml:space="preserve"> exact test</w:t>
      </w:r>
      <w:r w:rsidRPr="001F1681">
        <w:rPr>
          <w:rFonts w:ascii="Times New Roman" w:hAnsi="Times New Roman" w:cs="Times New Roman"/>
        </w:rPr>
        <w:t>.</w:t>
      </w:r>
    </w:p>
    <w:p w14:paraId="5B9AE807" w14:textId="77777777" w:rsidR="00F33025" w:rsidRPr="005648CD" w:rsidRDefault="00F33025" w:rsidP="00F33025">
      <w:pPr>
        <w:rPr>
          <w:rFonts w:ascii="Times New Roman" w:hAnsi="Times New Roman" w:cs="Times New Roman"/>
        </w:rPr>
      </w:pPr>
    </w:p>
    <w:p w14:paraId="26BB7D23" w14:textId="77777777" w:rsidR="00B246E7" w:rsidRPr="00F33025" w:rsidRDefault="00B246E7"/>
    <w:sectPr w:rsidR="00B246E7" w:rsidRPr="00F33025" w:rsidSect="00BA3957">
      <w:headerReference w:type="default" r:id="rId8"/>
      <w:pgSz w:w="11906" w:h="16838"/>
      <w:pgMar w:top="1440" w:right="1440" w:bottom="144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FC6F3" w14:textId="77777777" w:rsidR="00203914" w:rsidRDefault="00203914">
      <w:r>
        <w:separator/>
      </w:r>
    </w:p>
  </w:endnote>
  <w:endnote w:type="continuationSeparator" w:id="0">
    <w:p w14:paraId="0DDD1D3C" w14:textId="77777777" w:rsidR="00203914" w:rsidRDefault="00203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43A96" w14:textId="77777777" w:rsidR="00203914" w:rsidRDefault="00203914">
      <w:r>
        <w:separator/>
      </w:r>
    </w:p>
  </w:footnote>
  <w:footnote w:type="continuationSeparator" w:id="0">
    <w:p w14:paraId="4BC485CA" w14:textId="77777777" w:rsidR="00203914" w:rsidRDefault="00203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9281318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B94B597" w14:textId="77777777" w:rsidR="00E66501" w:rsidRDefault="00000000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33071003" w14:textId="77777777" w:rsidR="00E66501" w:rsidRDefault="0000000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025"/>
    <w:rsid w:val="00002055"/>
    <w:rsid w:val="00011365"/>
    <w:rsid w:val="00016DB0"/>
    <w:rsid w:val="00026303"/>
    <w:rsid w:val="00040345"/>
    <w:rsid w:val="0005105D"/>
    <w:rsid w:val="000579B4"/>
    <w:rsid w:val="00061B2B"/>
    <w:rsid w:val="00077A33"/>
    <w:rsid w:val="00082D92"/>
    <w:rsid w:val="00093B68"/>
    <w:rsid w:val="000B1356"/>
    <w:rsid w:val="000B1B5C"/>
    <w:rsid w:val="000B4D1A"/>
    <w:rsid w:val="000C05A9"/>
    <w:rsid w:val="000C3E81"/>
    <w:rsid w:val="000D4C6D"/>
    <w:rsid w:val="000D5F56"/>
    <w:rsid w:val="000E3E02"/>
    <w:rsid w:val="000F249D"/>
    <w:rsid w:val="000F3724"/>
    <w:rsid w:val="00117AC6"/>
    <w:rsid w:val="001300AB"/>
    <w:rsid w:val="00144D7E"/>
    <w:rsid w:val="00170E37"/>
    <w:rsid w:val="00173FE0"/>
    <w:rsid w:val="001752E3"/>
    <w:rsid w:val="00187D75"/>
    <w:rsid w:val="001A2F9E"/>
    <w:rsid w:val="001B500A"/>
    <w:rsid w:val="001B5804"/>
    <w:rsid w:val="001B5CF4"/>
    <w:rsid w:val="001B6784"/>
    <w:rsid w:val="001C62EE"/>
    <w:rsid w:val="001D42C9"/>
    <w:rsid w:val="001F1C1F"/>
    <w:rsid w:val="001F29EE"/>
    <w:rsid w:val="001F3FC6"/>
    <w:rsid w:val="00203914"/>
    <w:rsid w:val="00230786"/>
    <w:rsid w:val="00231FA7"/>
    <w:rsid w:val="0023377A"/>
    <w:rsid w:val="0024099B"/>
    <w:rsid w:val="00253771"/>
    <w:rsid w:val="002621DA"/>
    <w:rsid w:val="002731D3"/>
    <w:rsid w:val="002906CF"/>
    <w:rsid w:val="00291D59"/>
    <w:rsid w:val="002A47B0"/>
    <w:rsid w:val="002C2120"/>
    <w:rsid w:val="002C7B57"/>
    <w:rsid w:val="002F2186"/>
    <w:rsid w:val="00301D58"/>
    <w:rsid w:val="00305960"/>
    <w:rsid w:val="003135B2"/>
    <w:rsid w:val="0031537C"/>
    <w:rsid w:val="003158A7"/>
    <w:rsid w:val="00322C99"/>
    <w:rsid w:val="003440D3"/>
    <w:rsid w:val="0039185E"/>
    <w:rsid w:val="00393652"/>
    <w:rsid w:val="0039582C"/>
    <w:rsid w:val="003A08A9"/>
    <w:rsid w:val="003A5627"/>
    <w:rsid w:val="003E00E1"/>
    <w:rsid w:val="003E2BDC"/>
    <w:rsid w:val="003E4A1F"/>
    <w:rsid w:val="003E4F20"/>
    <w:rsid w:val="003F19B1"/>
    <w:rsid w:val="0040473C"/>
    <w:rsid w:val="004204B9"/>
    <w:rsid w:val="00425C43"/>
    <w:rsid w:val="00434B3F"/>
    <w:rsid w:val="00434CF1"/>
    <w:rsid w:val="00437F5C"/>
    <w:rsid w:val="004611C3"/>
    <w:rsid w:val="0049342C"/>
    <w:rsid w:val="004A2997"/>
    <w:rsid w:val="004A513A"/>
    <w:rsid w:val="004A61F6"/>
    <w:rsid w:val="004A661A"/>
    <w:rsid w:val="004B3D45"/>
    <w:rsid w:val="004B4279"/>
    <w:rsid w:val="004E1A3C"/>
    <w:rsid w:val="005239D0"/>
    <w:rsid w:val="0052513C"/>
    <w:rsid w:val="00525987"/>
    <w:rsid w:val="0053711E"/>
    <w:rsid w:val="0055427D"/>
    <w:rsid w:val="00555C17"/>
    <w:rsid w:val="00561063"/>
    <w:rsid w:val="00580455"/>
    <w:rsid w:val="00592BC0"/>
    <w:rsid w:val="005B37EA"/>
    <w:rsid w:val="005B7DF0"/>
    <w:rsid w:val="005C7CAC"/>
    <w:rsid w:val="005D37B2"/>
    <w:rsid w:val="005D5B67"/>
    <w:rsid w:val="005E1617"/>
    <w:rsid w:val="005E4191"/>
    <w:rsid w:val="00602C32"/>
    <w:rsid w:val="00613770"/>
    <w:rsid w:val="00622330"/>
    <w:rsid w:val="00637275"/>
    <w:rsid w:val="006412F2"/>
    <w:rsid w:val="0064258E"/>
    <w:rsid w:val="00642C93"/>
    <w:rsid w:val="006557E0"/>
    <w:rsid w:val="006601EA"/>
    <w:rsid w:val="006A3935"/>
    <w:rsid w:val="006B5D9D"/>
    <w:rsid w:val="006C4D73"/>
    <w:rsid w:val="006D4CE7"/>
    <w:rsid w:val="006D4E45"/>
    <w:rsid w:val="00700084"/>
    <w:rsid w:val="0070234D"/>
    <w:rsid w:val="0070467F"/>
    <w:rsid w:val="0070584A"/>
    <w:rsid w:val="00721EA2"/>
    <w:rsid w:val="00731E8F"/>
    <w:rsid w:val="00740F3F"/>
    <w:rsid w:val="0074171F"/>
    <w:rsid w:val="00746685"/>
    <w:rsid w:val="00746FF0"/>
    <w:rsid w:val="007707A8"/>
    <w:rsid w:val="007858A5"/>
    <w:rsid w:val="00787703"/>
    <w:rsid w:val="007A0EA3"/>
    <w:rsid w:val="007A1729"/>
    <w:rsid w:val="007A57E3"/>
    <w:rsid w:val="007A5BAD"/>
    <w:rsid w:val="007D149D"/>
    <w:rsid w:val="007E1B09"/>
    <w:rsid w:val="007F6BFF"/>
    <w:rsid w:val="008009C9"/>
    <w:rsid w:val="00812225"/>
    <w:rsid w:val="00812268"/>
    <w:rsid w:val="00823FCC"/>
    <w:rsid w:val="00831484"/>
    <w:rsid w:val="00831FD1"/>
    <w:rsid w:val="00843B82"/>
    <w:rsid w:val="00846932"/>
    <w:rsid w:val="00861BBA"/>
    <w:rsid w:val="0086302C"/>
    <w:rsid w:val="008634C0"/>
    <w:rsid w:val="00874B25"/>
    <w:rsid w:val="008D31D1"/>
    <w:rsid w:val="008D77C8"/>
    <w:rsid w:val="008E1AB4"/>
    <w:rsid w:val="008E45C2"/>
    <w:rsid w:val="008E6F72"/>
    <w:rsid w:val="00900E1B"/>
    <w:rsid w:val="0091031A"/>
    <w:rsid w:val="00913FB3"/>
    <w:rsid w:val="009223E5"/>
    <w:rsid w:val="00941590"/>
    <w:rsid w:val="00955244"/>
    <w:rsid w:val="009A0DD3"/>
    <w:rsid w:val="009A32C5"/>
    <w:rsid w:val="009A75AC"/>
    <w:rsid w:val="009C2F0A"/>
    <w:rsid w:val="009D33C9"/>
    <w:rsid w:val="009E56D5"/>
    <w:rsid w:val="009F0BB0"/>
    <w:rsid w:val="009F2FD6"/>
    <w:rsid w:val="009F6CFC"/>
    <w:rsid w:val="00A112C5"/>
    <w:rsid w:val="00A123F2"/>
    <w:rsid w:val="00A16532"/>
    <w:rsid w:val="00A16E5A"/>
    <w:rsid w:val="00A23D33"/>
    <w:rsid w:val="00A331DD"/>
    <w:rsid w:val="00A35ACA"/>
    <w:rsid w:val="00A539FC"/>
    <w:rsid w:val="00A55BFD"/>
    <w:rsid w:val="00A60410"/>
    <w:rsid w:val="00A606DE"/>
    <w:rsid w:val="00A72E6D"/>
    <w:rsid w:val="00A8251B"/>
    <w:rsid w:val="00A94516"/>
    <w:rsid w:val="00AD127B"/>
    <w:rsid w:val="00AE0C82"/>
    <w:rsid w:val="00AE158D"/>
    <w:rsid w:val="00AF29FF"/>
    <w:rsid w:val="00AF410B"/>
    <w:rsid w:val="00B037FB"/>
    <w:rsid w:val="00B12D74"/>
    <w:rsid w:val="00B138EC"/>
    <w:rsid w:val="00B1733B"/>
    <w:rsid w:val="00B24589"/>
    <w:rsid w:val="00B246E7"/>
    <w:rsid w:val="00B24921"/>
    <w:rsid w:val="00B324CC"/>
    <w:rsid w:val="00B347A3"/>
    <w:rsid w:val="00B47AC5"/>
    <w:rsid w:val="00B508C5"/>
    <w:rsid w:val="00B71EE8"/>
    <w:rsid w:val="00B858A5"/>
    <w:rsid w:val="00B87B12"/>
    <w:rsid w:val="00B90670"/>
    <w:rsid w:val="00B92BA3"/>
    <w:rsid w:val="00BA75A6"/>
    <w:rsid w:val="00BE0B8C"/>
    <w:rsid w:val="00BE5339"/>
    <w:rsid w:val="00BF1357"/>
    <w:rsid w:val="00C169C0"/>
    <w:rsid w:val="00C2300E"/>
    <w:rsid w:val="00C26B1B"/>
    <w:rsid w:val="00C30F8D"/>
    <w:rsid w:val="00C324AD"/>
    <w:rsid w:val="00C364D3"/>
    <w:rsid w:val="00C40CD9"/>
    <w:rsid w:val="00C41ADA"/>
    <w:rsid w:val="00C451B8"/>
    <w:rsid w:val="00C47A8A"/>
    <w:rsid w:val="00C506FC"/>
    <w:rsid w:val="00C56757"/>
    <w:rsid w:val="00C57598"/>
    <w:rsid w:val="00C657BA"/>
    <w:rsid w:val="00C7208A"/>
    <w:rsid w:val="00C7256E"/>
    <w:rsid w:val="00C9733D"/>
    <w:rsid w:val="00CB47B3"/>
    <w:rsid w:val="00CB5CE0"/>
    <w:rsid w:val="00CC292C"/>
    <w:rsid w:val="00CD324F"/>
    <w:rsid w:val="00CD62E6"/>
    <w:rsid w:val="00CE322F"/>
    <w:rsid w:val="00CE3F76"/>
    <w:rsid w:val="00CF03E3"/>
    <w:rsid w:val="00D22043"/>
    <w:rsid w:val="00D504FD"/>
    <w:rsid w:val="00D63D23"/>
    <w:rsid w:val="00D64695"/>
    <w:rsid w:val="00D731B2"/>
    <w:rsid w:val="00DA0E54"/>
    <w:rsid w:val="00DB2F97"/>
    <w:rsid w:val="00DC313A"/>
    <w:rsid w:val="00DD527F"/>
    <w:rsid w:val="00DD7A73"/>
    <w:rsid w:val="00DE2748"/>
    <w:rsid w:val="00DE2D30"/>
    <w:rsid w:val="00DE2EE7"/>
    <w:rsid w:val="00DE56BE"/>
    <w:rsid w:val="00DF3098"/>
    <w:rsid w:val="00DF6992"/>
    <w:rsid w:val="00E122A0"/>
    <w:rsid w:val="00E22031"/>
    <w:rsid w:val="00E22B31"/>
    <w:rsid w:val="00E412B5"/>
    <w:rsid w:val="00E4223D"/>
    <w:rsid w:val="00E66CC8"/>
    <w:rsid w:val="00E8227F"/>
    <w:rsid w:val="00E82DD9"/>
    <w:rsid w:val="00E84A85"/>
    <w:rsid w:val="00E91C49"/>
    <w:rsid w:val="00E963F9"/>
    <w:rsid w:val="00EA0EA2"/>
    <w:rsid w:val="00EB0709"/>
    <w:rsid w:val="00EC1941"/>
    <w:rsid w:val="00ED1E55"/>
    <w:rsid w:val="00F32F2F"/>
    <w:rsid w:val="00F33025"/>
    <w:rsid w:val="00F370C5"/>
    <w:rsid w:val="00F426C6"/>
    <w:rsid w:val="00F44F76"/>
    <w:rsid w:val="00F80A20"/>
    <w:rsid w:val="00F90549"/>
    <w:rsid w:val="00F91BD9"/>
    <w:rsid w:val="00F93581"/>
    <w:rsid w:val="00F94BDD"/>
    <w:rsid w:val="00FA577D"/>
    <w:rsid w:val="00FB120D"/>
    <w:rsid w:val="00FC2FFE"/>
    <w:rsid w:val="00FD27F7"/>
    <w:rsid w:val="00FF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E8D71C"/>
  <w15:chartTrackingRefBased/>
  <w15:docId w15:val="{AAB7DAEA-1CE5-C349-980B-A3FBB8F13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3025"/>
    <w:rPr>
      <w:rFonts w:ascii="宋体" w:eastAsia="宋体" w:hAnsi="宋体" w:cs="宋体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30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33025"/>
    <w:rPr>
      <w:rFonts w:ascii="宋体" w:eastAsia="宋体" w:hAnsi="宋体" w:cs="宋体"/>
      <w:kern w:val="0"/>
      <w:sz w:val="18"/>
      <w:szCs w:val="18"/>
    </w:rPr>
  </w:style>
  <w:style w:type="table" w:styleId="a5">
    <w:name w:val="Table Grid"/>
    <w:basedOn w:val="a1"/>
    <w:uiPriority w:val="39"/>
    <w:rsid w:val="00F3302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7E1B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252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Feng Ye</dc:creator>
  <cp:keywords/>
  <dc:description/>
  <cp:lastModifiedBy>Feng Ye</cp:lastModifiedBy>
  <cp:revision>3</cp:revision>
  <dcterms:created xsi:type="dcterms:W3CDTF">2023-05-29T09:29:00Z</dcterms:created>
  <dcterms:modified xsi:type="dcterms:W3CDTF">2023-05-29T09:29:00Z</dcterms:modified>
</cp:coreProperties>
</file>