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E" w:rsidRPr="004E4A93" w:rsidRDefault="005D6CF5" w:rsidP="005D7DFE">
      <w:pPr>
        <w:spacing w:line="480" w:lineRule="auto"/>
        <w:rPr>
          <w:color w:val="000000"/>
          <w:sz w:val="24"/>
        </w:rPr>
      </w:pPr>
      <w:proofErr w:type="gramStart"/>
      <w:r w:rsidRPr="005D6CF5">
        <w:rPr>
          <w:b/>
          <w:color w:val="000000"/>
          <w:sz w:val="24"/>
        </w:rPr>
        <w:t xml:space="preserve">Table </w:t>
      </w:r>
      <w:r w:rsidR="005D7DFE">
        <w:rPr>
          <w:rFonts w:hint="eastAsia"/>
          <w:b/>
          <w:color w:val="000000"/>
          <w:sz w:val="24"/>
        </w:rPr>
        <w:t>3</w:t>
      </w:r>
      <w:r w:rsidR="00F57B35">
        <w:rPr>
          <w:rFonts w:hint="eastAsia"/>
          <w:b/>
          <w:color w:val="000000"/>
          <w:sz w:val="24"/>
        </w:rPr>
        <w:t>.</w:t>
      </w:r>
      <w:proofErr w:type="gramEnd"/>
      <w:r w:rsidRPr="005D6CF5">
        <w:rPr>
          <w:color w:val="000000"/>
          <w:sz w:val="24"/>
        </w:rPr>
        <w:t xml:space="preserve"> </w:t>
      </w:r>
      <w:r w:rsidR="005D7DFE" w:rsidRPr="004E4A93">
        <w:rPr>
          <w:color w:val="000000"/>
          <w:sz w:val="24"/>
        </w:rPr>
        <w:t>The expression of three significantly different</w:t>
      </w:r>
      <w:r w:rsidR="005D7DFE">
        <w:rPr>
          <w:rFonts w:hint="eastAsia"/>
          <w:color w:val="000000"/>
          <w:sz w:val="24"/>
        </w:rPr>
        <w:t xml:space="preserve"> protein</w:t>
      </w:r>
      <w:r w:rsidR="005D7DFE">
        <w:rPr>
          <w:color w:val="000000"/>
          <w:sz w:val="24"/>
        </w:rPr>
        <w:t xml:space="preserve"> peaks in the validation </w:t>
      </w:r>
      <w:r w:rsidR="005D7DFE">
        <w:rPr>
          <w:rFonts w:hint="eastAsia"/>
          <w:color w:val="000000"/>
          <w:sz w:val="24"/>
        </w:rPr>
        <w:t>dataset</w:t>
      </w:r>
      <w:r w:rsidR="005D7DFE" w:rsidRPr="004E4A93">
        <w:rPr>
          <w:color w:val="000000"/>
          <w:sz w:val="24"/>
        </w:rPr>
        <w:t xml:space="preserve"> </w:t>
      </w:r>
    </w:p>
    <w:tbl>
      <w:tblPr>
        <w:tblW w:w="7964" w:type="dxa"/>
        <w:jc w:val="center"/>
        <w:tblInd w:w="-1152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60"/>
        <w:gridCol w:w="1695"/>
        <w:gridCol w:w="1626"/>
        <w:gridCol w:w="1626"/>
        <w:gridCol w:w="1757"/>
      </w:tblGrid>
      <w:tr w:rsidR="005D7DFE" w:rsidRPr="004E4A93" w:rsidTr="005D012B">
        <w:trPr>
          <w:trHeight w:val="285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M/Z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i/>
                <w:color w:val="000000"/>
                <w:kern w:val="0"/>
                <w:sz w:val="24"/>
              </w:rPr>
            </w:pPr>
            <w:r w:rsidRPr="004E4A93">
              <w:rPr>
                <w:i/>
                <w:color w:val="000000"/>
                <w:kern w:val="0"/>
                <w:sz w:val="24"/>
              </w:rPr>
              <w:t>P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Intensity</w:t>
            </w:r>
          </w:p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GC(</w:t>
            </w:r>
            <w:r>
              <w:rPr>
                <w:i/>
                <w:iCs/>
                <w:noProof/>
                <w:color w:val="000000"/>
                <w:sz w:val="24"/>
              </w:rPr>
              <w:drawing>
                <wp:inline distT="0" distB="0" distL="0" distR="0">
                  <wp:extent cx="133350" cy="180975"/>
                  <wp:effectExtent l="0" t="0" r="0" b="9525"/>
                  <wp:docPr id="3" name="图片 3" descr="http://www.journals.zju.edu.cn/med/images/contr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urnals.zju.edu.cn/med/images/contr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A93">
              <w:rPr>
                <w:color w:val="000000"/>
                <w:sz w:val="24"/>
              </w:rPr>
              <w:t>±SD</w:t>
            </w:r>
            <w:r w:rsidRPr="004E4A93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Intensity</w:t>
            </w:r>
          </w:p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CGD(X</w:t>
            </w:r>
            <w:r>
              <w:rPr>
                <w:i/>
                <w:iCs/>
                <w:noProof/>
                <w:color w:val="000000"/>
                <w:sz w:val="24"/>
              </w:rPr>
              <w:drawing>
                <wp:inline distT="0" distB="0" distL="0" distR="0">
                  <wp:extent cx="133350" cy="180975"/>
                  <wp:effectExtent l="0" t="0" r="0" b="9525"/>
                  <wp:docPr id="2" name="图片 2" descr="http://www.journals.zju.edu.cn/med/images/contr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urnals.zju.edu.cn/med/images/contr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A93">
              <w:rPr>
                <w:color w:val="000000"/>
                <w:sz w:val="24"/>
              </w:rPr>
              <w:t>SD</w:t>
            </w:r>
            <w:r w:rsidRPr="004E4A93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Intensity</w:t>
            </w:r>
          </w:p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CON(</w:t>
            </w:r>
            <w:r>
              <w:rPr>
                <w:i/>
                <w:iCs/>
                <w:noProof/>
                <w:color w:val="000000"/>
                <w:sz w:val="24"/>
              </w:rPr>
              <w:drawing>
                <wp:inline distT="0" distB="0" distL="0" distR="0">
                  <wp:extent cx="133350" cy="180975"/>
                  <wp:effectExtent l="0" t="0" r="0" b="9525"/>
                  <wp:docPr id="1" name="图片 1" descr="http://www.journals.zju.edu.cn/med/images/contr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urnals.zju.edu.cn/med/images/contr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A93">
              <w:rPr>
                <w:color w:val="000000"/>
                <w:sz w:val="24"/>
              </w:rPr>
              <w:t>±SD</w:t>
            </w:r>
            <w:r w:rsidRPr="004E4A93">
              <w:rPr>
                <w:color w:val="000000"/>
                <w:kern w:val="0"/>
                <w:sz w:val="24"/>
              </w:rPr>
              <w:t>)</w:t>
            </w:r>
          </w:p>
        </w:tc>
      </w:tr>
      <w:tr w:rsidR="005D7DFE" w:rsidRPr="004E4A93" w:rsidTr="005D012B">
        <w:trPr>
          <w:trHeight w:val="285"/>
          <w:jc w:val="center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5910</w:t>
            </w:r>
          </w:p>
        </w:tc>
        <w:tc>
          <w:tcPr>
            <w:tcW w:w="16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1.0E -06</w:t>
            </w:r>
          </w:p>
        </w:tc>
        <w:tc>
          <w:tcPr>
            <w:tcW w:w="1626" w:type="dxa"/>
            <w:tcBorders>
              <w:top w:val="single" w:sz="8" w:space="0" w:color="auto"/>
            </w:tcBorders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pacing w:val="10"/>
                <w:sz w:val="24"/>
              </w:rPr>
              <w:t>45.5</w:t>
            </w:r>
            <w:r w:rsidRPr="004E4A93">
              <w:rPr>
                <w:color w:val="000000"/>
                <w:sz w:val="24"/>
              </w:rPr>
              <w:t>±13.1</w:t>
            </w:r>
          </w:p>
        </w:tc>
        <w:tc>
          <w:tcPr>
            <w:tcW w:w="16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5.8±1.9</w:t>
            </w:r>
          </w:p>
        </w:tc>
        <w:tc>
          <w:tcPr>
            <w:tcW w:w="17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9.2±4.7</w:t>
            </w:r>
          </w:p>
        </w:tc>
      </w:tr>
      <w:tr w:rsidR="005D7DFE" w:rsidRPr="004E4A93" w:rsidTr="005D012B">
        <w:trPr>
          <w:trHeight w:val="285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5342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pacing w:val="10"/>
                <w:sz w:val="24"/>
              </w:rPr>
              <w:t>0.03</w:t>
            </w:r>
          </w:p>
        </w:tc>
        <w:tc>
          <w:tcPr>
            <w:tcW w:w="1626" w:type="dxa"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14.4±14.8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1.3±0.2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3.1±1.2</w:t>
            </w:r>
          </w:p>
        </w:tc>
      </w:tr>
      <w:tr w:rsidR="005D7DFE" w:rsidRPr="004E4A93" w:rsidTr="005D012B">
        <w:trPr>
          <w:trHeight w:val="285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kern w:val="0"/>
                <w:sz w:val="24"/>
              </w:rPr>
              <w:t>6439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pacing w:val="10"/>
                <w:sz w:val="24"/>
              </w:rPr>
              <w:t>0.005</w:t>
            </w:r>
          </w:p>
        </w:tc>
        <w:tc>
          <w:tcPr>
            <w:tcW w:w="1626" w:type="dxa"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8.2±9.9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22.3±6.0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5D7DFE" w:rsidRPr="004E4A93" w:rsidRDefault="005D7DFE" w:rsidP="005D012B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4E4A93">
              <w:rPr>
                <w:color w:val="000000"/>
                <w:sz w:val="24"/>
              </w:rPr>
              <w:t>22.8±16.4</w:t>
            </w:r>
          </w:p>
        </w:tc>
      </w:tr>
    </w:tbl>
    <w:p w:rsidR="000B18E5" w:rsidRPr="000C00F6" w:rsidRDefault="005D7DFE" w:rsidP="005D7DFE">
      <w:pPr>
        <w:spacing w:line="480" w:lineRule="auto"/>
        <w:jc w:val="left"/>
        <w:rPr>
          <w:color w:val="000000"/>
          <w:kern w:val="0"/>
          <w:sz w:val="24"/>
        </w:rPr>
      </w:pPr>
      <w:bookmarkStart w:id="0" w:name="_GoBack"/>
      <w:r>
        <w:rPr>
          <w:color w:val="000000"/>
          <w:kern w:val="0"/>
          <w:sz w:val="24"/>
        </w:rPr>
        <w:t xml:space="preserve"> </w:t>
      </w:r>
      <w:r w:rsidR="00B6570E">
        <w:rPr>
          <w:color w:val="000000"/>
          <w:kern w:val="0"/>
          <w:sz w:val="24"/>
        </w:rPr>
        <w:t>GC</w:t>
      </w:r>
      <w:r w:rsidR="00B6570E">
        <w:rPr>
          <w:rFonts w:hint="eastAsia"/>
          <w:color w:val="000000"/>
          <w:kern w:val="0"/>
          <w:sz w:val="24"/>
        </w:rPr>
        <w:t>:</w:t>
      </w:r>
      <w:r w:rsidR="00607B21">
        <w:rPr>
          <w:rFonts w:hint="eastAsia"/>
          <w:color w:val="000000"/>
          <w:kern w:val="0"/>
          <w:sz w:val="24"/>
        </w:rPr>
        <w:t xml:space="preserve"> </w:t>
      </w:r>
      <w:r w:rsidR="00B6570E">
        <w:rPr>
          <w:color w:val="000000"/>
          <w:kern w:val="0"/>
          <w:sz w:val="24"/>
        </w:rPr>
        <w:t>gastric cancer</w:t>
      </w:r>
      <w:r w:rsidR="00B6570E">
        <w:rPr>
          <w:rFonts w:hint="eastAsia"/>
          <w:color w:val="000000"/>
          <w:kern w:val="0"/>
          <w:sz w:val="24"/>
        </w:rPr>
        <w:t xml:space="preserve">; </w:t>
      </w:r>
      <w:r w:rsidR="00B6570E">
        <w:rPr>
          <w:color w:val="000000"/>
          <w:kern w:val="0"/>
          <w:sz w:val="24"/>
        </w:rPr>
        <w:t>CGD</w:t>
      </w:r>
      <w:r w:rsidR="00B6570E">
        <w:rPr>
          <w:rFonts w:hint="eastAsia"/>
          <w:color w:val="000000"/>
          <w:kern w:val="0"/>
          <w:sz w:val="24"/>
        </w:rPr>
        <w:t xml:space="preserve">: </w:t>
      </w:r>
      <w:r w:rsidR="00B6570E">
        <w:rPr>
          <w:color w:val="000000"/>
          <w:kern w:val="0"/>
          <w:sz w:val="24"/>
        </w:rPr>
        <w:t>chronic gastric disease</w:t>
      </w:r>
      <w:r w:rsidR="00B6570E">
        <w:rPr>
          <w:rFonts w:hint="eastAsia"/>
          <w:color w:val="000000"/>
          <w:kern w:val="0"/>
          <w:sz w:val="24"/>
        </w:rPr>
        <w:t xml:space="preserve">; </w:t>
      </w:r>
      <w:r>
        <w:rPr>
          <w:rFonts w:hint="eastAsia"/>
          <w:color w:val="000000"/>
          <w:kern w:val="0"/>
          <w:sz w:val="24"/>
        </w:rPr>
        <w:t>CON</w:t>
      </w:r>
      <w:r w:rsidR="00B6570E">
        <w:rPr>
          <w:rFonts w:hint="eastAsia"/>
          <w:color w:val="000000"/>
          <w:kern w:val="0"/>
          <w:sz w:val="24"/>
        </w:rPr>
        <w:t>:</w:t>
      </w:r>
      <w:r w:rsidR="00B6570E" w:rsidRPr="00C6411F">
        <w:rPr>
          <w:color w:val="000000"/>
          <w:kern w:val="0"/>
          <w:sz w:val="24"/>
        </w:rPr>
        <w:t xml:space="preserve"> normal control</w:t>
      </w:r>
      <w:r w:rsidR="00B6570E">
        <w:rPr>
          <w:rFonts w:hint="eastAsia"/>
          <w:color w:val="000000"/>
          <w:kern w:val="0"/>
          <w:sz w:val="24"/>
        </w:rPr>
        <w:t>; Data were expressed as mean</w:t>
      </w:r>
      <w:r w:rsidR="000C00F6">
        <w:rPr>
          <w:rFonts w:hint="eastAsia"/>
          <w:color w:val="000000"/>
          <w:kern w:val="0"/>
          <w:sz w:val="24"/>
        </w:rPr>
        <w:t xml:space="preserve"> (</w:t>
      </w:r>
      <w:r w:rsidR="000C00F6" w:rsidRPr="008929AF">
        <w:rPr>
          <w:i/>
          <w:iCs/>
          <w:noProof/>
          <w:color w:val="000000"/>
          <w:sz w:val="24"/>
        </w:rPr>
        <w:drawing>
          <wp:inline distT="0" distB="0" distL="0" distR="0" wp14:anchorId="19DFB13F" wp14:editId="359F8BD0">
            <wp:extent cx="133350" cy="180975"/>
            <wp:effectExtent l="0" t="0" r="0" b="9525"/>
            <wp:docPr id="5" name="图片 5" descr="http://www.journals.zju.edu.cn/med/images/cont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als.zju.edu.cn/med/images/contri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0F6">
        <w:rPr>
          <w:rFonts w:hint="eastAsia"/>
          <w:color w:val="000000"/>
          <w:kern w:val="0"/>
          <w:sz w:val="24"/>
        </w:rPr>
        <w:t>)</w:t>
      </w:r>
      <w:r w:rsidR="00B6570E">
        <w:rPr>
          <w:rFonts w:hint="eastAsia"/>
          <w:color w:val="000000"/>
          <w:kern w:val="0"/>
          <w:sz w:val="24"/>
        </w:rPr>
        <w:t xml:space="preserve"> </w:t>
      </w:r>
      <w:r w:rsidR="00B6570E" w:rsidRPr="005D6CF5">
        <w:rPr>
          <w:color w:val="000000"/>
          <w:sz w:val="24"/>
        </w:rPr>
        <w:t>±</w:t>
      </w:r>
      <w:r w:rsidR="00B6570E">
        <w:rPr>
          <w:rFonts w:hint="eastAsia"/>
          <w:color w:val="000000"/>
          <w:sz w:val="24"/>
        </w:rPr>
        <w:t xml:space="preserve"> </w:t>
      </w:r>
      <w:r w:rsidR="00B6570E">
        <w:rPr>
          <w:color w:val="000000"/>
          <w:sz w:val="24"/>
        </w:rPr>
        <w:t>standard</w:t>
      </w:r>
      <w:r w:rsidR="00B6570E">
        <w:rPr>
          <w:rFonts w:hint="eastAsia"/>
          <w:color w:val="000000"/>
          <w:sz w:val="24"/>
        </w:rPr>
        <w:t xml:space="preserve"> deviation (</w:t>
      </w:r>
      <w:r w:rsidR="00B6570E" w:rsidRPr="005D6CF5">
        <w:rPr>
          <w:color w:val="000000"/>
          <w:sz w:val="24"/>
        </w:rPr>
        <w:t>SD</w:t>
      </w:r>
      <w:r w:rsidR="008929AF">
        <w:rPr>
          <w:rFonts w:hint="eastAsia"/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.</w:t>
      </w:r>
      <w:bookmarkEnd w:id="0"/>
    </w:p>
    <w:sectPr w:rsidR="000B18E5" w:rsidRPr="000C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15" w:rsidRDefault="00F54115" w:rsidP="005D6CF5">
      <w:r>
        <w:separator/>
      </w:r>
    </w:p>
  </w:endnote>
  <w:endnote w:type="continuationSeparator" w:id="0">
    <w:p w:rsidR="00F54115" w:rsidRDefault="00F54115" w:rsidP="005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15" w:rsidRDefault="00F54115" w:rsidP="005D6CF5">
      <w:r>
        <w:separator/>
      </w:r>
    </w:p>
  </w:footnote>
  <w:footnote w:type="continuationSeparator" w:id="0">
    <w:p w:rsidR="00F54115" w:rsidRDefault="00F54115" w:rsidP="005D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7F"/>
    <w:rsid w:val="000638CC"/>
    <w:rsid w:val="000B18E5"/>
    <w:rsid w:val="000C00F6"/>
    <w:rsid w:val="002147B0"/>
    <w:rsid w:val="00234B7D"/>
    <w:rsid w:val="002F7B33"/>
    <w:rsid w:val="005A642C"/>
    <w:rsid w:val="005D6CF5"/>
    <w:rsid w:val="005D7DFE"/>
    <w:rsid w:val="00607B21"/>
    <w:rsid w:val="0083257F"/>
    <w:rsid w:val="008929AF"/>
    <w:rsid w:val="008950B3"/>
    <w:rsid w:val="00995E39"/>
    <w:rsid w:val="00A30E68"/>
    <w:rsid w:val="00A43AF1"/>
    <w:rsid w:val="00A71D64"/>
    <w:rsid w:val="00AB5DC7"/>
    <w:rsid w:val="00B142F8"/>
    <w:rsid w:val="00B6570E"/>
    <w:rsid w:val="00B92C9A"/>
    <w:rsid w:val="00BC0D63"/>
    <w:rsid w:val="00C13948"/>
    <w:rsid w:val="00CE7E5D"/>
    <w:rsid w:val="00EA069E"/>
    <w:rsid w:val="00F073C9"/>
    <w:rsid w:val="00F54115"/>
    <w:rsid w:val="00F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6C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6CF5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BC0D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6C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6CF5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BC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urnals.zju.edu.cn/med/images/contri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2015-03-10T00:59:00Z</dcterms:created>
  <dcterms:modified xsi:type="dcterms:W3CDTF">2015-08-19T06:40:00Z</dcterms:modified>
</cp:coreProperties>
</file>