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6C" w:rsidRPr="00410F6C" w:rsidRDefault="00410F6C" w:rsidP="00410F6C">
      <w:pPr>
        <w:rPr>
          <w:lang w:val="en-US"/>
        </w:rPr>
      </w:pPr>
      <w:r>
        <w:rPr>
          <w:b/>
          <w:lang w:val="en-US"/>
        </w:rPr>
        <w:t>Supplementary figure 1:</w:t>
      </w:r>
      <w:r w:rsidRPr="00410F6C">
        <w:rPr>
          <w:b/>
          <w:lang w:val="en-US"/>
        </w:rPr>
        <w:t xml:space="preserve"> </w:t>
      </w:r>
      <w:r w:rsidRPr="00410F6C">
        <w:rPr>
          <w:lang w:val="en-US"/>
        </w:rPr>
        <w:t>Trends over time in continuous end-points: results of hierarchical linear models.</w:t>
      </w:r>
    </w:p>
    <w:p w:rsidR="003D0497" w:rsidRDefault="00410F6C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765526CC" wp14:editId="0DFDF75E">
            <wp:extent cx="4572000" cy="274320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10F6C" w:rsidRDefault="00410F6C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845D759" wp14:editId="6BAFA687">
            <wp:extent cx="4572000" cy="2743200"/>
            <wp:effectExtent l="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0F6C" w:rsidRDefault="00410F6C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78F1654C" wp14:editId="18A81538">
            <wp:extent cx="4572000" cy="2743200"/>
            <wp:effectExtent l="0" t="0" r="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0F6C" w:rsidRDefault="00410F6C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8AD186F" wp14:editId="1331B727">
            <wp:extent cx="4572000" cy="2739390"/>
            <wp:effectExtent l="0" t="0" r="0" b="381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0F6C" w:rsidRPr="00410F6C" w:rsidRDefault="00410F6C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4EB137B2" wp14:editId="7E1663EB">
            <wp:extent cx="4572000" cy="2743200"/>
            <wp:effectExtent l="0" t="0" r="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410F6C" w:rsidRPr="00410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6C"/>
    <w:rsid w:val="003D0497"/>
    <w:rsid w:val="004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554A"/>
  <w15:chartTrackingRefBased/>
  <w15:docId w15:val="{4DEC8E9B-5AEE-42E5-AA6E-E8A668C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RE\Diabete\Progetti%20editoriali\AIRON\Ponzani\Articolo\Diabetes%20Therapy\Revision%201\SF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RE\Diabete\Progetti%20editoriali\AIRON\Ponzani\Articolo\Diabetes%20Therapy\Revision%201\SF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RE\Diabete\Progetti%20editoriali\AIRON\Ponzani\Articolo\Diabetes%20Therapy\Revision%201\SF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RE\Diabete\Progetti%20editoriali\AIRON\Ponzani\Articolo\Diabetes%20Therapy\Revision%201\SF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RE\Diabete\Progetti%20editoriali\AIRON\Ponzani\Articolo\Diabetes%20Therapy\Revision%201\SF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HbA1c (%)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Foglio1!$B$1:$B$2</c:f>
              <c:strCache>
                <c:ptCount val="2"/>
                <c:pt idx="1">
                  <c:v>ADD-ON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Foglio1!$A$3:$A$5</c:f>
              <c:strCache>
                <c:ptCount val="3"/>
                <c:pt idx="0">
                  <c:v>T0</c:v>
                </c:pt>
                <c:pt idx="1">
                  <c:v>T1</c:v>
                </c:pt>
                <c:pt idx="2">
                  <c:v>T2</c:v>
                </c:pt>
              </c:strCache>
            </c:strRef>
          </c:cat>
          <c:val>
            <c:numRef>
              <c:f>Foglio1!$B$3:$B$5</c:f>
              <c:numCache>
                <c:formatCode>General</c:formatCode>
                <c:ptCount val="3"/>
                <c:pt idx="0">
                  <c:v>9.1</c:v>
                </c:pt>
                <c:pt idx="1">
                  <c:v>7.8</c:v>
                </c:pt>
                <c:pt idx="2">
                  <c:v>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31-4D4F-9D13-E0AF37BC13CD}"/>
            </c:ext>
          </c:extLst>
        </c:ser>
        <c:ser>
          <c:idx val="1"/>
          <c:order val="1"/>
          <c:tx>
            <c:strRef>
              <c:f>Foglio1!$C$1:$C$2</c:f>
              <c:strCache>
                <c:ptCount val="2"/>
                <c:pt idx="1">
                  <c:v>SWITCH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Foglio1!$A$3:$A$5</c:f>
              <c:strCache>
                <c:ptCount val="3"/>
                <c:pt idx="0">
                  <c:v>T0</c:v>
                </c:pt>
                <c:pt idx="1">
                  <c:v>T1</c:v>
                </c:pt>
                <c:pt idx="2">
                  <c:v>T2</c:v>
                </c:pt>
              </c:strCache>
            </c:strRef>
          </c:cat>
          <c:val>
            <c:numRef>
              <c:f>Foglio1!$C$3:$C$5</c:f>
              <c:numCache>
                <c:formatCode>General</c:formatCode>
                <c:ptCount val="3"/>
                <c:pt idx="0">
                  <c:v>8.6</c:v>
                </c:pt>
                <c:pt idx="1">
                  <c:v>8</c:v>
                </c:pt>
                <c:pt idx="2">
                  <c:v>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31-4D4F-9D13-E0AF37BC13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40800"/>
        <c:axId val="191641216"/>
      </c:lineChart>
      <c:catAx>
        <c:axId val="19164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1641216"/>
        <c:crosses val="autoZero"/>
        <c:auto val="1"/>
        <c:lblAlgn val="ctr"/>
        <c:lblOffset val="100"/>
        <c:noMultiLvlLbl val="0"/>
      </c:catAx>
      <c:valAx>
        <c:axId val="191641216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164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FBG (mg/dl)</a:t>
            </a:r>
          </a:p>
        </c:rich>
      </c:tx>
      <c:layout>
        <c:manualLayout>
          <c:xMode val="edge"/>
          <c:yMode val="edge"/>
          <c:x val="0.4325763342082239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Foglio1!$B$26</c:f>
              <c:strCache>
                <c:ptCount val="1"/>
                <c:pt idx="0">
                  <c:v>ADD-ON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Foglio1!$A$27:$A$29</c:f>
              <c:strCache>
                <c:ptCount val="3"/>
                <c:pt idx="0">
                  <c:v>T0</c:v>
                </c:pt>
                <c:pt idx="1">
                  <c:v>T1</c:v>
                </c:pt>
                <c:pt idx="2">
                  <c:v>T2</c:v>
                </c:pt>
              </c:strCache>
            </c:strRef>
          </c:cat>
          <c:val>
            <c:numRef>
              <c:f>Foglio1!$B$27:$B$29</c:f>
              <c:numCache>
                <c:formatCode>General</c:formatCode>
                <c:ptCount val="3"/>
                <c:pt idx="0">
                  <c:v>207.94</c:v>
                </c:pt>
                <c:pt idx="1">
                  <c:v>143.41</c:v>
                </c:pt>
                <c:pt idx="2">
                  <c:v>143.26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9B-428D-A61B-30D5FDA4ED6B}"/>
            </c:ext>
          </c:extLst>
        </c:ser>
        <c:ser>
          <c:idx val="1"/>
          <c:order val="1"/>
          <c:tx>
            <c:strRef>
              <c:f>Foglio1!$C$26</c:f>
              <c:strCache>
                <c:ptCount val="1"/>
                <c:pt idx="0">
                  <c:v>SWITCH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Foglio1!$A$27:$A$29</c:f>
              <c:strCache>
                <c:ptCount val="3"/>
                <c:pt idx="0">
                  <c:v>T0</c:v>
                </c:pt>
                <c:pt idx="1">
                  <c:v>T1</c:v>
                </c:pt>
                <c:pt idx="2">
                  <c:v>T2</c:v>
                </c:pt>
              </c:strCache>
            </c:strRef>
          </c:cat>
          <c:val>
            <c:numRef>
              <c:f>Foglio1!$C$27:$C$29</c:f>
              <c:numCache>
                <c:formatCode>General</c:formatCode>
                <c:ptCount val="3"/>
                <c:pt idx="0">
                  <c:v>189.48</c:v>
                </c:pt>
                <c:pt idx="1">
                  <c:v>163.16999999999999</c:v>
                </c:pt>
                <c:pt idx="2">
                  <c:v>161.41999999999999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9B-428D-A61B-30D5FDA4E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40800"/>
        <c:axId val="191641216"/>
      </c:lineChart>
      <c:catAx>
        <c:axId val="19164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1641216"/>
        <c:crosses val="autoZero"/>
        <c:auto val="1"/>
        <c:lblAlgn val="ctr"/>
        <c:lblOffset val="100"/>
        <c:noMultiLvlLbl val="0"/>
      </c:catAx>
      <c:valAx>
        <c:axId val="191641216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164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PPG (mg/dl)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Foglio1!$L$26</c:f>
              <c:strCache>
                <c:ptCount val="1"/>
                <c:pt idx="0">
                  <c:v>ADD-ON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Foglio1!$K$27:$K$29</c:f>
              <c:strCache>
                <c:ptCount val="3"/>
                <c:pt idx="0">
                  <c:v>T0</c:v>
                </c:pt>
                <c:pt idx="1">
                  <c:v>T1</c:v>
                </c:pt>
                <c:pt idx="2">
                  <c:v>T2</c:v>
                </c:pt>
              </c:strCache>
            </c:strRef>
          </c:cat>
          <c:val>
            <c:numRef>
              <c:f>Foglio1!$L$27:$L$29</c:f>
              <c:numCache>
                <c:formatCode>General</c:formatCode>
                <c:ptCount val="3"/>
                <c:pt idx="0">
                  <c:v>233.03</c:v>
                </c:pt>
                <c:pt idx="1">
                  <c:v>178.78</c:v>
                </c:pt>
                <c:pt idx="2">
                  <c:v>151.91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C6-4028-B3A8-9B81C50D622B}"/>
            </c:ext>
          </c:extLst>
        </c:ser>
        <c:ser>
          <c:idx val="1"/>
          <c:order val="1"/>
          <c:tx>
            <c:strRef>
              <c:f>Foglio1!$M$26</c:f>
              <c:strCache>
                <c:ptCount val="1"/>
                <c:pt idx="0">
                  <c:v>SWITCH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Foglio1!$K$27:$K$29</c:f>
              <c:strCache>
                <c:ptCount val="3"/>
                <c:pt idx="0">
                  <c:v>T0</c:v>
                </c:pt>
                <c:pt idx="1">
                  <c:v>T1</c:v>
                </c:pt>
                <c:pt idx="2">
                  <c:v>T2</c:v>
                </c:pt>
              </c:strCache>
            </c:strRef>
          </c:cat>
          <c:val>
            <c:numRef>
              <c:f>Foglio1!$M$27:$M$29</c:f>
              <c:numCache>
                <c:formatCode>General</c:formatCode>
                <c:ptCount val="3"/>
                <c:pt idx="0">
                  <c:v>202.55</c:v>
                </c:pt>
                <c:pt idx="1">
                  <c:v>174.85</c:v>
                </c:pt>
                <c:pt idx="2">
                  <c:v>180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C6-4028-B3A8-9B81C50D6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40800"/>
        <c:axId val="191641216"/>
      </c:lineChart>
      <c:catAx>
        <c:axId val="19164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1641216"/>
        <c:crosses val="autoZero"/>
        <c:auto val="1"/>
        <c:lblAlgn val="ctr"/>
        <c:lblOffset val="100"/>
        <c:noMultiLvlLbl val="0"/>
      </c:catAx>
      <c:valAx>
        <c:axId val="191641216"/>
        <c:scaling>
          <c:orientation val="minMax"/>
          <c:max val="250"/>
          <c:min val="1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164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SD (mg/dl)</a:t>
            </a:r>
          </a:p>
        </c:rich>
      </c:tx>
      <c:layout>
        <c:manualLayout>
          <c:xMode val="edge"/>
          <c:yMode val="edge"/>
          <c:x val="0.4325763342082239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Foglio1!$B$50</c:f>
              <c:strCache>
                <c:ptCount val="1"/>
                <c:pt idx="0">
                  <c:v>ADD-ON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Foglio1!$A$51:$A$53</c:f>
              <c:strCache>
                <c:ptCount val="3"/>
                <c:pt idx="0">
                  <c:v>T0</c:v>
                </c:pt>
                <c:pt idx="1">
                  <c:v>T1</c:v>
                </c:pt>
                <c:pt idx="2">
                  <c:v>T2</c:v>
                </c:pt>
              </c:strCache>
            </c:strRef>
          </c:cat>
          <c:val>
            <c:numRef>
              <c:f>Foglio1!$B$51:$B$53</c:f>
              <c:numCache>
                <c:formatCode>General</c:formatCode>
                <c:ptCount val="3"/>
                <c:pt idx="0">
                  <c:v>54.32</c:v>
                </c:pt>
                <c:pt idx="1">
                  <c:v>42.69</c:v>
                </c:pt>
                <c:pt idx="2">
                  <c:v>42.71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86-4DD8-A580-E9998B2F7131}"/>
            </c:ext>
          </c:extLst>
        </c:ser>
        <c:ser>
          <c:idx val="1"/>
          <c:order val="1"/>
          <c:tx>
            <c:strRef>
              <c:f>Foglio1!$C$50</c:f>
              <c:strCache>
                <c:ptCount val="1"/>
                <c:pt idx="0">
                  <c:v>SWITCH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Foglio1!$A$51:$A$53</c:f>
              <c:strCache>
                <c:ptCount val="3"/>
                <c:pt idx="0">
                  <c:v>T0</c:v>
                </c:pt>
                <c:pt idx="1">
                  <c:v>T1</c:v>
                </c:pt>
                <c:pt idx="2">
                  <c:v>T2</c:v>
                </c:pt>
              </c:strCache>
            </c:strRef>
          </c:cat>
          <c:val>
            <c:numRef>
              <c:f>Foglio1!$C$51:$C$53</c:f>
              <c:numCache>
                <c:formatCode>General</c:formatCode>
                <c:ptCount val="3"/>
                <c:pt idx="0">
                  <c:v>58.16</c:v>
                </c:pt>
                <c:pt idx="1">
                  <c:v>52.4</c:v>
                </c:pt>
                <c:pt idx="2">
                  <c:v>54.47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86-4DD8-A580-E9998B2F7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40800"/>
        <c:axId val="191641216"/>
      </c:lineChart>
      <c:catAx>
        <c:axId val="19164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1641216"/>
        <c:crosses val="autoZero"/>
        <c:auto val="1"/>
        <c:lblAlgn val="ctr"/>
        <c:lblOffset val="100"/>
        <c:noMultiLvlLbl val="0"/>
      </c:catAx>
      <c:valAx>
        <c:axId val="191641216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164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Weight (Kg)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Foglio1!$L$2</c:f>
              <c:strCache>
                <c:ptCount val="1"/>
                <c:pt idx="0">
                  <c:v>ADD-ON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Foglio1!$K$3:$K$5</c:f>
              <c:strCache>
                <c:ptCount val="3"/>
                <c:pt idx="0">
                  <c:v>T0</c:v>
                </c:pt>
                <c:pt idx="1">
                  <c:v>T1</c:v>
                </c:pt>
                <c:pt idx="2">
                  <c:v>T2</c:v>
                </c:pt>
              </c:strCache>
            </c:strRef>
          </c:cat>
          <c:val>
            <c:numRef>
              <c:f>Foglio1!$L$3:$L$5</c:f>
              <c:numCache>
                <c:formatCode>General</c:formatCode>
                <c:ptCount val="3"/>
                <c:pt idx="0">
                  <c:v>80.38</c:v>
                </c:pt>
                <c:pt idx="1">
                  <c:v>80.489999999999995</c:v>
                </c:pt>
                <c:pt idx="2">
                  <c:v>81.790000000000006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CD-482C-9871-079F13367C9F}"/>
            </c:ext>
          </c:extLst>
        </c:ser>
        <c:ser>
          <c:idx val="1"/>
          <c:order val="1"/>
          <c:tx>
            <c:strRef>
              <c:f>Foglio1!$M$2</c:f>
              <c:strCache>
                <c:ptCount val="1"/>
                <c:pt idx="0">
                  <c:v>SWITCH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Foglio1!$K$3:$K$5</c:f>
              <c:strCache>
                <c:ptCount val="3"/>
                <c:pt idx="0">
                  <c:v>T0</c:v>
                </c:pt>
                <c:pt idx="1">
                  <c:v>T1</c:v>
                </c:pt>
                <c:pt idx="2">
                  <c:v>T2</c:v>
                </c:pt>
              </c:strCache>
            </c:strRef>
          </c:cat>
          <c:val>
            <c:numRef>
              <c:f>Foglio1!$M$3:$M$5</c:f>
              <c:numCache>
                <c:formatCode>General</c:formatCode>
                <c:ptCount val="3"/>
                <c:pt idx="0">
                  <c:v>84.73</c:v>
                </c:pt>
                <c:pt idx="1">
                  <c:v>84.99</c:v>
                </c:pt>
                <c:pt idx="2">
                  <c:v>85.25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CD-482C-9871-079F13367C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40800"/>
        <c:axId val="191641216"/>
      </c:lineChart>
      <c:catAx>
        <c:axId val="19164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1641216"/>
        <c:crosses val="autoZero"/>
        <c:auto val="1"/>
        <c:lblAlgn val="ctr"/>
        <c:lblOffset val="100"/>
        <c:noMultiLvlLbl val="0"/>
      </c:catAx>
      <c:valAx>
        <c:axId val="191641216"/>
        <c:scaling>
          <c:orientation val="minMax"/>
          <c:max val="90"/>
          <c:min val="7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164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</cp:revision>
  <dcterms:created xsi:type="dcterms:W3CDTF">2018-09-06T11:36:00Z</dcterms:created>
  <dcterms:modified xsi:type="dcterms:W3CDTF">2018-09-06T11:38:00Z</dcterms:modified>
</cp:coreProperties>
</file>