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0" w:rsidRPr="00402450" w:rsidRDefault="00402450" w:rsidP="0040245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02450">
        <w:rPr>
          <w:rFonts w:ascii="Arial" w:hAnsi="Arial" w:cs="Arial"/>
          <w:b/>
          <w:sz w:val="24"/>
          <w:szCs w:val="24"/>
        </w:rPr>
        <w:t xml:space="preserve">Supplementary Material </w:t>
      </w:r>
    </w:p>
    <w:p w:rsidR="00402450" w:rsidRPr="00681D98" w:rsidRDefault="00402450" w:rsidP="0040245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81D98">
        <w:rPr>
          <w:rFonts w:ascii="Arial" w:hAnsi="Arial" w:cs="Arial"/>
          <w:sz w:val="24"/>
          <w:szCs w:val="24"/>
        </w:rPr>
        <w:t xml:space="preserve">Three </w:t>
      </w:r>
      <w:r w:rsidRPr="001C13DE">
        <w:rPr>
          <w:rFonts w:ascii="Arial" w:hAnsi="Arial" w:cs="Arial"/>
          <w:sz w:val="24"/>
          <w:szCs w:val="24"/>
        </w:rPr>
        <w:t xml:space="preserve">European </w:t>
      </w:r>
      <w:r w:rsidRPr="00681D98">
        <w:rPr>
          <w:rFonts w:ascii="Arial" w:hAnsi="Arial" w:cs="Arial"/>
          <w:sz w:val="24"/>
          <w:szCs w:val="24"/>
        </w:rPr>
        <w:t xml:space="preserve">retrospective real-world chart review studies </w:t>
      </w:r>
      <w:r>
        <w:rPr>
          <w:rFonts w:ascii="Arial" w:hAnsi="Arial" w:cs="Arial"/>
          <w:sz w:val="24"/>
          <w:szCs w:val="24"/>
        </w:rPr>
        <w:t>t</w:t>
      </w:r>
      <w:r w:rsidRPr="00681D98">
        <w:rPr>
          <w:rFonts w:ascii="Arial" w:hAnsi="Arial" w:cs="Arial"/>
          <w:sz w:val="24"/>
          <w:szCs w:val="24"/>
        </w:rPr>
        <w:t>o determine the effectiveness of flash glucose monitoring on HbA1c in adults with type 2 diabetes</w:t>
      </w:r>
      <w:r>
        <w:rPr>
          <w:rFonts w:ascii="Arial" w:hAnsi="Arial" w:cs="Arial"/>
          <w:sz w:val="24"/>
          <w:szCs w:val="24"/>
        </w:rPr>
        <w:t>.</w:t>
      </w:r>
      <w:r w:rsidRPr="00681D98">
        <w:rPr>
          <w:rFonts w:ascii="Arial" w:hAnsi="Arial" w:cs="Arial"/>
          <w:sz w:val="24"/>
          <w:szCs w:val="24"/>
        </w:rPr>
        <w:t xml:space="preserve"> </w:t>
      </w:r>
    </w:p>
    <w:p w:rsidR="00402450" w:rsidRPr="00DB2312" w:rsidRDefault="00402450" w:rsidP="0040245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1C7E">
        <w:rPr>
          <w:rFonts w:ascii="Arial" w:hAnsi="Arial" w:cs="Arial"/>
          <w:sz w:val="24"/>
          <w:szCs w:val="24"/>
        </w:rPr>
        <w:t>Kröger</w:t>
      </w:r>
      <w:proofErr w:type="spellEnd"/>
      <w:r w:rsidRPr="00161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C7E">
        <w:rPr>
          <w:rFonts w:ascii="Arial" w:hAnsi="Arial" w:cs="Arial"/>
          <w:sz w:val="24"/>
          <w:szCs w:val="24"/>
        </w:rPr>
        <w:t>J,</w:t>
      </w:r>
      <w:r w:rsidRPr="00161C7E">
        <w:rPr>
          <w:rFonts w:ascii="Arial" w:hAnsi="Arial" w:cs="Arial"/>
          <w:sz w:val="24"/>
          <w:szCs w:val="24"/>
          <w:vertAlign w:val="superscript"/>
        </w:rPr>
        <w:t>1</w:t>
      </w:r>
      <w:proofErr w:type="spellEnd"/>
      <w:r w:rsidRPr="00161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C7E">
        <w:rPr>
          <w:rFonts w:ascii="Arial" w:hAnsi="Arial" w:cs="Arial"/>
          <w:sz w:val="24"/>
          <w:szCs w:val="24"/>
        </w:rPr>
        <w:t>Fasching</w:t>
      </w:r>
      <w:proofErr w:type="spellEnd"/>
      <w:r w:rsidRPr="00161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C7E">
        <w:rPr>
          <w:rFonts w:ascii="Arial" w:hAnsi="Arial" w:cs="Arial"/>
          <w:sz w:val="24"/>
          <w:szCs w:val="24"/>
        </w:rPr>
        <w:t>P,</w:t>
      </w:r>
      <w:r w:rsidRPr="00161C7E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Pr="00161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C7E">
        <w:rPr>
          <w:rFonts w:ascii="Arial" w:hAnsi="Arial" w:cs="Arial"/>
          <w:sz w:val="24"/>
          <w:szCs w:val="24"/>
        </w:rPr>
        <w:t>Hanaire</w:t>
      </w:r>
      <w:proofErr w:type="spellEnd"/>
      <w:r w:rsidRPr="00161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C7E">
        <w:rPr>
          <w:rFonts w:ascii="Arial" w:hAnsi="Arial" w:cs="Arial"/>
          <w:sz w:val="24"/>
          <w:szCs w:val="24"/>
        </w:rPr>
        <w:t>H.</w:t>
      </w:r>
      <w:r w:rsidRPr="00161C7E">
        <w:rPr>
          <w:rFonts w:ascii="Arial" w:hAnsi="Arial" w:cs="Arial"/>
          <w:sz w:val="24"/>
          <w:szCs w:val="24"/>
          <w:vertAlign w:val="superscript"/>
        </w:rPr>
        <w:t>3</w:t>
      </w:r>
      <w:proofErr w:type="spellEnd"/>
      <w:r w:rsidRPr="00DB2312">
        <w:rPr>
          <w:rFonts w:ascii="Arial" w:hAnsi="Arial" w:cs="Arial"/>
          <w:sz w:val="24"/>
          <w:szCs w:val="24"/>
        </w:rPr>
        <w:t xml:space="preserve"> </w:t>
      </w:r>
    </w:p>
    <w:p w:rsidR="00402450" w:rsidRPr="00402450" w:rsidRDefault="00402450" w:rsidP="005A4C42">
      <w:pPr>
        <w:rPr>
          <w:rFonts w:ascii="Arial" w:hAnsi="Arial" w:cs="Arial"/>
          <w:sz w:val="24"/>
          <w:szCs w:val="24"/>
        </w:rPr>
      </w:pPr>
    </w:p>
    <w:p w:rsidR="004A06A3" w:rsidRPr="00402450" w:rsidRDefault="00402450" w:rsidP="005A4C42">
      <w:pPr>
        <w:rPr>
          <w:rFonts w:ascii="Arial" w:hAnsi="Arial" w:cs="Arial"/>
          <w:sz w:val="24"/>
          <w:szCs w:val="24"/>
        </w:rPr>
      </w:pPr>
      <w:r w:rsidRPr="00402450">
        <w:rPr>
          <w:rFonts w:ascii="Arial" w:hAnsi="Arial" w:cs="Arial"/>
          <w:sz w:val="24"/>
          <w:szCs w:val="24"/>
        </w:rPr>
        <w:t xml:space="preserve">Table </w:t>
      </w:r>
      <w:proofErr w:type="spellStart"/>
      <w:r w:rsidRPr="00402450">
        <w:rPr>
          <w:rFonts w:ascii="Arial" w:hAnsi="Arial" w:cs="Arial"/>
          <w:sz w:val="24"/>
          <w:szCs w:val="24"/>
        </w:rPr>
        <w:t>S1</w:t>
      </w:r>
      <w:proofErr w:type="spellEnd"/>
      <w:r w:rsidRPr="00402450">
        <w:rPr>
          <w:rFonts w:ascii="Arial" w:hAnsi="Arial" w:cs="Arial"/>
          <w:sz w:val="24"/>
          <w:szCs w:val="24"/>
        </w:rPr>
        <w:t xml:space="preserve">: </w:t>
      </w:r>
      <w:r w:rsidR="005A4C42" w:rsidRPr="00402450">
        <w:rPr>
          <w:rFonts w:ascii="Arial" w:hAnsi="Arial" w:cs="Arial"/>
          <w:sz w:val="24"/>
          <w:szCs w:val="24"/>
        </w:rPr>
        <w:t xml:space="preserve">Ethics Committees for Study Sites in </w:t>
      </w:r>
      <w:r w:rsidR="00FB692D">
        <w:rPr>
          <w:rFonts w:ascii="Arial" w:hAnsi="Arial" w:cs="Arial"/>
          <w:sz w:val="24"/>
          <w:szCs w:val="24"/>
        </w:rPr>
        <w:t>Germany Austria</w:t>
      </w:r>
      <w:bookmarkStart w:id="0" w:name="_GoBack"/>
      <w:bookmarkEnd w:id="0"/>
    </w:p>
    <w:p w:rsidR="005A4C42" w:rsidRPr="00402450" w:rsidRDefault="005A4C42" w:rsidP="005A4C4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7"/>
        <w:gridCol w:w="1709"/>
        <w:gridCol w:w="6276"/>
      </w:tblGrid>
      <w:tr w:rsidR="005A4C42" w:rsidRPr="00402450" w:rsidTr="00FB692D">
        <w:trPr>
          <w:trHeight w:val="765"/>
        </w:trPr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Hamburg</w:t>
            </w:r>
          </w:p>
        </w:tc>
        <w:tc>
          <w:tcPr>
            <w:tcW w:w="3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  <w:t>Ethics Committee of Hamburg Medical Association. Hamburg Medical Association, Postfach 76 01 09, 22051 Hamburg</w:t>
            </w:r>
          </w:p>
        </w:tc>
      </w:tr>
      <w:tr w:rsidR="005A4C42" w:rsidRPr="00402450" w:rsidTr="00FB692D">
        <w:trPr>
          <w:trHeight w:val="510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Bosenheim</w:t>
            </w:r>
            <w:proofErr w:type="spellEnd"/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  <w:t>Rhineland Palatinate State Medical Association Ethics Committee. Postfach 29 26 · 55019 Mainz</w:t>
            </w:r>
          </w:p>
        </w:tc>
      </w:tr>
      <w:tr w:rsidR="005A4C42" w:rsidRPr="00402450" w:rsidTr="00FB692D">
        <w:trPr>
          <w:trHeight w:val="765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Munster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  <w:t>Ethics Committee of Westphalia-Lippe Medical Association and of Westphalian Wilhelm University. Gartenstraße 210-214, 48147 Münster, Germany.</w:t>
            </w:r>
          </w:p>
        </w:tc>
      </w:tr>
      <w:tr w:rsidR="005A4C42" w:rsidRPr="00402450" w:rsidTr="00FB692D">
        <w:trPr>
          <w:trHeight w:val="765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Hanover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val="de-DE" w:eastAsia="en-GB"/>
              </w:rPr>
              <w:t>Lower Saxony Medical Association Körperschaft des öffentlichen Rechts, Ethics Committee Office, Karl-Wiechert-Allee 18-22, 30625, Hanover, Germany.</w:t>
            </w:r>
          </w:p>
        </w:tc>
      </w:tr>
      <w:tr w:rsidR="005A4C42" w:rsidRPr="00402450" w:rsidTr="00FB692D">
        <w:trPr>
          <w:trHeight w:val="1020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Bavaria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Ethics Committee of the Bavarian Medical Association (</w:t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Ethik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-Kommission </w:t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der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Bayerischen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Landesärztekammer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EK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der </w:t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BLAK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).  </w:t>
            </w:r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Mühlbaurstraße</w:t>
            </w:r>
            <w:proofErr w:type="spellEnd"/>
            <w:r w:rsidRPr="0040245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16, 81677, München, Bavaria, Germany</w:t>
            </w:r>
          </w:p>
        </w:tc>
      </w:tr>
      <w:tr w:rsidR="005A4C42" w:rsidRPr="00402450" w:rsidTr="00FB692D">
        <w:trPr>
          <w:trHeight w:val="510"/>
        </w:trPr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Innsbruck</w:t>
            </w:r>
          </w:p>
        </w:tc>
        <w:tc>
          <w:tcPr>
            <w:tcW w:w="3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Ethics Committee of the Medical University of Innsbruck.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Innrain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43, A-6020, Innsbruck</w:t>
            </w:r>
          </w:p>
        </w:tc>
      </w:tr>
      <w:tr w:rsidR="005A4C42" w:rsidRPr="00402450" w:rsidTr="00FB692D">
        <w:trPr>
          <w:trHeight w:val="510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Salzburg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State of Salzburg Ethics Committee. </w:t>
            </w: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br/>
              <w:t>Michael-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Pacher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Straße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36,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Postfach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527,  5010 Salzburg</w:t>
            </w:r>
          </w:p>
        </w:tc>
      </w:tr>
      <w:tr w:rsidR="005A4C42" w:rsidRPr="00402450" w:rsidTr="00FB692D">
        <w:trPr>
          <w:trHeight w:val="1545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val="fr-FR" w:eastAsia="en-GB"/>
              </w:rPr>
              <w:t>Stockerau</w:t>
            </w:r>
            <w:proofErr w:type="spellEnd"/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spacing w:after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A4C42" w:rsidRPr="00402450" w:rsidRDefault="005A4C42" w:rsidP="002C6156">
            <w:pPr>
              <w:spacing w:after="24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Ethics Committee for the State of Lower Austria</w:t>
            </w: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br/>
              <w:t xml:space="preserve">at the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Headquareters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Office of the State Government of Lower Austria</w:t>
            </w: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br/>
              <w:t>Health and Social Affairs Group - Department for Health Care</w:t>
            </w: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br/>
              <w:t xml:space="preserve">3109 St.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Pölten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Landhausplatz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1 </w:t>
            </w:r>
          </w:p>
        </w:tc>
      </w:tr>
      <w:tr w:rsidR="005A4C42" w:rsidRPr="00402450" w:rsidTr="00FB692D">
        <w:trPr>
          <w:trHeight w:val="510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Vienna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Ethikkommission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der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Stadt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Wien, Thomas-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Klestil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Platz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8, A-1030 Wien, 1030 Vienna, Austria.</w:t>
            </w:r>
          </w:p>
        </w:tc>
      </w:tr>
      <w:tr w:rsidR="005A4C42" w:rsidRPr="00402450" w:rsidTr="00FB692D">
        <w:trPr>
          <w:trHeight w:val="765"/>
        </w:trPr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Graz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2D" w:rsidRDefault="00FB692D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A4C42" w:rsidRPr="00402450" w:rsidRDefault="005A4C42" w:rsidP="002C61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Ethikkommission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der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Medizinischen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Universität Graz,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LKH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Universitätsklinikum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Eingangsgebäude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Auenbruggerplatz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2, </w:t>
            </w:r>
            <w:proofErr w:type="spellStart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3.OG</w:t>
            </w:r>
            <w:proofErr w:type="spellEnd"/>
            <w:r w:rsidRPr="00402450">
              <w:rPr>
                <w:rFonts w:ascii="Arial" w:hAnsi="Arial" w:cs="Arial"/>
                <w:sz w:val="24"/>
                <w:szCs w:val="24"/>
                <w:lang w:eastAsia="en-GB"/>
              </w:rPr>
              <w:t>, A – 8036 GRAZ, Austria.</w:t>
            </w:r>
          </w:p>
        </w:tc>
      </w:tr>
    </w:tbl>
    <w:p w:rsidR="005A4C42" w:rsidRPr="00402450" w:rsidRDefault="005A4C42" w:rsidP="005A4C42">
      <w:pPr>
        <w:rPr>
          <w:rFonts w:ascii="Arial" w:hAnsi="Arial" w:cs="Arial"/>
          <w:sz w:val="24"/>
          <w:szCs w:val="24"/>
        </w:rPr>
      </w:pPr>
    </w:p>
    <w:p w:rsidR="005A4C42" w:rsidRPr="00402450" w:rsidRDefault="005A4C42" w:rsidP="005A4C42">
      <w:pPr>
        <w:rPr>
          <w:rFonts w:ascii="Arial" w:hAnsi="Arial" w:cs="Arial"/>
          <w:sz w:val="24"/>
          <w:szCs w:val="24"/>
        </w:rPr>
      </w:pPr>
    </w:p>
    <w:sectPr w:rsidR="005A4C42" w:rsidRPr="00402450" w:rsidSect="00CC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78B"/>
    <w:rsid w:val="000E2633"/>
    <w:rsid w:val="002F3C8B"/>
    <w:rsid w:val="00402450"/>
    <w:rsid w:val="0044678B"/>
    <w:rsid w:val="005A3C8B"/>
    <w:rsid w:val="005A4C42"/>
    <w:rsid w:val="00682625"/>
    <w:rsid w:val="00CC08E5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Cartmale, Amanda J</dc:creator>
  <cp:keywords/>
  <dc:description/>
  <cp:lastModifiedBy>0001715</cp:lastModifiedBy>
  <cp:revision>3</cp:revision>
  <dcterms:created xsi:type="dcterms:W3CDTF">2019-11-26T11:30:00Z</dcterms:created>
  <dcterms:modified xsi:type="dcterms:W3CDTF">2019-11-30T12:52:00Z</dcterms:modified>
</cp:coreProperties>
</file>