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C54C2C" w14:textId="77777777" w:rsidR="00BF122D" w:rsidRDefault="00BF122D" w:rsidP="00E377A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7009F26" w14:textId="10A36F95" w:rsidR="00902D0A" w:rsidRPr="007C43DF" w:rsidRDefault="00B715EA" w:rsidP="00E377A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7C43DF">
        <w:rPr>
          <w:rFonts w:ascii="Times New Roman" w:hAnsi="Times New Roman" w:cs="Times New Roman"/>
          <w:b/>
          <w:bCs/>
          <w:sz w:val="24"/>
          <w:szCs w:val="24"/>
          <w:lang w:val="en-GB"/>
        </w:rPr>
        <w:t>Additional</w:t>
      </w:r>
      <w:r w:rsidR="00B42AC3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file</w:t>
      </w:r>
    </w:p>
    <w:p w14:paraId="6490372A" w14:textId="77777777" w:rsidR="00BF5306" w:rsidRPr="00C562EA" w:rsidRDefault="00BF5306" w:rsidP="00C0672E">
      <w:pPr>
        <w:spacing w:before="240" w:line="360" w:lineRule="auto"/>
        <w:jc w:val="both"/>
        <w:rPr>
          <w:rFonts w:cstheme="minorHAnsi"/>
          <w:bCs/>
          <w:sz w:val="24"/>
          <w:szCs w:val="24"/>
          <w:lang w:val="en-GB"/>
        </w:rPr>
      </w:pPr>
    </w:p>
    <w:p w14:paraId="7AFD1867" w14:textId="336DC4DF" w:rsidR="007500DF" w:rsidRPr="00930F80" w:rsidRDefault="00133B46" w:rsidP="00C0672E">
      <w:pPr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bookmarkStart w:id="0" w:name="_GoBack"/>
      <w:r>
        <w:rPr>
          <w:rFonts w:cstheme="minorHAnsi"/>
          <w:bCs/>
          <w:noProof/>
          <w:sz w:val="24"/>
          <w:szCs w:val="24"/>
          <w:lang w:val="en-IN" w:eastAsia="en-IN"/>
        </w:rPr>
        <w:drawing>
          <wp:inline distT="0" distB="0" distL="0" distR="0" wp14:anchorId="152661B3" wp14:editId="4D772CBC">
            <wp:extent cx="5760720" cy="207899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 S1.tif"/>
                    <pic:cNvPicPr/>
                  </pic:nvPicPr>
                  <pic:blipFill rotWithShape="1">
                    <a:blip r:embed="rId6"/>
                    <a:srcRect t="18027"/>
                    <a:stretch/>
                  </pic:blipFill>
                  <pic:spPr bwMode="auto">
                    <a:xfrm>
                      <a:off x="0" y="0"/>
                      <a:ext cx="5760720" cy="207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9CD63A7" w14:textId="44F65858" w:rsidR="00BF5306" w:rsidRPr="00C562EA" w:rsidRDefault="00B715EA" w:rsidP="00BF5306">
      <w:pPr>
        <w:spacing w:line="360" w:lineRule="auto"/>
        <w:jc w:val="both"/>
        <w:rPr>
          <w:rFonts w:cstheme="minorHAnsi"/>
          <w:b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Additional file 3. </w:t>
      </w:r>
      <w:r w:rsidR="00BF530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PNPT1 </w:t>
      </w:r>
      <w:r w:rsidR="00133B46">
        <w:rPr>
          <w:rFonts w:ascii="Times New Roman" w:hAnsi="Times New Roman" w:cs="Times New Roman"/>
          <w:b/>
          <w:bCs/>
          <w:sz w:val="24"/>
          <w:szCs w:val="24"/>
          <w:lang w:val="en-US"/>
        </w:rPr>
        <w:t>knockdown</w:t>
      </w:r>
      <w:r w:rsidR="00BF530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 HeLa cells induces dsRNA accumulation but a type I IFN response</w:t>
      </w:r>
      <w:r w:rsidR="00EE55F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is only observed</w:t>
      </w:r>
      <w:r w:rsidR="00BF530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with </w:t>
      </w:r>
      <w:r w:rsidR="00EE55F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one </w:t>
      </w:r>
      <w:r w:rsidR="00BF5306">
        <w:rPr>
          <w:rFonts w:ascii="Times New Roman" w:hAnsi="Times New Roman" w:cs="Times New Roman"/>
          <w:b/>
          <w:bCs/>
          <w:sz w:val="24"/>
          <w:szCs w:val="24"/>
          <w:lang w:val="en-US"/>
        </w:rPr>
        <w:t>siRNA</w:t>
      </w:r>
      <w:r w:rsidR="00C562EA" w:rsidRPr="00C562E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C562E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out of </w:t>
      </w:r>
      <w:r w:rsidR="00EE55F5">
        <w:rPr>
          <w:rFonts w:ascii="Times New Roman" w:hAnsi="Times New Roman" w:cs="Times New Roman"/>
          <w:b/>
          <w:bCs/>
          <w:sz w:val="24"/>
          <w:szCs w:val="24"/>
          <w:lang w:val="en-US"/>
        </w:rPr>
        <w:t>three tested</w:t>
      </w:r>
    </w:p>
    <w:p w14:paraId="0774E045" w14:textId="3F193E75" w:rsidR="00BF5306" w:rsidRPr="00B059F6" w:rsidRDefault="00BF5306" w:rsidP="00BF5306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Hela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cells 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 xml:space="preserve">were transfected with </w:t>
      </w:r>
      <w:r w:rsidR="000E55E7"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si</w:t>
      </w:r>
      <w:r>
        <w:rPr>
          <w:rFonts w:ascii="Times New Roman" w:hAnsi="Times New Roman" w:cs="Times New Roman"/>
          <w:sz w:val="24"/>
          <w:szCs w:val="24"/>
          <w:lang w:val="en-US"/>
        </w:rPr>
        <w:t>RNA control (siQ</w:t>
      </w:r>
      <w:r w:rsidR="00C562EA">
        <w:rPr>
          <w:rFonts w:ascii="Times New Roman" w:hAnsi="Times New Roman" w:cs="Times New Roman"/>
          <w:sz w:val="24"/>
          <w:szCs w:val="24"/>
          <w:lang w:val="en-US"/>
        </w:rPr>
        <w:t>: white bars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 xml:space="preserve"> or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3 different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 xml:space="preserve"> siRNAs targeting PNPT1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(#1</w:t>
      </w:r>
      <w:r w:rsidR="00C562EA">
        <w:rPr>
          <w:rFonts w:ascii="Times New Roman" w:hAnsi="Times New Roman" w:cs="Times New Roman"/>
          <w:sz w:val="24"/>
          <w:szCs w:val="24"/>
          <w:lang w:val="en-US"/>
        </w:rPr>
        <w:t>: grey bars</w:t>
      </w:r>
      <w:r>
        <w:rPr>
          <w:rFonts w:ascii="Times New Roman" w:hAnsi="Times New Roman" w:cs="Times New Roman"/>
          <w:sz w:val="24"/>
          <w:szCs w:val="24"/>
          <w:lang w:val="en-US"/>
        </w:rPr>
        <w:t>, #2</w:t>
      </w:r>
      <w:r w:rsidR="00C562EA">
        <w:rPr>
          <w:rFonts w:ascii="Times New Roman" w:hAnsi="Times New Roman" w:cs="Times New Roman"/>
          <w:sz w:val="24"/>
          <w:szCs w:val="24"/>
          <w:lang w:val="en-US"/>
        </w:rPr>
        <w:t>: blue bars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#3</w:t>
      </w:r>
      <w:r w:rsidR="00C562EA">
        <w:rPr>
          <w:rFonts w:ascii="Times New Roman" w:hAnsi="Times New Roman" w:cs="Times New Roman"/>
          <w:sz w:val="24"/>
          <w:szCs w:val="24"/>
          <w:lang w:val="en-US"/>
        </w:rPr>
        <w:t>: light grey bars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) during 72h. (a) 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 xml:space="preserve">dsRNA accumulation (red) was analyzed by immunocytochemistry. Representative images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3 (siPNPT1#1 and #2) and 2 (siPNPT1#3) 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independent experiments are shown (magnification 40x). mRNA expression 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314DB">
        <w:rPr>
          <w:rFonts w:ascii="Times New Roman" w:hAnsi="Times New Roman" w:cs="Times New Roman"/>
          <w:i/>
          <w:iCs/>
          <w:sz w:val="24"/>
          <w:szCs w:val="24"/>
          <w:lang w:val="en-US"/>
        </w:rPr>
        <w:t>PNPT1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(b), </w:t>
      </w:r>
      <w:r w:rsidRPr="000034D1">
        <w:rPr>
          <w:rFonts w:ascii="Times New Roman" w:hAnsi="Times New Roman" w:cs="Times New Roman"/>
          <w:i/>
          <w:iCs/>
          <w:sz w:val="24"/>
          <w:szCs w:val="24"/>
          <w:lang w:val="en-US"/>
        </w:rPr>
        <w:t>IFNβ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(c) and </w:t>
      </w:r>
      <w:r w:rsidRPr="000034D1">
        <w:rPr>
          <w:rFonts w:ascii="Times New Roman" w:hAnsi="Times New Roman" w:cs="Times New Roman"/>
          <w:i/>
          <w:iCs/>
          <w:sz w:val="24"/>
          <w:szCs w:val="24"/>
          <w:lang w:val="en-US"/>
        </w:rPr>
        <w:t>MDA5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(d) 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133B46">
        <w:rPr>
          <w:rFonts w:ascii="Times New Roman" w:hAnsi="Times New Roman" w:cs="Times New Roman"/>
          <w:sz w:val="24"/>
          <w:szCs w:val="24"/>
          <w:lang w:val="en-US"/>
        </w:rPr>
        <w:t>ere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 xml:space="preserve"> analyzed by RT-qPCR and normalized by </w:t>
      </w:r>
      <w:r w:rsidRPr="003517DC">
        <w:rPr>
          <w:rFonts w:ascii="Times New Roman" w:hAnsi="Times New Roman" w:cs="Times New Roman"/>
          <w:sz w:val="24"/>
          <w:szCs w:val="24"/>
          <w:lang w:val="el-GR"/>
        </w:rPr>
        <w:t>β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-actin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then by the value of siQ considered as 1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E55E7">
        <w:rPr>
          <w:rFonts w:ascii="Times New Roman" w:hAnsi="Times New Roman" w:cs="Times New Roman"/>
          <w:sz w:val="24"/>
          <w:szCs w:val="24"/>
          <w:lang w:val="en-GB"/>
        </w:rPr>
        <w:t xml:space="preserve">Results are mean </w:t>
      </w:r>
      <w:r w:rsidR="00F17265" w:rsidRPr="00F17265">
        <w:rPr>
          <w:lang w:val="en-GB"/>
        </w:rPr>
        <w:t>±</w:t>
      </w:r>
      <w:r w:rsidR="00F172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17265" w:rsidRPr="00C562EA">
        <w:rPr>
          <w:rFonts w:ascii="Times New Roman" w:hAnsi="Times New Roman" w:cs="Times New Roman"/>
          <w:sz w:val="24"/>
          <w:szCs w:val="24"/>
          <w:lang w:val="en-GB"/>
        </w:rPr>
        <w:t>SEM</w:t>
      </w:r>
      <w:r w:rsidRPr="00C562EA">
        <w:rPr>
          <w:rFonts w:ascii="Times New Roman" w:hAnsi="Times New Roman" w:cs="Times New Roman"/>
          <w:sz w:val="24"/>
          <w:szCs w:val="24"/>
          <w:lang w:val="en-GB"/>
        </w:rPr>
        <w:t xml:space="preserve"> of 4-5 independent experiments.</w:t>
      </w:r>
      <w:r w:rsidRPr="007E677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**</w:t>
      </w:r>
      <w:r w:rsidRPr="003517DC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&lt;0.01 and ***</w:t>
      </w:r>
      <w:r w:rsidRPr="003517DC">
        <w:rPr>
          <w:rFonts w:ascii="Times New Roman" w:hAnsi="Times New Roman" w:cs="Times New Roman"/>
          <w:i/>
          <w:iCs/>
          <w:sz w:val="24"/>
          <w:szCs w:val="24"/>
          <w:lang w:val="en-US"/>
        </w:rPr>
        <w:t>p</w:t>
      </w:r>
      <w:r w:rsidRPr="003517DC">
        <w:rPr>
          <w:rFonts w:ascii="Times New Roman" w:hAnsi="Times New Roman" w:cs="Times New Roman"/>
          <w:sz w:val="24"/>
          <w:szCs w:val="24"/>
          <w:lang w:val="en-US"/>
        </w:rPr>
        <w:t>&lt;0.001 vs siQ</w:t>
      </w:r>
      <w:r>
        <w:rPr>
          <w:rFonts w:ascii="Times New Roman" w:hAnsi="Times New Roman" w:cs="Times New Roman"/>
          <w:sz w:val="24"/>
          <w:szCs w:val="24"/>
          <w:lang w:val="en-US"/>
        </w:rPr>
        <w:t>, ANOVA.</w:t>
      </w:r>
    </w:p>
    <w:sectPr w:rsidR="00BF5306" w:rsidRPr="00B059F6" w:rsidSect="00A47727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E15C11" w14:textId="77777777" w:rsidR="001614D3" w:rsidRDefault="001614D3" w:rsidP="00E377A1">
      <w:pPr>
        <w:spacing w:after="0" w:line="240" w:lineRule="auto"/>
      </w:pPr>
      <w:r>
        <w:separator/>
      </w:r>
    </w:p>
  </w:endnote>
  <w:endnote w:type="continuationSeparator" w:id="0">
    <w:p w14:paraId="65494C77" w14:textId="77777777" w:rsidR="001614D3" w:rsidRDefault="001614D3" w:rsidP="00E3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152983"/>
      <w:docPartObj>
        <w:docPartGallery w:val="Page Numbers (Bottom of Page)"/>
        <w:docPartUnique/>
      </w:docPartObj>
    </w:sdtPr>
    <w:sdtEndPr/>
    <w:sdtContent>
      <w:p w14:paraId="6BB94CC8" w14:textId="6E66A25C" w:rsidR="00957446" w:rsidRDefault="0095744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55E7" w:rsidRPr="000E55E7">
          <w:rPr>
            <w:noProof/>
            <w:lang w:val="fr-FR"/>
          </w:rPr>
          <w:t>4</w:t>
        </w:r>
        <w:r>
          <w:fldChar w:fldCharType="end"/>
        </w:r>
      </w:p>
    </w:sdtContent>
  </w:sdt>
  <w:p w14:paraId="54462CA4" w14:textId="77777777" w:rsidR="00957446" w:rsidRDefault="009574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8AC31" w14:textId="77777777" w:rsidR="001614D3" w:rsidRDefault="001614D3" w:rsidP="00E377A1">
      <w:pPr>
        <w:spacing w:after="0" w:line="240" w:lineRule="auto"/>
      </w:pPr>
      <w:r>
        <w:separator/>
      </w:r>
    </w:p>
  </w:footnote>
  <w:footnote w:type="continuationSeparator" w:id="0">
    <w:p w14:paraId="639913A9" w14:textId="77777777" w:rsidR="001614D3" w:rsidRDefault="001614D3" w:rsidP="00E377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4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D0A"/>
    <w:rsid w:val="00001126"/>
    <w:rsid w:val="000C2766"/>
    <w:rsid w:val="000C39ED"/>
    <w:rsid w:val="000E55E7"/>
    <w:rsid w:val="00110C34"/>
    <w:rsid w:val="00133B46"/>
    <w:rsid w:val="001614D3"/>
    <w:rsid w:val="00180278"/>
    <w:rsid w:val="0018486B"/>
    <w:rsid w:val="001C6D6A"/>
    <w:rsid w:val="002348E4"/>
    <w:rsid w:val="00273D79"/>
    <w:rsid w:val="00286F6D"/>
    <w:rsid w:val="002C463D"/>
    <w:rsid w:val="002E12C6"/>
    <w:rsid w:val="003245B0"/>
    <w:rsid w:val="00433711"/>
    <w:rsid w:val="004509D3"/>
    <w:rsid w:val="00461A58"/>
    <w:rsid w:val="004709D6"/>
    <w:rsid w:val="004966BF"/>
    <w:rsid w:val="004B0D62"/>
    <w:rsid w:val="005E7784"/>
    <w:rsid w:val="006034D9"/>
    <w:rsid w:val="006241C7"/>
    <w:rsid w:val="00693246"/>
    <w:rsid w:val="006D287C"/>
    <w:rsid w:val="00740D99"/>
    <w:rsid w:val="007500DF"/>
    <w:rsid w:val="00762401"/>
    <w:rsid w:val="00771C6F"/>
    <w:rsid w:val="007C43DF"/>
    <w:rsid w:val="00804F33"/>
    <w:rsid w:val="00853A9A"/>
    <w:rsid w:val="00901DA0"/>
    <w:rsid w:val="00902D0A"/>
    <w:rsid w:val="00903FEB"/>
    <w:rsid w:val="00904CDC"/>
    <w:rsid w:val="00930F80"/>
    <w:rsid w:val="00957446"/>
    <w:rsid w:val="00A47727"/>
    <w:rsid w:val="00A820B0"/>
    <w:rsid w:val="00AF64D0"/>
    <w:rsid w:val="00B059F6"/>
    <w:rsid w:val="00B42AC3"/>
    <w:rsid w:val="00B715EA"/>
    <w:rsid w:val="00B95F92"/>
    <w:rsid w:val="00BD46AC"/>
    <w:rsid w:val="00BE5AD6"/>
    <w:rsid w:val="00BF122D"/>
    <w:rsid w:val="00BF5306"/>
    <w:rsid w:val="00C0672E"/>
    <w:rsid w:val="00C321D8"/>
    <w:rsid w:val="00C562EA"/>
    <w:rsid w:val="00CB6BAA"/>
    <w:rsid w:val="00D115AA"/>
    <w:rsid w:val="00D57F9B"/>
    <w:rsid w:val="00D70886"/>
    <w:rsid w:val="00D7351D"/>
    <w:rsid w:val="00DF11FF"/>
    <w:rsid w:val="00E17964"/>
    <w:rsid w:val="00E377A1"/>
    <w:rsid w:val="00E37F93"/>
    <w:rsid w:val="00E66FBF"/>
    <w:rsid w:val="00EA30D2"/>
    <w:rsid w:val="00EE2390"/>
    <w:rsid w:val="00EE55F5"/>
    <w:rsid w:val="00F00B51"/>
    <w:rsid w:val="00F054D4"/>
    <w:rsid w:val="00F17265"/>
    <w:rsid w:val="00F25DE1"/>
    <w:rsid w:val="00F61362"/>
    <w:rsid w:val="00FC2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C08A17"/>
  <w15:docId w15:val="{6DD0C8FF-3385-4887-A6B8-93BB50207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cimalAligned">
    <w:name w:val="Decimal Aligned"/>
    <w:basedOn w:val="Normal"/>
    <w:uiPriority w:val="40"/>
    <w:qFormat/>
    <w:rsid w:val="00902D0A"/>
    <w:pPr>
      <w:tabs>
        <w:tab w:val="decimal" w:pos="360"/>
      </w:tabs>
      <w:spacing w:after="200" w:line="276" w:lineRule="auto"/>
    </w:pPr>
    <w:rPr>
      <w:rFonts w:eastAsiaTheme="minorEastAsia" w:cs="Times New Roman"/>
      <w:lang w:eastAsia="fr-BE"/>
    </w:rPr>
  </w:style>
  <w:style w:type="paragraph" w:styleId="FootnoteText">
    <w:name w:val="footnote text"/>
    <w:basedOn w:val="Normal"/>
    <w:link w:val="FootnoteTextChar"/>
    <w:uiPriority w:val="99"/>
    <w:unhideWhenUsed/>
    <w:rsid w:val="00902D0A"/>
    <w:pPr>
      <w:spacing w:after="0" w:line="240" w:lineRule="auto"/>
    </w:pPr>
    <w:rPr>
      <w:rFonts w:eastAsiaTheme="minorEastAsia" w:cs="Times New Roman"/>
      <w:sz w:val="20"/>
      <w:szCs w:val="20"/>
      <w:lang w:eastAsia="fr-B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02D0A"/>
    <w:rPr>
      <w:rFonts w:eastAsiaTheme="minorEastAsia" w:cs="Times New Roman"/>
      <w:sz w:val="20"/>
      <w:szCs w:val="20"/>
      <w:lang w:eastAsia="fr-BE"/>
    </w:rPr>
  </w:style>
  <w:style w:type="character" w:styleId="SubtleEmphasis">
    <w:name w:val="Subtle Emphasis"/>
    <w:basedOn w:val="DefaultParagraphFont"/>
    <w:uiPriority w:val="19"/>
    <w:qFormat/>
    <w:rsid w:val="00902D0A"/>
    <w:rPr>
      <w:i/>
      <w:iCs/>
    </w:rPr>
  </w:style>
  <w:style w:type="table" w:styleId="LightShading-Accent1">
    <w:name w:val="Light Shading Accent 1"/>
    <w:basedOn w:val="TableNormal"/>
    <w:uiPriority w:val="60"/>
    <w:rsid w:val="00902D0A"/>
    <w:pPr>
      <w:spacing w:after="0" w:line="240" w:lineRule="auto"/>
    </w:pPr>
    <w:rPr>
      <w:rFonts w:eastAsiaTheme="minorEastAsia"/>
      <w:color w:val="2F5496" w:themeColor="accent1" w:themeShade="BF"/>
      <w:lang w:eastAsia="fr-BE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MediumShading2-Accent5">
    <w:name w:val="Medium Shading 2 Accent 5"/>
    <w:basedOn w:val="TableNormal"/>
    <w:uiPriority w:val="64"/>
    <w:rsid w:val="00902D0A"/>
    <w:pPr>
      <w:spacing w:after="0" w:line="240" w:lineRule="auto"/>
    </w:pPr>
    <w:rPr>
      <w:rFonts w:eastAsiaTheme="minorEastAsia"/>
      <w:lang w:eastAsia="fr-B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eGrid">
    <w:name w:val="Table Grid"/>
    <w:basedOn w:val="TableNormal"/>
    <w:uiPriority w:val="39"/>
    <w:rsid w:val="00902D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Grille3-Accentuation31">
    <w:name w:val="Tableau Grille 3 - Accentuation 31"/>
    <w:basedOn w:val="TableNormal"/>
    <w:uiPriority w:val="48"/>
    <w:rsid w:val="00E377A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E37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77A1"/>
  </w:style>
  <w:style w:type="paragraph" w:styleId="Footer">
    <w:name w:val="footer"/>
    <w:basedOn w:val="Normal"/>
    <w:link w:val="FooterChar"/>
    <w:uiPriority w:val="99"/>
    <w:unhideWhenUsed/>
    <w:rsid w:val="00E377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77A1"/>
  </w:style>
  <w:style w:type="table" w:customStyle="1" w:styleId="Tableausimple51">
    <w:name w:val="Tableau simple 51"/>
    <w:basedOn w:val="TableNormal"/>
    <w:uiPriority w:val="45"/>
    <w:rsid w:val="00E377A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simple31">
    <w:name w:val="Tableau simple 31"/>
    <w:basedOn w:val="TableNormal"/>
    <w:uiPriority w:val="43"/>
    <w:rsid w:val="000C276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E55F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5F5"/>
    <w:rPr>
      <w:rFonts w:ascii="Lucida Grande" w:hAnsi="Lucida Grande" w:cs="Lucida Grande"/>
      <w:sz w:val="18"/>
      <w:szCs w:val="18"/>
    </w:rPr>
  </w:style>
  <w:style w:type="table" w:customStyle="1" w:styleId="Tableausimple11">
    <w:name w:val="Tableau simple 11"/>
    <w:basedOn w:val="TableNormal"/>
    <w:uiPriority w:val="99"/>
    <w:rsid w:val="002C463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COOMANS DE BRACHENE  Alexandra</dc:creator>
  <cp:keywords/>
  <dc:description/>
  <cp:lastModifiedBy>Rajalakshmi</cp:lastModifiedBy>
  <cp:revision>3</cp:revision>
  <dcterms:created xsi:type="dcterms:W3CDTF">2021-02-04T08:41:00Z</dcterms:created>
  <dcterms:modified xsi:type="dcterms:W3CDTF">2021-02-04T08:44:00Z</dcterms:modified>
</cp:coreProperties>
</file>