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B2EB" w14:textId="4CAC5769" w:rsidR="00DE6D8D" w:rsidRDefault="0088192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Supplementary </w:t>
      </w:r>
      <w:r>
        <w:rPr>
          <w:rFonts w:hint="eastAsia"/>
          <w:b/>
          <w:bCs/>
          <w:sz w:val="22"/>
        </w:rPr>
        <w:t xml:space="preserve">Table </w:t>
      </w:r>
      <w:r>
        <w:rPr>
          <w:b/>
          <w:bCs/>
          <w:sz w:val="22"/>
        </w:rPr>
        <w:t>3</w:t>
      </w:r>
    </w:p>
    <w:tbl>
      <w:tblPr>
        <w:tblW w:w="4836" w:type="pct"/>
        <w:jc w:val="center"/>
        <w:tblLayout w:type="fixed"/>
        <w:tblLook w:val="04A0" w:firstRow="1" w:lastRow="0" w:firstColumn="1" w:lastColumn="0" w:noHBand="0" w:noVBand="1"/>
      </w:tblPr>
      <w:tblGrid>
        <w:gridCol w:w="3993"/>
        <w:gridCol w:w="1433"/>
        <w:gridCol w:w="1337"/>
        <w:gridCol w:w="1479"/>
      </w:tblGrid>
      <w:tr w:rsidR="00DE6D8D" w14:paraId="7FA99AEF" w14:textId="77777777">
        <w:trPr>
          <w:trHeight w:val="227"/>
          <w:jc w:val="center"/>
        </w:trPr>
        <w:tc>
          <w:tcPr>
            <w:tcW w:w="242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4EB7FD" w14:textId="77777777" w:rsidR="00DE6D8D" w:rsidRDefault="0088192D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 xml:space="preserve">　</w:t>
            </w:r>
          </w:p>
          <w:p w14:paraId="54F53DD9" w14:textId="77777777" w:rsidR="00DE6D8D" w:rsidRDefault="0088192D">
            <w:pPr>
              <w:widowControl/>
              <w:jc w:val="left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 w:hint="eastAsia"/>
                <w:b/>
                <w:bCs/>
                <w:color w:val="000000" w:themeColor="text1"/>
                <w:kern w:val="0"/>
                <w:sz w:val="13"/>
                <w:szCs w:val="13"/>
              </w:rPr>
              <w:t>Variables</w:t>
            </w:r>
          </w:p>
        </w:tc>
        <w:tc>
          <w:tcPr>
            <w:tcW w:w="25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29EF9" w14:textId="77777777" w:rsidR="00DE6D8D" w:rsidRDefault="0088192D">
            <w:pPr>
              <w:widowControl/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 xml:space="preserve">Univariate </w:t>
            </w:r>
            <w:r>
              <w:rPr>
                <w:rFonts w:eastAsia="宋体" w:cs="Times New Roman" w:hint="eastAsia"/>
                <w:b/>
                <w:bCs/>
                <w:color w:val="000000" w:themeColor="text1"/>
                <w:kern w:val="0"/>
                <w:sz w:val="13"/>
                <w:szCs w:val="13"/>
              </w:rPr>
              <w:t>A</w:t>
            </w:r>
            <w:r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nalysis</w:t>
            </w:r>
          </w:p>
        </w:tc>
      </w:tr>
      <w:tr w:rsidR="00DE6D8D" w14:paraId="1BAF7815" w14:textId="77777777">
        <w:trPr>
          <w:trHeight w:val="227"/>
          <w:jc w:val="center"/>
        </w:trPr>
        <w:tc>
          <w:tcPr>
            <w:tcW w:w="24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9B2EB" w14:textId="77777777" w:rsidR="00DE6D8D" w:rsidRDefault="00DE6D8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1B106" w14:textId="77777777" w:rsidR="00DE6D8D" w:rsidRDefault="0088192D">
            <w:pPr>
              <w:widowControl/>
              <w:jc w:val="center"/>
              <w:rPr>
                <w:rFonts w:eastAsia="宋体" w:cs="Times New Roman"/>
                <w:i/>
                <w:iCs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 w:hint="eastAsia"/>
                <w:b/>
                <w:bCs/>
                <w:i/>
                <w:iCs/>
                <w:color w:val="000000" w:themeColor="text1"/>
                <w:kern w:val="0"/>
                <w:sz w:val="13"/>
                <w:szCs w:val="13"/>
              </w:rPr>
              <w:t>P</w:t>
            </w:r>
            <w:r>
              <w:rPr>
                <w:rFonts w:eastAsia="宋体" w:cs="Times New Roman"/>
                <w:b/>
                <w:bCs/>
                <w:i/>
                <w:iCs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宋体" w:cs="Times New Roman" w:hint="eastAsia"/>
                <w:b/>
                <w:bCs/>
                <w:color w:val="000000" w:themeColor="text1"/>
                <w:kern w:val="0"/>
                <w:sz w:val="13"/>
                <w:szCs w:val="13"/>
              </w:rPr>
              <w:t>V</w:t>
            </w:r>
            <w:r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alue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0E9E1" w14:textId="77777777" w:rsidR="00DE6D8D" w:rsidRDefault="0088192D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 w:hint="eastAsia"/>
                <w:b/>
                <w:bCs/>
                <w:color w:val="000000" w:themeColor="text1"/>
                <w:kern w:val="0"/>
                <w:sz w:val="13"/>
                <w:szCs w:val="13"/>
              </w:rPr>
              <w:t>OR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92725" w14:textId="77777777" w:rsidR="00DE6D8D" w:rsidRDefault="0088192D">
            <w:pPr>
              <w:widowControl/>
              <w:jc w:val="center"/>
              <w:rPr>
                <w:rFonts w:eastAsia="宋体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 w:hint="eastAsia"/>
                <w:b/>
                <w:bCs/>
                <w:color w:val="000000" w:themeColor="text1"/>
                <w:kern w:val="0"/>
                <w:sz w:val="13"/>
                <w:szCs w:val="13"/>
              </w:rPr>
              <w:t>95% CI</w:t>
            </w:r>
          </w:p>
        </w:tc>
      </w:tr>
      <w:tr w:rsidR="00DE6D8D" w14:paraId="6CC2FCE1" w14:textId="77777777">
        <w:trPr>
          <w:trHeight w:val="311"/>
          <w:jc w:val="center"/>
        </w:trPr>
        <w:tc>
          <w:tcPr>
            <w:tcW w:w="2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E759A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Abnormal serum CEA levels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262B9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&lt; 0.001*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21B84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19.394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6554A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5.533-67.975</w:t>
            </w:r>
          </w:p>
        </w:tc>
      </w:tr>
      <w:tr w:rsidR="00DE6D8D" w14:paraId="147DAAF5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C2D77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SUVmax of prime tumor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8ED18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0.035*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C9AC6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1.099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A445F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1.007-1.200</w:t>
            </w:r>
          </w:p>
        </w:tc>
      </w:tr>
      <w:tr w:rsidR="00DE6D8D" w14:paraId="1A36E087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4468E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Tumor attachment to the pleura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38F5B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&lt; 0.001*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F3A67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15.556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03892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6.232-38.828</w:t>
            </w:r>
          </w:p>
        </w:tc>
      </w:tr>
      <w:tr w:rsidR="00DE6D8D" w14:paraId="7DB40A2C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06A51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Tumor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with SUVmax ≥ 2.5 and attachment to the pleura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B8603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&lt; 0.001*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0D9BC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17.865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DE76D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6.884-46.361</w:t>
            </w:r>
          </w:p>
        </w:tc>
      </w:tr>
      <w:tr w:rsidR="00DE6D8D" w14:paraId="7B8991F5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486B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Obstructive atelectasis or pneumonia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23C9C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&lt; 0.001*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C23BC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10.822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3AEE7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3.533-33.147</w:t>
            </w:r>
          </w:p>
        </w:tc>
      </w:tr>
      <w:tr w:rsidR="00DE6D8D" w14:paraId="4A61A385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4D20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Pleural thickening ≥ 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3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m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m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8BED6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&lt; 0.001*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DD508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5.583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28412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2.017-15.454</w:t>
            </w:r>
          </w:p>
        </w:tc>
      </w:tr>
      <w:tr w:rsidR="00DE6D8D" w14:paraId="5A307DCC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AFE42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Pleural thickening ≥ 10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m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m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8F4C1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0.005*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27497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3.197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FB507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1.431-7.144</w:t>
            </w:r>
          </w:p>
        </w:tc>
      </w:tr>
      <w:tr w:rsidR="00DE6D8D" w14:paraId="483BD5A9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6D40D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Diffuse irregular pleural thickening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1C180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0.030*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92FFC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3.237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279EA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1.121-9.350</w:t>
            </w:r>
          </w:p>
        </w:tc>
      </w:tr>
      <w:tr w:rsidR="00DE6D8D" w14:paraId="703D27C6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08219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SUVmax of pleura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BBA6B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&lt; 0.001*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B83B2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1.933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821FF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1.483-2.521</w:t>
            </w:r>
          </w:p>
        </w:tc>
      </w:tr>
      <w:tr w:rsidR="00DE6D8D" w14:paraId="747B7D34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BC599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Pleural thickening ≥ 3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m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m with SUVmax ≥ 2.5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8635D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&lt; 0.001*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8A61A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11.977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8F994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4.872-29.443</w:t>
            </w:r>
          </w:p>
        </w:tc>
      </w:tr>
      <w:tr w:rsidR="00DE6D8D" w14:paraId="3954DC29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F16F2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Pleural thickening ≥ 10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m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m with SUVmax ≥ 2.5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020D9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&lt; </w:t>
            </w:r>
            <w:r>
              <w:rPr>
                <w:sz w:val="13"/>
                <w:szCs w:val="13"/>
              </w:rPr>
              <w:t>0.001*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903FE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7.793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AF4F9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3.464-17.531</w:t>
            </w:r>
          </w:p>
        </w:tc>
      </w:tr>
      <w:tr w:rsidR="00DE6D8D" w14:paraId="0DED1B0F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ED35C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Focal pleural thickening ≥ 10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m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m with SUVmax ≥ 2.5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F2852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0.001*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A9899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4.214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CF202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1.838-9.661</w:t>
            </w:r>
          </w:p>
        </w:tc>
      </w:tr>
      <w:tr w:rsidR="00DE6D8D" w14:paraId="05795E26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3CA3E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Diffuse irregular pleural thickening with SUVmax ≥ 2.5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2846A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0.022*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EB2D3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3.845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EF3BC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1.216-12.160</w:t>
            </w:r>
          </w:p>
        </w:tc>
      </w:tr>
      <w:tr w:rsidR="00DE6D8D" w14:paraId="140714E9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8C2F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CT attenuation value of pleural effusion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79947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0.010*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00718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1.099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CF670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1.023-1.181</w:t>
            </w:r>
          </w:p>
        </w:tc>
      </w:tr>
      <w:tr w:rsidR="00DE6D8D" w14:paraId="09ECF660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9E989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SUVmax of pleural effusion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12421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&lt; 0.001*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3ED76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16.020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9C239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5.240-48.971</w:t>
            </w:r>
          </w:p>
        </w:tc>
      </w:tr>
      <w:tr w:rsidR="00DE6D8D" w14:paraId="3F43E8DD" w14:textId="77777777">
        <w:trPr>
          <w:trHeight w:val="227"/>
          <w:jc w:val="center"/>
        </w:trPr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48967" w14:textId="77777777" w:rsidR="00DE6D8D" w:rsidRDefault="0088192D">
            <w:pPr>
              <w:widowControl/>
              <w:jc w:val="left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SUVmax of hilar or mediastinal lymph node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082E07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0.035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*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DA94D1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1.100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8BDA55" w14:textId="77777777" w:rsidR="00DE6D8D" w:rsidRDefault="0088192D">
            <w:pPr>
              <w:jc w:val="center"/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1.007-1.202</w:t>
            </w:r>
          </w:p>
        </w:tc>
      </w:tr>
    </w:tbl>
    <w:p w14:paraId="2B493509" w14:textId="77777777" w:rsidR="00DE6D8D" w:rsidRDefault="0088192D">
      <w:pPr>
        <w:rPr>
          <w:rFonts w:eastAsia="微软雅黑" w:cs="Times New Roman"/>
          <w:color w:val="000000"/>
          <w:sz w:val="13"/>
          <w:szCs w:val="13"/>
        </w:rPr>
      </w:pPr>
      <w:r>
        <w:rPr>
          <w:rFonts w:hint="eastAsia"/>
          <w:sz w:val="13"/>
          <w:szCs w:val="13"/>
        </w:rPr>
        <w:t>*</w:t>
      </w:r>
      <w:r>
        <w:rPr>
          <w:rFonts w:eastAsia="微软雅黑" w:cs="Times New Roman"/>
          <w:color w:val="000000"/>
          <w:sz w:val="13"/>
          <w:szCs w:val="13"/>
        </w:rPr>
        <w:t xml:space="preserve"> indicated statistically significant data.</w:t>
      </w:r>
    </w:p>
    <w:p w14:paraId="32847070" w14:textId="77777777" w:rsidR="00DE6D8D" w:rsidRDefault="00DE6D8D"/>
    <w:sectPr w:rsidR="00DE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917C75"/>
    <w:rsid w:val="000B2CB6"/>
    <w:rsid w:val="002A69EE"/>
    <w:rsid w:val="002B1E07"/>
    <w:rsid w:val="00445355"/>
    <w:rsid w:val="00857A03"/>
    <w:rsid w:val="0088192D"/>
    <w:rsid w:val="00D33636"/>
    <w:rsid w:val="00D82991"/>
    <w:rsid w:val="00DE6D8D"/>
    <w:rsid w:val="00FE7279"/>
    <w:rsid w:val="1B917C75"/>
    <w:rsid w:val="58712237"/>
    <w:rsid w:val="601C76AE"/>
    <w:rsid w:val="60E1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61E37"/>
  <w15:docId w15:val="{5606CEF3-A706-42A8-9284-64F90698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eastAsiaTheme="minorEastAsia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panyutao</dc:creator>
  <cp:lastModifiedBy>Administrator</cp:lastModifiedBy>
  <cp:revision>6</cp:revision>
  <dcterms:created xsi:type="dcterms:W3CDTF">2021-03-22T13:08:00Z</dcterms:created>
  <dcterms:modified xsi:type="dcterms:W3CDTF">2021-04-23T03:29:00Z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E73DE30D75A14E258576BE1C8E1E3A98</vt:lpwstr>
  </property>
</Properties>
</file>