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b442c8beffb4d7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B4" w:rsidRPr="00E041E5" w:rsidRDefault="00E041E5">
      <w:r>
        <w:rPr>
          <w:b/>
        </w:rPr>
        <w:t xml:space="preserve">Appendix. </w:t>
      </w:r>
      <w:r>
        <w:t xml:space="preserve">Sensitivity analysis </w:t>
      </w:r>
      <w:r w:rsidR="007B1E94">
        <w:t xml:space="preserve">for inclusion of race in psoriatic arthritis (PsA) analyses. </w:t>
      </w:r>
    </w:p>
    <w:p w:rsidR="00C2799D" w:rsidRDefault="00C2799D">
      <w:r>
        <w:t>Raw comparison of proportions of PsA in different ethnic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2627"/>
        <w:gridCol w:w="2674"/>
        <w:gridCol w:w="2598"/>
      </w:tblGrid>
      <w:tr w:rsidR="00D80E78" w:rsidTr="00D80E78">
        <w:trPr>
          <w:trHeight w:val="530"/>
        </w:trPr>
        <w:tc>
          <w:tcPr>
            <w:tcW w:w="1464" w:type="dxa"/>
          </w:tcPr>
          <w:p w:rsidR="00D80E78" w:rsidRDefault="00D80E78"/>
        </w:tc>
        <w:tc>
          <w:tcPr>
            <w:tcW w:w="2696" w:type="dxa"/>
          </w:tcPr>
          <w:p w:rsidR="00D80E78" w:rsidRPr="001554B7" w:rsidRDefault="00D80E78" w:rsidP="001554B7">
            <w:pPr>
              <w:jc w:val="center"/>
              <w:rPr>
                <w:b/>
              </w:rPr>
            </w:pPr>
            <w:r w:rsidRPr="001554B7">
              <w:rPr>
                <w:b/>
              </w:rPr>
              <w:t>PsA (%)</w:t>
            </w:r>
          </w:p>
        </w:tc>
        <w:tc>
          <w:tcPr>
            <w:tcW w:w="2742" w:type="dxa"/>
          </w:tcPr>
          <w:p w:rsidR="00D80E78" w:rsidRPr="001554B7" w:rsidRDefault="00D80E78" w:rsidP="001554B7">
            <w:pPr>
              <w:jc w:val="center"/>
              <w:rPr>
                <w:b/>
              </w:rPr>
            </w:pPr>
            <w:r w:rsidRPr="001554B7">
              <w:rPr>
                <w:b/>
              </w:rPr>
              <w:t>No PsA (%)</w:t>
            </w:r>
          </w:p>
        </w:tc>
        <w:tc>
          <w:tcPr>
            <w:tcW w:w="2674" w:type="dxa"/>
          </w:tcPr>
          <w:p w:rsidR="00D80E78" w:rsidRPr="001554B7" w:rsidRDefault="00D80E78" w:rsidP="001554B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80E78" w:rsidTr="00D80E78">
        <w:trPr>
          <w:trHeight w:val="669"/>
        </w:trPr>
        <w:tc>
          <w:tcPr>
            <w:tcW w:w="1464" w:type="dxa"/>
          </w:tcPr>
          <w:p w:rsidR="00D80E78" w:rsidRPr="001554B7" w:rsidRDefault="00D80E78">
            <w:pPr>
              <w:rPr>
                <w:b/>
              </w:rPr>
            </w:pPr>
            <w:r w:rsidRPr="001554B7">
              <w:rPr>
                <w:b/>
              </w:rPr>
              <w:t>Caucasian</w:t>
            </w:r>
          </w:p>
        </w:tc>
        <w:tc>
          <w:tcPr>
            <w:tcW w:w="2696" w:type="dxa"/>
          </w:tcPr>
          <w:p w:rsidR="00D80E78" w:rsidRDefault="00D80E78" w:rsidP="007F3264">
            <w:pPr>
              <w:jc w:val="center"/>
            </w:pPr>
            <w:r>
              <w:t>77</w:t>
            </w:r>
            <w:r w:rsidR="00F47218">
              <w:t>/322 (23.9%)</w:t>
            </w:r>
          </w:p>
        </w:tc>
        <w:tc>
          <w:tcPr>
            <w:tcW w:w="2742" w:type="dxa"/>
          </w:tcPr>
          <w:p w:rsidR="00D80E78" w:rsidRDefault="00D80E78" w:rsidP="007F3264">
            <w:pPr>
              <w:jc w:val="center"/>
            </w:pPr>
            <w:r>
              <w:t>245</w:t>
            </w:r>
            <w:r w:rsidR="00F47218">
              <w:t>/322 (76.1%)</w:t>
            </w:r>
          </w:p>
        </w:tc>
        <w:tc>
          <w:tcPr>
            <w:tcW w:w="2674" w:type="dxa"/>
          </w:tcPr>
          <w:p w:rsidR="00D80E78" w:rsidRDefault="00F47218" w:rsidP="007F3264">
            <w:pPr>
              <w:jc w:val="center"/>
            </w:pPr>
            <w:r>
              <w:t>322</w:t>
            </w:r>
          </w:p>
        </w:tc>
      </w:tr>
      <w:tr w:rsidR="00D80E78" w:rsidTr="00D80E78">
        <w:trPr>
          <w:trHeight w:val="632"/>
        </w:trPr>
        <w:tc>
          <w:tcPr>
            <w:tcW w:w="1464" w:type="dxa"/>
          </w:tcPr>
          <w:p w:rsidR="00D80E78" w:rsidRPr="001554B7" w:rsidRDefault="00D80E78">
            <w:pPr>
              <w:rPr>
                <w:b/>
              </w:rPr>
            </w:pPr>
            <w:r w:rsidRPr="001554B7">
              <w:rPr>
                <w:b/>
              </w:rPr>
              <w:t>Asian</w:t>
            </w:r>
          </w:p>
        </w:tc>
        <w:tc>
          <w:tcPr>
            <w:tcW w:w="2696" w:type="dxa"/>
          </w:tcPr>
          <w:p w:rsidR="00D80E78" w:rsidRDefault="00CE614B" w:rsidP="007F3264">
            <w:pPr>
              <w:jc w:val="center"/>
            </w:pPr>
            <w:r>
              <w:t>53/167</w:t>
            </w:r>
            <w:r w:rsidR="00FA1104">
              <w:t xml:space="preserve"> (31.7%)</w:t>
            </w:r>
          </w:p>
        </w:tc>
        <w:tc>
          <w:tcPr>
            <w:tcW w:w="2742" w:type="dxa"/>
          </w:tcPr>
          <w:p w:rsidR="00D80E78" w:rsidRDefault="00CE614B" w:rsidP="007F3264">
            <w:pPr>
              <w:jc w:val="center"/>
            </w:pPr>
            <w:r>
              <w:t>114/167</w:t>
            </w:r>
            <w:r w:rsidR="00FA1104">
              <w:t xml:space="preserve"> (68.3%)</w:t>
            </w:r>
          </w:p>
        </w:tc>
        <w:tc>
          <w:tcPr>
            <w:tcW w:w="2674" w:type="dxa"/>
          </w:tcPr>
          <w:p w:rsidR="00D80E78" w:rsidRDefault="00CE614B" w:rsidP="007F3264">
            <w:pPr>
              <w:jc w:val="center"/>
            </w:pPr>
            <w:r>
              <w:t>167</w:t>
            </w:r>
          </w:p>
        </w:tc>
      </w:tr>
      <w:tr w:rsidR="00D80E78" w:rsidTr="00D80E78">
        <w:trPr>
          <w:trHeight w:val="669"/>
        </w:trPr>
        <w:tc>
          <w:tcPr>
            <w:tcW w:w="1464" w:type="dxa"/>
          </w:tcPr>
          <w:p w:rsidR="00D80E78" w:rsidRPr="001554B7" w:rsidRDefault="00D80E78">
            <w:pPr>
              <w:rPr>
                <w:b/>
              </w:rPr>
            </w:pPr>
            <w:r w:rsidRPr="001554B7">
              <w:rPr>
                <w:b/>
              </w:rPr>
              <w:t>Hispanic</w:t>
            </w:r>
          </w:p>
        </w:tc>
        <w:tc>
          <w:tcPr>
            <w:tcW w:w="2696" w:type="dxa"/>
          </w:tcPr>
          <w:p w:rsidR="00D80E78" w:rsidRDefault="00FA1104" w:rsidP="007F3264">
            <w:pPr>
              <w:jc w:val="center"/>
            </w:pPr>
            <w:r>
              <w:t>12 (27.9%)</w:t>
            </w:r>
          </w:p>
        </w:tc>
        <w:tc>
          <w:tcPr>
            <w:tcW w:w="2742" w:type="dxa"/>
          </w:tcPr>
          <w:p w:rsidR="00D80E78" w:rsidRDefault="00FA1104" w:rsidP="007F3264">
            <w:pPr>
              <w:jc w:val="center"/>
            </w:pPr>
            <w:r>
              <w:t>31 (72.1%)</w:t>
            </w:r>
          </w:p>
        </w:tc>
        <w:tc>
          <w:tcPr>
            <w:tcW w:w="2674" w:type="dxa"/>
          </w:tcPr>
          <w:p w:rsidR="00D80E78" w:rsidRDefault="00FA1104" w:rsidP="007F3264">
            <w:pPr>
              <w:jc w:val="center"/>
            </w:pPr>
            <w:r>
              <w:t>43</w:t>
            </w:r>
          </w:p>
        </w:tc>
      </w:tr>
      <w:tr w:rsidR="00D80E78" w:rsidTr="00D80E78">
        <w:trPr>
          <w:trHeight w:val="669"/>
        </w:trPr>
        <w:tc>
          <w:tcPr>
            <w:tcW w:w="1464" w:type="dxa"/>
          </w:tcPr>
          <w:p w:rsidR="00D80E78" w:rsidRPr="001554B7" w:rsidRDefault="00D80E78">
            <w:pPr>
              <w:rPr>
                <w:b/>
              </w:rPr>
            </w:pPr>
            <w:r w:rsidRPr="001554B7">
              <w:rPr>
                <w:b/>
              </w:rPr>
              <w:t>Other</w:t>
            </w:r>
          </w:p>
        </w:tc>
        <w:tc>
          <w:tcPr>
            <w:tcW w:w="2696" w:type="dxa"/>
          </w:tcPr>
          <w:p w:rsidR="00D80E78" w:rsidRDefault="00F82F04" w:rsidP="007F3264">
            <w:pPr>
              <w:jc w:val="center"/>
            </w:pPr>
            <w:r>
              <w:t>33 (23.6%)</w:t>
            </w:r>
          </w:p>
        </w:tc>
        <w:tc>
          <w:tcPr>
            <w:tcW w:w="2742" w:type="dxa"/>
          </w:tcPr>
          <w:p w:rsidR="00D80E78" w:rsidRDefault="00F82F04" w:rsidP="007F3264">
            <w:pPr>
              <w:jc w:val="center"/>
            </w:pPr>
            <w:r>
              <w:t>107 (76.4%)</w:t>
            </w:r>
          </w:p>
        </w:tc>
        <w:tc>
          <w:tcPr>
            <w:tcW w:w="2674" w:type="dxa"/>
          </w:tcPr>
          <w:p w:rsidR="00D80E78" w:rsidRDefault="00F82F04" w:rsidP="007F3264">
            <w:pPr>
              <w:jc w:val="center"/>
            </w:pPr>
            <w:r>
              <w:t>140</w:t>
            </w:r>
          </w:p>
        </w:tc>
      </w:tr>
    </w:tbl>
    <w:p w:rsidR="003E4390" w:rsidRDefault="00D8597B">
      <w:r>
        <w:t xml:space="preserve">Chisquared </w:t>
      </w:r>
      <w:r w:rsidR="003E4390">
        <w:t>P-</w:t>
      </w:r>
      <w:r>
        <w:t>value</w:t>
      </w:r>
      <w:r w:rsidR="003E4390">
        <w:t>:</w:t>
      </w:r>
      <w:r w:rsidR="003E4390">
        <w:tab/>
        <w:t xml:space="preserve"> </w:t>
      </w:r>
      <w:r w:rsidR="003E4390" w:rsidRPr="003E4390">
        <w:t>0.2518</w:t>
      </w:r>
      <w:r w:rsidR="00536433">
        <w:t xml:space="preserve"> (Race is not significantly associated with PsA)</w:t>
      </w:r>
    </w:p>
    <w:p w:rsidR="007B1E94" w:rsidRDefault="007B1E94">
      <w:pPr>
        <w:rPr>
          <w:b/>
        </w:rPr>
      </w:pPr>
    </w:p>
    <w:p w:rsidR="00467762" w:rsidRPr="00467762" w:rsidRDefault="007B1E94">
      <w:pPr>
        <w:rPr>
          <w:b/>
        </w:rPr>
      </w:pPr>
      <w:r>
        <w:rPr>
          <w:b/>
        </w:rPr>
        <w:t>Multivariable Association M</w:t>
      </w:r>
      <w:r w:rsidR="00FF763D">
        <w:rPr>
          <w:b/>
        </w:rPr>
        <w:t>odel (</w:t>
      </w:r>
      <w:r w:rsidRPr="007B1E94">
        <w:rPr>
          <w:b/>
        </w:rPr>
        <w:t>see</w:t>
      </w:r>
      <w:r>
        <w:t xml:space="preserve"> </w:t>
      </w:r>
      <w:r w:rsidR="00FF763D">
        <w:rPr>
          <w:b/>
        </w:rPr>
        <w:t>Table 2)</w:t>
      </w:r>
      <w:r w:rsidR="002C3FC9">
        <w:rPr>
          <w:b/>
        </w:rPr>
        <w:t>- Comparison of original model and model with race forced 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4"/>
        <w:gridCol w:w="1934"/>
        <w:gridCol w:w="1660"/>
        <w:gridCol w:w="1972"/>
        <w:gridCol w:w="1646"/>
      </w:tblGrid>
      <w:tr w:rsidR="008F5F65" w:rsidRPr="00C33A67" w:rsidTr="001F0435">
        <w:tc>
          <w:tcPr>
            <w:tcW w:w="2364" w:type="dxa"/>
            <w:vMerge w:val="restart"/>
          </w:tcPr>
          <w:p w:rsidR="008F5F65" w:rsidRDefault="008F5F65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F65" w:rsidRPr="00F310D2" w:rsidRDefault="008F5F65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594" w:type="dxa"/>
            <w:gridSpan w:val="2"/>
          </w:tcPr>
          <w:p w:rsidR="008F5F65" w:rsidRPr="00F310D2" w:rsidRDefault="008F5F65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Without race/ethnicity</w:t>
            </w:r>
          </w:p>
        </w:tc>
        <w:tc>
          <w:tcPr>
            <w:tcW w:w="3618" w:type="dxa"/>
            <w:gridSpan w:val="2"/>
          </w:tcPr>
          <w:p w:rsidR="008F5F65" w:rsidRPr="00F310D2" w:rsidRDefault="008F5F65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race/ethnicity</w:t>
            </w:r>
          </w:p>
        </w:tc>
      </w:tr>
      <w:tr w:rsidR="008F5F65" w:rsidRPr="00C33A67" w:rsidTr="001F0435">
        <w:tc>
          <w:tcPr>
            <w:tcW w:w="2364" w:type="dxa"/>
            <w:vMerge/>
          </w:tcPr>
          <w:p w:rsidR="008F5F65" w:rsidRPr="00F310D2" w:rsidRDefault="008F5F65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8F5F65" w:rsidRPr="001A61B9" w:rsidRDefault="008F5F65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 w:rsidRPr="0026096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8F5F65" w:rsidRPr="001A61B9" w:rsidRDefault="008F5F65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8F5F65" w:rsidRPr="00F310D2" w:rsidRDefault="008F5F65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972" w:type="dxa"/>
          </w:tcPr>
          <w:p w:rsidR="005350D6" w:rsidRPr="001A61B9" w:rsidRDefault="005350D6" w:rsidP="005350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 w:rsidRPr="0026096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8F5F65" w:rsidRPr="00F310D2" w:rsidRDefault="008F5F65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8F5F65" w:rsidRPr="00F310D2" w:rsidRDefault="005350D6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361301" w:rsidRPr="00C33A67" w:rsidTr="001F0435">
        <w:tc>
          <w:tcPr>
            <w:tcW w:w="2364" w:type="dxa"/>
          </w:tcPr>
          <w:p w:rsidR="00361301" w:rsidRPr="00F310D2" w:rsidRDefault="0036130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934" w:type="dxa"/>
          </w:tcPr>
          <w:p w:rsidR="00361301" w:rsidRPr="00F310D2" w:rsidRDefault="00361301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0.05 [0.00, 0.53]</w:t>
            </w:r>
          </w:p>
        </w:tc>
        <w:tc>
          <w:tcPr>
            <w:tcW w:w="1660" w:type="dxa"/>
          </w:tcPr>
          <w:p w:rsidR="00361301" w:rsidRPr="00F310D2" w:rsidRDefault="0036130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0.015*</w:t>
            </w:r>
          </w:p>
        </w:tc>
        <w:tc>
          <w:tcPr>
            <w:tcW w:w="1972" w:type="dxa"/>
          </w:tcPr>
          <w:p w:rsidR="00361301" w:rsidRDefault="00F5732F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646" w:type="dxa"/>
          </w:tcPr>
          <w:p w:rsidR="00361301" w:rsidRDefault="00D44ED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D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8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1301D" w:rsidRPr="00C33A67" w:rsidTr="0061301D">
        <w:trPr>
          <w:trHeight w:val="141"/>
        </w:trPr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 (Caucasian as reference)</w:t>
            </w:r>
          </w:p>
        </w:tc>
        <w:tc>
          <w:tcPr>
            <w:tcW w:w="1934" w:type="dxa"/>
          </w:tcPr>
          <w:p w:rsidR="0061301D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1D" w:rsidRPr="00C33A67" w:rsidTr="001F0435">
        <w:trPr>
          <w:trHeight w:val="138"/>
        </w:trPr>
        <w:tc>
          <w:tcPr>
            <w:tcW w:w="2364" w:type="dxa"/>
          </w:tcPr>
          <w:p w:rsidR="0061301D" w:rsidRPr="00850DE9" w:rsidRDefault="0061301D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Asian</w:t>
            </w:r>
          </w:p>
        </w:tc>
        <w:tc>
          <w:tcPr>
            <w:tcW w:w="1934" w:type="dxa"/>
          </w:tcPr>
          <w:p w:rsidR="0061301D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1301D" w:rsidRPr="00F310D2" w:rsidRDefault="00BA1A24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646" w:type="dxa"/>
          </w:tcPr>
          <w:p w:rsidR="0061301D" w:rsidRPr="00F310D2" w:rsidRDefault="00E12B3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01D" w:rsidRPr="00C33A67" w:rsidTr="001F0435">
        <w:trPr>
          <w:trHeight w:val="138"/>
        </w:trPr>
        <w:tc>
          <w:tcPr>
            <w:tcW w:w="2364" w:type="dxa"/>
          </w:tcPr>
          <w:p w:rsidR="0061301D" w:rsidRPr="00850DE9" w:rsidRDefault="0061301D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Hispanic</w:t>
            </w:r>
          </w:p>
        </w:tc>
        <w:tc>
          <w:tcPr>
            <w:tcW w:w="1934" w:type="dxa"/>
          </w:tcPr>
          <w:p w:rsidR="0061301D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1301D" w:rsidRPr="00F310D2" w:rsidRDefault="00BA1A24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646" w:type="dxa"/>
          </w:tcPr>
          <w:p w:rsidR="0061301D" w:rsidRPr="00F310D2" w:rsidRDefault="00E12B3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D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61301D" w:rsidRPr="00C33A67" w:rsidTr="001F0435">
        <w:trPr>
          <w:trHeight w:val="138"/>
        </w:trPr>
        <w:tc>
          <w:tcPr>
            <w:tcW w:w="2364" w:type="dxa"/>
          </w:tcPr>
          <w:p w:rsidR="0061301D" w:rsidRPr="00850DE9" w:rsidRDefault="0061301D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Other</w:t>
            </w:r>
          </w:p>
        </w:tc>
        <w:tc>
          <w:tcPr>
            <w:tcW w:w="1934" w:type="dxa"/>
          </w:tcPr>
          <w:p w:rsidR="0061301D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1301D" w:rsidRPr="00F310D2" w:rsidRDefault="00E8006C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646" w:type="dxa"/>
          </w:tcPr>
          <w:p w:rsidR="0061301D" w:rsidRPr="00F310D2" w:rsidRDefault="00E12B3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D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Nail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involvement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3.01 [1.39, 6.66]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0.006 **</w:t>
            </w:r>
          </w:p>
        </w:tc>
        <w:tc>
          <w:tcPr>
            <w:tcW w:w="1972" w:type="dxa"/>
          </w:tcPr>
          <w:p w:rsidR="0061301D" w:rsidRPr="00F310D2" w:rsidRDefault="00713FDE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646" w:type="dxa"/>
          </w:tcPr>
          <w:p w:rsidR="0061301D" w:rsidRPr="00F310D2" w:rsidRDefault="0061301D" w:rsidP="00FC22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8">
              <w:rPr>
                <w:rFonts w:ascii="Times New Roman" w:hAnsi="Times New Roman" w:cs="Times New Roman"/>
                <w:sz w:val="24"/>
                <w:szCs w:val="24"/>
              </w:rPr>
              <w:t xml:space="preserve">0.005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HLA- C0602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positivity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 [0.13, 0.77]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0.013*</w:t>
            </w:r>
          </w:p>
        </w:tc>
        <w:tc>
          <w:tcPr>
            <w:tcW w:w="1972" w:type="dxa"/>
          </w:tcPr>
          <w:p w:rsidR="0061301D" w:rsidRPr="00F310D2" w:rsidRDefault="005234E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E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*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Diabetes, type 2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61" w:lineRule="atLeast"/>
              <w:jc w:val="center"/>
            </w:pPr>
            <w:r>
              <w:t>5.27 [1.21, 24.5]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0.029*</w:t>
            </w:r>
          </w:p>
        </w:tc>
        <w:tc>
          <w:tcPr>
            <w:tcW w:w="1972" w:type="dxa"/>
          </w:tcPr>
          <w:p w:rsidR="0061301D" w:rsidRPr="00F310D2" w:rsidRDefault="00372F1F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1F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Pustular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subtype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6.11 [1.17, 36.8]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0.037*</w:t>
            </w:r>
          </w:p>
        </w:tc>
        <w:tc>
          <w:tcPr>
            <w:tcW w:w="1972" w:type="dxa"/>
          </w:tcPr>
          <w:p w:rsidR="0061301D" w:rsidRPr="00F310D2" w:rsidRDefault="008A73FA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1646" w:type="dxa"/>
          </w:tcPr>
          <w:p w:rsidR="0061301D" w:rsidRPr="00F310D2" w:rsidRDefault="0061301D" w:rsidP="00576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psoriasis </w:t>
            </w: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onset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t>0.97 [0.94, 1.00]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0.050 ƚ</w:t>
            </w:r>
          </w:p>
        </w:tc>
        <w:tc>
          <w:tcPr>
            <w:tcW w:w="1972" w:type="dxa"/>
          </w:tcPr>
          <w:p w:rsidR="0061301D" w:rsidRPr="00F310D2" w:rsidRDefault="002C754F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D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 [0.06, 1.01]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0.076 ƚ</w:t>
            </w:r>
          </w:p>
        </w:tc>
        <w:tc>
          <w:tcPr>
            <w:tcW w:w="1972" w:type="dxa"/>
          </w:tcPr>
          <w:p w:rsidR="0061301D" w:rsidRPr="00F310D2" w:rsidRDefault="00E96BC9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646" w:type="dxa"/>
          </w:tcPr>
          <w:p w:rsidR="0061301D" w:rsidRPr="00F310D2" w:rsidRDefault="0061301D" w:rsidP="005769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Skin f</w:t>
            </w: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involvement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2.09 [0.91, 4.89]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0.085 ƚ</w:t>
            </w:r>
          </w:p>
        </w:tc>
        <w:tc>
          <w:tcPr>
            <w:tcW w:w="1972" w:type="dxa"/>
          </w:tcPr>
          <w:p w:rsidR="0061301D" w:rsidRPr="00F310D2" w:rsidRDefault="006838DC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8F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t>1.03 [1.00, 1.06]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0.091 ƚ</w:t>
            </w:r>
          </w:p>
        </w:tc>
        <w:tc>
          <w:tcPr>
            <w:tcW w:w="1972" w:type="dxa"/>
          </w:tcPr>
          <w:p w:rsidR="0061301D" w:rsidRPr="00F310D2" w:rsidRDefault="006838DC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0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psoriasis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 [0.88, 4.21]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1972" w:type="dxa"/>
          </w:tcPr>
          <w:p w:rsidR="0061301D" w:rsidRPr="00F310D2" w:rsidRDefault="00B143C0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5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Sole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involvement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0.44 [0.15, 1.15]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972" w:type="dxa"/>
          </w:tcPr>
          <w:p w:rsidR="0061301D" w:rsidRPr="00F310D2" w:rsidRDefault="007019F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2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subtype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2.63 [0.86, 9.57]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1972" w:type="dxa"/>
          </w:tcPr>
          <w:p w:rsidR="0061301D" w:rsidRPr="00F310D2" w:rsidRDefault="00D71E1C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Ears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involvement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0.54 [0.22, 1.29]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61301D" w:rsidRPr="00F310D2" w:rsidRDefault="0053126F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8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Elbows/knees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involvement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1.88 [0.73, 5.24]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972" w:type="dxa"/>
          </w:tcPr>
          <w:p w:rsidR="0061301D" w:rsidRPr="00F310D2" w:rsidRDefault="00923C96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6B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Hypertension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61" w:lineRule="atLeast"/>
              <w:jc w:val="center"/>
            </w:pPr>
            <w:r>
              <w:t>0.53 [0.18, 1.44]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1972" w:type="dxa"/>
          </w:tcPr>
          <w:p w:rsidR="0061301D" w:rsidRPr="00F310D2" w:rsidRDefault="004C0DB3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1F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Inverse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subtype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91" w:lineRule="atLeast"/>
              <w:jc w:val="center"/>
            </w:pPr>
            <w:r>
              <w:t>2.08 [0.51, 8.20]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1972" w:type="dxa"/>
          </w:tcPr>
          <w:p w:rsidR="0061301D" w:rsidRPr="00F310D2" w:rsidRDefault="00565F3A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5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t>1.22 [0.54, 2.77]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  <w:tc>
          <w:tcPr>
            <w:tcW w:w="1972" w:type="dxa"/>
          </w:tcPr>
          <w:p w:rsidR="0061301D" w:rsidRPr="00F310D2" w:rsidRDefault="008B35E4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1C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</w:tr>
      <w:tr w:rsidR="0061301D" w:rsidRPr="00C33A67" w:rsidTr="001F0435">
        <w:tc>
          <w:tcPr>
            <w:tcW w:w="2364" w:type="dxa"/>
          </w:tcPr>
          <w:p w:rsidR="0061301D" w:rsidRPr="00F310D2" w:rsidRDefault="0061301D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Mass Index (BMI)</w:t>
            </w:r>
          </w:p>
        </w:tc>
        <w:tc>
          <w:tcPr>
            <w:tcW w:w="1934" w:type="dxa"/>
          </w:tcPr>
          <w:p w:rsidR="0061301D" w:rsidRPr="00F310D2" w:rsidRDefault="0061301D" w:rsidP="00122F8D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t>0.99 [0.93, 1.05]</w:t>
            </w:r>
          </w:p>
        </w:tc>
        <w:tc>
          <w:tcPr>
            <w:tcW w:w="1660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1972" w:type="dxa"/>
          </w:tcPr>
          <w:p w:rsidR="0061301D" w:rsidRPr="00F310D2" w:rsidRDefault="0089679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46" w:type="dxa"/>
          </w:tcPr>
          <w:p w:rsidR="0061301D" w:rsidRPr="00F310D2" w:rsidRDefault="0061301D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4"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</w:tr>
    </w:tbl>
    <w:p w:rsidR="00D35A3D" w:rsidRDefault="00D35A3D"/>
    <w:p w:rsidR="007B1E94" w:rsidRDefault="007B1E94"/>
    <w:p w:rsidR="00274D61" w:rsidRDefault="00354A41">
      <w:r w:rsidRPr="00354A41">
        <w:rPr>
          <w:b/>
        </w:rPr>
        <w:t>Predictive Model 1 (</w:t>
      </w:r>
      <w:r w:rsidR="007B1E94">
        <w:rPr>
          <w:b/>
        </w:rPr>
        <w:t xml:space="preserve">see </w:t>
      </w:r>
      <w:r w:rsidRPr="00354A41">
        <w:rPr>
          <w:b/>
        </w:rPr>
        <w:t>Table 3)-</w:t>
      </w:r>
      <w:r>
        <w:t xml:space="preserve"> </w:t>
      </w:r>
      <w:r w:rsidRPr="00DF0801">
        <w:rPr>
          <w:b/>
        </w:rPr>
        <w:t>Comparison between original model and model with race forced 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73"/>
        <w:gridCol w:w="1977"/>
        <w:gridCol w:w="2028"/>
        <w:gridCol w:w="1699"/>
        <w:gridCol w:w="1699"/>
      </w:tblGrid>
      <w:tr w:rsidR="00DD62F1" w:rsidRPr="00C33A67" w:rsidTr="00DD62F1">
        <w:tc>
          <w:tcPr>
            <w:tcW w:w="2173" w:type="dxa"/>
          </w:tcPr>
          <w:p w:rsidR="00DD62F1" w:rsidRPr="00C33A67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77" w:type="dxa"/>
          </w:tcPr>
          <w:p w:rsidR="00DD62F1" w:rsidRPr="00C33A67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2028" w:type="dxa"/>
          </w:tcPr>
          <w:p w:rsidR="00DD62F1" w:rsidRPr="00C33A67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699" w:type="dxa"/>
          </w:tcPr>
          <w:p w:rsidR="00DD62F1" w:rsidRPr="00C33A67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699" w:type="dxa"/>
          </w:tcPr>
          <w:p w:rsidR="00DD62F1" w:rsidRPr="00C33A67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Pr="00C33A67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977" w:type="dxa"/>
          </w:tcPr>
          <w:p w:rsidR="00DD62F1" w:rsidRPr="00AC0D2F" w:rsidRDefault="00DD62F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>0.55 [</w:t>
            </w:r>
            <w:r w:rsidRPr="00957DE0">
              <w:rPr>
                <w:szCs w:val="36"/>
              </w:rPr>
              <w:t>0.32</w:t>
            </w:r>
            <w:r>
              <w:rPr>
                <w:szCs w:val="36"/>
              </w:rPr>
              <w:t xml:space="preserve">, </w:t>
            </w:r>
            <w:r w:rsidRPr="00957DE0">
              <w:rPr>
                <w:szCs w:val="36"/>
              </w:rPr>
              <w:t>0.92</w:t>
            </w:r>
            <w:r>
              <w:rPr>
                <w:szCs w:val="36"/>
              </w:rPr>
              <w:t>]</w:t>
            </w:r>
          </w:p>
        </w:tc>
        <w:tc>
          <w:tcPr>
            <w:tcW w:w="2028" w:type="dxa"/>
          </w:tcPr>
          <w:p w:rsidR="00DD62F1" w:rsidRPr="00AC0D2F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E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699" w:type="dxa"/>
          </w:tcPr>
          <w:p w:rsidR="00DD62F1" w:rsidRPr="00957DE0" w:rsidRDefault="0039446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699" w:type="dxa"/>
          </w:tcPr>
          <w:p w:rsidR="00DD62F1" w:rsidRPr="00957DE0" w:rsidRDefault="00545E37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7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Pr="00F310D2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 (Caucasian as reference)</w:t>
            </w:r>
          </w:p>
        </w:tc>
        <w:tc>
          <w:tcPr>
            <w:tcW w:w="1977" w:type="dxa"/>
          </w:tcPr>
          <w:p w:rsidR="00DD62F1" w:rsidRDefault="00DD62F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2028" w:type="dxa"/>
          </w:tcPr>
          <w:p w:rsidR="00DD62F1" w:rsidRPr="00957DE0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62F1" w:rsidRPr="00957DE0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62F1" w:rsidRPr="00957DE0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F1" w:rsidRPr="00C33A67" w:rsidTr="00DD62F1">
        <w:tc>
          <w:tcPr>
            <w:tcW w:w="2173" w:type="dxa"/>
          </w:tcPr>
          <w:p w:rsidR="00DD62F1" w:rsidRPr="00850DE9" w:rsidRDefault="00DD62F1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Asian</w:t>
            </w:r>
          </w:p>
        </w:tc>
        <w:tc>
          <w:tcPr>
            <w:tcW w:w="1977" w:type="dxa"/>
          </w:tcPr>
          <w:p w:rsidR="00DD62F1" w:rsidRDefault="00DD62F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2028" w:type="dxa"/>
          </w:tcPr>
          <w:p w:rsidR="00DD62F1" w:rsidRPr="00957DE0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62F1" w:rsidRPr="00957DE0" w:rsidRDefault="0039446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699" w:type="dxa"/>
          </w:tcPr>
          <w:p w:rsidR="00DD62F1" w:rsidRPr="00957DE0" w:rsidRDefault="0036599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Pr="00850DE9" w:rsidRDefault="00DD62F1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Hispanic</w:t>
            </w:r>
          </w:p>
        </w:tc>
        <w:tc>
          <w:tcPr>
            <w:tcW w:w="1977" w:type="dxa"/>
          </w:tcPr>
          <w:p w:rsidR="00DD62F1" w:rsidRDefault="00DD62F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2028" w:type="dxa"/>
          </w:tcPr>
          <w:p w:rsidR="00DD62F1" w:rsidRPr="00957DE0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62F1" w:rsidRPr="00957DE0" w:rsidRDefault="0039446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699" w:type="dxa"/>
          </w:tcPr>
          <w:p w:rsidR="00DD62F1" w:rsidRPr="00957DE0" w:rsidRDefault="0036599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B">
              <w:rPr>
                <w:rFonts w:ascii="Times New Roman" w:hAnsi="Times New Roman" w:cs="Times New Roman"/>
                <w:sz w:val="24"/>
                <w:szCs w:val="24"/>
              </w:rPr>
              <w:t>0.262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Pr="00850DE9" w:rsidRDefault="00DD62F1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Other</w:t>
            </w:r>
          </w:p>
        </w:tc>
        <w:tc>
          <w:tcPr>
            <w:tcW w:w="1977" w:type="dxa"/>
          </w:tcPr>
          <w:p w:rsidR="00DD62F1" w:rsidRDefault="00DD62F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2028" w:type="dxa"/>
          </w:tcPr>
          <w:p w:rsidR="00DD62F1" w:rsidRPr="00957DE0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62F1" w:rsidRPr="00957DE0" w:rsidRDefault="00AA7DA0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699" w:type="dxa"/>
          </w:tcPr>
          <w:p w:rsidR="00DD62F1" w:rsidRPr="00957DE0" w:rsidRDefault="0036599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B">
              <w:rPr>
                <w:rFonts w:ascii="Times New Roman" w:hAnsi="Times New Roman" w:cs="Times New Roman"/>
                <w:sz w:val="24"/>
                <w:szCs w:val="24"/>
              </w:rPr>
              <w:t>0.739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Pr="00C33A67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psoriasis </w:t>
            </w: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onset</w:t>
            </w:r>
          </w:p>
        </w:tc>
        <w:tc>
          <w:tcPr>
            <w:tcW w:w="1977" w:type="dxa"/>
          </w:tcPr>
          <w:p w:rsidR="00DD62F1" w:rsidRPr="0025567E" w:rsidRDefault="00DD62F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>0.99 [0.98, 1.00]</w:t>
            </w:r>
          </w:p>
        </w:tc>
        <w:tc>
          <w:tcPr>
            <w:tcW w:w="2028" w:type="dxa"/>
          </w:tcPr>
          <w:p w:rsidR="00DD62F1" w:rsidRPr="0025567E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2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  <w:tc>
          <w:tcPr>
            <w:tcW w:w="1699" w:type="dxa"/>
          </w:tcPr>
          <w:p w:rsidR="00DD62F1" w:rsidRPr="00AC0D2F" w:rsidRDefault="007503D6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99" w:type="dxa"/>
          </w:tcPr>
          <w:p w:rsidR="00DD62F1" w:rsidRPr="00AC0D2F" w:rsidRDefault="00892F1A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A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Pr="00C33A67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Pr="004E2F66">
              <w:rPr>
                <w:rFonts w:ascii="Calibri" w:hAnsi="Calibri" w:cs="Times New Roman"/>
                <w:sz w:val="24"/>
                <w:szCs w:val="24"/>
                <w:vertAlign w:val="superscript"/>
              </w:rPr>
              <w:t>ǂ</w:t>
            </w:r>
          </w:p>
        </w:tc>
        <w:tc>
          <w:tcPr>
            <w:tcW w:w="1977" w:type="dxa"/>
          </w:tcPr>
          <w:p w:rsidR="00DD62F1" w:rsidRPr="0025567E" w:rsidRDefault="00DD62F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>1.24 [0.83, 1.84]</w:t>
            </w:r>
          </w:p>
        </w:tc>
        <w:tc>
          <w:tcPr>
            <w:tcW w:w="2028" w:type="dxa"/>
          </w:tcPr>
          <w:p w:rsidR="00DD62F1" w:rsidRPr="0025567E" w:rsidRDefault="00DD62F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2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D62F1" w:rsidRPr="00AC0D2F" w:rsidRDefault="00147954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699" w:type="dxa"/>
          </w:tcPr>
          <w:p w:rsidR="00DD62F1" w:rsidRPr="00AC0D2F" w:rsidRDefault="00892F1A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A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Pr="001117EE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EE">
              <w:rPr>
                <w:rFonts w:ascii="Times New Roman" w:hAnsi="Times New Roman" w:cs="Times New Roman"/>
                <w:b/>
                <w:sz w:val="24"/>
                <w:szCs w:val="24"/>
              </w:rPr>
              <w:t>HLA-C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117E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17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1317">
              <w:rPr>
                <w:rFonts w:ascii="Times New Roman" w:hAnsi="Times New Roman" w:cs="Times New Roman"/>
                <w:b/>
                <w:sz w:val="24"/>
                <w:szCs w:val="24"/>
              </w:rPr>
              <w:t>2 positivity</w:t>
            </w:r>
          </w:p>
        </w:tc>
        <w:tc>
          <w:tcPr>
            <w:tcW w:w="1977" w:type="dxa"/>
          </w:tcPr>
          <w:p w:rsidR="00DD62F1" w:rsidRPr="0025567E" w:rsidRDefault="00DD62F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 [0.29, 0.70]</w:t>
            </w:r>
          </w:p>
        </w:tc>
        <w:tc>
          <w:tcPr>
            <w:tcW w:w="2028" w:type="dxa"/>
          </w:tcPr>
          <w:p w:rsidR="00DD62F1" w:rsidRPr="0025567E" w:rsidRDefault="00DD62F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19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699" w:type="dxa"/>
          </w:tcPr>
          <w:p w:rsidR="00DD62F1" w:rsidRPr="002D0D19" w:rsidRDefault="00734408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699" w:type="dxa"/>
          </w:tcPr>
          <w:p w:rsidR="00DD62F1" w:rsidRPr="002D0D19" w:rsidRDefault="0038007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HLA-B*27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17">
              <w:rPr>
                <w:rFonts w:ascii="Times New Roman" w:hAnsi="Times New Roman" w:cs="Times New Roman"/>
                <w:b/>
                <w:sz w:val="24"/>
                <w:szCs w:val="24"/>
              </w:rPr>
              <w:t>positivity</w:t>
            </w:r>
          </w:p>
        </w:tc>
        <w:tc>
          <w:tcPr>
            <w:tcW w:w="1977" w:type="dxa"/>
          </w:tcPr>
          <w:p w:rsidR="00DD62F1" w:rsidRPr="0025567E" w:rsidRDefault="00DD62F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 [0.43, 1.99]</w:t>
            </w:r>
          </w:p>
        </w:tc>
        <w:tc>
          <w:tcPr>
            <w:tcW w:w="2028" w:type="dxa"/>
          </w:tcPr>
          <w:p w:rsidR="00DD62F1" w:rsidRPr="0025567E" w:rsidRDefault="00DD62F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DD62F1" w:rsidRPr="00785115" w:rsidRDefault="00AA052D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699" w:type="dxa"/>
          </w:tcPr>
          <w:p w:rsidR="00DD62F1" w:rsidRPr="00785115" w:rsidRDefault="008C7B04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0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2F1" w:rsidRPr="00C33A67" w:rsidTr="00DD62F1">
        <w:tc>
          <w:tcPr>
            <w:tcW w:w="2173" w:type="dxa"/>
          </w:tcPr>
          <w:p w:rsidR="00DD62F1" w:rsidRDefault="00DD62F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 of psoriasis (binary)</w:t>
            </w:r>
          </w:p>
        </w:tc>
        <w:tc>
          <w:tcPr>
            <w:tcW w:w="1977" w:type="dxa"/>
          </w:tcPr>
          <w:p w:rsidR="00DD62F1" w:rsidRPr="0025567E" w:rsidRDefault="00DD62F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 [0.83, 1.87]</w:t>
            </w:r>
          </w:p>
        </w:tc>
        <w:tc>
          <w:tcPr>
            <w:tcW w:w="2028" w:type="dxa"/>
          </w:tcPr>
          <w:p w:rsidR="00DD62F1" w:rsidRPr="0025567E" w:rsidRDefault="00DD62F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D62F1" w:rsidRPr="00785115" w:rsidRDefault="007D00A8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699" w:type="dxa"/>
          </w:tcPr>
          <w:p w:rsidR="00DD62F1" w:rsidRPr="00785115" w:rsidRDefault="007176D4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4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</w:tr>
    </w:tbl>
    <w:p w:rsidR="00354A41" w:rsidRDefault="00354A41"/>
    <w:p w:rsidR="007B1E94" w:rsidRDefault="007B1E94"/>
    <w:p w:rsidR="00274D61" w:rsidRPr="00DF0801" w:rsidRDefault="00FF763D">
      <w:pPr>
        <w:rPr>
          <w:b/>
        </w:rPr>
      </w:pPr>
      <w:r>
        <w:rPr>
          <w:b/>
        </w:rPr>
        <w:t>Predictive Model 2 (</w:t>
      </w:r>
      <w:r w:rsidR="007B1E94">
        <w:rPr>
          <w:b/>
        </w:rPr>
        <w:t xml:space="preserve">see </w:t>
      </w:r>
      <w:r>
        <w:rPr>
          <w:b/>
        </w:rPr>
        <w:t>Table 4)</w:t>
      </w:r>
      <w:r w:rsidR="00274D61" w:rsidRPr="00DF0801">
        <w:rPr>
          <w:b/>
        </w:rPr>
        <w:t>- Comparison between original model and model with race forced in</w:t>
      </w:r>
    </w:p>
    <w:tbl>
      <w:tblPr>
        <w:tblStyle w:val="TableGrid"/>
        <w:tblW w:w="9590" w:type="dxa"/>
        <w:tblLayout w:type="fixed"/>
        <w:tblLook w:val="04A0" w:firstRow="1" w:lastRow="0" w:firstColumn="1" w:lastColumn="0" w:noHBand="0" w:noVBand="1"/>
      </w:tblPr>
      <w:tblGrid>
        <w:gridCol w:w="2091"/>
        <w:gridCol w:w="2254"/>
        <w:gridCol w:w="1532"/>
        <w:gridCol w:w="2197"/>
        <w:gridCol w:w="1516"/>
      </w:tblGrid>
      <w:tr w:rsidR="00274D61" w:rsidRPr="00C33A67" w:rsidTr="0093587D">
        <w:trPr>
          <w:trHeight w:val="602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254" w:type="dxa"/>
          </w:tcPr>
          <w:p w:rsidR="00274D61" w:rsidRPr="00C33A67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532" w:type="dxa"/>
          </w:tcPr>
          <w:p w:rsidR="00274D61" w:rsidRPr="00C33A67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197" w:type="dxa"/>
          </w:tcPr>
          <w:p w:rsidR="00274D61" w:rsidRPr="00C33A67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516" w:type="dxa"/>
          </w:tcPr>
          <w:p w:rsidR="00274D61" w:rsidRPr="00C33A67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274D61" w:rsidRPr="00C33A67" w:rsidTr="0093587D">
        <w:trPr>
          <w:trHeight w:val="293"/>
        </w:trPr>
        <w:tc>
          <w:tcPr>
            <w:tcW w:w="2091" w:type="dxa"/>
          </w:tcPr>
          <w:p w:rsidR="00274D61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intercept</w:t>
            </w:r>
          </w:p>
        </w:tc>
        <w:tc>
          <w:tcPr>
            <w:tcW w:w="2254" w:type="dxa"/>
          </w:tcPr>
          <w:p w:rsidR="00274D61" w:rsidRPr="00190BEB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[</w:t>
            </w: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0.87]</w:t>
            </w:r>
          </w:p>
        </w:tc>
        <w:tc>
          <w:tcPr>
            <w:tcW w:w="1532" w:type="dxa"/>
          </w:tcPr>
          <w:p w:rsidR="00274D61" w:rsidRPr="00190BEB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E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2197" w:type="dxa"/>
          </w:tcPr>
          <w:p w:rsidR="00274D61" w:rsidRPr="00190BEB" w:rsidRDefault="00B92DB0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16" w:type="dxa"/>
          </w:tcPr>
          <w:p w:rsidR="00274D61" w:rsidRPr="00190BEB" w:rsidRDefault="001F6FF0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B6BC8" w:rsidRPr="00C33A67" w:rsidTr="005B6BC8">
        <w:trPr>
          <w:trHeight w:val="200"/>
        </w:trPr>
        <w:tc>
          <w:tcPr>
            <w:tcW w:w="2091" w:type="dxa"/>
          </w:tcPr>
          <w:p w:rsidR="005B6BC8" w:rsidRPr="00C33A67" w:rsidRDefault="005B6BC8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 (Caucasian as reference)</w:t>
            </w:r>
          </w:p>
        </w:tc>
        <w:tc>
          <w:tcPr>
            <w:tcW w:w="2254" w:type="dxa"/>
          </w:tcPr>
          <w:p w:rsidR="005B6BC8" w:rsidRDefault="005B6BC8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1532" w:type="dxa"/>
          </w:tcPr>
          <w:p w:rsidR="005B6BC8" w:rsidRPr="0085159E" w:rsidRDefault="005B6BC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B6BC8" w:rsidRPr="0085159E" w:rsidRDefault="005B6BC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B6BC8" w:rsidRPr="0085159E" w:rsidRDefault="005B6BC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C8" w:rsidRPr="00C33A67" w:rsidTr="0093587D">
        <w:trPr>
          <w:trHeight w:val="200"/>
        </w:trPr>
        <w:tc>
          <w:tcPr>
            <w:tcW w:w="2091" w:type="dxa"/>
          </w:tcPr>
          <w:p w:rsidR="005B6BC8" w:rsidRPr="00850DE9" w:rsidRDefault="00F73DE4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Asian</w:t>
            </w:r>
          </w:p>
        </w:tc>
        <w:tc>
          <w:tcPr>
            <w:tcW w:w="2254" w:type="dxa"/>
          </w:tcPr>
          <w:p w:rsidR="005B6BC8" w:rsidRDefault="005B6BC8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1532" w:type="dxa"/>
          </w:tcPr>
          <w:p w:rsidR="005B6BC8" w:rsidRPr="0085159E" w:rsidRDefault="005B6BC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B6BC8" w:rsidRPr="0085159E" w:rsidRDefault="00BA5A0E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516" w:type="dxa"/>
          </w:tcPr>
          <w:p w:rsidR="005B6BC8" w:rsidRPr="0085159E" w:rsidRDefault="00D966E2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</w:tr>
      <w:tr w:rsidR="005B6BC8" w:rsidRPr="00C33A67" w:rsidTr="0093587D">
        <w:trPr>
          <w:trHeight w:val="200"/>
        </w:trPr>
        <w:tc>
          <w:tcPr>
            <w:tcW w:w="2091" w:type="dxa"/>
          </w:tcPr>
          <w:p w:rsidR="005B6BC8" w:rsidRPr="00850DE9" w:rsidRDefault="00F73DE4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Hispanic</w:t>
            </w:r>
          </w:p>
        </w:tc>
        <w:tc>
          <w:tcPr>
            <w:tcW w:w="2254" w:type="dxa"/>
          </w:tcPr>
          <w:p w:rsidR="005B6BC8" w:rsidRDefault="005B6BC8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1532" w:type="dxa"/>
          </w:tcPr>
          <w:p w:rsidR="005B6BC8" w:rsidRPr="0085159E" w:rsidRDefault="005B6BC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B6BC8" w:rsidRPr="0085159E" w:rsidRDefault="00BA5A0E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516" w:type="dxa"/>
          </w:tcPr>
          <w:p w:rsidR="005B6BC8" w:rsidRPr="0085159E" w:rsidRDefault="00D966E2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E2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</w:tr>
      <w:tr w:rsidR="005B6BC8" w:rsidRPr="00C33A67" w:rsidTr="0093587D">
        <w:trPr>
          <w:trHeight w:val="200"/>
        </w:trPr>
        <w:tc>
          <w:tcPr>
            <w:tcW w:w="2091" w:type="dxa"/>
          </w:tcPr>
          <w:p w:rsidR="005B6BC8" w:rsidRPr="00850DE9" w:rsidRDefault="00F73DE4" w:rsidP="00122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DE9">
              <w:rPr>
                <w:rFonts w:ascii="Times New Roman" w:hAnsi="Times New Roman" w:cs="Times New Roman"/>
                <w:sz w:val="24"/>
                <w:szCs w:val="24"/>
              </w:rPr>
              <w:t xml:space="preserve">      Other</w:t>
            </w:r>
          </w:p>
        </w:tc>
        <w:tc>
          <w:tcPr>
            <w:tcW w:w="2254" w:type="dxa"/>
          </w:tcPr>
          <w:p w:rsidR="005B6BC8" w:rsidRDefault="005B6BC8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</w:p>
        </w:tc>
        <w:tc>
          <w:tcPr>
            <w:tcW w:w="1532" w:type="dxa"/>
          </w:tcPr>
          <w:p w:rsidR="005B6BC8" w:rsidRPr="0085159E" w:rsidRDefault="005B6BC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B6BC8" w:rsidRPr="0085159E" w:rsidRDefault="00BA5A0E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516" w:type="dxa"/>
          </w:tcPr>
          <w:p w:rsidR="005B6BC8" w:rsidRPr="0085159E" w:rsidRDefault="007C683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</w:tr>
      <w:tr w:rsidR="00274D61" w:rsidRPr="00C33A67" w:rsidTr="0093587D">
        <w:trPr>
          <w:trHeight w:val="602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Age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psoriasis </w:t>
            </w: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onset</w:t>
            </w:r>
          </w:p>
        </w:tc>
        <w:tc>
          <w:tcPr>
            <w:tcW w:w="2254" w:type="dxa"/>
          </w:tcPr>
          <w:p w:rsidR="00274D61" w:rsidRPr="00190BEB" w:rsidRDefault="00274D6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>0.96 [</w:t>
            </w:r>
            <w:r w:rsidRPr="0085159E">
              <w:rPr>
                <w:szCs w:val="36"/>
              </w:rPr>
              <w:t>0.92</w:t>
            </w:r>
            <w:r>
              <w:rPr>
                <w:szCs w:val="36"/>
              </w:rPr>
              <w:t xml:space="preserve">, 0.99] </w:t>
            </w:r>
          </w:p>
        </w:tc>
        <w:tc>
          <w:tcPr>
            <w:tcW w:w="1532" w:type="dxa"/>
          </w:tcPr>
          <w:p w:rsidR="00274D61" w:rsidRPr="00C33A67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7" w:type="dxa"/>
          </w:tcPr>
          <w:p w:rsidR="00274D61" w:rsidRPr="0085159E" w:rsidRDefault="005E4F86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516" w:type="dxa"/>
          </w:tcPr>
          <w:p w:rsidR="00274D61" w:rsidRPr="0085159E" w:rsidRDefault="008F7515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15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74D61" w:rsidRPr="00C33A67" w:rsidTr="0093587D">
        <w:trPr>
          <w:trHeight w:val="325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Pr="00DC3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ǂ</w:t>
            </w:r>
          </w:p>
        </w:tc>
        <w:tc>
          <w:tcPr>
            <w:tcW w:w="2254" w:type="dxa"/>
          </w:tcPr>
          <w:p w:rsidR="00274D61" w:rsidRPr="0085159E" w:rsidRDefault="00274D61" w:rsidP="00122F8D">
            <w:pPr>
              <w:pStyle w:val="NormalWeb"/>
              <w:spacing w:before="0" w:beforeAutospacing="0" w:after="0" w:afterAutospacing="0" w:line="256" w:lineRule="auto"/>
              <w:jc w:val="center"/>
              <w:rPr>
                <w:szCs w:val="36"/>
              </w:rPr>
            </w:pPr>
            <w:r>
              <w:rPr>
                <w:szCs w:val="36"/>
              </w:rPr>
              <w:t>2.56 [</w:t>
            </w:r>
            <w:r w:rsidRPr="0085159E">
              <w:rPr>
                <w:szCs w:val="36"/>
              </w:rPr>
              <w:t>0.93</w:t>
            </w:r>
            <w:r>
              <w:rPr>
                <w:szCs w:val="36"/>
              </w:rPr>
              <w:t>, 7.40]</w:t>
            </w:r>
          </w:p>
        </w:tc>
        <w:tc>
          <w:tcPr>
            <w:tcW w:w="1532" w:type="dxa"/>
          </w:tcPr>
          <w:p w:rsidR="00274D61" w:rsidRPr="00B33E70" w:rsidDel="0085159E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  <w:tc>
          <w:tcPr>
            <w:tcW w:w="2197" w:type="dxa"/>
          </w:tcPr>
          <w:p w:rsidR="00274D61" w:rsidRPr="0085159E" w:rsidRDefault="0028306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516" w:type="dxa"/>
          </w:tcPr>
          <w:p w:rsidR="00274D61" w:rsidRPr="0085159E" w:rsidRDefault="00380A0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0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</w:tr>
      <w:tr w:rsidR="00274D61" w:rsidRPr="00C33A67" w:rsidTr="0093587D">
        <w:trPr>
          <w:trHeight w:val="635"/>
        </w:trPr>
        <w:tc>
          <w:tcPr>
            <w:tcW w:w="2091" w:type="dxa"/>
          </w:tcPr>
          <w:p w:rsidR="00274D61" w:rsidRPr="0085159E" w:rsidRDefault="00274D61" w:rsidP="00122F8D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b/>
                <w:sz w:val="24"/>
                <w:szCs w:val="24"/>
              </w:rPr>
              <w:t>HLA-C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5159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159E">
              <w:rPr>
                <w:rFonts w:ascii="Times New Roman" w:hAnsi="Times New Roman" w:cs="Times New Roman"/>
                <w:b/>
                <w:sz w:val="24"/>
                <w:szCs w:val="24"/>
              </w:rPr>
              <w:t>02 positivity</w:t>
            </w:r>
          </w:p>
        </w:tc>
        <w:tc>
          <w:tcPr>
            <w:tcW w:w="2254" w:type="dxa"/>
          </w:tcPr>
          <w:p w:rsidR="00274D61" w:rsidRPr="0085159E" w:rsidRDefault="00274D61" w:rsidP="00122F8D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 [</w:t>
            </w: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1.64]</w:t>
            </w:r>
          </w:p>
        </w:tc>
        <w:tc>
          <w:tcPr>
            <w:tcW w:w="1532" w:type="dxa"/>
          </w:tcPr>
          <w:p w:rsidR="00274D61" w:rsidRPr="0085159E" w:rsidRDefault="00274D61" w:rsidP="00122F8D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274D61" w:rsidRPr="0085159E" w:rsidRDefault="00B5051E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16" w:type="dxa"/>
          </w:tcPr>
          <w:p w:rsidR="00274D61" w:rsidRPr="0085159E" w:rsidRDefault="000C4742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2">
              <w:rPr>
                <w:rFonts w:ascii="Times New Roman" w:hAnsi="Times New Roman" w:cs="Times New Roman"/>
                <w:sz w:val="24"/>
                <w:szCs w:val="24"/>
              </w:rPr>
              <w:t>0.387</w:t>
            </w:r>
          </w:p>
        </w:tc>
      </w:tr>
      <w:tr w:rsidR="00274D61" w:rsidRPr="00C33A67" w:rsidTr="0093587D">
        <w:trPr>
          <w:trHeight w:val="309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 involvement</w:t>
            </w:r>
          </w:p>
        </w:tc>
        <w:tc>
          <w:tcPr>
            <w:tcW w:w="2254" w:type="dxa"/>
          </w:tcPr>
          <w:p w:rsidR="00274D61" w:rsidRPr="007B7386" w:rsidRDefault="00274D61" w:rsidP="00122F8D">
            <w:pPr>
              <w:pStyle w:val="NormalWeb"/>
              <w:spacing w:before="0" w:beforeAutospacing="0" w:after="0" w:afterAutospacing="0" w:line="291" w:lineRule="atLeast"/>
              <w:jc w:val="center"/>
              <w:rPr>
                <w:szCs w:val="36"/>
              </w:rPr>
            </w:pPr>
            <w:r w:rsidRPr="0085159E">
              <w:rPr>
                <w:szCs w:val="36"/>
              </w:rPr>
              <w:t>0.35</w:t>
            </w:r>
            <w:r>
              <w:rPr>
                <w:szCs w:val="36"/>
              </w:rPr>
              <w:t xml:space="preserve"> [</w:t>
            </w:r>
            <w:r w:rsidRPr="0085159E">
              <w:rPr>
                <w:szCs w:val="36"/>
              </w:rPr>
              <w:t>0.10</w:t>
            </w:r>
            <w:r>
              <w:rPr>
                <w:szCs w:val="36"/>
              </w:rPr>
              <w:t>, 1.06]</w:t>
            </w:r>
          </w:p>
        </w:tc>
        <w:tc>
          <w:tcPr>
            <w:tcW w:w="1532" w:type="dxa"/>
          </w:tcPr>
          <w:p w:rsidR="00274D61" w:rsidRPr="007B7386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  <w:r w:rsidRPr="0085159E" w:rsidDel="0085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  <w:r w:rsidRPr="0085159E" w:rsidDel="0085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274D61" w:rsidRPr="0085159E" w:rsidRDefault="001319F4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516" w:type="dxa"/>
          </w:tcPr>
          <w:p w:rsidR="00274D61" w:rsidRPr="0085159E" w:rsidRDefault="006F4B9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8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274D61" w:rsidRPr="00C33A67" w:rsidTr="0093587D">
        <w:trPr>
          <w:trHeight w:val="309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Nail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involvement</w:t>
            </w:r>
          </w:p>
        </w:tc>
        <w:tc>
          <w:tcPr>
            <w:tcW w:w="2254" w:type="dxa"/>
          </w:tcPr>
          <w:p w:rsidR="00274D61" w:rsidRPr="007B7386" w:rsidRDefault="00274D61" w:rsidP="00122F8D">
            <w:pPr>
              <w:pStyle w:val="NormalWeb"/>
              <w:spacing w:before="0" w:beforeAutospacing="0" w:after="0" w:afterAutospacing="0" w:line="291" w:lineRule="atLeast"/>
              <w:jc w:val="center"/>
              <w:rPr>
                <w:szCs w:val="36"/>
              </w:rPr>
            </w:pPr>
            <w:r>
              <w:rPr>
                <w:szCs w:val="36"/>
              </w:rPr>
              <w:t>3.92 [1.5, 10.8]</w:t>
            </w:r>
          </w:p>
        </w:tc>
        <w:tc>
          <w:tcPr>
            <w:tcW w:w="1532" w:type="dxa"/>
          </w:tcPr>
          <w:p w:rsidR="00274D61" w:rsidRPr="007B7386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97" w:type="dxa"/>
          </w:tcPr>
          <w:p w:rsidR="00274D61" w:rsidRPr="0085159E" w:rsidRDefault="006127CB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516" w:type="dxa"/>
          </w:tcPr>
          <w:p w:rsidR="00274D61" w:rsidRPr="0085159E" w:rsidRDefault="00E939C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274D61" w:rsidRPr="00C33A67" w:rsidTr="0093587D">
        <w:trPr>
          <w:trHeight w:val="602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Cardiovascular disease</w:t>
            </w:r>
          </w:p>
        </w:tc>
        <w:tc>
          <w:tcPr>
            <w:tcW w:w="2254" w:type="dxa"/>
          </w:tcPr>
          <w:p w:rsidR="00274D61" w:rsidRPr="00BE5B6E" w:rsidRDefault="00274D61" w:rsidP="00122F8D">
            <w:pPr>
              <w:pStyle w:val="NormalWeb"/>
              <w:spacing w:before="0" w:beforeAutospacing="0" w:after="0" w:afterAutospacing="0" w:line="261" w:lineRule="atLeast"/>
              <w:jc w:val="center"/>
              <w:rPr>
                <w:szCs w:val="36"/>
              </w:rPr>
            </w:pPr>
            <w:r>
              <w:rPr>
                <w:szCs w:val="36"/>
              </w:rPr>
              <w:t>15.48 [</w:t>
            </w:r>
            <w:r w:rsidRPr="0085159E">
              <w:rPr>
                <w:szCs w:val="36"/>
              </w:rPr>
              <w:t>0.84</w:t>
            </w:r>
            <w:r>
              <w:rPr>
                <w:szCs w:val="36"/>
              </w:rPr>
              <w:t>, 610]</w:t>
            </w:r>
          </w:p>
        </w:tc>
        <w:tc>
          <w:tcPr>
            <w:tcW w:w="1532" w:type="dxa"/>
          </w:tcPr>
          <w:p w:rsidR="00274D61" w:rsidRPr="00BE5B6E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  <w:r w:rsidRPr="00BE5B6E" w:rsidDel="0085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  <w:r w:rsidRPr="0085159E" w:rsidDel="0085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274D61" w:rsidRDefault="00C105FE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21.73</w:t>
            </w:r>
          </w:p>
        </w:tc>
        <w:tc>
          <w:tcPr>
            <w:tcW w:w="1516" w:type="dxa"/>
          </w:tcPr>
          <w:p w:rsidR="00274D61" w:rsidRDefault="000C4742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2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  <w:r w:rsidR="00DF0F5E"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274D61" w:rsidRPr="00C33A67" w:rsidTr="0093587D">
        <w:trPr>
          <w:trHeight w:val="293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Diabetes, type 2</w:t>
            </w:r>
          </w:p>
        </w:tc>
        <w:tc>
          <w:tcPr>
            <w:tcW w:w="2254" w:type="dxa"/>
          </w:tcPr>
          <w:p w:rsidR="00274D61" w:rsidRPr="00BE5B6E" w:rsidRDefault="00274D61" w:rsidP="00122F8D">
            <w:pPr>
              <w:pStyle w:val="NormalWeb"/>
              <w:spacing w:before="0" w:beforeAutospacing="0" w:after="0" w:afterAutospacing="0" w:line="261" w:lineRule="atLeast"/>
              <w:jc w:val="center"/>
              <w:rPr>
                <w:szCs w:val="36"/>
              </w:rPr>
            </w:pPr>
            <w:r>
              <w:rPr>
                <w:szCs w:val="36"/>
              </w:rPr>
              <w:t>9.91</w:t>
            </w:r>
            <w:r w:rsidRPr="0085159E" w:rsidDel="0085159E">
              <w:rPr>
                <w:szCs w:val="36"/>
              </w:rPr>
              <w:t xml:space="preserve"> </w:t>
            </w:r>
            <w:r>
              <w:rPr>
                <w:szCs w:val="36"/>
              </w:rPr>
              <w:t>[</w:t>
            </w:r>
            <w:r w:rsidRPr="0085159E">
              <w:rPr>
                <w:szCs w:val="36"/>
              </w:rPr>
              <w:t>1.35</w:t>
            </w:r>
            <w:r>
              <w:rPr>
                <w:szCs w:val="36"/>
              </w:rPr>
              <w:t>, 82.4]</w:t>
            </w:r>
          </w:p>
        </w:tc>
        <w:tc>
          <w:tcPr>
            <w:tcW w:w="1532" w:type="dxa"/>
          </w:tcPr>
          <w:p w:rsidR="00274D61" w:rsidRPr="00BE5B6E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0.025*</w:t>
            </w:r>
          </w:p>
        </w:tc>
        <w:tc>
          <w:tcPr>
            <w:tcW w:w="2197" w:type="dxa"/>
          </w:tcPr>
          <w:p w:rsidR="00274D61" w:rsidRDefault="00A46502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1516" w:type="dxa"/>
          </w:tcPr>
          <w:p w:rsidR="00274D61" w:rsidRDefault="000C4742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2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  <w:r w:rsidR="00DF0F5E"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274D61" w:rsidRPr="00C33A67" w:rsidTr="0093587D">
        <w:trPr>
          <w:trHeight w:val="602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Hypertriglyceridemia</w:t>
            </w:r>
          </w:p>
        </w:tc>
        <w:tc>
          <w:tcPr>
            <w:tcW w:w="2254" w:type="dxa"/>
          </w:tcPr>
          <w:p w:rsidR="00274D61" w:rsidRPr="00BE5B6E" w:rsidRDefault="00274D61" w:rsidP="00122F8D">
            <w:pPr>
              <w:pStyle w:val="NormalWeb"/>
              <w:spacing w:before="0" w:beforeAutospacing="0" w:after="0" w:afterAutospacing="0" w:line="261" w:lineRule="atLeast"/>
              <w:jc w:val="center"/>
              <w:rPr>
                <w:szCs w:val="36"/>
              </w:rPr>
            </w:pPr>
            <w:r>
              <w:rPr>
                <w:szCs w:val="36"/>
              </w:rPr>
              <w:t>0.03</w:t>
            </w:r>
            <w:r w:rsidRPr="0085159E" w:rsidDel="0085159E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[0.00, </w:t>
            </w:r>
            <w:r w:rsidRPr="0085159E">
              <w:rPr>
                <w:szCs w:val="36"/>
              </w:rPr>
              <w:t>0.48</w:t>
            </w:r>
            <w:r>
              <w:rPr>
                <w:szCs w:val="36"/>
              </w:rPr>
              <w:t>]</w:t>
            </w:r>
          </w:p>
        </w:tc>
        <w:tc>
          <w:tcPr>
            <w:tcW w:w="1532" w:type="dxa"/>
          </w:tcPr>
          <w:p w:rsidR="00274D61" w:rsidRPr="00BE5B6E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7" w:type="dxa"/>
          </w:tcPr>
          <w:p w:rsidR="00274D61" w:rsidRPr="0085159E" w:rsidRDefault="00500BA7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16" w:type="dxa"/>
          </w:tcPr>
          <w:p w:rsidR="00274D61" w:rsidRPr="0085159E" w:rsidRDefault="000C4742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F5E"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274D61" w:rsidRPr="00C33A67" w:rsidTr="0093587D">
        <w:trPr>
          <w:trHeight w:val="309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Plaque subtype</w:t>
            </w:r>
          </w:p>
        </w:tc>
        <w:tc>
          <w:tcPr>
            <w:tcW w:w="2254" w:type="dxa"/>
          </w:tcPr>
          <w:p w:rsidR="00274D61" w:rsidRPr="00EE2120" w:rsidDel="0085159E" w:rsidRDefault="00274D61" w:rsidP="00122F8D">
            <w:pPr>
              <w:pStyle w:val="NormalWeb"/>
              <w:spacing w:before="0" w:beforeAutospacing="0" w:after="0" w:afterAutospacing="0" w:line="291" w:lineRule="atLeast"/>
              <w:jc w:val="center"/>
              <w:rPr>
                <w:szCs w:val="36"/>
              </w:rPr>
            </w:pPr>
            <w:r>
              <w:rPr>
                <w:szCs w:val="36"/>
              </w:rPr>
              <w:t>4.25 [</w:t>
            </w:r>
            <w:r w:rsidRPr="0085159E">
              <w:rPr>
                <w:szCs w:val="36"/>
              </w:rPr>
              <w:t>0.94</w:t>
            </w:r>
            <w:r>
              <w:rPr>
                <w:szCs w:val="36"/>
              </w:rPr>
              <w:t>, 26.4]</w:t>
            </w:r>
          </w:p>
        </w:tc>
        <w:tc>
          <w:tcPr>
            <w:tcW w:w="1532" w:type="dxa"/>
          </w:tcPr>
          <w:p w:rsidR="00274D61" w:rsidRPr="00A42F2B" w:rsidDel="0085159E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2197" w:type="dxa"/>
          </w:tcPr>
          <w:p w:rsidR="00274D61" w:rsidRPr="0085159E" w:rsidRDefault="00C76064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516" w:type="dxa"/>
          </w:tcPr>
          <w:p w:rsidR="00274D61" w:rsidRPr="0085159E" w:rsidRDefault="00B0751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8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274D61" w:rsidRPr="00C33A67" w:rsidTr="0093587D">
        <w:trPr>
          <w:trHeight w:val="309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Inverse subtype</w:t>
            </w:r>
          </w:p>
        </w:tc>
        <w:tc>
          <w:tcPr>
            <w:tcW w:w="2254" w:type="dxa"/>
          </w:tcPr>
          <w:p w:rsidR="00274D61" w:rsidRPr="00EE2120" w:rsidDel="0085159E" w:rsidRDefault="00274D61" w:rsidP="00122F8D">
            <w:pPr>
              <w:pStyle w:val="NormalWeb"/>
              <w:spacing w:before="0" w:beforeAutospacing="0" w:after="0" w:afterAutospacing="0" w:line="291" w:lineRule="atLeast"/>
              <w:jc w:val="center"/>
              <w:rPr>
                <w:szCs w:val="36"/>
              </w:rPr>
            </w:pPr>
            <w:r>
              <w:rPr>
                <w:szCs w:val="36"/>
              </w:rPr>
              <w:t>5.26 [1.01, 23.0]</w:t>
            </w:r>
          </w:p>
        </w:tc>
        <w:tc>
          <w:tcPr>
            <w:tcW w:w="1532" w:type="dxa"/>
          </w:tcPr>
          <w:p w:rsidR="00274D61" w:rsidRPr="00A42F2B" w:rsidDel="0085159E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0.051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2197" w:type="dxa"/>
          </w:tcPr>
          <w:p w:rsidR="00274D61" w:rsidRDefault="004A2D75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1516" w:type="dxa"/>
          </w:tcPr>
          <w:p w:rsidR="00274D61" w:rsidRDefault="00727EC5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C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F5E"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274D61" w:rsidRPr="00C33A67" w:rsidTr="0093587D">
        <w:trPr>
          <w:trHeight w:val="325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Pustular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subtype</w:t>
            </w:r>
          </w:p>
        </w:tc>
        <w:tc>
          <w:tcPr>
            <w:tcW w:w="2254" w:type="dxa"/>
          </w:tcPr>
          <w:p w:rsidR="00274D61" w:rsidRPr="00EE2120" w:rsidRDefault="00274D61" w:rsidP="00122F8D">
            <w:pPr>
              <w:pStyle w:val="NormalWeb"/>
              <w:spacing w:before="0" w:beforeAutospacing="0" w:after="0" w:afterAutospacing="0" w:line="291" w:lineRule="atLeast"/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4.77 [0.57, </w:t>
            </w:r>
            <w:r w:rsidRPr="0085159E">
              <w:rPr>
                <w:szCs w:val="36"/>
              </w:rPr>
              <w:t>47.</w:t>
            </w:r>
            <w:r>
              <w:rPr>
                <w:szCs w:val="36"/>
              </w:rPr>
              <w:t>4]</w:t>
            </w:r>
          </w:p>
        </w:tc>
        <w:tc>
          <w:tcPr>
            <w:tcW w:w="1532" w:type="dxa"/>
          </w:tcPr>
          <w:p w:rsidR="00274D61" w:rsidRPr="00C33A67" w:rsidRDefault="00274D61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2197" w:type="dxa"/>
          </w:tcPr>
          <w:p w:rsidR="00274D61" w:rsidRDefault="00FB5D74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516" w:type="dxa"/>
          </w:tcPr>
          <w:p w:rsidR="00274D61" w:rsidRDefault="00B07518" w:rsidP="00122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1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D61" w:rsidRPr="00C33A67" w:rsidTr="0093587D">
        <w:trPr>
          <w:trHeight w:val="456"/>
        </w:trPr>
        <w:tc>
          <w:tcPr>
            <w:tcW w:w="2091" w:type="dxa"/>
          </w:tcPr>
          <w:p w:rsidR="00274D61" w:rsidRPr="00C33A67" w:rsidRDefault="00274D61" w:rsidP="00122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psoriasis</w:t>
            </w:r>
          </w:p>
        </w:tc>
        <w:tc>
          <w:tcPr>
            <w:tcW w:w="2254" w:type="dxa"/>
          </w:tcPr>
          <w:p w:rsidR="00274D61" w:rsidRPr="00C33A67" w:rsidRDefault="00274D6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 [0.77, 5.44]</w:t>
            </w:r>
          </w:p>
        </w:tc>
        <w:tc>
          <w:tcPr>
            <w:tcW w:w="1532" w:type="dxa"/>
          </w:tcPr>
          <w:p w:rsidR="00274D61" w:rsidRPr="00C33A67" w:rsidRDefault="00274D61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E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274D61" w:rsidRPr="0085159E" w:rsidRDefault="00291042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16" w:type="dxa"/>
          </w:tcPr>
          <w:p w:rsidR="00274D61" w:rsidRPr="0085159E" w:rsidRDefault="003F1855" w:rsidP="00122F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55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</w:tr>
    </w:tbl>
    <w:p w:rsidR="00274D61" w:rsidRDefault="00274D61"/>
    <w:sectPr w:rsidR="00274D61" w:rsidSect="00BB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A8"/>
    <w:rsid w:val="0004736B"/>
    <w:rsid w:val="000C4742"/>
    <w:rsid w:val="000E342B"/>
    <w:rsid w:val="000F3CC6"/>
    <w:rsid w:val="001314E0"/>
    <w:rsid w:val="001319F4"/>
    <w:rsid w:val="00147954"/>
    <w:rsid w:val="001554B7"/>
    <w:rsid w:val="001F0435"/>
    <w:rsid w:val="001F6FF0"/>
    <w:rsid w:val="00201828"/>
    <w:rsid w:val="0022765F"/>
    <w:rsid w:val="00274D61"/>
    <w:rsid w:val="0028306B"/>
    <w:rsid w:val="00291042"/>
    <w:rsid w:val="002C3FC9"/>
    <w:rsid w:val="002C754F"/>
    <w:rsid w:val="002E38D5"/>
    <w:rsid w:val="00323D7F"/>
    <w:rsid w:val="00345654"/>
    <w:rsid w:val="00354A41"/>
    <w:rsid w:val="00361301"/>
    <w:rsid w:val="0036599B"/>
    <w:rsid w:val="00372F1F"/>
    <w:rsid w:val="003745C0"/>
    <w:rsid w:val="00380071"/>
    <w:rsid w:val="00380A01"/>
    <w:rsid w:val="0039446B"/>
    <w:rsid w:val="003A79C9"/>
    <w:rsid w:val="003D6F6C"/>
    <w:rsid w:val="003E4390"/>
    <w:rsid w:val="003F1855"/>
    <w:rsid w:val="00467762"/>
    <w:rsid w:val="004A2D75"/>
    <w:rsid w:val="004C0DB3"/>
    <w:rsid w:val="00500BA7"/>
    <w:rsid w:val="005234ED"/>
    <w:rsid w:val="0053126F"/>
    <w:rsid w:val="005350D6"/>
    <w:rsid w:val="00536433"/>
    <w:rsid w:val="00545E37"/>
    <w:rsid w:val="00565F3A"/>
    <w:rsid w:val="00576912"/>
    <w:rsid w:val="005B6BC8"/>
    <w:rsid w:val="005D03ED"/>
    <w:rsid w:val="005E4F86"/>
    <w:rsid w:val="006127CB"/>
    <w:rsid w:val="0061301D"/>
    <w:rsid w:val="00634B1D"/>
    <w:rsid w:val="0065168B"/>
    <w:rsid w:val="006838DC"/>
    <w:rsid w:val="00693BAA"/>
    <w:rsid w:val="006A687A"/>
    <w:rsid w:val="006F2966"/>
    <w:rsid w:val="006F4B98"/>
    <w:rsid w:val="007019FB"/>
    <w:rsid w:val="00713FDE"/>
    <w:rsid w:val="007176D4"/>
    <w:rsid w:val="00727EC5"/>
    <w:rsid w:val="00734408"/>
    <w:rsid w:val="00747E06"/>
    <w:rsid w:val="007503D6"/>
    <w:rsid w:val="007A5434"/>
    <w:rsid w:val="007B1E94"/>
    <w:rsid w:val="007B4100"/>
    <w:rsid w:val="007B447C"/>
    <w:rsid w:val="007C683B"/>
    <w:rsid w:val="007D00A8"/>
    <w:rsid w:val="007F3264"/>
    <w:rsid w:val="00850DE9"/>
    <w:rsid w:val="00892F1A"/>
    <w:rsid w:val="00896791"/>
    <w:rsid w:val="008A73FA"/>
    <w:rsid w:val="008B35E4"/>
    <w:rsid w:val="008C7B04"/>
    <w:rsid w:val="008D2028"/>
    <w:rsid w:val="008F5F65"/>
    <w:rsid w:val="008F7515"/>
    <w:rsid w:val="00915BA8"/>
    <w:rsid w:val="00923C96"/>
    <w:rsid w:val="0093587D"/>
    <w:rsid w:val="009724AA"/>
    <w:rsid w:val="00992E2C"/>
    <w:rsid w:val="009D3F8F"/>
    <w:rsid w:val="009F4431"/>
    <w:rsid w:val="00A1039D"/>
    <w:rsid w:val="00A36A85"/>
    <w:rsid w:val="00A46502"/>
    <w:rsid w:val="00AA052D"/>
    <w:rsid w:val="00AA7DA0"/>
    <w:rsid w:val="00B07518"/>
    <w:rsid w:val="00B143C0"/>
    <w:rsid w:val="00B41D80"/>
    <w:rsid w:val="00B5051E"/>
    <w:rsid w:val="00B92DB0"/>
    <w:rsid w:val="00BA1A24"/>
    <w:rsid w:val="00BA5A0E"/>
    <w:rsid w:val="00BB68BC"/>
    <w:rsid w:val="00BC0BF4"/>
    <w:rsid w:val="00BD3C1C"/>
    <w:rsid w:val="00C105FE"/>
    <w:rsid w:val="00C13881"/>
    <w:rsid w:val="00C25CB9"/>
    <w:rsid w:val="00C2799D"/>
    <w:rsid w:val="00C34AE9"/>
    <w:rsid w:val="00C76064"/>
    <w:rsid w:val="00C843C9"/>
    <w:rsid w:val="00CC4B89"/>
    <w:rsid w:val="00CE614B"/>
    <w:rsid w:val="00D35A3D"/>
    <w:rsid w:val="00D44EDD"/>
    <w:rsid w:val="00D71E1C"/>
    <w:rsid w:val="00D80E78"/>
    <w:rsid w:val="00D8597B"/>
    <w:rsid w:val="00D966E2"/>
    <w:rsid w:val="00DC1D06"/>
    <w:rsid w:val="00DD62F1"/>
    <w:rsid w:val="00DD7E4D"/>
    <w:rsid w:val="00DF0801"/>
    <w:rsid w:val="00DF0F5E"/>
    <w:rsid w:val="00E041E5"/>
    <w:rsid w:val="00E10A1F"/>
    <w:rsid w:val="00E12B3D"/>
    <w:rsid w:val="00E34A22"/>
    <w:rsid w:val="00E8006C"/>
    <w:rsid w:val="00E87B3A"/>
    <w:rsid w:val="00E939C8"/>
    <w:rsid w:val="00E96BC9"/>
    <w:rsid w:val="00EC562D"/>
    <w:rsid w:val="00F36925"/>
    <w:rsid w:val="00F41C59"/>
    <w:rsid w:val="00F420AD"/>
    <w:rsid w:val="00F47218"/>
    <w:rsid w:val="00F5571A"/>
    <w:rsid w:val="00F5732F"/>
    <w:rsid w:val="00F73DE4"/>
    <w:rsid w:val="00F82F04"/>
    <w:rsid w:val="00FA1104"/>
    <w:rsid w:val="00FB5D74"/>
    <w:rsid w:val="00FC2268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9E94"/>
  <w15:docId w15:val="{5D76AD6F-36B8-1F44-837E-D584F2B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3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Text">
      <button idMso="Define" visible="false"/>
      <toggleButton idMso="ResearchPane" insertBeforeMso="Define" visible="true"/>
    </contextMenu>
  </contextMenus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Yan</dc:creator>
  <cp:lastModifiedBy>Liao, Wilson</cp:lastModifiedBy>
  <cp:revision>3</cp:revision>
  <dcterms:created xsi:type="dcterms:W3CDTF">2018-10-01T06:02:00Z</dcterms:created>
  <dcterms:modified xsi:type="dcterms:W3CDTF">2018-10-01T06:05:00Z</dcterms:modified>
</cp:coreProperties>
</file>