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F3" w:rsidRPr="00771E9B" w:rsidRDefault="002453F3" w:rsidP="00660A54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771E9B">
        <w:rPr>
          <w:rFonts w:cs="Times New Roman"/>
          <w:b/>
          <w:bCs/>
          <w:sz w:val="24"/>
          <w:szCs w:val="24"/>
        </w:rPr>
        <w:t>Appendix</w:t>
      </w:r>
    </w:p>
    <w:p w:rsidR="002453F3" w:rsidRPr="00771E9B" w:rsidRDefault="002453F3" w:rsidP="00F05D8D">
      <w:pPr>
        <w:spacing w:after="160" w:line="259" w:lineRule="auto"/>
        <w:jc w:val="left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2453F3" w:rsidRPr="00771E9B" w:rsidTr="00F05D8D">
        <w:trPr>
          <w:trHeight w:val="2079"/>
          <w:jc w:val="center"/>
        </w:trPr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78F1409" wp14:editId="37006341">
                  <wp:extent cx="1900800" cy="1504800"/>
                  <wp:effectExtent l="0" t="0" r="4445" b="635"/>
                  <wp:docPr id="83" name="Pictur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05 KM survivor function of cesarean incisional SSIs_ethnic_3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4EC811E" wp14:editId="202220D6">
                  <wp:extent cx="1900800" cy="1504800"/>
                  <wp:effectExtent l="0" t="0" r="4445" b="635"/>
                  <wp:docPr id="4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20 KM survivor function of cesarean incisional SSIs_refer_3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852696A" wp14:editId="6CA2DFC5">
                  <wp:extent cx="1900800" cy="1504800"/>
                  <wp:effectExtent l="0" t="0" r="4445" b="635"/>
                  <wp:docPr id="51" name="Pictur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29 KM survivor function of cesarean incisional SSIs_emergency_3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F3" w:rsidRPr="00771E9B" w:rsidTr="00F05D8D">
        <w:trPr>
          <w:trHeight w:val="2079"/>
          <w:jc w:val="center"/>
        </w:trPr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F6F87B8" wp14:editId="34B68120">
                  <wp:extent cx="1900800" cy="1504800"/>
                  <wp:effectExtent l="0" t="0" r="4445" b="635"/>
                  <wp:docPr id="40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08 KM survivor function of cesarean incisional SSIs_anemia_3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88475F3" wp14:editId="6CADD67F">
                  <wp:extent cx="1900800" cy="1504800"/>
                  <wp:effectExtent l="0" t="0" r="4445" b="635"/>
                  <wp:docPr id="48" name="Pictur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26 KM survivor function of cesarean incisional SSIs_optime_3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40AC391" wp14:editId="0BFD6E37">
                  <wp:extent cx="1900800" cy="1504800"/>
                  <wp:effectExtent l="0" t="0" r="4445" b="635"/>
                  <wp:docPr id="41" name="Pictur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11 KM survivor function of cesarean incisional SSIs_wc_3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F3" w:rsidRPr="00771E9B" w:rsidTr="00F05D8D">
        <w:trPr>
          <w:trHeight w:val="2079"/>
          <w:jc w:val="center"/>
        </w:trPr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479F3F9" wp14:editId="25914F95">
                  <wp:extent cx="1900800" cy="1504800"/>
                  <wp:effectExtent l="0" t="0" r="4445" b="635"/>
                  <wp:docPr id="52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32 KM survivor function of cesarean incisional SSIs_asa34_3.e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2A6BC7A" wp14:editId="61997ABF">
                  <wp:extent cx="1900800" cy="1504800"/>
                  <wp:effectExtent l="0" t="0" r="4445" b="635"/>
                  <wp:docPr id="47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23 KM survivor function of cesarean incisional SSIs_foulsmell_3.e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806D6D7" wp14:editId="196CCDB3">
                  <wp:extent cx="1900800" cy="1504800"/>
                  <wp:effectExtent l="0" t="0" r="4445" b="635"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7 KM survivor function of cesarean incision SSIs_preterm_3.e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F3" w:rsidRPr="00771E9B" w:rsidTr="00F05D8D">
        <w:trPr>
          <w:trHeight w:val="2079"/>
          <w:jc w:val="center"/>
        </w:trPr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E1C0C76" wp14:editId="1517132A">
                  <wp:extent cx="1900800" cy="1504800"/>
                  <wp:effectExtent l="0" t="0" r="4445" b="635"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35 KM survivor function of cesarean incisional SSIs_primi_3.e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146F552" wp14:editId="0A3E1413">
                  <wp:extent cx="1900800" cy="1504800"/>
                  <wp:effectExtent l="0" t="0" r="4445" b="635"/>
                  <wp:docPr id="42" name="Pictur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4 KM survivor function of cesarean incision SSIs_pv_3.e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2453F3" w:rsidRPr="00771E9B" w:rsidTr="00F05D8D">
        <w:trPr>
          <w:jc w:val="center"/>
        </w:trPr>
        <w:tc>
          <w:tcPr>
            <w:tcW w:w="9015" w:type="dxa"/>
            <w:gridSpan w:val="3"/>
          </w:tcPr>
          <w:p w:rsidR="00506D36" w:rsidRDefault="00506D36" w:rsidP="00506D36">
            <w:pPr>
              <w:ind w:left="-104"/>
              <w:jc w:val="left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  <w:p w:rsidR="002453F3" w:rsidRDefault="002453F3" w:rsidP="00506D36">
            <w:pPr>
              <w:spacing w:line="480" w:lineRule="auto"/>
              <w:ind w:left="-104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BC147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Fig. 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5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>Kaplan-Meier curves of cesarean incisional SSIs stratified by potential risk factors of SSIs</w:t>
            </w:r>
          </w:p>
          <w:p w:rsidR="002453F3" w:rsidRDefault="002453F3" w:rsidP="00506D36">
            <w:pPr>
              <w:spacing w:line="480" w:lineRule="auto"/>
              <w:ind w:left="-104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771E9B">
              <w:rPr>
                <w:rFonts w:cs="Times New Roman"/>
                <w:bCs/>
                <w:sz w:val="24"/>
                <w:szCs w:val="24"/>
              </w:rPr>
              <w:t>P-value</w:t>
            </w:r>
            <w:r>
              <w:rPr>
                <w:rFonts w:cs="Times New Roman"/>
                <w:bCs/>
                <w:sz w:val="24"/>
                <w:szCs w:val="24"/>
              </w:rPr>
              <w:t>s</w:t>
            </w:r>
            <w:r w:rsidRPr="00771E9B">
              <w:rPr>
                <w:rFonts w:cs="Times New Roman"/>
                <w:bCs/>
                <w:sz w:val="24"/>
                <w:szCs w:val="24"/>
              </w:rPr>
              <w:t xml:space="preserve"> w</w:t>
            </w:r>
            <w:r>
              <w:rPr>
                <w:rFonts w:cs="Times New Roman"/>
                <w:bCs/>
                <w:sz w:val="24"/>
                <w:szCs w:val="24"/>
              </w:rPr>
              <w:t>ere</w:t>
            </w:r>
            <w:r w:rsidRPr="00771E9B">
              <w:rPr>
                <w:rFonts w:cs="Times New Roman"/>
                <w:bCs/>
                <w:sz w:val="24"/>
                <w:szCs w:val="24"/>
              </w:rPr>
              <w:t xml:space="preserve"> obtained from Cox’s survival regression analysis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2453F3" w:rsidRPr="00771E9B" w:rsidRDefault="002453F3" w:rsidP="00506D36">
            <w:pPr>
              <w:spacing w:line="480" w:lineRule="auto"/>
              <w:ind w:left="-104"/>
              <w:jc w:val="left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AF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3375DB">
              <w:rPr>
                <w:rFonts w:cs="Times New Roman"/>
                <w:noProof/>
                <w:sz w:val="24"/>
                <w:szCs w:val="24"/>
              </w:rPr>
              <w:t>amniotic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fluid, AMP ampicillin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ASA </w:t>
            </w:r>
            <w:r w:rsidRPr="00771E9B">
              <w:rPr>
                <w:rFonts w:cs="Times New Roman"/>
                <w:sz w:val="24"/>
                <w:szCs w:val="24"/>
              </w:rPr>
              <w:t>American Society of Anesthesiology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CTX ceftriaxone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exam examination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min minutes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OPT operative time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06550F">
              <w:rPr>
                <w:rFonts w:cs="Times New Roman"/>
                <w:noProof/>
                <w:sz w:val="24"/>
                <w:szCs w:val="24"/>
                <w:highlight w:val="cyan"/>
              </w:rPr>
              <w:t>PV pelvic examinations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SSIs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surgical site infections</w:t>
            </w:r>
          </w:p>
        </w:tc>
      </w:tr>
    </w:tbl>
    <w:p w:rsidR="002453F3" w:rsidRPr="00771E9B" w:rsidRDefault="002453F3" w:rsidP="00F05D8D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2453F3" w:rsidRPr="00771E9B" w:rsidTr="00F05D8D">
        <w:trPr>
          <w:trHeight w:val="2079"/>
          <w:jc w:val="center"/>
        </w:trPr>
        <w:tc>
          <w:tcPr>
            <w:tcW w:w="3008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A94C2BF" wp14:editId="07FFC274">
                  <wp:extent cx="1897200" cy="1501200"/>
                  <wp:effectExtent l="0" t="0" r="8255" b="3810"/>
                  <wp:docPr id="72" name="Pictur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06 KM survivor function of cesarean organ_space SSIs_ethnic_3.e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9D37DEE" wp14:editId="41931097">
                  <wp:extent cx="1897200" cy="1501200"/>
                  <wp:effectExtent l="0" t="0" r="8255" b="3810"/>
                  <wp:docPr id="77" name="Pictur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21 KM survivor function of cesarean organ_space SSIs_refer_3.e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1F057E2" wp14:editId="3C684993">
                  <wp:extent cx="1897200" cy="1501200"/>
                  <wp:effectExtent l="0" t="0" r="8255" b="3810"/>
                  <wp:docPr id="80" name="Pictur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30 KM survivor function of cesarean organ_space SSIs_emergency_3.e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F3" w:rsidRPr="00771E9B" w:rsidTr="00F05D8D">
        <w:trPr>
          <w:trHeight w:val="2079"/>
          <w:jc w:val="center"/>
        </w:trPr>
        <w:tc>
          <w:tcPr>
            <w:tcW w:w="3008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7DB6964" wp14:editId="0766E4C4">
                  <wp:extent cx="1897200" cy="1501200"/>
                  <wp:effectExtent l="0" t="0" r="8255" b="3810"/>
                  <wp:docPr id="73" name="Pictur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09 KM survivor function of cesarean organ_space SSIs_anemia_3.e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162F8F7" wp14:editId="1CF5D354">
                  <wp:extent cx="1897200" cy="1501200"/>
                  <wp:effectExtent l="0" t="0" r="8255" b="3810"/>
                  <wp:docPr id="79" name="Pictur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27 KM survivor function of cesarean organ_space SSIs_optime_3.e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DB90ED1" wp14:editId="5F7A1E79">
                  <wp:extent cx="1897200" cy="1501200"/>
                  <wp:effectExtent l="0" t="0" r="8255" b="3810"/>
                  <wp:docPr id="74" name="Pictur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12 KM survivor function of cesarean organ_space SSIs_wc_3.e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F3" w:rsidRPr="00771E9B" w:rsidTr="00F05D8D">
        <w:trPr>
          <w:trHeight w:val="2079"/>
          <w:jc w:val="center"/>
        </w:trPr>
        <w:tc>
          <w:tcPr>
            <w:tcW w:w="3008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AEFEAC9" wp14:editId="110F1144">
                  <wp:extent cx="1897200" cy="1501200"/>
                  <wp:effectExtent l="0" t="0" r="8255" b="3810"/>
                  <wp:docPr id="81" name="Pictur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33 KM survivor function of cesarean organ_space SSIs_asa34_3.e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A161514" wp14:editId="0C335CA9">
                  <wp:extent cx="1897200" cy="1501200"/>
                  <wp:effectExtent l="0" t="0" r="8255" b="3810"/>
                  <wp:docPr id="78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24 KM survivor function of cesarean organ_space SSIs_foulsmell_3.e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976824F" wp14:editId="4271CC0B">
                  <wp:extent cx="1897200" cy="1501200"/>
                  <wp:effectExtent l="0" t="0" r="8255" b="3810"/>
                  <wp:docPr id="76" name="Pictur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18 KM survivor function of cesarean organ_space SSIs_preterm_3.em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F3" w:rsidRPr="00771E9B" w:rsidTr="00F05D8D">
        <w:trPr>
          <w:trHeight w:val="2079"/>
          <w:jc w:val="center"/>
        </w:trPr>
        <w:tc>
          <w:tcPr>
            <w:tcW w:w="3008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2AD9671" wp14:editId="78713BB9">
                  <wp:extent cx="1897200" cy="1501200"/>
                  <wp:effectExtent l="0" t="0" r="8255" b="3810"/>
                  <wp:docPr id="82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36 KM survivor function of cesarean organ_space SSIs_primi_3.em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B0D1DC5" wp14:editId="313BE842">
                  <wp:extent cx="1897200" cy="1501200"/>
                  <wp:effectExtent l="0" t="0" r="8255" b="3810"/>
                  <wp:docPr id="75" name="Pictur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15 KM survivor function of cesarean organ_space SSIs_pv_3.em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center"/>
          </w:tcPr>
          <w:p w:rsidR="002453F3" w:rsidRPr="00771E9B" w:rsidRDefault="002453F3" w:rsidP="00F05D8D">
            <w:pPr>
              <w:ind w:left="-104" w:right="-74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2453F3" w:rsidTr="00F05D8D">
        <w:trPr>
          <w:jc w:val="center"/>
        </w:trPr>
        <w:tc>
          <w:tcPr>
            <w:tcW w:w="9026" w:type="dxa"/>
            <w:gridSpan w:val="3"/>
          </w:tcPr>
          <w:p w:rsidR="00506D36" w:rsidRDefault="00506D36" w:rsidP="00506D36">
            <w:pPr>
              <w:ind w:left="-104"/>
              <w:jc w:val="left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  <w:p w:rsidR="002453F3" w:rsidRDefault="002453F3" w:rsidP="00506D36">
            <w:pPr>
              <w:spacing w:line="480" w:lineRule="auto"/>
              <w:ind w:left="-104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BC147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Fig. 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6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>Kaplan-Meier curves of cesarean organ/space SSIs stratified by potential risk factors of SSIs</w:t>
            </w:r>
          </w:p>
          <w:p w:rsidR="002453F3" w:rsidRDefault="002453F3" w:rsidP="00506D36">
            <w:pPr>
              <w:spacing w:line="480" w:lineRule="auto"/>
              <w:ind w:left="-104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771E9B">
              <w:rPr>
                <w:rFonts w:cs="Times New Roman"/>
                <w:bCs/>
                <w:sz w:val="24"/>
                <w:szCs w:val="24"/>
              </w:rPr>
              <w:t>P-value</w:t>
            </w:r>
            <w:r>
              <w:rPr>
                <w:rFonts w:cs="Times New Roman"/>
                <w:bCs/>
                <w:sz w:val="24"/>
                <w:szCs w:val="24"/>
              </w:rPr>
              <w:t>s</w:t>
            </w:r>
            <w:r w:rsidRPr="00771E9B">
              <w:rPr>
                <w:rFonts w:cs="Times New Roman"/>
                <w:bCs/>
                <w:sz w:val="24"/>
                <w:szCs w:val="24"/>
              </w:rPr>
              <w:t xml:space="preserve"> w</w:t>
            </w:r>
            <w:r>
              <w:rPr>
                <w:rFonts w:cs="Times New Roman"/>
                <w:bCs/>
                <w:sz w:val="24"/>
                <w:szCs w:val="24"/>
              </w:rPr>
              <w:t>ere</w:t>
            </w:r>
            <w:r w:rsidRPr="00771E9B">
              <w:rPr>
                <w:rFonts w:cs="Times New Roman"/>
                <w:bCs/>
                <w:sz w:val="24"/>
                <w:szCs w:val="24"/>
              </w:rPr>
              <w:t xml:space="preserve"> obtained from Cox’s survival regression analysis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2453F3" w:rsidRDefault="002453F3" w:rsidP="00506D36">
            <w:pPr>
              <w:spacing w:line="480" w:lineRule="auto"/>
              <w:ind w:left="-104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771E9B">
              <w:rPr>
                <w:rFonts w:cs="Times New Roman"/>
                <w:noProof/>
                <w:sz w:val="24"/>
                <w:szCs w:val="24"/>
              </w:rPr>
              <w:t xml:space="preserve">AF </w:t>
            </w:r>
            <w:r w:rsidR="003375DB">
              <w:rPr>
                <w:rFonts w:cs="Times New Roman"/>
                <w:noProof/>
                <w:sz w:val="24"/>
                <w:szCs w:val="24"/>
              </w:rPr>
              <w:t>amniotic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fluid, AMP ampicillin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ASA </w:t>
            </w:r>
            <w:r w:rsidRPr="00771E9B">
              <w:rPr>
                <w:rFonts w:cs="Times New Roman"/>
                <w:sz w:val="24"/>
                <w:szCs w:val="24"/>
              </w:rPr>
              <w:t>American Society of Anesthesiology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CTX ceftriaxone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exam examination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min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minutes,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OPT operative time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06550F">
              <w:rPr>
                <w:rFonts w:cs="Times New Roman"/>
                <w:noProof/>
                <w:sz w:val="24"/>
                <w:szCs w:val="24"/>
                <w:highlight w:val="cyan"/>
              </w:rPr>
              <w:t>PV pelvic examinations</w:t>
            </w:r>
            <w:r>
              <w:rPr>
                <w:rFonts w:cs="Times New Roman"/>
                <w:noProof/>
                <w:sz w:val="24"/>
                <w:szCs w:val="24"/>
              </w:rPr>
              <w:t>,</w:t>
            </w:r>
            <w:r w:rsidRPr="00771E9B">
              <w:rPr>
                <w:rFonts w:cs="Times New Roman"/>
                <w:noProof/>
                <w:sz w:val="24"/>
                <w:szCs w:val="24"/>
              </w:rPr>
              <w:t xml:space="preserve"> SSIs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surgical site infections</w:t>
            </w:r>
          </w:p>
        </w:tc>
      </w:tr>
    </w:tbl>
    <w:p w:rsidR="0037694D" w:rsidRDefault="0037694D"/>
    <w:sectPr w:rsidR="0037694D" w:rsidSect="00022A5E">
      <w:headerReference w:type="default" r:id="rId29"/>
      <w:pgSz w:w="11906" w:h="16838"/>
      <w:pgMar w:top="1440" w:right="1440" w:bottom="1440" w:left="1440" w:header="708" w:footer="708" w:gutter="0"/>
      <w:pgNumType w:start="26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E6" w:rsidRDefault="009E11E6">
      <w:r>
        <w:separator/>
      </w:r>
    </w:p>
  </w:endnote>
  <w:endnote w:type="continuationSeparator" w:id="0">
    <w:p w:rsidR="009E11E6" w:rsidRDefault="009E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NKO E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E6" w:rsidRDefault="009E11E6">
      <w:r>
        <w:separator/>
      </w:r>
    </w:p>
  </w:footnote>
  <w:footnote w:type="continuationSeparator" w:id="0">
    <w:p w:rsidR="009E11E6" w:rsidRDefault="009E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634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D8D" w:rsidRDefault="00F05D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A2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05D8D" w:rsidRDefault="00F05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7C64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53F3"/>
    <w:rsid w:val="00022A5E"/>
    <w:rsid w:val="0009777C"/>
    <w:rsid w:val="00164E3D"/>
    <w:rsid w:val="001E525D"/>
    <w:rsid w:val="002453F3"/>
    <w:rsid w:val="00296CCA"/>
    <w:rsid w:val="003375DB"/>
    <w:rsid w:val="00347C7F"/>
    <w:rsid w:val="0037694D"/>
    <w:rsid w:val="003E31F1"/>
    <w:rsid w:val="004F58FC"/>
    <w:rsid w:val="00506D36"/>
    <w:rsid w:val="00660A54"/>
    <w:rsid w:val="00670161"/>
    <w:rsid w:val="007F0A2D"/>
    <w:rsid w:val="007F480A"/>
    <w:rsid w:val="00953811"/>
    <w:rsid w:val="009D6DE2"/>
    <w:rsid w:val="009E11E6"/>
    <w:rsid w:val="00AA3F6B"/>
    <w:rsid w:val="00BC45CF"/>
    <w:rsid w:val="00D24E4E"/>
    <w:rsid w:val="00D36A5E"/>
    <w:rsid w:val="00E678FF"/>
    <w:rsid w:val="00EA4EDC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132A1-7084-4670-A751-1F50487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F3"/>
    <w:pPr>
      <w:spacing w:after="0" w:line="240" w:lineRule="auto"/>
      <w:jc w:val="both"/>
    </w:pPr>
    <w:rPr>
      <w:rFonts w:ascii="Times New Roman" w:eastAsia="Times New Roman" w:hAnsi="Times New Roman" w:cs="Angsana New"/>
      <w:sz w:val="20"/>
      <w:szCs w:val="20"/>
      <w:lang w:val="en-GB" w:eastAsia="en-GB" w:bidi="th-TH"/>
    </w:rPr>
  </w:style>
  <w:style w:type="paragraph" w:styleId="Heading3">
    <w:name w:val="heading 3"/>
    <w:basedOn w:val="Normal"/>
    <w:link w:val="Heading3Char"/>
    <w:uiPriority w:val="9"/>
    <w:qFormat/>
    <w:rsid w:val="002453F3"/>
    <w:pPr>
      <w:spacing w:before="100" w:beforeAutospacing="1" w:after="100" w:afterAutospacing="1"/>
      <w:jc w:val="left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53F3"/>
    <w:rPr>
      <w:rFonts w:ascii="Times New Roman" w:eastAsia="Times New Roman" w:hAnsi="Times New Roman" w:cs="Times New Roman"/>
      <w:b/>
      <w:bCs/>
      <w:sz w:val="27"/>
      <w:szCs w:val="27"/>
      <w:lang w:val="en-GB" w:eastAsia="en-GB" w:bidi="th-TH"/>
    </w:rPr>
  </w:style>
  <w:style w:type="table" w:styleId="TableGrid">
    <w:name w:val="Table Grid"/>
    <w:basedOn w:val="TableNormal"/>
    <w:uiPriority w:val="59"/>
    <w:rsid w:val="002453F3"/>
    <w:pPr>
      <w:spacing w:after="0" w:line="240" w:lineRule="auto"/>
    </w:pPr>
    <w:rPr>
      <w:rFonts w:ascii="Tahoma" w:eastAsia="Times New Roman" w:hAnsi="Tahoma" w:cs="Tahoma"/>
      <w:sz w:val="24"/>
      <w:szCs w:val="24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453F3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2453F3"/>
    <w:rPr>
      <w:rFonts w:ascii="Times New Roman" w:eastAsia="Times New Roman" w:hAnsi="Times New Roman" w:cs="Angsana New"/>
      <w:sz w:val="20"/>
      <w:szCs w:val="25"/>
      <w:lang w:val="en-GB" w:eastAsia="en-GB" w:bidi="th-TH"/>
    </w:rPr>
  </w:style>
  <w:style w:type="character" w:styleId="Hyperlink">
    <w:name w:val="Hyperlink"/>
    <w:basedOn w:val="DefaultParagraphFont"/>
    <w:uiPriority w:val="99"/>
    <w:unhideWhenUsed/>
    <w:rsid w:val="002453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3F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453F3"/>
    <w:pPr>
      <w:jc w:val="center"/>
    </w:pPr>
    <w:rPr>
      <w:rFonts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53F3"/>
    <w:rPr>
      <w:rFonts w:ascii="Times New Roman" w:eastAsia="Times New Roman" w:hAnsi="Times New Roman" w:cs="Times New Roman"/>
      <w:noProof/>
      <w:sz w:val="24"/>
      <w:szCs w:val="20"/>
      <w:lang w:val="en-GB" w:eastAsia="en-GB" w:bidi="th-TH"/>
    </w:rPr>
  </w:style>
  <w:style w:type="paragraph" w:customStyle="1" w:styleId="EndNoteBibliography">
    <w:name w:val="EndNote Bibliography"/>
    <w:basedOn w:val="Normal"/>
    <w:link w:val="EndNoteBibliographyChar"/>
    <w:rsid w:val="002453F3"/>
    <w:rPr>
      <w:rFonts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453F3"/>
    <w:rPr>
      <w:rFonts w:ascii="Times New Roman" w:eastAsia="Times New Roman" w:hAnsi="Times New Roman" w:cs="Times New Roman"/>
      <w:noProof/>
      <w:sz w:val="24"/>
      <w:szCs w:val="20"/>
      <w:lang w:val="en-GB" w:eastAsia="en-GB" w:bidi="th-TH"/>
    </w:rPr>
  </w:style>
  <w:style w:type="paragraph" w:styleId="Header">
    <w:name w:val="header"/>
    <w:basedOn w:val="Normal"/>
    <w:link w:val="HeaderChar"/>
    <w:uiPriority w:val="99"/>
    <w:unhideWhenUsed/>
    <w:rsid w:val="002453F3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2453F3"/>
    <w:rPr>
      <w:rFonts w:ascii="Times New Roman" w:eastAsia="Times New Roman" w:hAnsi="Times New Roman" w:cs="Angsana New"/>
      <w:sz w:val="20"/>
      <w:szCs w:val="25"/>
      <w:lang w:val="en-GB" w:eastAsia="en-GB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4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F3"/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F3"/>
    <w:rPr>
      <w:rFonts w:ascii="Times New Roman" w:eastAsia="Times New Roman" w:hAnsi="Times New Roman" w:cs="Angsana New"/>
      <w:sz w:val="20"/>
      <w:szCs w:val="25"/>
      <w:lang w:val="en-GB" w:eastAsia="en-GB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F3"/>
    <w:rPr>
      <w:rFonts w:ascii="Times New Roman" w:eastAsia="Times New Roman" w:hAnsi="Times New Roman" w:cs="Angsana New"/>
      <w:b/>
      <w:bCs/>
      <w:sz w:val="20"/>
      <w:szCs w:val="25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F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3"/>
    <w:rPr>
      <w:rFonts w:ascii="Segoe UI" w:eastAsia="Times New Roman" w:hAnsi="Segoe UI" w:cs="Angsana New"/>
      <w:sz w:val="18"/>
      <w:lang w:val="en-GB" w:eastAsia="en-GB" w:bidi="th-TH"/>
    </w:rPr>
  </w:style>
  <w:style w:type="paragraph" w:styleId="ListBullet">
    <w:name w:val="List Bullet"/>
    <w:basedOn w:val="Normal"/>
    <w:uiPriority w:val="99"/>
    <w:unhideWhenUsed/>
    <w:rsid w:val="002453F3"/>
    <w:pPr>
      <w:numPr>
        <w:numId w:val="1"/>
      </w:numPr>
      <w:contextualSpacing/>
    </w:pPr>
    <w:rPr>
      <w:szCs w:val="25"/>
    </w:rPr>
  </w:style>
  <w:style w:type="character" w:customStyle="1" w:styleId="apple-converted-space">
    <w:name w:val="apple-converted-space"/>
    <w:basedOn w:val="DefaultParagraphFont"/>
    <w:rsid w:val="002453F3"/>
  </w:style>
  <w:style w:type="paragraph" w:customStyle="1" w:styleId="Default">
    <w:name w:val="Default"/>
    <w:rsid w:val="002453F3"/>
    <w:pPr>
      <w:autoSpaceDE w:val="0"/>
      <w:autoSpaceDN w:val="0"/>
      <w:adjustRightInd w:val="0"/>
      <w:spacing w:after="0" w:line="240" w:lineRule="auto"/>
    </w:pPr>
    <w:rPr>
      <w:rFonts w:ascii="HFNKO E+ Times" w:eastAsia="Calibri" w:hAnsi="HFNKO E+ Times" w:cs="HFNKO E+ Times"/>
      <w:color w:val="000000"/>
      <w:sz w:val="24"/>
      <w:szCs w:val="24"/>
      <w:lang w:bidi="th-TH"/>
    </w:rPr>
  </w:style>
  <w:style w:type="character" w:styleId="FootnoteReference">
    <w:name w:val="footnote reference"/>
    <w:basedOn w:val="DefaultParagraphFont"/>
    <w:rsid w:val="002453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53F3"/>
    <w:pPr>
      <w:ind w:left="720"/>
      <w:contextualSpacing/>
    </w:pPr>
    <w:rPr>
      <w:szCs w:val="25"/>
    </w:rPr>
  </w:style>
  <w:style w:type="paragraph" w:styleId="Revision">
    <w:name w:val="Revision"/>
    <w:hidden/>
    <w:uiPriority w:val="99"/>
    <w:semiHidden/>
    <w:rsid w:val="002453F3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en-GB" w:eastAsia="en-GB" w:bidi="th-TH"/>
    </w:rPr>
  </w:style>
  <w:style w:type="character" w:styleId="LineNumber">
    <w:name w:val="line number"/>
    <w:basedOn w:val="DefaultParagraphFont"/>
    <w:uiPriority w:val="99"/>
    <w:semiHidden/>
    <w:unhideWhenUsed/>
    <w:rsid w:val="002453F3"/>
  </w:style>
  <w:style w:type="paragraph" w:styleId="FootnoteText">
    <w:name w:val="footnote text"/>
    <w:basedOn w:val="Normal"/>
    <w:link w:val="FootnoteTextChar"/>
    <w:uiPriority w:val="99"/>
    <w:semiHidden/>
    <w:unhideWhenUsed/>
    <w:rsid w:val="002453F3"/>
    <w:rPr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3F3"/>
    <w:rPr>
      <w:rFonts w:ascii="Times New Roman" w:eastAsia="Times New Roman" w:hAnsi="Times New Roman" w:cs="Angsana New"/>
      <w:sz w:val="20"/>
      <w:szCs w:val="25"/>
      <w:lang w:val="en-GB"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Srisuda</dc:creator>
  <cp:keywords/>
  <dc:description/>
  <cp:lastModifiedBy>acer153</cp:lastModifiedBy>
  <cp:revision>2</cp:revision>
  <dcterms:created xsi:type="dcterms:W3CDTF">2017-09-27T23:51:00Z</dcterms:created>
  <dcterms:modified xsi:type="dcterms:W3CDTF">2017-09-27T23:51:00Z</dcterms:modified>
</cp:coreProperties>
</file>