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8" w:rsidRPr="00BC5D68" w:rsidRDefault="00BC5D68" w:rsidP="00BC5D68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BC5D68">
        <w:rPr>
          <w:rFonts w:ascii="Times New Roman" w:hAnsi="Times New Roman"/>
          <w:b/>
          <w:sz w:val="24"/>
          <w:szCs w:val="24"/>
          <w:lang w:val="en-US"/>
        </w:rPr>
        <w:t>Table 2 Absolute mean changes in physical performance and physical activity in exercise and control groups</w:t>
      </w:r>
    </w:p>
    <w:tbl>
      <w:tblPr>
        <w:tblStyle w:val="TaulukkoRuudukko4"/>
        <w:tblW w:w="0" w:type="auto"/>
        <w:tblLook w:val="04A0" w:firstRow="1" w:lastRow="0" w:firstColumn="1" w:lastColumn="0" w:noHBand="0" w:noVBand="1"/>
      </w:tblPr>
      <w:tblGrid>
        <w:gridCol w:w="1411"/>
        <w:gridCol w:w="1309"/>
        <w:gridCol w:w="1198"/>
        <w:gridCol w:w="1799"/>
        <w:gridCol w:w="1796"/>
        <w:gridCol w:w="1126"/>
        <w:gridCol w:w="999"/>
      </w:tblGrid>
      <w:tr w:rsidR="00BC5D68" w:rsidRPr="00BC5D68" w:rsidTr="00862FF1">
        <w:trPr>
          <w:trHeight w:val="459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Change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Treatment effect size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p-value**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BC5D68" w:rsidRPr="00BC5D68" w:rsidTr="00862FF1"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Exercise group, mean (CI)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Control group, mean (CI)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Exercise group, mean (CI)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Control group, mean (CI)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5D68" w:rsidRPr="00BC5D68" w:rsidTr="00862FF1"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2-km walking  (minutes)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5D68" w:rsidRPr="00BC5D68" w:rsidTr="00862FF1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Premenopausal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18.2 (17.9-18.6)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17.8 (17.5-18.1)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-0.98 (-1.18- -0.78)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-1.06 (-0.31-0.11)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-0.01 (-0.28-0.27)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-0.64 (-0.84- -0.45)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-0.14 (-0.29-0.01)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-0.22 (-0.43-0)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-0.34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-0.92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0.011</w:t>
            </w:r>
          </w:p>
        </w:tc>
      </w:tr>
      <w:tr w:rsidR="00BC5D68" w:rsidRPr="00BC5D68" w:rsidTr="00862FF1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Postmenopausal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19.2 (18.8-19.6)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18.8 (18.5-19.1)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-0.79 (-1.00- -0.58)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0.10 (-0.06-0.25)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0.37 (0.08-0.65)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-0.83 (-1.04- -0.62)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0.04 (-0.17-0.25)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0.21 (-0.03-0.45)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+0.04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+0.06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0.253</w:t>
            </w:r>
          </w:p>
        </w:tc>
      </w:tr>
      <w:tr w:rsidR="00BC5D68" w:rsidRPr="00BC5D68" w:rsidTr="00862FF1"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Figure 8 running (seconds)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5D68" w:rsidRPr="00BC5D68" w:rsidTr="00862FF1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Premenopausal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15.15 (14.65-15.65)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14.97 (14.49-15.45)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-0.34 (-0.56- -0.11)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-0.02 (-0.31-0.26)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0.08 (-0.13-0.30)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0.08 (-0.07-0.22)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0.21 (-0.22-0.64)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-0.14 (-0.31-0.03)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-0.42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-0.19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0.006</w:t>
            </w:r>
          </w:p>
        </w:tc>
      </w:tr>
      <w:tr w:rsidR="00BC5D68" w:rsidRPr="00BC5D68" w:rsidTr="00862FF1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Postmenopausal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16.71 (16.15-17.28)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16.63 (16.06-17.19)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-0.24 (-0.40- -0.08)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-0.04 (-0.23-0.16)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 0.32 (0.08-0.56)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0.06 (-0.14-0.26)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-0.10 (-0.34-0.14)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0.16 (-0.09-0.41)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-0.18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+0.06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0.379</w:t>
            </w:r>
          </w:p>
        </w:tc>
      </w:tr>
      <w:tr w:rsidR="00BC5D68" w:rsidRPr="00BC5D68" w:rsidTr="00862FF1"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MET-hours per week*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5D68" w:rsidRPr="00BC5D68" w:rsidTr="00862FF1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Premenopausal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17.40 (14.83-19.97)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15.30 (12.60-18.02)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1.19 (-2.12-4.50)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-2.17 (-5.65-1.31)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-2.00 (-5.37-1.37)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1.98 (-1.76-5.72)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0.83 (-2.92-4.59)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1.74 (-2.82-6.29)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-0.79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-3.0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-3.74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0.053</w:t>
            </w:r>
          </w:p>
        </w:tc>
      </w:tr>
      <w:tr w:rsidR="00BC5D68" w:rsidRPr="00BC5D68" w:rsidTr="00862FF1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Postmenopausal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14.75 (12.17-17.32)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12.91 (10.09-15.72)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4.76 (1.89-7.62)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-1.56 (-4.43-1.30)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-3.76 (-6.73- -0.80)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0-1 years: 4.65 (0.11-9.20)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1-3 years: 0.63 (-4.25-5.51)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1-5 years: -0.24 (-5.75-5.27)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+0.11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-2.19</w:t>
            </w: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-3.52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68" w:rsidRPr="00BC5D68" w:rsidRDefault="00BC5D68" w:rsidP="00BC5D6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D68">
              <w:rPr>
                <w:rFonts w:ascii="Times New Roman" w:hAnsi="Times New Roman"/>
                <w:sz w:val="16"/>
                <w:szCs w:val="16"/>
                <w:lang w:val="en-US"/>
              </w:rPr>
              <w:t>0.159</w:t>
            </w:r>
          </w:p>
        </w:tc>
      </w:tr>
    </w:tbl>
    <w:p w:rsidR="00B50235" w:rsidRPr="00FE3910" w:rsidRDefault="00BC5D68">
      <w:pPr>
        <w:rPr>
          <w:lang w:val="en-US"/>
        </w:rPr>
      </w:pPr>
      <w:r w:rsidRPr="00BC5D68">
        <w:rPr>
          <w:rFonts w:ascii="Times New Roman" w:hAnsi="Times New Roman"/>
          <w:sz w:val="16"/>
          <w:szCs w:val="16"/>
          <w:lang w:val="en-US"/>
        </w:rPr>
        <w:t xml:space="preserve">Treatment effect size = difference of changes between exercise and control groups, CI=confidence interval,*moderate to </w:t>
      </w:r>
      <w:r w:rsidR="00F75409">
        <w:rPr>
          <w:rFonts w:ascii="Times New Roman" w:hAnsi="Times New Roman"/>
          <w:sz w:val="16"/>
          <w:szCs w:val="16"/>
          <w:lang w:val="en-US"/>
        </w:rPr>
        <w:t>hard intensity</w:t>
      </w:r>
      <w:r w:rsidRPr="00BC5D68">
        <w:rPr>
          <w:rFonts w:ascii="Times New Roman" w:hAnsi="Times New Roman"/>
          <w:sz w:val="16"/>
          <w:szCs w:val="16"/>
          <w:lang w:val="en-US"/>
        </w:rPr>
        <w:t>, **p-value from longitudinal data analysis (linear mixed model</w:t>
      </w:r>
    </w:p>
    <w:sectPr w:rsidR="00B50235" w:rsidRPr="00FE3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B2" w:rsidRDefault="003F62B2" w:rsidP="003F62B2">
      <w:pPr>
        <w:spacing w:after="0" w:line="240" w:lineRule="auto"/>
      </w:pPr>
      <w:r>
        <w:separator/>
      </w:r>
    </w:p>
  </w:endnote>
  <w:endnote w:type="continuationSeparator" w:id="0">
    <w:p w:rsidR="003F62B2" w:rsidRDefault="003F62B2" w:rsidP="003F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B2" w:rsidRDefault="003F62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B2" w:rsidRDefault="003F62B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B2" w:rsidRDefault="003F62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B2" w:rsidRDefault="003F62B2" w:rsidP="003F62B2">
      <w:pPr>
        <w:spacing w:after="0" w:line="240" w:lineRule="auto"/>
      </w:pPr>
      <w:r>
        <w:separator/>
      </w:r>
    </w:p>
  </w:footnote>
  <w:footnote w:type="continuationSeparator" w:id="0">
    <w:p w:rsidR="003F62B2" w:rsidRDefault="003F62B2" w:rsidP="003F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B2" w:rsidRDefault="003F62B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B2" w:rsidRDefault="003F62B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B2" w:rsidRDefault="003F62B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68"/>
    <w:rsid w:val="00017114"/>
    <w:rsid w:val="000F22D1"/>
    <w:rsid w:val="003750AB"/>
    <w:rsid w:val="00393F17"/>
    <w:rsid w:val="003F62B2"/>
    <w:rsid w:val="0048483C"/>
    <w:rsid w:val="004B556E"/>
    <w:rsid w:val="004E4356"/>
    <w:rsid w:val="00684ED3"/>
    <w:rsid w:val="00774D04"/>
    <w:rsid w:val="00944D3C"/>
    <w:rsid w:val="00BC5D68"/>
    <w:rsid w:val="00E2014B"/>
    <w:rsid w:val="00F75409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4">
    <w:name w:val="Taulukko Ruudukko4"/>
    <w:basedOn w:val="Normaalitaulukko"/>
    <w:next w:val="TaulukkoRuudukko"/>
    <w:uiPriority w:val="39"/>
    <w:rsid w:val="00B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B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E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435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F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62B2"/>
  </w:style>
  <w:style w:type="paragraph" w:styleId="Alatunniste">
    <w:name w:val="footer"/>
    <w:basedOn w:val="Normaali"/>
    <w:link w:val="AlatunnisteChar"/>
    <w:uiPriority w:val="99"/>
    <w:unhideWhenUsed/>
    <w:rsid w:val="003F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F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2020-08-17T19:12:00Z</dcterms:created>
  <dcterms:modified xsi:type="dcterms:W3CDTF">2020-08-17T19:12:00Z</dcterms:modified>
</cp:coreProperties>
</file>