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0D14A" w14:textId="5FED7024" w:rsidR="0062108F" w:rsidRPr="009F28E2" w:rsidRDefault="0044160A" w:rsidP="00A0256D">
      <w:pPr>
        <w:widowControl w:val="0"/>
        <w:autoSpaceDE w:val="0"/>
        <w:autoSpaceDN w:val="0"/>
        <w:adjustRightInd w:val="0"/>
        <w:jc w:val="center"/>
        <w:rPr>
          <w:b/>
          <w:bCs/>
          <w:sz w:val="28"/>
          <w:szCs w:val="28"/>
          <w:lang w:val="en-GB"/>
        </w:rPr>
      </w:pPr>
      <w:r w:rsidRPr="009F28E2">
        <w:rPr>
          <w:b/>
          <w:bCs/>
          <w:sz w:val="28"/>
          <w:szCs w:val="28"/>
          <w:lang w:val="en-GB"/>
        </w:rPr>
        <w:t>SUPPLEMENTARY MATERIAL</w:t>
      </w:r>
    </w:p>
    <w:p w14:paraId="1FA22BAB" w14:textId="32F3F54A" w:rsidR="008304AF" w:rsidRPr="001E739D" w:rsidRDefault="008304AF" w:rsidP="008304AF">
      <w:pPr>
        <w:pStyle w:val="Default"/>
        <w:spacing w:after="240" w:line="340" w:lineRule="atLeast"/>
        <w:jc w:val="both"/>
        <w:rPr>
          <w:rFonts w:ascii="Times New Roman" w:hAnsi="Times New Roman" w:cs="Times New Roman"/>
          <w:b/>
          <w:bCs/>
          <w:sz w:val="28"/>
          <w:szCs w:val="28"/>
        </w:rPr>
      </w:pPr>
      <w:r w:rsidRPr="001E739D">
        <w:rPr>
          <w:rFonts w:ascii="Times New Roman" w:hAnsi="Times New Roman" w:cs="Times New Roman"/>
          <w:b/>
          <w:bCs/>
          <w:sz w:val="28"/>
          <w:szCs w:val="28"/>
        </w:rPr>
        <w:t>A cross-scanner and cross-tracer deep learning method for the recovery of standard-dose imaging quality from low-dose PET</w:t>
      </w:r>
    </w:p>
    <w:p w14:paraId="07162594" w14:textId="39833441" w:rsidR="00F500EB" w:rsidRDefault="00800003" w:rsidP="00800003">
      <w:pPr>
        <w:pStyle w:val="Body"/>
        <w:spacing w:line="360" w:lineRule="auto"/>
        <w:jc w:val="both"/>
        <w:rPr>
          <w:rFonts w:ascii="Times New Roman" w:hAnsi="Times New Roman" w:cs="Times New Roman"/>
          <w:b/>
          <w:bCs/>
          <w:sz w:val="24"/>
          <w:szCs w:val="24"/>
        </w:rPr>
      </w:pPr>
      <w:bookmarkStart w:id="0" w:name="OLE_LINK1"/>
      <w:bookmarkStart w:id="1" w:name="OLE_LINK2"/>
      <w:r>
        <w:rPr>
          <w:rFonts w:ascii="Times New Roman" w:hAnsi="Times New Roman" w:cs="Times New Roman"/>
          <w:b/>
          <w:bCs/>
          <w:sz w:val="24"/>
          <w:szCs w:val="24"/>
        </w:rPr>
        <w:t>Deep Neural Network design</w:t>
      </w:r>
    </w:p>
    <w:bookmarkEnd w:id="0"/>
    <w:bookmarkEnd w:id="1"/>
    <w:p w14:paraId="7A94D4FD" w14:textId="77777777" w:rsidR="00F500EB" w:rsidRDefault="00F500EB" w:rsidP="00F500EB">
      <w:pPr>
        <w:spacing w:line="360" w:lineRule="auto"/>
        <w:ind w:firstLineChars="100" w:firstLine="240"/>
        <w:jc w:val="both"/>
        <w:rPr>
          <w:u w:color="000000"/>
        </w:rPr>
      </w:pPr>
      <w:r w:rsidRPr="00F500EB">
        <w:rPr>
          <w:u w:color="000000"/>
        </w:rPr>
        <w:t xml:space="preserve">The goal of the generator is to be able to approximate the corresponding full dose image for a given low dose image, while the discriminator aims to distinguish between the synthesized full dose image and the real input. It’s like a competing game between these two: one tries to fool the other with generating full dose image as real as possible, while the other attempts to maximize its capability of not being fooled. </w:t>
      </w:r>
    </w:p>
    <w:p w14:paraId="6EAEBBF8" w14:textId="07C062A4" w:rsidR="00BB2999" w:rsidRPr="00062959" w:rsidRDefault="00F500EB" w:rsidP="00F500EB">
      <w:pPr>
        <w:spacing w:line="360" w:lineRule="auto"/>
        <w:ind w:firstLineChars="100" w:firstLine="240"/>
        <w:jc w:val="both"/>
        <w:rPr>
          <w:u w:color="000000"/>
        </w:rPr>
      </w:pPr>
      <w:r w:rsidRPr="00062959">
        <w:rPr>
          <w:u w:color="000000"/>
        </w:rPr>
        <w:t>Generator network:</w:t>
      </w:r>
      <w:r>
        <w:rPr>
          <w:u w:color="000000"/>
        </w:rPr>
        <w:t xml:space="preserve"> </w:t>
      </w:r>
      <w:r w:rsidR="009265E2" w:rsidRPr="00062959">
        <w:rPr>
          <w:u w:color="000000"/>
        </w:rPr>
        <w:t xml:space="preserve">The goal of the generator is to be able to approximate the corresponding </w:t>
      </w:r>
      <m:oMath>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Full Dose</m:t>
            </m:r>
          </m:sup>
        </m:sSup>
      </m:oMath>
      <w:r w:rsidR="009265E2" w:rsidRPr="00062959">
        <w:rPr>
          <w:u w:color="000000"/>
        </w:rPr>
        <w:t xml:space="preserve"> for a given </w:t>
      </w:r>
      <m:oMath>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oMath>
      <w:r w:rsidR="009265E2" w:rsidRPr="00062959">
        <w:rPr>
          <w:u w:color="000000"/>
        </w:rPr>
        <w:t xml:space="preserve">. </w:t>
      </w:r>
      <w:r w:rsidR="0062108F" w:rsidRPr="00062959">
        <w:rPr>
          <w:u w:color="000000"/>
        </w:rPr>
        <w:t>The network of generator consisting of 16 convolutional layers, which include 8 down-sampling layers for the encoder and 8 up-sampling layers for the decoder. Pooling layers are replaced with stride convolutions to avoid information loss</w:t>
      </w:r>
      <w:r w:rsidR="00BB2999" w:rsidRPr="00062959">
        <w:rPr>
          <w:u w:color="000000"/>
        </w:rPr>
        <w:t xml:space="preserve"> </w:t>
      </w:r>
      <w:r w:rsidR="00BB2999" w:rsidRPr="00062959">
        <w:rPr>
          <w:u w:color="000000"/>
        </w:rPr>
        <w:fldChar w:fldCharType="begin"/>
      </w:r>
      <w:r w:rsidR="00BB2999" w:rsidRPr="00062959">
        <w:rPr>
          <w:u w:color="000000"/>
        </w:rPr>
        <w:instrText xml:space="preserve"> ADDIN EN.CITE &lt;EndNote&gt;&lt;Cite&gt;&lt;Author&gt;Springenberg&lt;/Author&gt;&lt;Year&gt;2014&lt;/Year&gt;&lt;RecNum&gt;251&lt;/RecNum&gt;&lt;DisplayText&gt;[1]&lt;/DisplayText&gt;&lt;record&gt;&lt;rec-number&gt;251&lt;/rec-number&gt;&lt;foreign-keys&gt;&lt;key app="EN" db-id="pravxrsd4zzrtgex5pfvvvsw20x025t2pwtx" timestamp="1610635795"&gt;251&lt;/key&gt;&lt;/foreign-keys&gt;&lt;ref-type name="Journal Article"&gt;17&lt;/ref-type&gt;&lt;contributors&gt;&lt;authors&gt;&lt;author&gt;Springenberg, Jost Tobias&lt;/author&gt;&lt;author&gt;Dosovitskiy, Alexey&lt;/author&gt;&lt;author&gt;Brox, Thomas&lt;/author&gt;&lt;author&gt;Riedmiller, Martin&lt;/author&gt;&lt;/authors&gt;&lt;/contributors&gt;&lt;titles&gt;&lt;title&gt;Striving for simplicity: The all convolutional net&lt;/title&gt;&lt;secondary-title&gt;arXiv preprint arXiv:1412.6806&lt;/secondary-title&gt;&lt;/titles&gt;&lt;periodical&gt;&lt;full-title&gt;arXiv preprint arXiv:1412.6806&lt;/full-title&gt;&lt;/periodical&gt;&lt;dates&gt;&lt;year&gt;2014&lt;/year&gt;&lt;/dates&gt;&lt;urls&gt;&lt;/urls&gt;&lt;/record&gt;&lt;/Cite&gt;&lt;/EndNote&gt;</w:instrText>
      </w:r>
      <w:r w:rsidR="00BB2999" w:rsidRPr="00062959">
        <w:rPr>
          <w:u w:color="000000"/>
        </w:rPr>
        <w:fldChar w:fldCharType="separate"/>
      </w:r>
      <w:r w:rsidR="00BB2999" w:rsidRPr="00062959">
        <w:rPr>
          <w:noProof/>
          <w:u w:color="000000"/>
        </w:rPr>
        <w:t>[1]</w:t>
      </w:r>
      <w:r w:rsidR="00BB2999" w:rsidRPr="00062959">
        <w:rPr>
          <w:u w:color="000000"/>
        </w:rPr>
        <w:fldChar w:fldCharType="end"/>
      </w:r>
      <w:r w:rsidR="0062108F" w:rsidRPr="00062959">
        <w:rPr>
          <w:u w:color="000000"/>
        </w:rPr>
        <w:t>.</w:t>
      </w:r>
    </w:p>
    <w:p w14:paraId="6A61FA6C" w14:textId="405E9CE5" w:rsidR="0062108F" w:rsidRDefault="0062108F" w:rsidP="0062108F">
      <w:pPr>
        <w:spacing w:line="360" w:lineRule="auto"/>
        <w:ind w:firstLineChars="100" w:firstLine="240"/>
        <w:jc w:val="both"/>
        <w:rPr>
          <w:u w:color="000000"/>
        </w:rPr>
      </w:pPr>
      <w:r w:rsidRPr="00062959">
        <w:rPr>
          <w:u w:color="000000"/>
        </w:rPr>
        <w:t xml:space="preserve">Discriminator network: The discriminator network aims to distinguish between the </w:t>
      </w:r>
      <m:oMath>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Synthesized Full Dose</m:t>
            </m:r>
          </m:sup>
        </m:sSup>
      </m:oMath>
      <w:r w:rsidRPr="00062959">
        <w:rPr>
          <w:u w:color="000000"/>
        </w:rPr>
        <w:t xml:space="preserve"> generated by the generator model, and the real input </w:t>
      </w:r>
      <m:oMath>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Full Dose</m:t>
            </m:r>
          </m:sup>
        </m:sSup>
      </m:oMath>
      <w:r w:rsidRPr="00062959">
        <w:rPr>
          <w:u w:color="000000"/>
        </w:rPr>
        <w:t xml:space="preserve">. The discriminator takes either a real full-dose image or a synthesized one as </w:t>
      </w:r>
      <w:proofErr w:type="gramStart"/>
      <w:r w:rsidRPr="00062959">
        <w:rPr>
          <w:u w:color="000000"/>
        </w:rPr>
        <w:t>input, and</w:t>
      </w:r>
      <w:proofErr w:type="gramEnd"/>
      <w:r w:rsidRPr="00062959">
        <w:rPr>
          <w:u w:color="000000"/>
        </w:rPr>
        <w:t xml:space="preserve"> determines whether the input is real or not. The architecture of the discriminator network contains eight convolution </w:t>
      </w:r>
      <w:proofErr w:type="gramStart"/>
      <w:r w:rsidRPr="00062959">
        <w:rPr>
          <w:u w:color="000000"/>
        </w:rPr>
        <w:t>blocks</w:t>
      </w:r>
      <w:proofErr w:type="gramEnd"/>
      <w:r w:rsidRPr="00062959">
        <w:rPr>
          <w:u w:color="000000"/>
        </w:rPr>
        <w:t xml:space="preserve"> and a fully connected block is connected at the end, with sigmoid as activation to output a probability, to determine whether the input dosimetry image is real or synthetic.</w:t>
      </w:r>
    </w:p>
    <w:p w14:paraId="0534052C" w14:textId="27940284" w:rsidR="00F500EB" w:rsidRPr="00F500EB" w:rsidRDefault="00F500EB" w:rsidP="00F500EB">
      <w:pPr>
        <w:spacing w:line="360" w:lineRule="auto"/>
        <w:ind w:firstLineChars="100" w:firstLine="240"/>
        <w:jc w:val="both"/>
        <w:rPr>
          <w:u w:color="000000"/>
        </w:rPr>
      </w:pPr>
      <w:r w:rsidRPr="00F500EB">
        <w:rPr>
          <w:u w:color="000000"/>
        </w:rPr>
        <w:t xml:space="preserve">We specifically modified our model for cross-scanner and cross-tracer application including the following steps: 1. We designed the generator as a U-net like architecture, which features the skip connection (refers to “Concatenate” in Figure 2). Considering the fact that low-dose images and full-dose images both are renderings of the same underlying </w:t>
      </w:r>
      <w:proofErr w:type="gramStart"/>
      <w:r w:rsidRPr="00F500EB">
        <w:rPr>
          <w:u w:color="000000"/>
        </w:rPr>
        <w:t>structure,</w:t>
      </w:r>
      <w:proofErr w:type="gramEnd"/>
      <w:r w:rsidRPr="00F500EB">
        <w:rPr>
          <w:u w:color="000000"/>
        </w:rPr>
        <w:t xml:space="preserve"> a great deal of low-level information is shared between them. The skip connection was designed here to shuttle low-level feature representation from encoding layers directly to decoding layers </w:t>
      </w:r>
      <w:r w:rsidRPr="00F500EB">
        <w:rPr>
          <w:u w:color="000000"/>
        </w:rPr>
        <w:fldChar w:fldCharType="begin"/>
      </w:r>
      <w:r>
        <w:rPr>
          <w:u w:color="000000"/>
        </w:rPr>
        <w:instrText xml:space="preserve"> ADDIN EN.CITE &lt;EndNote&gt;&lt;Cite&gt;&lt;Author&gt;Ronneberger&lt;/Author&gt;&lt;Year&gt;2015&lt;/Year&gt;&lt;RecNum&gt;78&lt;/RecNum&gt;&lt;DisplayText&gt;[2]&lt;/DisplayText&gt;&lt;record&gt;&lt;rec-number&gt;78&lt;/rec-number&gt;&lt;foreign-keys&gt;&lt;key app="EN" db-id="pravxrsd4zzrtgex5pfvvvsw20x025t2pwtx" timestamp="1597658654"&gt;78&lt;/key&gt;&lt;/foreign-keys&gt;&lt;ref-type name="Conference Proceedings"&gt;10&lt;/ref-type&gt;&lt;contributors&gt;&lt;authors&gt;&lt;author&gt;Ronneberger, Olaf&lt;/author&gt;&lt;author&gt;Fischer, Philipp&lt;/author&gt;&lt;author&gt;Brox, Thomas&lt;/author&gt;&lt;/authors&gt;&lt;/contributors&gt;&lt;titles&gt;&lt;title&gt;U-net: Convolutional networks for biomedical image segmentation&lt;/title&gt;&lt;secondary-title&gt;International Conference on Medical image computing and computer-assisted intervention&lt;/secondary-title&gt;&lt;/titles&gt;&lt;pages&gt;234-241&lt;/pages&gt;&lt;dates&gt;&lt;year&gt;2015&lt;/year&gt;&lt;/dates&gt;&lt;publisher&gt;Springer&lt;/publisher&gt;&lt;urls&gt;&lt;/urls&gt;&lt;/record&gt;&lt;/Cite&gt;&lt;/EndNote&gt;</w:instrText>
      </w:r>
      <w:r w:rsidRPr="00F500EB">
        <w:rPr>
          <w:u w:color="000000"/>
        </w:rPr>
        <w:fldChar w:fldCharType="separate"/>
      </w:r>
      <w:r>
        <w:rPr>
          <w:noProof/>
          <w:u w:color="000000"/>
        </w:rPr>
        <w:t>[2]</w:t>
      </w:r>
      <w:r w:rsidRPr="00F500EB">
        <w:rPr>
          <w:u w:color="000000"/>
        </w:rPr>
        <w:fldChar w:fldCharType="end"/>
      </w:r>
      <w:r w:rsidRPr="00F500EB">
        <w:rPr>
          <w:u w:color="000000"/>
        </w:rPr>
        <w:t xml:space="preserve">. 2. We also introduced the batch normalization (BN) </w:t>
      </w:r>
      <w:r w:rsidRPr="00F500EB">
        <w:rPr>
          <w:u w:color="000000"/>
        </w:rPr>
        <w:fldChar w:fldCharType="begin"/>
      </w:r>
      <w:r>
        <w:rPr>
          <w:u w:color="000000"/>
        </w:rPr>
        <w:instrText xml:space="preserve"> ADDIN EN.CITE &lt;EndNote&gt;&lt;Cite&gt;&lt;Author&gt;Ioffe&lt;/Author&gt;&lt;Year&gt;2015&lt;/Year&gt;&lt;RecNum&gt;93&lt;/RecNum&gt;&lt;DisplayText&gt;[3]&lt;/DisplayText&gt;&lt;record&gt;&lt;rec-number&gt;93&lt;/rec-number&gt;&lt;foreign-keys&gt;&lt;key app="EN" db-id="pravxrsd4zzrtgex5pfvvvsw20x025t2pwtx" timestamp="1597658654"&gt;93&lt;/key&gt;&lt;/foreign-keys&gt;&lt;ref-type name="Journal Article"&gt;17&lt;/ref-type&gt;&lt;contributors&gt;&lt;authors&gt;&lt;author&gt;Ioffe, Sergey&lt;/author&gt;&lt;author&gt;Szegedy, Christian&lt;/author&gt;&lt;/authors&gt;&lt;/contributors&gt;&lt;titles&gt;&lt;title&gt;Batch normalization: Accelerating deep network training by reducing internal covariate shift&lt;/title&gt;&lt;secondary-title&gt;arXiv preprint arXiv:1502.03167&lt;/secondary-title&gt;&lt;/titles&gt;&lt;periodical&gt;&lt;full-title&gt;arXiv preprint arXiv:1502.03167&lt;/full-title&gt;&lt;/periodical&gt;&lt;dates&gt;&lt;year&gt;2015&lt;/year&gt;&lt;/dates&gt;&lt;urls&gt;&lt;/urls&gt;&lt;/record&gt;&lt;/Cite&gt;&lt;/EndNote&gt;</w:instrText>
      </w:r>
      <w:r w:rsidRPr="00F500EB">
        <w:rPr>
          <w:u w:color="000000"/>
        </w:rPr>
        <w:fldChar w:fldCharType="separate"/>
      </w:r>
      <w:r>
        <w:rPr>
          <w:noProof/>
          <w:u w:color="000000"/>
        </w:rPr>
        <w:t>[3]</w:t>
      </w:r>
      <w:r w:rsidRPr="00F500EB">
        <w:rPr>
          <w:u w:color="000000"/>
        </w:rPr>
        <w:fldChar w:fldCharType="end"/>
      </w:r>
      <w:r w:rsidRPr="00F500EB">
        <w:rPr>
          <w:u w:color="000000"/>
        </w:rPr>
        <w:t xml:space="preserve"> to both generator and discriminator, which helps the network to learn more efficiently by normalizing each batch with its mean and standard deviation. Techniques like skip connection and </w:t>
      </w:r>
      <w:r w:rsidRPr="00F500EB">
        <w:rPr>
          <w:u w:color="000000"/>
        </w:rPr>
        <w:lastRenderedPageBreak/>
        <w:t xml:space="preserve">BN allow the network architecture to be much deeper, which endows the network better capability of generalization, and makes it particularly suitable for the task of cross-scanner and cross-tracers PET enhancement. 3. We proposed an extended objective function on top of the original GAN </w:t>
      </w:r>
      <w:r w:rsidRPr="00F500EB">
        <w:rPr>
          <w:u w:color="000000"/>
        </w:rPr>
        <w:fldChar w:fldCharType="begin"/>
      </w:r>
      <w:r>
        <w:rPr>
          <w:u w:color="000000"/>
        </w:rPr>
        <w:instrText xml:space="preserve"> ADDIN EN.CITE &lt;EndNote&gt;&lt;Cite&gt;&lt;Author&gt;Goodfellow&lt;/Author&gt;&lt;Year&gt;2014&lt;/Year&gt;&lt;RecNum&gt;75&lt;/RecNum&gt;&lt;DisplayText&gt;[4]&lt;/DisplayText&gt;&lt;record&gt;&lt;rec-number&gt;75&lt;/rec-number&gt;&lt;foreign-keys&gt;&lt;key app="EN" db-id="pravxrsd4zzrtgex5pfvvvsw20x025t2pwtx" timestamp="1597658654"&gt;75&lt;/key&gt;&lt;/foreign-keys&gt;&lt;ref-type name="Conference Proceedings"&gt;10&lt;/ref-type&gt;&lt;contributors&gt;&lt;authors&gt;&lt;author&gt;Goodfellow, Ian&lt;/author&gt;&lt;author&gt;Pouget-Abadie, Jean&lt;/author&gt;&lt;author&gt;Mirza, Mehdi&lt;/author&gt;&lt;author&gt;Xu, Bing&lt;/author&gt;&lt;author&gt;Warde-Farley, David&lt;/author&gt;&lt;author&gt;Ozair, Sherjil&lt;/author&gt;&lt;author&gt;Courville, Aaron&lt;/author&gt;&lt;author&gt;Bengio, Yoshua&lt;/author&gt;&lt;/authors&gt;&lt;/contributors&gt;&lt;titles&gt;&lt;title&gt;Generative adversarial nets&lt;/title&gt;&lt;secondary-title&gt;Advances in neural information processing systems&lt;/secondary-title&gt;&lt;/titles&gt;&lt;pages&gt;2672-2680&lt;/pages&gt;&lt;dates&gt;&lt;year&gt;2014&lt;/year&gt;&lt;/dates&gt;&lt;urls&gt;&lt;/urls&gt;&lt;/record&gt;&lt;/Cite&gt;&lt;/EndNote&gt;</w:instrText>
      </w:r>
      <w:r w:rsidRPr="00F500EB">
        <w:rPr>
          <w:u w:color="000000"/>
        </w:rPr>
        <w:fldChar w:fldCharType="separate"/>
      </w:r>
      <w:r>
        <w:rPr>
          <w:noProof/>
          <w:u w:color="000000"/>
        </w:rPr>
        <w:t>[4]</w:t>
      </w:r>
      <w:r w:rsidRPr="00F500EB">
        <w:rPr>
          <w:u w:color="000000"/>
        </w:rPr>
        <w:fldChar w:fldCharType="end"/>
      </w:r>
      <w:r w:rsidRPr="00F500EB">
        <w:rPr>
          <w:u w:color="000000"/>
        </w:rPr>
        <w:t xml:space="preserve"> as:</w:t>
      </w:r>
    </w:p>
    <w:p w14:paraId="37B716EB" w14:textId="4DBFFED9" w:rsidR="00F500EB" w:rsidRPr="00F500EB" w:rsidRDefault="00547ECB" w:rsidP="00F500EB">
      <w:pPr>
        <w:spacing w:line="360" w:lineRule="auto"/>
        <w:ind w:firstLineChars="100" w:firstLine="240"/>
        <w:jc w:val="both"/>
        <w:rPr>
          <w:u w:color="000000"/>
        </w:rPr>
      </w:pPr>
      <m:oMathPara>
        <m:oMath>
          <m:limLow>
            <m:limLowPr>
              <m:ctrlPr>
                <w:rPr>
                  <w:rFonts w:ascii="Cambria Math" w:hAnsi="Cambria Math"/>
                  <w:u w:color="000000"/>
                </w:rPr>
              </m:ctrlPr>
            </m:limLowPr>
            <m:e>
              <m:r>
                <m:rPr>
                  <m:sty m:val="p"/>
                </m:rPr>
                <w:rPr>
                  <w:rFonts w:ascii="Cambria Math" w:hAnsi="Cambria Math"/>
                  <w:u w:color="000000"/>
                </w:rPr>
                <m:t xml:space="preserve">min </m:t>
              </m:r>
            </m:e>
            <m:lim>
              <m:r>
                <m:rPr>
                  <m:sty m:val="p"/>
                </m:rPr>
                <w:rPr>
                  <w:rFonts w:ascii="Cambria Math" w:hAnsi="Cambria Math"/>
                  <w:u w:color="000000"/>
                </w:rPr>
                <m:t>G</m:t>
              </m:r>
            </m:lim>
          </m:limLow>
          <m:limLow>
            <m:limLowPr>
              <m:ctrlPr>
                <w:rPr>
                  <w:rFonts w:ascii="Cambria Math" w:hAnsi="Cambria Math"/>
                  <w:u w:color="000000"/>
                </w:rPr>
              </m:ctrlPr>
            </m:limLowPr>
            <m:e>
              <m:r>
                <m:rPr>
                  <m:sty m:val="p"/>
                </m:rPr>
                <w:rPr>
                  <w:rFonts w:ascii="Cambria Math" w:hAnsi="Cambria Math"/>
                  <w:u w:color="000000"/>
                </w:rPr>
                <m:t xml:space="preserve">max </m:t>
              </m:r>
            </m:e>
            <m:lim>
              <m:r>
                <m:rPr>
                  <m:sty m:val="p"/>
                </m:rPr>
                <w:rPr>
                  <w:rFonts w:ascii="Cambria Math" w:hAnsi="Cambria Math"/>
                  <w:u w:color="000000"/>
                </w:rPr>
                <m:t>D</m:t>
              </m:r>
            </m:lim>
          </m:limLow>
          <m:r>
            <w:rPr>
              <w:rFonts w:ascii="Cambria Math" w:hAnsi="Cambria Math"/>
              <w:u w:color="000000"/>
            </w:rPr>
            <m:t>V</m:t>
          </m:r>
          <m:d>
            <m:dPr>
              <m:ctrlPr>
                <w:rPr>
                  <w:rFonts w:ascii="Cambria Math" w:hAnsi="Cambria Math"/>
                  <w:u w:color="000000"/>
                </w:rPr>
              </m:ctrlPr>
            </m:dPr>
            <m:e>
              <m:r>
                <w:rPr>
                  <w:rFonts w:ascii="Cambria Math" w:hAnsi="Cambria Math"/>
                  <w:u w:color="000000"/>
                </w:rPr>
                <m:t>D</m:t>
              </m:r>
              <m:r>
                <m:rPr>
                  <m:sty m:val="p"/>
                </m:rPr>
                <w:rPr>
                  <w:rFonts w:ascii="Cambria Math" w:hAnsi="Cambria Math"/>
                  <w:u w:color="000000"/>
                </w:rPr>
                <m:t>,</m:t>
              </m:r>
              <m:r>
                <w:rPr>
                  <w:rFonts w:ascii="Cambria Math" w:hAnsi="Cambria Math"/>
                  <w:u w:color="000000"/>
                </w:rPr>
                <m:t>G</m:t>
              </m:r>
            </m:e>
          </m:d>
          <m:r>
            <m:rPr>
              <m:sty m:val="p"/>
            </m:rPr>
            <w:rPr>
              <w:rFonts w:ascii="Cambria Math" w:hAnsi="Cambria Math"/>
              <w:u w:color="000000"/>
            </w:rPr>
            <m:t>=</m:t>
          </m:r>
          <m:nary>
            <m:naryPr>
              <m:chr m:val="∑"/>
              <m:ctrlPr>
                <w:rPr>
                  <w:rFonts w:ascii="Cambria Math" w:hAnsi="Cambria Math"/>
                  <w:u w:color="000000"/>
                </w:rPr>
              </m:ctrlPr>
            </m:naryPr>
            <m:sub>
              <m:r>
                <m:rPr>
                  <m:sty m:val="p"/>
                </m:rPr>
                <w:rPr>
                  <w:rFonts w:ascii="Cambria Math" w:hAnsi="Cambria Math"/>
                  <w:u w:color="000000"/>
                </w:rPr>
                <m:t>i=1</m:t>
              </m:r>
            </m:sub>
            <m:sup>
              <m:r>
                <m:rPr>
                  <m:sty m:val="p"/>
                </m:rPr>
                <w:rPr>
                  <w:rFonts w:ascii="Cambria Math" w:hAnsi="Cambria Math"/>
                  <w:u w:color="000000"/>
                </w:rPr>
                <m:t>n</m:t>
              </m:r>
            </m:sup>
            <m:e>
              <m:r>
                <m:rPr>
                  <m:sty m:val="p"/>
                </m:rPr>
                <w:rPr>
                  <w:rFonts w:ascii="Cambria Math" w:hAnsi="Cambria Math"/>
                  <w:u w:color="000000"/>
                </w:rPr>
                <m:t>log</m:t>
              </m:r>
              <m:d>
                <m:dPr>
                  <m:ctrlPr>
                    <w:rPr>
                      <w:rFonts w:ascii="Cambria Math" w:hAnsi="Cambria Math"/>
                      <w:u w:color="000000"/>
                    </w:rPr>
                  </m:ctrlPr>
                </m:dPr>
                <m:e>
                  <m:sSub>
                    <m:sSubPr>
                      <m:ctrlPr>
                        <w:rPr>
                          <w:rFonts w:ascii="Cambria Math" w:hAnsi="Cambria Math"/>
                          <w:u w:color="000000"/>
                        </w:rPr>
                      </m:ctrlPr>
                    </m:sSubPr>
                    <m:e>
                      <m:r>
                        <m:rPr>
                          <m:sty m:val="p"/>
                        </m:rPr>
                        <w:rPr>
                          <w:rFonts w:ascii="Cambria Math" w:hAnsi="Cambria Math"/>
                          <w:u w:color="000000"/>
                        </w:rPr>
                        <m:t>D</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D</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r>
                        <m:rPr>
                          <m:sty m:val="p"/>
                        </m:rPr>
                        <w:rPr>
                          <w:rFonts w:ascii="Cambria Math" w:hAnsi="Cambria Math"/>
                          <w:u w:color="000000"/>
                        </w:rPr>
                        <m:t xml:space="preserve">, </m:t>
                      </m:r>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Full Dose</m:t>
                          </m:r>
                        </m:sup>
                      </m:sSup>
                    </m:e>
                  </m:d>
                </m:e>
              </m:d>
            </m:e>
          </m:nary>
          <m:r>
            <m:rPr>
              <m:sty m:val="p"/>
            </m:rPr>
            <w:rPr>
              <w:rFonts w:ascii="Cambria Math" w:hAnsi="Cambria Math"/>
              <w:u w:color="000000"/>
            </w:rPr>
            <m:t>+log</m:t>
          </m:r>
          <m:d>
            <m:dPr>
              <m:ctrlPr>
                <w:rPr>
                  <w:rFonts w:ascii="Cambria Math" w:hAnsi="Cambria Math"/>
                  <w:u w:color="000000"/>
                </w:rPr>
              </m:ctrlPr>
            </m:dPr>
            <m:e>
              <m:r>
                <m:rPr>
                  <m:sty m:val="p"/>
                </m:rPr>
                <w:rPr>
                  <w:rFonts w:ascii="Cambria Math" w:hAnsi="Cambria Math"/>
                  <w:u w:color="000000"/>
                </w:rPr>
                <m:t>1-</m:t>
              </m:r>
              <m:sSub>
                <m:sSubPr>
                  <m:ctrlPr>
                    <w:rPr>
                      <w:rFonts w:ascii="Cambria Math" w:hAnsi="Cambria Math"/>
                      <w:u w:color="000000"/>
                    </w:rPr>
                  </m:ctrlPr>
                </m:sSubPr>
                <m:e>
                  <m:r>
                    <m:rPr>
                      <m:sty m:val="p"/>
                    </m:rPr>
                    <w:rPr>
                      <w:rFonts w:ascii="Cambria Math" w:hAnsi="Cambria Math"/>
                      <w:u w:color="000000"/>
                    </w:rPr>
                    <m:t>D</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D</m:t>
                      </m:r>
                    </m:sub>
                  </m:sSub>
                </m:sub>
              </m:sSub>
              <m:d>
                <m:dPr>
                  <m:ctrlPr>
                    <w:rPr>
                      <w:rFonts w:ascii="Cambria Math" w:hAnsi="Cambria Math"/>
                      <w:u w:color="000000"/>
                    </w:rPr>
                  </m:ctrlPr>
                </m:dPr>
                <m:e>
                  <m:sSub>
                    <m:sSubPr>
                      <m:ctrlPr>
                        <w:rPr>
                          <w:rFonts w:ascii="Cambria Math" w:hAnsi="Cambria Math"/>
                          <w:u w:color="000000"/>
                        </w:rPr>
                      </m:ctrlPr>
                    </m:sSub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r>
                        <m:rPr>
                          <m:sty m:val="p"/>
                        </m:rPr>
                        <w:rPr>
                          <w:rFonts w:ascii="Cambria Math" w:hAnsi="Cambria Math"/>
                          <w:u w:color="000000"/>
                        </w:rPr>
                        <m:t>,G</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G</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e>
                  </m:d>
                </m:e>
              </m:d>
            </m:e>
          </m:d>
        </m:oMath>
      </m:oMathPara>
    </w:p>
    <w:p w14:paraId="05F6F61D" w14:textId="77777777" w:rsidR="00F500EB" w:rsidRPr="00F500EB" w:rsidRDefault="00F500EB" w:rsidP="00F500EB">
      <w:pPr>
        <w:spacing w:line="360" w:lineRule="auto"/>
        <w:ind w:firstLineChars="100" w:firstLine="240"/>
        <w:jc w:val="both"/>
        <w:rPr>
          <w:u w:color="000000"/>
        </w:rPr>
      </w:pPr>
      <w:r w:rsidRPr="00F500EB">
        <w:rPr>
          <w:u w:color="000000"/>
        </w:rPr>
        <w:t>In contrast to conditioning the generation of images on random noise drawn from specific distribution, this objective function takes an input of low-dose PET image. Furthermore, the adversarial loss of our model also included voxel-wise content loss alongside image-wise loss, to ensure spatial alignment of the enhanced full dose images with the ground truth:</w:t>
      </w:r>
    </w:p>
    <w:p w14:paraId="6E4C679C" w14:textId="76F6E035" w:rsidR="00F500EB" w:rsidRPr="00F500EB" w:rsidRDefault="00547ECB" w:rsidP="00F500EB">
      <w:pPr>
        <w:spacing w:line="360" w:lineRule="auto"/>
        <w:ind w:firstLineChars="100" w:firstLine="240"/>
        <w:jc w:val="both"/>
        <w:rPr>
          <w:u w:color="000000"/>
        </w:rPr>
      </w:pPr>
      <m:oMath>
        <m:sSub>
          <m:sSubPr>
            <m:ctrlPr>
              <w:rPr>
                <w:rFonts w:ascii="Cambria Math" w:hAnsi="Cambria Math"/>
                <w:u w:color="000000"/>
              </w:rPr>
            </m:ctrlPr>
          </m:sSubPr>
          <m:e>
            <m:r>
              <w:rPr>
                <w:rFonts w:ascii="Cambria Math" w:hAnsi="Cambria Math"/>
                <w:u w:color="000000"/>
              </w:rPr>
              <m:t>L</m:t>
            </m:r>
          </m:e>
          <m:sub>
            <m:r>
              <m:rPr>
                <m:nor/>
              </m:rPr>
              <w:rPr>
                <w:u w:color="000000"/>
              </w:rPr>
              <m:t>content loss</m:t>
            </m:r>
          </m:sub>
        </m:sSub>
        <m:r>
          <w:rPr>
            <w:rFonts w:ascii="Cambria Math" w:hAnsi="Cambria Math"/>
            <w:u w:color="000000"/>
          </w:rPr>
          <m:t>=</m:t>
        </m:r>
        <m:nary>
          <m:naryPr>
            <m:chr m:val="∑"/>
            <m:limLoc m:val="undOvr"/>
            <m:grow m:val="1"/>
            <m:ctrlPr>
              <w:rPr>
                <w:rFonts w:ascii="Cambria Math" w:hAnsi="Cambria Math"/>
                <w:u w:color="000000"/>
              </w:rPr>
            </m:ctrlPr>
          </m:naryPr>
          <m:sub>
            <m:r>
              <w:rPr>
                <w:rFonts w:ascii="Cambria Math" w:hAnsi="Cambria Math"/>
                <w:u w:color="000000"/>
              </w:rPr>
              <m:t>i=1</m:t>
            </m:r>
          </m:sub>
          <m:sup>
            <m:r>
              <w:rPr>
                <w:rFonts w:ascii="Cambria Math" w:hAnsi="Cambria Math"/>
                <w:u w:color="000000"/>
              </w:rPr>
              <m:t>n</m:t>
            </m:r>
          </m:sup>
          <m:e>
            <m:r>
              <w:rPr>
                <w:rFonts w:ascii="Cambria Math" w:hAnsi="Cambria Math"/>
                <w:u w:color="000000"/>
              </w:rPr>
              <m:t> </m:t>
            </m:r>
          </m:e>
        </m:nary>
        <m:sSub>
          <m:sSubPr>
            <m:ctrlPr>
              <w:rPr>
                <w:rFonts w:ascii="Cambria Math" w:hAnsi="Cambria Math"/>
                <w:u w:color="000000"/>
              </w:rPr>
            </m:ctrlPr>
          </m:sSubPr>
          <m:e>
            <m:d>
              <m:dPr>
                <m:begChr m:val="|"/>
                <m:endChr m:val="|"/>
                <m:ctrlPr>
                  <w:rPr>
                    <w:rFonts w:ascii="Cambria Math" w:hAnsi="Cambria Math"/>
                    <w:u w:color="000000"/>
                  </w:rPr>
                </m:ctrlPr>
              </m:dPr>
              <m:e>
                <m:sSup>
                  <m:sSupPr>
                    <m:ctrlPr>
                      <w:rPr>
                        <w:rFonts w:ascii="Cambria Math" w:hAnsi="Cambria Math"/>
                        <w:u w:color="000000"/>
                      </w:rPr>
                    </m:ctrlPr>
                  </m:sSupPr>
                  <m:e>
                    <m:r>
                      <w:rPr>
                        <w:rFonts w:ascii="Cambria Math" w:hAnsi="Cambria Math"/>
                        <w:u w:color="000000"/>
                      </w:rPr>
                      <m:t>I</m:t>
                    </m:r>
                  </m:e>
                  <m:sup>
                    <m:r>
                      <m:rPr>
                        <m:nor/>
                      </m:rPr>
                      <w:rPr>
                        <w:u w:color="000000"/>
                      </w:rPr>
                      <m:t>Enhanced Full Dose</m:t>
                    </m:r>
                  </m:sup>
                </m:sSup>
                <m:r>
                  <w:rPr>
                    <w:rFonts w:ascii="Cambria Math" w:hAnsi="Cambria Math"/>
                    <w:u w:color="000000"/>
                  </w:rPr>
                  <m:t>-</m:t>
                </m:r>
                <m:sSup>
                  <m:sSupPr>
                    <m:ctrlPr>
                      <w:rPr>
                        <w:rFonts w:ascii="Cambria Math" w:hAnsi="Cambria Math"/>
                        <w:u w:color="000000"/>
                      </w:rPr>
                    </m:ctrlPr>
                  </m:sSupPr>
                  <m:e>
                    <m:r>
                      <w:rPr>
                        <w:rFonts w:ascii="Cambria Math" w:hAnsi="Cambria Math"/>
                        <w:u w:color="000000"/>
                      </w:rPr>
                      <m:t>I</m:t>
                    </m:r>
                  </m:e>
                  <m:sup>
                    <m:r>
                      <m:rPr>
                        <m:nor/>
                      </m:rPr>
                      <w:rPr>
                        <w:u w:color="000000"/>
                      </w:rPr>
                      <m:t>Full Dose</m:t>
                    </m:r>
                  </m:sup>
                </m:sSup>
              </m:e>
            </m:d>
          </m:e>
          <m:sub>
            <m:r>
              <w:rPr>
                <w:rFonts w:ascii="Cambria Math" w:hAnsi="Cambria Math"/>
                <w:u w:color="000000"/>
              </w:rPr>
              <m:t>2</m:t>
            </m:r>
          </m:sub>
        </m:sSub>
      </m:oMath>
      <w:r w:rsidR="00F500EB" w:rsidRPr="00F500EB">
        <w:rPr>
          <w:u w:color="000000"/>
        </w:rPr>
        <w:t xml:space="preserve"> </w:t>
      </w:r>
    </w:p>
    <w:p w14:paraId="042FCAE7" w14:textId="49FB8EFA" w:rsidR="00F500EB" w:rsidRPr="00F500EB" w:rsidRDefault="00F500EB" w:rsidP="00F500EB">
      <w:pPr>
        <w:spacing w:line="360" w:lineRule="auto"/>
        <w:ind w:firstLineChars="100" w:firstLine="240"/>
        <w:jc w:val="both"/>
        <w:rPr>
          <w:u w:color="000000"/>
        </w:rPr>
      </w:pPr>
      <w:r w:rsidRPr="00F500EB">
        <w:rPr>
          <w:u w:color="000000"/>
        </w:rPr>
        <w:t xml:space="preserve">where </w:t>
      </w:r>
      <m:oMath>
        <m:sSup>
          <m:sSupPr>
            <m:ctrlPr>
              <w:rPr>
                <w:rFonts w:ascii="Cambria Math" w:hAnsi="Cambria Math"/>
                <w:u w:color="000000"/>
              </w:rPr>
            </m:ctrlPr>
          </m:sSupPr>
          <m:e>
            <m:r>
              <w:rPr>
                <w:rFonts w:ascii="Cambria Math" w:hAnsi="Cambria Math"/>
                <w:u w:color="000000"/>
              </w:rPr>
              <m:t>I</m:t>
            </m:r>
          </m:e>
          <m:sup>
            <m:r>
              <w:rPr>
                <w:rFonts w:ascii="Cambria Math" w:hAnsi="Cambria Math"/>
                <w:u w:color="000000"/>
              </w:rPr>
              <m:t>Enhanced</m:t>
            </m:r>
            <m:r>
              <m:rPr>
                <m:sty m:val="p"/>
              </m:rPr>
              <w:rPr>
                <w:rFonts w:ascii="Cambria Math" w:hAnsi="Cambria Math"/>
                <w:u w:color="000000"/>
              </w:rPr>
              <m:t xml:space="preserve"> </m:t>
            </m:r>
            <m:r>
              <w:rPr>
                <w:rFonts w:ascii="Cambria Math" w:hAnsi="Cambria Math"/>
                <w:u w:color="000000"/>
              </w:rPr>
              <m:t>Full</m:t>
            </m:r>
            <m:r>
              <m:rPr>
                <m:sty m:val="p"/>
              </m:rPr>
              <w:rPr>
                <w:rFonts w:ascii="Cambria Math" w:hAnsi="Cambria Math"/>
                <w:u w:color="000000"/>
              </w:rPr>
              <m:t xml:space="preserve"> </m:t>
            </m:r>
            <m:r>
              <w:rPr>
                <w:rFonts w:ascii="Cambria Math" w:hAnsi="Cambria Math"/>
                <w:u w:color="000000"/>
              </w:rPr>
              <m:t>Dose</m:t>
            </m:r>
          </m:sup>
        </m:sSup>
        <m:r>
          <m:rPr>
            <m:sty m:val="p"/>
          </m:rPr>
          <w:rPr>
            <w:rFonts w:ascii="Cambria Math" w:hAnsi="Cambria Math"/>
            <w:u w:color="000000"/>
          </w:rPr>
          <m:t>=</m:t>
        </m:r>
        <m:sSub>
          <m:sSubPr>
            <m:ctrlPr>
              <w:rPr>
                <w:rFonts w:ascii="Cambria Math" w:hAnsi="Cambria Math"/>
                <w:u w:color="000000"/>
              </w:rPr>
            </m:ctrlPr>
          </m:sSubPr>
          <m:e>
            <m:r>
              <m:rPr>
                <m:sty m:val="p"/>
              </m:rPr>
              <w:rPr>
                <w:rFonts w:ascii="Cambria Math" w:hAnsi="Cambria Math"/>
                <w:u w:color="000000"/>
              </w:rPr>
              <m:t>G</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G</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e>
        </m:d>
      </m:oMath>
      <w:r w:rsidRPr="00F500EB">
        <w:rPr>
          <w:u w:color="000000"/>
        </w:rPr>
        <w:t xml:space="preserve"> </w:t>
      </w:r>
    </w:p>
    <w:p w14:paraId="3887C3E1" w14:textId="77777777" w:rsidR="00F500EB" w:rsidRPr="00F500EB" w:rsidRDefault="00F500EB" w:rsidP="00F500EB">
      <w:pPr>
        <w:spacing w:line="360" w:lineRule="auto"/>
        <w:ind w:firstLineChars="100" w:firstLine="240"/>
        <w:jc w:val="both"/>
        <w:rPr>
          <w:u w:color="000000"/>
        </w:rPr>
      </w:pPr>
      <w:r w:rsidRPr="00F500EB">
        <w:rPr>
          <w:u w:color="000000"/>
        </w:rPr>
        <w:t>Therefore, the overall objective function was defined as:</w:t>
      </w:r>
    </w:p>
    <w:p w14:paraId="4B725EE9" w14:textId="66EF110D" w:rsidR="00F500EB" w:rsidRPr="00F500EB" w:rsidRDefault="00547ECB" w:rsidP="00F500EB">
      <w:pPr>
        <w:spacing w:line="360" w:lineRule="auto"/>
        <w:ind w:firstLineChars="100" w:firstLine="240"/>
        <w:jc w:val="both"/>
        <w:rPr>
          <w:u w:color="000000"/>
        </w:rPr>
      </w:pPr>
      <m:oMathPara>
        <m:oMath>
          <m:limLow>
            <m:limLowPr>
              <m:ctrlPr>
                <w:rPr>
                  <w:rFonts w:ascii="Cambria Math" w:hAnsi="Cambria Math"/>
                  <w:u w:color="000000"/>
                </w:rPr>
              </m:ctrlPr>
            </m:limLowPr>
            <m:e>
              <m:r>
                <m:rPr>
                  <m:sty m:val="p"/>
                </m:rPr>
                <w:rPr>
                  <w:rFonts w:ascii="Cambria Math" w:hAnsi="Cambria Math"/>
                  <w:u w:color="000000"/>
                </w:rPr>
                <m:t xml:space="preserve">min </m:t>
              </m:r>
            </m:e>
            <m:lim>
              <m:r>
                <m:rPr>
                  <m:sty m:val="p"/>
                </m:rPr>
                <w:rPr>
                  <w:rFonts w:ascii="Cambria Math" w:hAnsi="Cambria Math"/>
                  <w:u w:color="000000"/>
                </w:rPr>
                <m:t>G</m:t>
              </m:r>
            </m:lim>
          </m:limLow>
          <m:limLow>
            <m:limLowPr>
              <m:ctrlPr>
                <w:rPr>
                  <w:rFonts w:ascii="Cambria Math" w:hAnsi="Cambria Math"/>
                  <w:u w:color="000000"/>
                </w:rPr>
              </m:ctrlPr>
            </m:limLowPr>
            <m:e>
              <m:r>
                <m:rPr>
                  <m:sty m:val="p"/>
                </m:rPr>
                <w:rPr>
                  <w:rFonts w:ascii="Cambria Math" w:hAnsi="Cambria Math"/>
                  <w:u w:color="000000"/>
                </w:rPr>
                <m:t xml:space="preserve">max </m:t>
              </m:r>
            </m:e>
            <m:lim>
              <m:r>
                <m:rPr>
                  <m:sty m:val="p"/>
                </m:rPr>
                <w:rPr>
                  <w:rFonts w:ascii="Cambria Math" w:hAnsi="Cambria Math"/>
                  <w:u w:color="000000"/>
                </w:rPr>
                <m:t>D</m:t>
              </m:r>
            </m:lim>
          </m:limLow>
          <m:r>
            <w:rPr>
              <w:rFonts w:ascii="Cambria Math" w:hAnsi="Cambria Math"/>
              <w:u w:color="000000"/>
            </w:rPr>
            <m:t>V</m:t>
          </m:r>
          <m:d>
            <m:dPr>
              <m:ctrlPr>
                <w:rPr>
                  <w:rFonts w:ascii="Cambria Math" w:hAnsi="Cambria Math"/>
                  <w:u w:color="000000"/>
                </w:rPr>
              </m:ctrlPr>
            </m:dPr>
            <m:e>
              <m:r>
                <w:rPr>
                  <w:rFonts w:ascii="Cambria Math" w:hAnsi="Cambria Math"/>
                  <w:u w:color="000000"/>
                </w:rPr>
                <m:t>D</m:t>
              </m:r>
              <m:r>
                <m:rPr>
                  <m:sty m:val="p"/>
                </m:rPr>
                <w:rPr>
                  <w:rFonts w:ascii="Cambria Math" w:hAnsi="Cambria Math"/>
                  <w:u w:color="000000"/>
                </w:rPr>
                <m:t>,</m:t>
              </m:r>
              <m:r>
                <w:rPr>
                  <w:rFonts w:ascii="Cambria Math" w:hAnsi="Cambria Math"/>
                  <w:u w:color="000000"/>
                </w:rPr>
                <m:t>G</m:t>
              </m:r>
            </m:e>
          </m:d>
          <m:r>
            <m:rPr>
              <m:sty m:val="p"/>
            </m:rPr>
            <w:rPr>
              <w:rFonts w:ascii="Cambria Math" w:hAnsi="Cambria Math"/>
              <w:u w:color="000000"/>
            </w:rPr>
            <m:t>+λ</m:t>
          </m:r>
          <m:r>
            <w:rPr>
              <w:rFonts w:ascii="Cambria Math" w:hAnsi="Cambria Math"/>
              <w:u w:color="000000"/>
            </w:rPr>
            <m:t>V</m:t>
          </m:r>
          <m:d>
            <m:dPr>
              <m:ctrlPr>
                <w:rPr>
                  <w:rFonts w:ascii="Cambria Math" w:hAnsi="Cambria Math"/>
                  <w:u w:color="000000"/>
                </w:rPr>
              </m:ctrlPr>
            </m:dPr>
            <m:e>
              <m:r>
                <w:rPr>
                  <w:rFonts w:ascii="Cambria Math" w:hAnsi="Cambria Math"/>
                  <w:u w:color="000000"/>
                </w:rPr>
                <m:t>G</m:t>
              </m:r>
            </m:e>
          </m:d>
          <m:r>
            <m:rPr>
              <m:sty m:val="p"/>
            </m:rPr>
            <w:rPr>
              <w:rFonts w:ascii="Cambria Math" w:hAnsi="Cambria Math"/>
              <w:u w:color="000000"/>
            </w:rPr>
            <m:t>=</m:t>
          </m:r>
          <m:nary>
            <m:naryPr>
              <m:chr m:val="∑"/>
              <m:ctrlPr>
                <w:rPr>
                  <w:rFonts w:ascii="Cambria Math" w:hAnsi="Cambria Math"/>
                  <w:u w:color="000000"/>
                </w:rPr>
              </m:ctrlPr>
            </m:naryPr>
            <m:sub>
              <m:r>
                <m:rPr>
                  <m:sty m:val="p"/>
                </m:rPr>
                <w:rPr>
                  <w:rFonts w:ascii="Cambria Math" w:hAnsi="Cambria Math"/>
                  <w:u w:color="000000"/>
                </w:rPr>
                <m:t>i=1</m:t>
              </m:r>
            </m:sub>
            <m:sup>
              <m:r>
                <m:rPr>
                  <m:sty m:val="p"/>
                </m:rPr>
                <w:rPr>
                  <w:rFonts w:ascii="Cambria Math" w:hAnsi="Cambria Math"/>
                  <w:u w:color="000000"/>
                </w:rPr>
                <m:t>n</m:t>
              </m:r>
            </m:sup>
            <m:e>
              <m:r>
                <m:rPr>
                  <m:sty m:val="p"/>
                </m:rPr>
                <w:rPr>
                  <w:rFonts w:ascii="Cambria Math" w:hAnsi="Cambria Math"/>
                  <w:u w:color="000000"/>
                </w:rPr>
                <m:t>log</m:t>
              </m:r>
              <m:d>
                <m:dPr>
                  <m:ctrlPr>
                    <w:rPr>
                      <w:rFonts w:ascii="Cambria Math" w:hAnsi="Cambria Math"/>
                      <w:u w:color="000000"/>
                    </w:rPr>
                  </m:ctrlPr>
                </m:dPr>
                <m:e>
                  <m:sSub>
                    <m:sSubPr>
                      <m:ctrlPr>
                        <w:rPr>
                          <w:rFonts w:ascii="Cambria Math" w:hAnsi="Cambria Math"/>
                          <w:u w:color="000000"/>
                        </w:rPr>
                      </m:ctrlPr>
                    </m:sSubPr>
                    <m:e>
                      <m:r>
                        <m:rPr>
                          <m:sty m:val="p"/>
                        </m:rPr>
                        <w:rPr>
                          <w:rFonts w:ascii="Cambria Math" w:hAnsi="Cambria Math"/>
                          <w:u w:color="000000"/>
                        </w:rPr>
                        <m:t>D</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D</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r>
                        <m:rPr>
                          <m:sty m:val="p"/>
                        </m:rPr>
                        <w:rPr>
                          <w:rFonts w:ascii="Cambria Math" w:hAnsi="Cambria Math"/>
                          <w:u w:color="000000"/>
                        </w:rPr>
                        <m:t xml:space="preserve">, </m:t>
                      </m:r>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Full Dose</m:t>
                          </m:r>
                        </m:sup>
                      </m:sSup>
                    </m:e>
                  </m:d>
                </m:e>
              </m:d>
            </m:e>
          </m:nary>
          <m:r>
            <m:rPr>
              <m:sty m:val="p"/>
            </m:rPr>
            <w:rPr>
              <w:rFonts w:ascii="Cambria Math" w:hAnsi="Cambria Math"/>
              <w:u w:color="000000"/>
            </w:rPr>
            <m:t>+log</m:t>
          </m:r>
          <m:d>
            <m:dPr>
              <m:ctrlPr>
                <w:rPr>
                  <w:rFonts w:ascii="Cambria Math" w:hAnsi="Cambria Math"/>
                  <w:u w:color="000000"/>
                </w:rPr>
              </m:ctrlPr>
            </m:dPr>
            <m:e>
              <m:r>
                <m:rPr>
                  <m:sty m:val="p"/>
                </m:rPr>
                <w:rPr>
                  <w:rFonts w:ascii="Cambria Math" w:hAnsi="Cambria Math"/>
                  <w:u w:color="000000"/>
                </w:rPr>
                <m:t>1-</m:t>
              </m:r>
              <m:sSub>
                <m:sSubPr>
                  <m:ctrlPr>
                    <w:rPr>
                      <w:rFonts w:ascii="Cambria Math" w:hAnsi="Cambria Math"/>
                      <w:u w:color="000000"/>
                    </w:rPr>
                  </m:ctrlPr>
                </m:sSubPr>
                <m:e>
                  <m:r>
                    <m:rPr>
                      <m:sty m:val="p"/>
                    </m:rPr>
                    <w:rPr>
                      <w:rFonts w:ascii="Cambria Math" w:hAnsi="Cambria Math"/>
                      <w:u w:color="000000"/>
                    </w:rPr>
                    <m:t>D</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D</m:t>
                      </m:r>
                    </m:sub>
                  </m:sSub>
                </m:sub>
              </m:sSub>
              <m:d>
                <m:dPr>
                  <m:ctrlPr>
                    <w:rPr>
                      <w:rFonts w:ascii="Cambria Math" w:hAnsi="Cambria Math"/>
                      <w:u w:color="000000"/>
                    </w:rPr>
                  </m:ctrlPr>
                </m:dPr>
                <m:e>
                  <m:sSub>
                    <m:sSubPr>
                      <m:ctrlPr>
                        <w:rPr>
                          <w:rFonts w:ascii="Cambria Math" w:hAnsi="Cambria Math"/>
                          <w:u w:color="000000"/>
                        </w:rPr>
                      </m:ctrlPr>
                    </m:sSub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r>
                        <m:rPr>
                          <m:sty m:val="p"/>
                        </m:rPr>
                        <w:rPr>
                          <w:rFonts w:ascii="Cambria Math" w:hAnsi="Cambria Math"/>
                          <w:u w:color="000000"/>
                        </w:rPr>
                        <m:t>,G</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G</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e>
                  </m:d>
                </m:e>
              </m:d>
            </m:e>
          </m:d>
          <m:r>
            <m:rPr>
              <m:sty m:val="p"/>
            </m:rPr>
            <w:rPr>
              <w:rFonts w:ascii="Cambria Math" w:hAnsi="Cambria Math"/>
              <w:u w:color="000000"/>
            </w:rPr>
            <m:t>+λ</m:t>
          </m:r>
          <m:sSub>
            <m:sSubPr>
              <m:ctrlPr>
                <w:rPr>
                  <w:rFonts w:ascii="Cambria Math" w:hAnsi="Cambria Math"/>
                  <w:u w:color="000000"/>
                </w:rPr>
              </m:ctrlPr>
            </m:sSubPr>
            <m:e>
              <m:d>
                <m:dPr>
                  <m:begChr m:val="|"/>
                  <m:endChr m:val="|"/>
                  <m:ctrlPr>
                    <w:rPr>
                      <w:rFonts w:ascii="Cambria Math" w:hAnsi="Cambria Math"/>
                      <w:u w:color="000000"/>
                    </w:rPr>
                  </m:ctrlPr>
                </m:dPr>
                <m:e>
                  <m:sSub>
                    <m:sSubPr>
                      <m:ctrlPr>
                        <w:rPr>
                          <w:rFonts w:ascii="Cambria Math" w:hAnsi="Cambria Math"/>
                          <w:u w:color="000000"/>
                        </w:rPr>
                      </m:ctrlPr>
                    </m:sSubPr>
                    <m:e>
                      <m:r>
                        <m:rPr>
                          <m:sty m:val="p"/>
                        </m:rPr>
                        <w:rPr>
                          <w:rFonts w:ascii="Cambria Math" w:hAnsi="Cambria Math"/>
                          <w:u w:color="000000"/>
                        </w:rPr>
                        <m:t>G</m:t>
                      </m:r>
                    </m:e>
                    <m:sub>
                      <m:sSub>
                        <m:sSubPr>
                          <m:ctrlPr>
                            <w:rPr>
                              <w:rFonts w:ascii="Cambria Math" w:hAnsi="Cambria Math"/>
                              <w:u w:color="000000"/>
                            </w:rPr>
                          </m:ctrlPr>
                        </m:sSubPr>
                        <m:e>
                          <m:r>
                            <m:rPr>
                              <m:sty m:val="p"/>
                            </m:rPr>
                            <w:rPr>
                              <w:rFonts w:ascii="Cambria Math" w:hAnsi="Cambria Math"/>
                              <w:u w:color="000000"/>
                            </w:rPr>
                            <m:t>θ</m:t>
                          </m:r>
                        </m:e>
                        <m:sub>
                          <m:r>
                            <m:rPr>
                              <m:sty m:val="p"/>
                            </m:rPr>
                            <w:rPr>
                              <w:rFonts w:ascii="Cambria Math" w:hAnsi="Cambria Math"/>
                              <w:u w:color="000000"/>
                            </w:rPr>
                            <m:t>G</m:t>
                          </m:r>
                        </m:sub>
                      </m:sSub>
                    </m:sub>
                  </m:sSub>
                  <m:d>
                    <m:dPr>
                      <m:ctrlPr>
                        <w:rPr>
                          <w:rFonts w:ascii="Cambria Math" w:hAnsi="Cambria Math"/>
                          <w:u w:color="000000"/>
                        </w:rPr>
                      </m:ctrlPr>
                    </m:dPr>
                    <m:e>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Low Dose</m:t>
                          </m:r>
                        </m:sup>
                      </m:sSup>
                    </m:e>
                  </m:d>
                  <m:r>
                    <m:rPr>
                      <m:sty m:val="p"/>
                    </m:rPr>
                    <w:rPr>
                      <w:rFonts w:ascii="Cambria Math" w:hAnsi="Cambria Math"/>
                      <w:u w:color="000000"/>
                    </w:rPr>
                    <m:t>-</m:t>
                  </m:r>
                  <m:sSup>
                    <m:sSupPr>
                      <m:ctrlPr>
                        <w:rPr>
                          <w:rFonts w:ascii="Cambria Math" w:hAnsi="Cambria Math"/>
                          <w:u w:color="000000"/>
                        </w:rPr>
                      </m:ctrlPr>
                    </m:sSupPr>
                    <m:e>
                      <m:r>
                        <m:rPr>
                          <m:sty m:val="p"/>
                        </m:rPr>
                        <w:rPr>
                          <w:rFonts w:ascii="Cambria Math" w:hAnsi="Cambria Math"/>
                          <w:u w:color="000000"/>
                        </w:rPr>
                        <m:t>I</m:t>
                      </m:r>
                    </m:e>
                    <m:sup>
                      <m:r>
                        <m:rPr>
                          <m:sty m:val="p"/>
                        </m:rPr>
                        <w:rPr>
                          <w:rFonts w:ascii="Cambria Math" w:hAnsi="Cambria Math"/>
                          <w:u w:color="000000"/>
                        </w:rPr>
                        <m:t>Full Dose</m:t>
                      </m:r>
                    </m:sup>
                  </m:sSup>
                </m:e>
              </m:d>
            </m:e>
            <m:sub>
              <m:r>
                <w:rPr>
                  <w:rFonts w:ascii="Cambria Math" w:hAnsi="Cambria Math"/>
                  <w:u w:color="000000"/>
                </w:rPr>
                <m:t>2</m:t>
              </m:r>
            </m:sub>
          </m:sSub>
        </m:oMath>
      </m:oMathPara>
    </w:p>
    <w:p w14:paraId="08B5CF64" w14:textId="77777777" w:rsidR="00F500EB" w:rsidRPr="00062959" w:rsidRDefault="00F500EB" w:rsidP="0062108F">
      <w:pPr>
        <w:spacing w:line="360" w:lineRule="auto"/>
        <w:ind w:firstLineChars="100" w:firstLine="240"/>
        <w:jc w:val="both"/>
        <w:rPr>
          <w:u w:color="000000"/>
        </w:rPr>
      </w:pPr>
    </w:p>
    <w:p w14:paraId="535D76BB" w14:textId="68FD4912" w:rsidR="005D4699" w:rsidRDefault="004306A8" w:rsidP="0062108F">
      <w:pPr>
        <w:spacing w:line="360" w:lineRule="auto"/>
        <w:ind w:firstLineChars="100" w:firstLine="240"/>
        <w:jc w:val="both"/>
        <w:rPr>
          <w:u w:color="000000"/>
        </w:rPr>
      </w:pPr>
      <w:r w:rsidRPr="00062959">
        <w:rPr>
          <w:u w:color="000000"/>
        </w:rPr>
        <w:t xml:space="preserve">Training details: We employed the Adam solver </w:t>
      </w:r>
      <w:r w:rsidRPr="00062959">
        <w:rPr>
          <w:u w:color="000000"/>
        </w:rPr>
        <w:fldChar w:fldCharType="begin"/>
      </w:r>
      <w:r w:rsidR="00F500EB">
        <w:rPr>
          <w:u w:color="000000"/>
        </w:rPr>
        <w:instrText xml:space="preserve"> ADDIN EN.CITE &lt;EndNote&gt;&lt;Cite&gt;&lt;Author&gt;Kingma&lt;/Author&gt;&lt;Year&gt;2014&lt;/Year&gt;&lt;RecNum&gt;233&lt;/RecNum&gt;&lt;DisplayText&gt;[5]&lt;/DisplayText&gt;&lt;record&gt;&lt;rec-number&gt;233&lt;/rec-number&gt;&lt;foreign-keys&gt;&lt;key app="EN" db-id="pravxrsd4zzrtgex5pfvvvsw20x025t2pwtx" timestamp="1600091502"&gt;233&lt;/key&gt;&lt;/foreign-keys&gt;&lt;ref-type name="Journal Article"&gt;17&lt;/ref-type&gt;&lt;contributors&gt;&lt;authors&gt;&lt;author&gt;Kingma, Diederik P&lt;/author&gt;&lt;author&gt;Ba, Jimmy&lt;/author&gt;&lt;/authors&gt;&lt;/contributors&gt;&lt;titles&gt;&lt;title&gt;Adam: A method for stochastic optimization&lt;/title&gt;&lt;secondary-title&gt;arXiv preprint arXiv:1412.6980&lt;/secondary-title&gt;&lt;/titles&gt;&lt;periodical&gt;&lt;full-title&gt;arXiv preprint arXiv:1412.6980&lt;/full-title&gt;&lt;/periodical&gt;&lt;dates&gt;&lt;year&gt;2014&lt;/year&gt;&lt;/dates&gt;&lt;urls&gt;&lt;/urls&gt;&lt;/record&gt;&lt;/Cite&gt;&lt;/EndNote&gt;</w:instrText>
      </w:r>
      <w:r w:rsidRPr="00062959">
        <w:rPr>
          <w:u w:color="000000"/>
        </w:rPr>
        <w:fldChar w:fldCharType="separate"/>
      </w:r>
      <w:r w:rsidR="00F500EB">
        <w:rPr>
          <w:noProof/>
          <w:u w:color="000000"/>
        </w:rPr>
        <w:t>[5]</w:t>
      </w:r>
      <w:r w:rsidRPr="00062959">
        <w:rPr>
          <w:u w:color="000000"/>
        </w:rPr>
        <w:fldChar w:fldCharType="end"/>
      </w:r>
      <w:r w:rsidRPr="00062959">
        <w:rPr>
          <w:u w:color="000000"/>
        </w:rPr>
        <w:t xml:space="preserve"> with a batch size of 4 and a learning rate of 0.0002. </w:t>
      </w:r>
      <w:proofErr w:type="gramStart"/>
      <w:r w:rsidRPr="00062959">
        <w:rPr>
          <w:u w:color="000000"/>
        </w:rPr>
        <w:t>In order to</w:t>
      </w:r>
      <w:proofErr w:type="gramEnd"/>
      <w:r w:rsidRPr="00062959">
        <w:rPr>
          <w:u w:color="000000"/>
        </w:rPr>
        <w:t xml:space="preserve"> facilitate efficient access to this large number of images during training, the dataset was organized into a single data object in HDF5 (Hierarchical Data Format 5). </w:t>
      </w:r>
      <w:proofErr w:type="gramStart"/>
      <w:r w:rsidRPr="00062959">
        <w:rPr>
          <w:u w:color="000000"/>
        </w:rPr>
        <w:t>All of</w:t>
      </w:r>
      <w:proofErr w:type="gramEnd"/>
      <w:r w:rsidRPr="00062959">
        <w:rPr>
          <w:u w:color="000000"/>
        </w:rPr>
        <w:t xml:space="preserve"> our experiments are implemented in TensorFlow and trained on our NVIDIA GeForce GTX 1080 </w:t>
      </w:r>
      <w:proofErr w:type="spellStart"/>
      <w:r w:rsidRPr="00062959">
        <w:rPr>
          <w:u w:color="000000"/>
        </w:rPr>
        <w:t>Ti</w:t>
      </w:r>
      <w:proofErr w:type="spellEnd"/>
      <w:r w:rsidRPr="00062959">
        <w:rPr>
          <w:u w:color="000000"/>
        </w:rPr>
        <w:t xml:space="preserve"> graphic cards.</w:t>
      </w:r>
    </w:p>
    <w:p w14:paraId="007F40B1" w14:textId="5B2C9164" w:rsidR="00FA6A7C" w:rsidRPr="004D1BB8" w:rsidRDefault="00FA6A7C" w:rsidP="00FA6A7C">
      <w:pPr>
        <w:spacing w:line="360" w:lineRule="auto"/>
        <w:ind w:firstLineChars="100" w:firstLine="240"/>
        <w:jc w:val="both"/>
        <w:rPr>
          <w:rFonts w:eastAsia="Arial Unicode MS"/>
          <w:color w:val="000000"/>
          <w:bdr w:val="nil"/>
        </w:rPr>
      </w:pPr>
      <w:r>
        <w:t xml:space="preserve">We trained two versions of the neural networks at first, henceforth referred to as the individual model and the generalized model. For the individual model, the network was trained on a paired set of images at the standard-dose and a given DRF, leading to four individual models (DRF=2,4,10,20). The trained individual models were later tested only on corresponding DRF test datasets. The generalized </w:t>
      </w:r>
      <w:r>
        <w:lastRenderedPageBreak/>
        <w:t xml:space="preserve">model was </w:t>
      </w:r>
      <w:r w:rsidRPr="004D1BB8">
        <w:rPr>
          <w:rFonts w:eastAsia="Arial Unicode MS"/>
          <w:color w:val="000000"/>
          <w:bdr w:val="nil"/>
        </w:rPr>
        <w:t xml:space="preserve">trained by mixing the image pairs of different DRF to explore generalization capability. Afterwards, one trained generalized model, which was developed with data only up to DRF 20, was tested on all test datasets from DRF 2 to 100. </w:t>
      </w:r>
    </w:p>
    <w:p w14:paraId="4825D58C" w14:textId="78EB59AE" w:rsidR="00956E30" w:rsidRDefault="003B478B" w:rsidP="004D1BB8">
      <w:pPr>
        <w:pStyle w:val="Body"/>
        <w:spacing w:line="360" w:lineRule="auto"/>
        <w:ind w:firstLineChars="100" w:firstLine="240"/>
        <w:jc w:val="both"/>
      </w:pPr>
      <w:r>
        <w:rPr>
          <w:rFonts w:ascii="Times New Roman" w:hAnsi="Times New Roman" w:cs="Times New Roman"/>
          <w:sz w:val="24"/>
          <w:szCs w:val="24"/>
        </w:rPr>
        <w:t xml:space="preserve">As shown in </w:t>
      </w:r>
      <w:r w:rsidRPr="003B478B">
        <w:rPr>
          <w:rFonts w:ascii="Times New Roman" w:hAnsi="Times New Roman" w:cs="Times New Roman"/>
          <w:sz w:val="24"/>
          <w:szCs w:val="24"/>
        </w:rPr>
        <w:t xml:space="preserve">Supplementary Figure </w:t>
      </w:r>
      <w:r>
        <w:rPr>
          <w:rFonts w:ascii="Times New Roman" w:hAnsi="Times New Roman" w:cs="Times New Roman"/>
          <w:sz w:val="24"/>
          <w:szCs w:val="24"/>
        </w:rPr>
        <w:t>S</w:t>
      </w:r>
      <w:r w:rsidR="00187C86">
        <w:rPr>
          <w:rFonts w:ascii="Times New Roman" w:hAnsi="Times New Roman" w:cs="Times New Roman"/>
          <w:sz w:val="24"/>
          <w:szCs w:val="24"/>
        </w:rPr>
        <w:t>1</w:t>
      </w:r>
      <w:r>
        <w:rPr>
          <w:rFonts w:ascii="Times New Roman" w:hAnsi="Times New Roman" w:cs="Times New Roman"/>
          <w:sz w:val="24"/>
          <w:szCs w:val="24"/>
        </w:rPr>
        <w:t>, b</w:t>
      </w:r>
      <w:r w:rsidR="004D1BB8" w:rsidRPr="004D1BB8">
        <w:rPr>
          <w:rFonts w:ascii="Times New Roman" w:hAnsi="Times New Roman" w:cs="Times New Roman"/>
          <w:sz w:val="24"/>
          <w:szCs w:val="24"/>
        </w:rPr>
        <w:t>oth</w:t>
      </w:r>
      <w:r w:rsidR="004D1BB8">
        <w:rPr>
          <w:rFonts w:ascii="Times New Roman" w:hAnsi="Times New Roman" w:cs="Times New Roman"/>
          <w:sz w:val="24"/>
          <w:szCs w:val="24"/>
        </w:rPr>
        <w:t xml:space="preserve"> the individual model </w:t>
      </w:r>
      <w:r w:rsidR="004D1BB8">
        <w:rPr>
          <w:rFonts w:ascii="Times New Roman" w:hAnsi="Times New Roman" w:cs="Times New Roman" w:hint="eastAsia"/>
          <w:sz w:val="24"/>
          <w:szCs w:val="24"/>
        </w:rPr>
        <w:t>and</w:t>
      </w:r>
      <w:r w:rsidR="004D1BB8">
        <w:rPr>
          <w:rFonts w:ascii="Times New Roman" w:hAnsi="Times New Roman" w:cs="Times New Roman"/>
          <w:sz w:val="24"/>
          <w:szCs w:val="24"/>
        </w:rPr>
        <w:t xml:space="preserve"> the generalized model were able to achieve an overall better physical performance compared to non-AI enhanced images, </w:t>
      </w:r>
      <w:r w:rsidR="004D1BB8" w:rsidRPr="004D1BB8">
        <w:rPr>
          <w:rFonts w:ascii="Times New Roman" w:hAnsi="Times New Roman" w:cs="Times New Roman"/>
          <w:sz w:val="24"/>
          <w:szCs w:val="24"/>
        </w:rPr>
        <w:t>on the test group of brain disease with DMI</w:t>
      </w:r>
      <w:r w:rsidR="001333D0">
        <w:rPr>
          <w:rFonts w:ascii="Times New Roman" w:hAnsi="Times New Roman" w:cs="Times New Roman"/>
          <w:sz w:val="24"/>
          <w:szCs w:val="24"/>
        </w:rPr>
        <w:t xml:space="preserve"> </w:t>
      </w:r>
      <w:r w:rsidR="001333D0" w:rsidRPr="008C44C7">
        <w:rPr>
          <w:rFonts w:ascii="Times New Roman" w:hAnsi="Times New Roman" w:cs="Times New Roman"/>
          <w:sz w:val="24"/>
          <w:szCs w:val="24"/>
          <w:lang w:val="en-CH"/>
        </w:rPr>
        <w:t>[</w:t>
      </w:r>
      <w:r w:rsidR="001333D0" w:rsidRPr="00154700">
        <w:rPr>
          <w:rFonts w:ascii="Times New Roman" w:hAnsi="Times New Roman" w:cs="Times New Roman"/>
          <w:sz w:val="24"/>
          <w:szCs w:val="24"/>
          <w:vertAlign w:val="superscript"/>
          <w:lang w:val="en-CH"/>
        </w:rPr>
        <w:t>18</w:t>
      </w:r>
      <w:proofErr w:type="gramStart"/>
      <w:r w:rsidR="001333D0" w:rsidRPr="008C44C7">
        <w:rPr>
          <w:rFonts w:ascii="Times New Roman" w:hAnsi="Times New Roman" w:cs="Times New Roman"/>
          <w:sz w:val="24"/>
          <w:szCs w:val="24"/>
          <w:lang w:val="en-CH"/>
        </w:rPr>
        <w:t>F]</w:t>
      </w:r>
      <w:r w:rsidR="004D1BB8" w:rsidRPr="004D1BB8">
        <w:rPr>
          <w:rFonts w:ascii="Times New Roman" w:hAnsi="Times New Roman" w:cs="Times New Roman"/>
          <w:sz w:val="24"/>
          <w:szCs w:val="24"/>
        </w:rPr>
        <w:t>FDG</w:t>
      </w:r>
      <w:proofErr w:type="gramEnd"/>
      <w:r w:rsidR="004D1BB8">
        <w:rPr>
          <w:rFonts w:ascii="Times New Roman" w:hAnsi="Times New Roman" w:cs="Times New Roman"/>
          <w:sz w:val="24"/>
          <w:szCs w:val="24"/>
        </w:rPr>
        <w:t xml:space="preserve">, and the improvement tended to get greater with the increase of DRF, especially for the generalized model. But the generalized model showed overall better performance on cross-scanner or cross-tracer applications. </w:t>
      </w:r>
      <w:r w:rsidR="00956E30" w:rsidRPr="004D1BB8">
        <w:rPr>
          <w:rFonts w:ascii="Times New Roman" w:hAnsi="Times New Roman" w:cs="Times New Roman"/>
          <w:sz w:val="24"/>
          <w:szCs w:val="24"/>
        </w:rPr>
        <w:t xml:space="preserve">The comparison of the individual and the generalized model demonstrated the effectiveness of data augmentation of GANs or deep learning. The blending of training images from multiple levels of DRF can be viewed as a data augmentation technique, which has already proved useful in other applications </w:t>
      </w:r>
      <w:r w:rsidR="00956E30" w:rsidRPr="004D1BB8">
        <w:rPr>
          <w:rFonts w:ascii="Times New Roman" w:hAnsi="Times New Roman" w:cs="Times New Roman"/>
          <w:sz w:val="24"/>
          <w:szCs w:val="24"/>
        </w:rPr>
        <w:fldChar w:fldCharType="begin"/>
      </w:r>
      <w:r w:rsidR="00956E30" w:rsidRPr="004D1BB8">
        <w:instrText xml:space="preserve"> ADDIN EN.CITE &lt;EndNote&gt;&lt;Cite&gt;&lt;Author&gt;Ren&lt;/Author&gt;&lt;Year&gt;2015&lt;/Year&gt;&lt;RecNum&gt;211&lt;/RecNum&gt;&lt;DisplayText&gt;[6]&lt;/DisplayText&gt;&lt;record&gt;&lt;rec-number&gt;211&lt;/rec-number&gt;&lt;foreign-keys&gt;&lt;key app="EN" db-id="pravxrsd4zzrtgex5pfvvvsw20x025t2pwtx" timestamp="1597658654"&gt;211&lt;/key&gt;&lt;/foreign-keys&gt;&lt;ref-type name="Journal Article"&gt;17&lt;/ref-type&gt;&lt;contributors&gt;&lt;authors&gt;&lt;author&gt;Ren, Wu&lt;/author&gt;&lt;author&gt;Yan, S&lt;/author&gt;&lt;author&gt;Shan, Y&lt;/author&gt;&lt;author&gt;Dang, Q&lt;/author&gt;&lt;author&gt;Sun, G&lt;/author&gt;&lt;/authors&gt;&lt;/contributors&gt;&lt;titles&gt;&lt;title&gt;Deep image: scaling up image recognition&lt;/title&gt;&lt;secondary-title&gt;arXiv preprint arXiv:1501.02876&lt;/secondary-title&gt;&lt;/titles&gt;&lt;periodical&gt;&lt;full-title&gt;arXiv preprint arXiv:1501.02876&lt;/full-title&gt;&lt;/periodical&gt;&lt;volume&gt;7&lt;/volume&gt;&lt;dates&gt;&lt;year&gt;2015&lt;/year&gt;&lt;/dates&gt;&lt;urls&gt;&lt;/urls&gt;&lt;/record&gt;&lt;/Cite&gt;&lt;/EndNote&gt;</w:instrText>
      </w:r>
      <w:r w:rsidR="00956E30" w:rsidRPr="004D1BB8">
        <w:rPr>
          <w:rFonts w:ascii="Times New Roman" w:hAnsi="Times New Roman" w:cs="Times New Roman"/>
          <w:sz w:val="24"/>
          <w:szCs w:val="24"/>
        </w:rPr>
        <w:fldChar w:fldCharType="separate"/>
      </w:r>
      <w:r w:rsidR="00956E30" w:rsidRPr="004D1BB8">
        <w:t>[6]</w:t>
      </w:r>
      <w:r w:rsidR="00956E30" w:rsidRPr="004D1BB8">
        <w:rPr>
          <w:rFonts w:ascii="Times New Roman" w:hAnsi="Times New Roman" w:cs="Times New Roman"/>
          <w:sz w:val="24"/>
          <w:szCs w:val="24"/>
        </w:rPr>
        <w:fldChar w:fldCharType="end"/>
      </w:r>
      <w:r w:rsidR="00956E30" w:rsidRPr="004D1BB8">
        <w:rPr>
          <w:rFonts w:ascii="Times New Roman" w:hAnsi="Times New Roman" w:cs="Times New Roman"/>
          <w:sz w:val="24"/>
          <w:szCs w:val="24"/>
        </w:rPr>
        <w:t>. The main limitation of the individual model is its lack of generalizability. In this respect, the generalized model outperforms when enhancing</w:t>
      </w:r>
      <w:r w:rsidR="00956E30">
        <w:rPr>
          <w:rFonts w:ascii="Times New Roman" w:hAnsi="Times New Roman" w:cs="Times New Roman"/>
          <w:sz w:val="24"/>
          <w:szCs w:val="24"/>
        </w:rPr>
        <w:t xml:space="preserve"> data from different scanners, data from different tracers as well as data of high DRFs (10, 20), and even DRF (50, 100) which were not included in the development. The reason for this could be that the generalized model was trained on overall more data including data with low DRF, which contains more extractable latent structural information, which may thus contribute to better quality of images. </w:t>
      </w:r>
      <w:r w:rsidR="00956E30">
        <w:rPr>
          <w:rFonts w:ascii="Times New Roman" w:hAnsi="Times New Roman" w:cs="Times New Roman"/>
          <w:color w:val="000000" w:themeColor="text1"/>
          <w:sz w:val="24"/>
          <w:szCs w:val="24"/>
          <w:u w:color="000000"/>
        </w:rPr>
        <w:t>However, applying these enhancement methods for different tracers at high DRF may yield unreliable results.</w:t>
      </w:r>
    </w:p>
    <w:p w14:paraId="4F33776F" w14:textId="77777777" w:rsidR="001742C8" w:rsidRDefault="001742C8" w:rsidP="001742C8">
      <w:pPr>
        <w:spacing w:line="360" w:lineRule="auto"/>
        <w:jc w:val="both"/>
        <w:rPr>
          <w:b/>
          <w:bCs/>
          <w:iCs/>
          <w:u w:color="000000"/>
        </w:rPr>
      </w:pPr>
    </w:p>
    <w:p w14:paraId="27D608D2" w14:textId="79787A7A" w:rsidR="001742C8" w:rsidRDefault="001742C8" w:rsidP="001742C8">
      <w:pPr>
        <w:spacing w:line="360" w:lineRule="auto"/>
        <w:jc w:val="both"/>
        <w:rPr>
          <w:b/>
          <w:bCs/>
          <w:iCs/>
          <w:u w:color="000000"/>
        </w:rPr>
      </w:pPr>
      <w:r>
        <w:rPr>
          <w:b/>
          <w:bCs/>
          <w:iCs/>
          <w:u w:color="000000"/>
        </w:rPr>
        <w:t>Evaluation based on Physical Metrics, Clinical and Radiomics features</w:t>
      </w:r>
    </w:p>
    <w:p w14:paraId="0A7C3177" w14:textId="598255B4" w:rsidR="001742C8" w:rsidRDefault="001742C8" w:rsidP="001742C8">
      <w:pPr>
        <w:spacing w:line="360" w:lineRule="auto"/>
        <w:jc w:val="both"/>
      </w:pPr>
      <w:r>
        <w:rPr>
          <w:b/>
          <w:bCs/>
          <w:iCs/>
          <w:u w:color="000000"/>
        </w:rPr>
        <w:t>Physical Metrics</w:t>
      </w:r>
    </w:p>
    <w:p w14:paraId="3439DAD5" w14:textId="3E0D8A09" w:rsidR="001B01C3" w:rsidRDefault="001B01C3" w:rsidP="001B01C3">
      <w:pPr>
        <w:pStyle w:val="Body"/>
        <w:spacing w:line="36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 xml:space="preserve">To evaluate the quality of the enhanced images, we calculated and compared the following metrics: 1. Normalized root mean squared error (NRMSE); </w:t>
      </w:r>
      <w:r w:rsidR="00AA1F1F" w:rsidRPr="00AA1F1F">
        <w:rPr>
          <w:rFonts w:ascii="Times New Roman" w:hAnsi="Times New Roman" w:cs="Times New Roman"/>
          <w:sz w:val="24"/>
          <w:szCs w:val="24"/>
        </w:rPr>
        <w:t>2. Peak signal-to-noise ratio (PSNR)</w:t>
      </w:r>
      <w:r w:rsidR="00AA1F1F">
        <w:rPr>
          <w:rFonts w:ascii="Times New Roman" w:hAnsi="Times New Roman" w:cs="Times New Roman"/>
          <w:sz w:val="24"/>
          <w:szCs w:val="24"/>
        </w:rPr>
        <w:t>; 3</w:t>
      </w:r>
      <w:r>
        <w:rPr>
          <w:rFonts w:ascii="Times New Roman" w:hAnsi="Times New Roman" w:cs="Times New Roman"/>
          <w:sz w:val="24"/>
          <w:szCs w:val="24"/>
        </w:rPr>
        <w:t xml:space="preserve">. Structural similarity index measurement (SSIM) </w:t>
      </w:r>
      <w:r>
        <w:rPr>
          <w:rFonts w:ascii="Times New Roman" w:hAnsi="Times New Roman" w:cs="Times New Roman"/>
          <w:sz w:val="24"/>
          <w:szCs w:val="24"/>
        </w:rPr>
        <w:fldChar w:fldCharType="begin"/>
      </w:r>
      <w:r w:rsidR="00956E30">
        <w:rPr>
          <w:rFonts w:ascii="Times New Roman" w:hAnsi="Times New Roman" w:cs="Times New Roman"/>
          <w:sz w:val="24"/>
          <w:szCs w:val="24"/>
        </w:rPr>
        <w:instrText xml:space="preserve"> ADDIN EN.CITE &lt;EndNote&gt;&lt;Cite&gt;&lt;Author&gt;Wang&lt;/Author&gt;&lt;Year&gt;2004&lt;/Year&gt;&lt;RecNum&gt;199&lt;/RecNum&gt;&lt;DisplayText&gt;[7]&lt;/DisplayText&gt;&lt;record&gt;&lt;rec-number&gt;199&lt;/rec-number&gt;&lt;foreign-keys&gt;&lt;key app="EN" db-id="pravxrsd4zzrtgex5pfvvvsw20x025t2pwtx" timestamp="1597658654"&gt;199&lt;/key&gt;&lt;/foreign-keys&gt;&lt;ref-type name="Journal Article"&gt;17&lt;/ref-type&gt;&lt;contributors&gt;&lt;authors&gt;&lt;author&gt;Wang, Zhou&lt;/author&gt;&lt;author&gt;Bovik, Alan C&lt;/author&gt;&lt;author&gt;Sheikh, Hamid R&lt;/author&gt;&lt;author&gt;Simoncelli, Eero P&lt;/author&gt;&lt;/authors&gt;&lt;/contributors&gt;&lt;titles&gt;&lt;title&gt;Image quality assessment: from error visibility to structural similarity&lt;/title&gt;&lt;secondary-title&gt;IEEE transactions on image processing&lt;/secondary-title&gt;&lt;/titles&gt;&lt;periodical&gt;&lt;full-title&gt;IEEE Transactions on Image Processing&lt;/full-title&gt;&lt;/periodical&gt;&lt;pages&gt;600-612&lt;/pages&gt;&lt;volume&gt;13&lt;/volume&gt;&lt;number&gt;4&lt;/number&gt;&lt;dates&gt;&lt;year&gt;2004&lt;/year&gt;&lt;/dates&gt;&lt;isbn&gt;1057-7149&lt;/isbn&gt;&lt;urls&gt;&lt;/urls&gt;&lt;/record&gt;&lt;/Cite&gt;&lt;/EndNote&gt;</w:instrText>
      </w:r>
      <w:r>
        <w:rPr>
          <w:rFonts w:ascii="Times New Roman" w:hAnsi="Times New Roman" w:cs="Times New Roman"/>
          <w:sz w:val="24"/>
          <w:szCs w:val="24"/>
        </w:rPr>
        <w:fldChar w:fldCharType="separate"/>
      </w:r>
      <w:r w:rsidR="00956E30">
        <w:rPr>
          <w:rFonts w:ascii="Times New Roman" w:hAnsi="Times New Roman" w:cs="Times New Roman"/>
          <w:noProof/>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The NRMSE is defined as: </w:t>
      </w:r>
    </w:p>
    <w:p w14:paraId="2A8CE41D" w14:textId="77777777" w:rsidR="001B01C3" w:rsidRDefault="001B01C3" w:rsidP="001B01C3">
      <w:pPr>
        <w:pStyle w:val="Body"/>
        <w:spacing w:line="360" w:lineRule="auto"/>
        <w:jc w:val="both"/>
        <w:rPr>
          <w:rFonts w:ascii="Times New Roman" w:hAnsi="Times New Roman" w:cs="Times New Roman"/>
          <w:sz w:val="24"/>
          <w:szCs w:val="24"/>
        </w:rPr>
      </w:pPr>
      <m:oMathPara>
        <m:oMath>
          <m:r>
            <w:rPr>
              <w:rFonts w:ascii="Cambria Math" w:hAnsi="Cambria Math" w:cs="Times New Roman"/>
              <w:sz w:val="24"/>
              <w:szCs w:val="24"/>
            </w:rPr>
            <m:t>NRMSE=</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 </m:t>
                      </m:r>
                    </m:e>
                  </m:nary>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true</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pred</m:t>
                                  </m:r>
                                </m:sub>
                              </m:sSub>
                            </m:e>
                          </m:d>
                        </m:e>
                        <m:sup>
                          <m:r>
                            <w:rPr>
                              <w:rFonts w:ascii="Cambria Math" w:hAnsi="Cambria Math" w:cs="Times New Roman"/>
                              <w:sz w:val="24"/>
                              <w:szCs w:val="24"/>
                            </w:rPr>
                            <m:t>2</m:t>
                          </m:r>
                        </m:sup>
                      </m:sSup>
                    </m:num>
                    <m:den>
                      <m:r>
                        <w:rPr>
                          <w:rFonts w:ascii="Cambria Math" w:hAnsi="Cambria Math" w:cs="Times New Roman"/>
                          <w:sz w:val="24"/>
                          <w:szCs w:val="24"/>
                        </w:rPr>
                        <m:t>n</m:t>
                      </m:r>
                    </m:den>
                  </m:f>
                </m:e>
              </m:rad>
            </m:num>
            <m:den>
              <m:r>
                <w:rPr>
                  <w:rFonts w:ascii="Cambria Math" w:hAnsi="Cambria Math" w:cs="Times New Roman"/>
                  <w:sz w:val="24"/>
                  <w:szCs w:val="24"/>
                </w:rPr>
                <m:t>max</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true</m:t>
                      </m:r>
                    </m:sub>
                  </m:sSub>
                  <m:r>
                    <w:rPr>
                      <w:rFonts w:ascii="Cambria Math" w:hAnsi="Cambria Math" w:cs="Times New Roman"/>
                      <w:sz w:val="24"/>
                      <w:szCs w:val="24"/>
                    </w:rPr>
                    <m:t>)-min(</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pred</m:t>
                      </m:r>
                    </m:sub>
                  </m:sSub>
                </m:e>
              </m:d>
            </m:den>
          </m:f>
        </m:oMath>
      </m:oMathPara>
    </w:p>
    <w:p w14:paraId="0C15FB89" w14:textId="77777777" w:rsidR="00AA1F1F" w:rsidRPr="00AA1F1F" w:rsidRDefault="001B01C3" w:rsidP="00AA1F1F">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true</m:t>
            </m:r>
          </m:sub>
        </m:sSub>
      </m:oMath>
      <w:r>
        <w:rPr>
          <w:rFonts w:ascii="Times New Roman" w:hAnsi="Times New Roman" w:cs="Times New Roman"/>
          <w:sz w:val="24"/>
          <w:szCs w:val="24"/>
        </w:rPr>
        <w:t xml:space="preserve"> is the Full dose image and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pred</m:t>
            </m:r>
          </m:sub>
        </m:sSub>
      </m:oMath>
      <w:r>
        <w:rPr>
          <w:rFonts w:ascii="Times New Roman" w:hAnsi="Times New Roman" w:cs="Times New Roman"/>
          <w:sz w:val="24"/>
          <w:szCs w:val="24"/>
        </w:rPr>
        <w:t xml:space="preserve"> is the enhanced PET image, and it measures the overall pixel-wise intensity deviation between these two. </w:t>
      </w:r>
      <w:r w:rsidR="00AA1F1F" w:rsidRPr="00AA1F1F">
        <w:rPr>
          <w:rFonts w:ascii="Times New Roman" w:hAnsi="Times New Roman" w:cs="Times New Roman"/>
          <w:sz w:val="24"/>
          <w:szCs w:val="24"/>
        </w:rPr>
        <w:t>The PSNR is defined as:</w:t>
      </w:r>
    </w:p>
    <w:p w14:paraId="425F70EA" w14:textId="77777777" w:rsidR="00AA1F1F" w:rsidRPr="00AA1F1F" w:rsidRDefault="00AA1F1F" w:rsidP="00AA1F1F">
      <w:pPr>
        <w:pStyle w:val="Body"/>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PSNR=10</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fName>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V</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num>
                    <m:den>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true</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pred</m:t>
                                  </m:r>
                                </m:sub>
                              </m:sSub>
                            </m:e>
                          </m:d>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den>
                  </m:f>
                </m:e>
              </m:d>
            </m:e>
          </m:func>
        </m:oMath>
      </m:oMathPara>
    </w:p>
    <w:p w14:paraId="3DB0E411" w14:textId="1E503A07" w:rsidR="001B01C3" w:rsidRDefault="00AA1F1F" w:rsidP="00AA1F1F">
      <w:pPr>
        <w:pStyle w:val="Body"/>
        <w:spacing w:line="360" w:lineRule="auto"/>
        <w:jc w:val="both"/>
        <w:rPr>
          <w:rFonts w:ascii="Times New Roman" w:hAnsi="Times New Roman" w:cs="Times New Roman"/>
          <w:sz w:val="24"/>
          <w:szCs w:val="24"/>
        </w:rPr>
      </w:pPr>
      <w:r w:rsidRPr="00AA1F1F">
        <w:rPr>
          <w:rFonts w:ascii="Times New Roman" w:hAnsi="Times New Roman" w:cs="Times New Roman"/>
          <w:sz w:val="24"/>
          <w:szCs w:val="24"/>
        </w:rPr>
        <w:t xml:space="preserve">where V is the total amounts of voxels and R represents the range of the intensity of the </w:t>
      </w:r>
      <w:r>
        <w:rPr>
          <w:rFonts w:ascii="Times New Roman" w:hAnsi="Times New Roman" w:cs="Times New Roman"/>
          <w:sz w:val="24"/>
          <w:szCs w:val="24"/>
        </w:rPr>
        <w:t>Full dose image</w:t>
      </w:r>
      <w:r w:rsidRPr="00AA1F1F">
        <w:rPr>
          <w:rFonts w:ascii="Times New Roman" w:hAnsi="Times New Roman" w:cs="Times New Roman"/>
          <w:sz w:val="24"/>
          <w:szCs w:val="24"/>
        </w:rPr>
        <w:t xml:space="preserve">, and </w:t>
      </w:r>
      <m:oMath>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true</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pred</m:t>
                    </m:r>
                  </m:sub>
                </m:sSub>
              </m:e>
            </m:d>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oMath>
      <w:r w:rsidRPr="00AA1F1F">
        <w:rPr>
          <w:rFonts w:ascii="Times New Roman" w:hAnsi="Times New Roman" w:cs="Times New Roman"/>
          <w:sz w:val="24"/>
          <w:szCs w:val="24"/>
        </w:rPr>
        <w:t xml:space="preserve"> computes the mean squared error between </w:t>
      </w:r>
      <w:r>
        <w:rPr>
          <w:rFonts w:ascii="Times New Roman" w:hAnsi="Times New Roman" w:cs="Times New Roman"/>
          <w:sz w:val="24"/>
          <w:szCs w:val="24"/>
        </w:rPr>
        <w:t>it and the enhanced PET image</w:t>
      </w:r>
      <w:r w:rsidRPr="00AA1F1F">
        <w:rPr>
          <w:rFonts w:ascii="Times New Roman" w:hAnsi="Times New Roman" w:cs="Times New Roman"/>
          <w:sz w:val="24"/>
          <w:szCs w:val="24"/>
        </w:rPr>
        <w:t xml:space="preserve">. </w:t>
      </w:r>
      <w:r w:rsidR="001B01C3">
        <w:rPr>
          <w:rFonts w:ascii="Times New Roman" w:hAnsi="Times New Roman" w:cs="Times New Roman"/>
          <w:sz w:val="24"/>
          <w:szCs w:val="24"/>
        </w:rPr>
        <w:t xml:space="preserve">The pixel-wise quantities are easily calculated and compared and have straightforward interpretations. However, they do not correspond well with the sort of errors that humans perceive, particularly blurring and smearing artifacts, and images with identical NRMSE values may appear substantially different </w:t>
      </w:r>
      <w:r w:rsidR="001B01C3">
        <w:rPr>
          <w:rFonts w:ascii="Times New Roman" w:hAnsi="Times New Roman" w:cs="Times New Roman"/>
          <w:sz w:val="24"/>
          <w:szCs w:val="24"/>
        </w:rPr>
        <w:fldChar w:fldCharType="begin"/>
      </w:r>
      <w:r w:rsidR="00956E30">
        <w:rPr>
          <w:rFonts w:ascii="Times New Roman" w:hAnsi="Times New Roman" w:cs="Times New Roman"/>
          <w:sz w:val="24"/>
          <w:szCs w:val="24"/>
        </w:rPr>
        <w:instrText xml:space="preserve"> ADDIN EN.CITE &lt;EndNote&gt;&lt;Cite&gt;&lt;Author&gt;Wang&lt;/Author&gt;&lt;Year&gt;2004&lt;/Year&gt;&lt;RecNum&gt;199&lt;/RecNum&gt;&lt;DisplayText&gt;[7]&lt;/DisplayText&gt;&lt;record&gt;&lt;rec-number&gt;199&lt;/rec-number&gt;&lt;foreign-keys&gt;&lt;key app="EN" db-id="pravxrsd4zzrtgex5pfvvvsw20x025t2pwtx" timestamp="1597658654"&gt;199&lt;/key&gt;&lt;/foreign-keys&gt;&lt;ref-type name="Journal Article"&gt;17&lt;/ref-type&gt;&lt;contributors&gt;&lt;authors&gt;&lt;author&gt;Wang, Zhou&lt;/author&gt;&lt;author&gt;Bovik, Alan C&lt;/author&gt;&lt;author&gt;Sheikh, Hamid R&lt;/author&gt;&lt;author&gt;Simoncelli, Eero P&lt;/author&gt;&lt;/authors&gt;&lt;/contributors&gt;&lt;titles&gt;&lt;title&gt;Image quality assessment: from error visibility to structural similarity&lt;/title&gt;&lt;secondary-title&gt;IEEE transactions on image processing&lt;/secondary-title&gt;&lt;/titles&gt;&lt;periodical&gt;&lt;full-title&gt;IEEE Transactions on Image Processing&lt;/full-title&gt;&lt;/periodical&gt;&lt;pages&gt;600-612&lt;/pages&gt;&lt;volume&gt;13&lt;/volume&gt;&lt;number&gt;4&lt;/number&gt;&lt;dates&gt;&lt;year&gt;2004&lt;/year&gt;&lt;/dates&gt;&lt;isbn&gt;1057-7149&lt;/isbn&gt;&lt;urls&gt;&lt;/urls&gt;&lt;/record&gt;&lt;/Cite&gt;&lt;/EndNote&gt;</w:instrText>
      </w:r>
      <w:r w:rsidR="001B01C3">
        <w:rPr>
          <w:rFonts w:ascii="Times New Roman" w:hAnsi="Times New Roman" w:cs="Times New Roman"/>
          <w:sz w:val="24"/>
          <w:szCs w:val="24"/>
        </w:rPr>
        <w:fldChar w:fldCharType="separate"/>
      </w:r>
      <w:r w:rsidR="00956E30">
        <w:rPr>
          <w:rFonts w:ascii="Times New Roman" w:hAnsi="Times New Roman" w:cs="Times New Roman"/>
          <w:noProof/>
          <w:sz w:val="24"/>
          <w:szCs w:val="24"/>
        </w:rPr>
        <w:t>[7]</w:t>
      </w:r>
      <w:r w:rsidR="001B01C3">
        <w:rPr>
          <w:rFonts w:ascii="Times New Roman" w:hAnsi="Times New Roman" w:cs="Times New Roman"/>
          <w:sz w:val="24"/>
          <w:szCs w:val="24"/>
        </w:rPr>
        <w:fldChar w:fldCharType="end"/>
      </w:r>
      <w:r w:rsidR="001B01C3">
        <w:rPr>
          <w:rFonts w:ascii="Times New Roman" w:hAnsi="Times New Roman" w:cs="Times New Roman"/>
          <w:sz w:val="24"/>
          <w:szCs w:val="24"/>
        </w:rPr>
        <w:t>. Additional measures that more accurately reflect perceived image quality are therefore desirable.</w:t>
      </w:r>
    </w:p>
    <w:p w14:paraId="462A227D" w14:textId="77777777" w:rsidR="001B01C3" w:rsidRDefault="00547ECB" w:rsidP="001B01C3">
      <w:pPr>
        <w:pStyle w:val="Body"/>
        <w:spacing w:line="360" w:lineRule="auto"/>
        <w:jc w:val="both"/>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SSIM</m:t>
              </m:r>
            </m:fName>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e>
              </m:d>
            </m:e>
          </m:func>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x</m:t>
                      </m:r>
                    </m:sub>
                  </m:sSub>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d>
                <m:dPr>
                  <m:ctrlPr>
                    <w:rPr>
                      <w:rFonts w:ascii="Cambria Math" w:hAnsi="Cambria Math" w:cs="Times New Roman"/>
                      <w:sz w:val="24"/>
                      <w:szCs w:val="24"/>
                    </w:rPr>
                  </m:ctrlPr>
                </m:dPr>
                <m:e>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num>
            <m:den>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μ</m:t>
                      </m:r>
                    </m:e>
                    <m:sub>
                      <m:r>
                        <w:rPr>
                          <w:rFonts w:ascii="Cambria Math" w:hAnsi="Cambria Math" w:cs="Times New Roman"/>
                          <w:sz w:val="24"/>
                          <w:szCs w:val="24"/>
                        </w:rPr>
                        <m:t>y</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y</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den>
          </m:f>
        </m:oMath>
      </m:oMathPara>
    </w:p>
    <w:p w14:paraId="06B5DE19" w14:textId="05537AC4" w:rsidR="001E739D" w:rsidRPr="001E739D" w:rsidRDefault="001B01C3" w:rsidP="001B01C3">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x</m:t>
            </m:r>
          </m:sub>
        </m:sSub>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y</m:t>
            </m:r>
          </m:sub>
        </m:sSub>
      </m:oMath>
      <w:r>
        <w:rPr>
          <w:rFonts w:ascii="Times New Roman" w:hAnsi="Times New Roman" w:cs="Times New Roman"/>
          <w:sz w:val="24"/>
          <w:szCs w:val="24"/>
        </w:rPr>
        <w:t xml:space="preserve"> are the averages of images X and Y,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Pr>
          <w:rFonts w:ascii="Times New Roman" w:hAnsi="Times New Roman" w:cs="Times New Roman"/>
          <w:sz w:val="24"/>
          <w:szCs w:val="24"/>
        </w:rPr>
        <w:t xml:space="preserve"> are their standard deviations, respectively.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oMath>
      <w:r>
        <w:rPr>
          <w:rFonts w:ascii="Times New Roman" w:hAnsi="Times New Roman" w:cs="Times New Roman"/>
          <w:sz w:val="24"/>
          <w:szCs w:val="24"/>
        </w:rPr>
        <w:t xml:space="preserve"> are two positive constants to avoid a null denominator. </w:t>
      </w:r>
      <w:r w:rsidR="00AA1F1F" w:rsidRPr="00AA1F1F">
        <w:rPr>
          <w:rFonts w:ascii="Times New Roman" w:hAnsi="Times New Roman" w:cs="Times New Roman"/>
          <w:sz w:val="24"/>
          <w:szCs w:val="24"/>
        </w:rPr>
        <w:t>Theoretically, image with lower NRMSE</w:t>
      </w:r>
      <w:r w:rsidR="00AA1F1F">
        <w:rPr>
          <w:rFonts w:ascii="Times New Roman" w:hAnsi="Times New Roman" w:cs="Times New Roman"/>
          <w:sz w:val="24"/>
          <w:szCs w:val="24"/>
        </w:rPr>
        <w:t xml:space="preserve">, </w:t>
      </w:r>
      <w:r w:rsidR="00AA1F1F" w:rsidRPr="00AA1F1F">
        <w:rPr>
          <w:rFonts w:ascii="Times New Roman" w:hAnsi="Times New Roman" w:cs="Times New Roman"/>
          <w:sz w:val="24"/>
          <w:szCs w:val="24"/>
        </w:rPr>
        <w:t xml:space="preserve">higher PSNR </w:t>
      </w:r>
      <w:r w:rsidR="006C0508">
        <w:rPr>
          <w:rFonts w:ascii="Times New Roman" w:hAnsi="Times New Roman" w:cs="Times New Roman"/>
          <w:sz w:val="24"/>
          <w:szCs w:val="24"/>
        </w:rPr>
        <w:t>and</w:t>
      </w:r>
      <w:r>
        <w:rPr>
          <w:rFonts w:ascii="Times New Roman" w:hAnsi="Times New Roman" w:cs="Times New Roman"/>
          <w:sz w:val="24"/>
          <w:szCs w:val="24"/>
        </w:rPr>
        <w:t xml:space="preserve"> SSIM closer to 1 represent higher synthesis quality.</w:t>
      </w:r>
    </w:p>
    <w:p w14:paraId="42A1A1A4" w14:textId="77777777" w:rsidR="001742C8" w:rsidRDefault="001742C8" w:rsidP="001742C8">
      <w:pPr>
        <w:pStyle w:val="Body"/>
        <w:spacing w:line="360" w:lineRule="auto"/>
        <w:jc w:val="both"/>
        <w:rPr>
          <w:rFonts w:ascii="Times New Roman" w:eastAsia="Times New Roman" w:hAnsi="Times New Roman" w:cs="Times New Roman"/>
          <w:b/>
          <w:bCs/>
          <w:iCs/>
          <w:color w:val="auto"/>
          <w:sz w:val="24"/>
          <w:szCs w:val="24"/>
          <w:u w:color="000000"/>
          <w:bdr w:val="none" w:sz="0" w:space="0" w:color="auto"/>
        </w:rPr>
      </w:pPr>
      <w:r w:rsidRPr="001742C8">
        <w:rPr>
          <w:rFonts w:ascii="Times New Roman" w:eastAsia="Times New Roman" w:hAnsi="Times New Roman" w:cs="Times New Roman"/>
          <w:b/>
          <w:bCs/>
          <w:iCs/>
          <w:color w:val="auto"/>
          <w:sz w:val="24"/>
          <w:szCs w:val="24"/>
          <w:u w:color="000000"/>
          <w:bdr w:val="none" w:sz="0" w:space="0" w:color="auto"/>
        </w:rPr>
        <w:t xml:space="preserve">Clinical and Radiomics features </w:t>
      </w:r>
    </w:p>
    <w:p w14:paraId="5A1EAA2B" w14:textId="389CCF45" w:rsidR="001E739D" w:rsidRDefault="001E739D" w:rsidP="00994F6B">
      <w:pPr>
        <w:pStyle w:val="Body"/>
        <w:spacing w:line="360" w:lineRule="auto"/>
        <w:ind w:firstLine="240"/>
        <w:jc w:val="both"/>
        <w:rPr>
          <w:rFonts w:ascii="Times New Roman" w:hAnsi="Times New Roman" w:cs="Times New Roman"/>
          <w:sz w:val="24"/>
          <w:szCs w:val="24"/>
        </w:rPr>
      </w:pPr>
      <w:r>
        <w:rPr>
          <w:rFonts w:ascii="Times New Roman" w:hAnsi="Times New Roman" w:cs="Times New Roman"/>
          <w:sz w:val="24"/>
          <w:szCs w:val="24"/>
        </w:rPr>
        <w:t xml:space="preserve">A combination of manual and threshold-based methods was applied to delineate and segment tumor lesions on standard full dose images. This was followed by standardized uptake value (SUV) discretization as well as statistical analysis. Clinical parameters and radiomics features were </w:t>
      </w:r>
      <w:r>
        <w:rPr>
          <w:rFonts w:ascii="Times New Roman" w:hAnsi="Times New Roman" w:cs="Times New Roman" w:hint="eastAsia"/>
          <w:sz w:val="24"/>
          <w:szCs w:val="24"/>
        </w:rPr>
        <w:t>both</w:t>
      </w:r>
      <w:r>
        <w:rPr>
          <w:rFonts w:ascii="Times New Roman" w:hAnsi="Times New Roman" w:cs="Times New Roman"/>
          <w:sz w:val="24"/>
          <w:szCs w:val="24"/>
        </w:rPr>
        <w:t xml:space="preserve"> included for the analysis, and we selected the mostly applied features based on references. As a result, SUV</w:t>
      </w:r>
      <w:r>
        <w:rPr>
          <w:rFonts w:ascii="Times New Roman" w:hAnsi="Times New Roman" w:cs="Times New Roman"/>
          <w:sz w:val="24"/>
          <w:szCs w:val="24"/>
          <w:vertAlign w:val="subscript"/>
        </w:rPr>
        <w:t>max</w:t>
      </w:r>
      <w:r>
        <w:rPr>
          <w:rFonts w:ascii="Times New Roman" w:hAnsi="Times New Roman" w:cs="Times New Roman"/>
          <w:sz w:val="24"/>
          <w:szCs w:val="24"/>
        </w:rPr>
        <w:t>, SUV</w:t>
      </w:r>
      <w:r>
        <w:rPr>
          <w:rFonts w:ascii="Times New Roman" w:hAnsi="Times New Roman" w:cs="Times New Roman"/>
          <w:sz w:val="24"/>
          <w:szCs w:val="24"/>
          <w:vertAlign w:val="subscript"/>
        </w:rPr>
        <w:t>mean</w:t>
      </w:r>
      <w:r>
        <w:rPr>
          <w:rFonts w:ascii="Times New Roman" w:hAnsi="Times New Roman" w:cs="Times New Roman"/>
          <w:sz w:val="24"/>
          <w:szCs w:val="24"/>
        </w:rPr>
        <w:t xml:space="preserve"> were selected for the analysis of both </w:t>
      </w:r>
      <w:r w:rsidR="001333D0" w:rsidRPr="008C44C7">
        <w:rPr>
          <w:rFonts w:ascii="Times New Roman" w:hAnsi="Times New Roman" w:cs="Times New Roman"/>
          <w:sz w:val="24"/>
          <w:szCs w:val="24"/>
          <w:lang w:val="en-CH"/>
        </w:rPr>
        <w:t>[</w:t>
      </w:r>
      <w:r w:rsidR="001333D0" w:rsidRPr="00154700">
        <w:rPr>
          <w:rFonts w:ascii="Times New Roman" w:hAnsi="Times New Roman" w:cs="Times New Roman"/>
          <w:sz w:val="24"/>
          <w:szCs w:val="24"/>
          <w:vertAlign w:val="superscript"/>
          <w:lang w:val="en-CH"/>
        </w:rPr>
        <w:t>18</w:t>
      </w:r>
      <w:proofErr w:type="gramStart"/>
      <w:r w:rsidR="001333D0" w:rsidRPr="008C44C7">
        <w:rPr>
          <w:rFonts w:ascii="Times New Roman" w:hAnsi="Times New Roman" w:cs="Times New Roman"/>
          <w:sz w:val="24"/>
          <w:szCs w:val="24"/>
          <w:lang w:val="en-CH"/>
        </w:rPr>
        <w:t>F]</w:t>
      </w:r>
      <w:r>
        <w:rPr>
          <w:rFonts w:ascii="Times New Roman" w:hAnsi="Times New Roman" w:cs="Times New Roman"/>
          <w:sz w:val="24"/>
          <w:szCs w:val="24"/>
        </w:rPr>
        <w:t>FDG</w:t>
      </w:r>
      <w:proofErr w:type="gramEnd"/>
      <w:r>
        <w:rPr>
          <w:rFonts w:ascii="Times New Roman" w:hAnsi="Times New Roman" w:cs="Times New Roman"/>
          <w:sz w:val="24"/>
          <w:szCs w:val="24"/>
        </w:rPr>
        <w:t xml:space="preserve"> images and </w:t>
      </w:r>
      <w:r w:rsidR="001333D0" w:rsidRPr="008C44C7">
        <w:rPr>
          <w:rFonts w:ascii="Times New Roman" w:hAnsi="Times New Roman" w:cs="Times New Roman"/>
          <w:sz w:val="24"/>
          <w:szCs w:val="24"/>
          <w:lang w:val="en-CH"/>
        </w:rPr>
        <w:t>[</w:t>
      </w:r>
      <w:r w:rsidR="001333D0" w:rsidRPr="00154700">
        <w:rPr>
          <w:rFonts w:ascii="Times New Roman" w:hAnsi="Times New Roman" w:cs="Times New Roman"/>
          <w:sz w:val="24"/>
          <w:szCs w:val="24"/>
          <w:vertAlign w:val="superscript"/>
          <w:lang w:val="en-CH"/>
        </w:rPr>
        <w:t>18</w:t>
      </w:r>
      <w:r w:rsidR="001333D0" w:rsidRPr="008C44C7">
        <w:rPr>
          <w:rFonts w:ascii="Times New Roman" w:hAnsi="Times New Roman" w:cs="Times New Roman"/>
          <w:sz w:val="24"/>
          <w:szCs w:val="24"/>
          <w:lang w:val="en-CH"/>
        </w:rPr>
        <w:t>F]</w:t>
      </w:r>
      <w:r>
        <w:rPr>
          <w:rFonts w:ascii="Times New Roman" w:hAnsi="Times New Roman" w:cs="Times New Roman"/>
          <w:sz w:val="24"/>
          <w:szCs w:val="24"/>
        </w:rPr>
        <w:t xml:space="preserve">FET images </w:t>
      </w:r>
      <w:r>
        <w:rPr>
          <w:rFonts w:ascii="Times New Roman" w:hAnsi="Times New Roman" w:cs="Times New Roman"/>
          <w:sz w:val="24"/>
          <w:szCs w:val="24"/>
        </w:rPr>
        <w:fldChar w:fldCharType="begin">
          <w:fldData xml:space="preserve">PEVuZE5vdGU+PENpdGU+PEF1dGhvcj5Ccm9va3M8L0F1dGhvcj48WWVhcj4yMDE0PC9ZZWFyPjxS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</w:fldData>
        </w:fldChar>
      </w:r>
      <w:r w:rsidR="00956E30">
        <w:rPr>
          <w:rFonts w:ascii="Times New Roman" w:hAnsi="Times New Roman" w:cs="Times New Roman"/>
          <w:sz w:val="24"/>
          <w:szCs w:val="24"/>
        </w:rPr>
        <w:instrText xml:space="preserve"> ADDIN EN.CITE </w:instrText>
      </w:r>
      <w:r w:rsidR="00956E30">
        <w:rPr>
          <w:rFonts w:ascii="Times New Roman" w:hAnsi="Times New Roman" w:cs="Times New Roman"/>
          <w:sz w:val="24"/>
          <w:szCs w:val="24"/>
        </w:rPr>
        <w:fldChar w:fldCharType="begin">
          <w:fldData xml:space="preserve">PEVuZE5vdGU+PENpdGU+PEF1dGhvcj5Ccm9va3M8L0F1dGhvcj48WWVhcj4yMDE0PC9ZZWFyPjxS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</w:fldData>
        </w:fldChar>
      </w:r>
      <w:r w:rsidR="00956E30">
        <w:rPr>
          <w:rFonts w:ascii="Times New Roman" w:hAnsi="Times New Roman" w:cs="Times New Roman"/>
          <w:sz w:val="24"/>
          <w:szCs w:val="24"/>
        </w:rPr>
        <w:instrText xml:space="preserve"> ADDIN EN.CITE.DATA </w:instrText>
      </w:r>
      <w:r w:rsidR="00956E30">
        <w:rPr>
          <w:rFonts w:ascii="Times New Roman" w:hAnsi="Times New Roman" w:cs="Times New Roman"/>
          <w:sz w:val="24"/>
          <w:szCs w:val="24"/>
        </w:rPr>
      </w:r>
      <w:r w:rsidR="00956E30">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956E30">
        <w:rPr>
          <w:rFonts w:ascii="Times New Roman" w:hAnsi="Times New Roman" w:cs="Times New Roman"/>
          <w:noProof/>
          <w:sz w:val="24"/>
          <w:szCs w:val="24"/>
        </w:rPr>
        <w:t>[8-12]</w:t>
      </w:r>
      <w:r>
        <w:rPr>
          <w:rFonts w:ascii="Times New Roman" w:hAnsi="Times New Roman" w:cs="Times New Roman"/>
          <w:sz w:val="24"/>
          <w:szCs w:val="24"/>
        </w:rPr>
        <w:fldChar w:fldCharType="end"/>
      </w:r>
      <w:r>
        <w:rPr>
          <w:rFonts w:ascii="Times New Roman" w:hAnsi="Times New Roman" w:cs="Times New Roman"/>
          <w:sz w:val="24"/>
          <w:szCs w:val="24"/>
        </w:rPr>
        <w:t xml:space="preserve">. Clinical features including total lesion glycolysis (TLG), and radiomics features such as Root Mean Squared, 90Percentile, Median, as well as Joint Average from Gray-level co-occurrence matrix (GLCM) were selected for </w:t>
      </w:r>
      <w:r w:rsidR="001333D0" w:rsidRPr="008C44C7">
        <w:rPr>
          <w:rFonts w:ascii="Times New Roman" w:hAnsi="Times New Roman" w:cs="Times New Roman"/>
          <w:sz w:val="24"/>
          <w:szCs w:val="24"/>
          <w:lang w:val="en-CH"/>
        </w:rPr>
        <w:t>[</w:t>
      </w:r>
      <w:r w:rsidR="001333D0" w:rsidRPr="00154700">
        <w:rPr>
          <w:rFonts w:ascii="Times New Roman" w:hAnsi="Times New Roman" w:cs="Times New Roman"/>
          <w:sz w:val="24"/>
          <w:szCs w:val="24"/>
          <w:vertAlign w:val="superscript"/>
          <w:lang w:val="en-CH"/>
        </w:rPr>
        <w:t>18</w:t>
      </w:r>
      <w:proofErr w:type="gramStart"/>
      <w:r w:rsidR="001333D0" w:rsidRPr="008C44C7">
        <w:rPr>
          <w:rFonts w:ascii="Times New Roman" w:hAnsi="Times New Roman" w:cs="Times New Roman"/>
          <w:sz w:val="24"/>
          <w:szCs w:val="24"/>
          <w:lang w:val="en-CH"/>
        </w:rPr>
        <w:t>F]</w:t>
      </w:r>
      <w:r>
        <w:rPr>
          <w:rFonts w:ascii="Times New Roman" w:hAnsi="Times New Roman" w:cs="Times New Roman"/>
          <w:sz w:val="24"/>
          <w:szCs w:val="24"/>
        </w:rPr>
        <w:t>FDG</w:t>
      </w:r>
      <w:proofErr w:type="gramEnd"/>
      <w:r>
        <w:rPr>
          <w:rFonts w:ascii="Times New Roman" w:hAnsi="Times New Roman" w:cs="Times New Roman"/>
          <w:sz w:val="24"/>
          <w:szCs w:val="24"/>
        </w:rPr>
        <w:t xml:space="preserve"> images </w:t>
      </w:r>
      <w:r>
        <w:rPr>
          <w:rFonts w:ascii="Times New Roman" w:hAnsi="Times New Roman" w:cs="Times New Roman"/>
          <w:sz w:val="24"/>
          <w:szCs w:val="24"/>
        </w:rPr>
        <w:fldChar w:fldCharType="begin">
          <w:fldData xml:space="preserve">PEVuZE5vdGU+PENpdGU+PEF1dGhvcj5Lb25nPC9BdXRob3I+PFllYXI+MjAxOTwvWWVhcj48UmVj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</w:fldData>
        </w:fldChar>
      </w:r>
      <w:r w:rsidR="00956E30">
        <w:rPr>
          <w:rFonts w:ascii="Times New Roman" w:hAnsi="Times New Roman" w:cs="Times New Roman"/>
          <w:sz w:val="24"/>
          <w:szCs w:val="24"/>
        </w:rPr>
        <w:instrText xml:space="preserve"> ADDIN EN.CITE </w:instrText>
      </w:r>
      <w:r w:rsidR="00956E30">
        <w:rPr>
          <w:rFonts w:ascii="Times New Roman" w:hAnsi="Times New Roman" w:cs="Times New Roman"/>
          <w:sz w:val="24"/>
          <w:szCs w:val="24"/>
        </w:rPr>
        <w:fldChar w:fldCharType="begin">
          <w:fldData xml:space="preserve">PEVuZE5vdGU+PENpdGU+PEF1dGhvcj5Lb25nPC9BdXRob3I+PFllYXI+MjAxOTwvWWVhcj48UmVj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</w:fldData>
        </w:fldChar>
      </w:r>
      <w:r w:rsidR="00956E30">
        <w:rPr>
          <w:rFonts w:ascii="Times New Roman" w:hAnsi="Times New Roman" w:cs="Times New Roman"/>
          <w:sz w:val="24"/>
          <w:szCs w:val="24"/>
        </w:rPr>
        <w:instrText xml:space="preserve"> ADDIN EN.CITE.DATA </w:instrText>
      </w:r>
      <w:r w:rsidR="00956E30">
        <w:rPr>
          <w:rFonts w:ascii="Times New Roman" w:hAnsi="Times New Roman" w:cs="Times New Roman"/>
          <w:sz w:val="24"/>
          <w:szCs w:val="24"/>
        </w:rPr>
      </w:r>
      <w:r w:rsidR="00956E30">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956E30">
        <w:rPr>
          <w:rFonts w:ascii="Times New Roman" w:hAnsi="Times New Roman" w:cs="Times New Roman"/>
          <w:noProof/>
          <w:sz w:val="24"/>
          <w:szCs w:val="24"/>
        </w:rPr>
        <w:t>[13-15]</w:t>
      </w:r>
      <w:r>
        <w:rPr>
          <w:rFonts w:ascii="Times New Roman" w:hAnsi="Times New Roman" w:cs="Times New Roman"/>
          <w:sz w:val="24"/>
          <w:szCs w:val="24"/>
        </w:rPr>
        <w:fldChar w:fldCharType="end"/>
      </w:r>
      <w:r>
        <w:rPr>
          <w:rFonts w:ascii="Times New Roman" w:hAnsi="Times New Roman" w:cs="Times New Roman"/>
          <w:sz w:val="24"/>
          <w:szCs w:val="24"/>
        </w:rPr>
        <w:t xml:space="preserve">. For the </w:t>
      </w:r>
      <w:r w:rsidR="001333D0" w:rsidRPr="008C44C7">
        <w:rPr>
          <w:rFonts w:ascii="Times New Roman" w:hAnsi="Times New Roman" w:cs="Times New Roman"/>
          <w:sz w:val="24"/>
          <w:szCs w:val="24"/>
          <w:lang w:val="en-CH"/>
        </w:rPr>
        <w:t>[</w:t>
      </w:r>
      <w:r w:rsidR="001333D0" w:rsidRPr="00154700">
        <w:rPr>
          <w:rFonts w:ascii="Times New Roman" w:hAnsi="Times New Roman" w:cs="Times New Roman"/>
          <w:sz w:val="24"/>
          <w:szCs w:val="24"/>
          <w:vertAlign w:val="superscript"/>
          <w:lang w:val="en-CH"/>
        </w:rPr>
        <w:t>18</w:t>
      </w:r>
      <w:r w:rsidR="001333D0" w:rsidRPr="008C44C7">
        <w:rPr>
          <w:rFonts w:ascii="Times New Roman" w:hAnsi="Times New Roman" w:cs="Times New Roman"/>
          <w:sz w:val="24"/>
          <w:szCs w:val="24"/>
          <w:lang w:val="en-CH"/>
        </w:rPr>
        <w:t>F]</w:t>
      </w:r>
      <w:r>
        <w:rPr>
          <w:rFonts w:ascii="Times New Roman" w:hAnsi="Times New Roman" w:cs="Times New Roman"/>
          <w:sz w:val="24"/>
          <w:szCs w:val="24"/>
        </w:rPr>
        <w:t xml:space="preserve">FET images, </w:t>
      </w:r>
      <w:r>
        <w:rPr>
          <w:rFonts w:ascii="Times New Roman" w:hAnsi="Times New Roman" w:cs="Times New Roman" w:hint="eastAsia"/>
          <w:sz w:val="24"/>
          <w:szCs w:val="24"/>
        </w:rPr>
        <w:t>radio</w:t>
      </w:r>
      <w:r>
        <w:rPr>
          <w:rFonts w:ascii="Times New Roman" w:hAnsi="Times New Roman" w:cs="Times New Roman"/>
          <w:sz w:val="24"/>
          <w:szCs w:val="24"/>
        </w:rPr>
        <w:t xml:space="preserve">mics features including </w:t>
      </w:r>
      <w:r>
        <w:rPr>
          <w:rFonts w:ascii="Times New Roman" w:hAnsi="Times New Roman" w:cs="Times New Roman"/>
          <w:sz w:val="24"/>
          <w:szCs w:val="24"/>
        </w:rPr>
        <w:lastRenderedPageBreak/>
        <w:t xml:space="preserve">Kurtosis from first order features, Gray Level Non-Uniformity and High Gray Level Run Emphasis from Gray-level run-length matrix, Zone Percentage from Gray-level size zone matrix (GLSZM) were selected </w:t>
      </w:r>
      <w:r>
        <w:rPr>
          <w:rFonts w:ascii="Times New Roman" w:hAnsi="Times New Roman" w:cs="Times New Roman"/>
          <w:sz w:val="24"/>
          <w:szCs w:val="24"/>
        </w:rPr>
        <w:fldChar w:fldCharType="begin"/>
      </w:r>
      <w:r w:rsidR="00956E30">
        <w:rPr>
          <w:rFonts w:ascii="Times New Roman" w:hAnsi="Times New Roman" w:cs="Times New Roman"/>
          <w:sz w:val="24"/>
          <w:szCs w:val="24"/>
        </w:rPr>
        <w:instrText xml:space="preserve"> ADDIN EN.CITE &lt;EndNote&gt;&lt;Cite&gt;&lt;Author&gt;Lohmann&lt;/Author&gt;&lt;Year&gt;2018&lt;/Year&gt;&lt;RecNum&gt;231&lt;/RecNum&gt;&lt;DisplayText&gt;[16, 17]&lt;/DisplayText&gt;&lt;record&gt;&lt;rec-number&gt;231&lt;/rec-number&gt;&lt;foreign-keys&gt;&lt;key app="EN" db-id="pravxrsd4zzrtgex5pfvvvsw20x025t2pwtx" timestamp="1597658654"&gt;231&lt;/key&gt;&lt;/foreign-keys&gt;&lt;ref-type name="Journal Article"&gt;17&lt;/ref-type&gt;&lt;contributors&gt;&lt;authors&gt;&lt;author&gt;Lohmann, Philipp&lt;/author&gt;&lt;author&gt;Kocher, Martin&lt;/author&gt;&lt;author&gt;Ceccon, Garry&lt;/author&gt;&lt;author&gt;Bauer, Elena K&lt;/author&gt;&lt;author&gt;Stoffels, Gabriele&lt;/author&gt;&lt;author&gt;Viswanathan, Shivakumar&lt;/author&gt;&lt;author&gt;Ruge, Maximilian I&lt;/author&gt;&lt;author&gt;Neumaier, Bernd&lt;/author&gt;&lt;author&gt;Shah, Nadim J&lt;/author&gt;&lt;author&gt;Fink, Gereon R %J NeuroImage: Clinical&lt;/author&gt;&lt;/authors&gt;&lt;/contributors&gt;&lt;titles&gt;&lt;title&gt;Combined FET PET/MRI radiomics differentiates radiation injury from recurrent brain metastasis&lt;/title&gt;&lt;/titles&gt;&lt;pages&gt;537-542&lt;/pages&gt;&lt;volume&gt;20&lt;/volume&gt;&lt;dates&gt;&lt;year&gt;2018&lt;/year&gt;&lt;/dates&gt;&lt;isbn&gt;2213-1582&lt;/isbn&gt;&lt;urls&gt;&lt;/urls&gt;&lt;/record&gt;&lt;/Cite&gt;&lt;Cite&gt;&lt;Author&gt;Lohmann&lt;/Author&gt;&lt;Year&gt;2017&lt;/Year&gt;&lt;RecNum&gt;230&lt;/RecNum&gt;&lt;record&gt;&lt;rec-number&gt;230&lt;/rec-number&gt;&lt;foreign-keys&gt;&lt;key app="EN" db-id="pravxrsd4zzrtgex5pfvvvsw20x025t2pwtx" timestamp="1597658654"&gt;230&lt;/key&gt;&lt;/foreign-keys&gt;&lt;ref-type name="Journal Article"&gt;17&lt;/ref-type&gt;&lt;contributors&gt;&lt;authors&gt;&lt;author&gt;Lohmann, Philipp&lt;/author&gt;&lt;author&gt;Stoffels, Gabriele&lt;/author&gt;&lt;author&gt;Ceccon, Garry&lt;/author&gt;&lt;author&gt;Rapp, Marion&lt;/author&gt;&lt;author&gt;Sabel, Michael&lt;/author&gt;&lt;author&gt;Filss, Christian P&lt;/author&gt;&lt;author&gt;Kamp, Marcel A&lt;/author&gt;&lt;author&gt;Stegmayr, Carina&lt;/author&gt;&lt;author&gt;Neumaier, Bernd&lt;/author&gt;&lt;author&gt;Shah, Nadim J %J European radiology&lt;/author&gt;&lt;/authors&gt;&lt;/contributors&gt;&lt;titles&gt;&lt;title&gt;Radiation injury vs. recurrent brain metastasis: combining textural feature radiomics analysis and standard parameters may increase 18 F-FET PET accuracy without dynamic scans&lt;/title&gt;&lt;/titles&gt;&lt;pages&gt;2916-2927&lt;/pages&gt;&lt;volume&gt;27&lt;/volume&gt;&lt;number&gt;7&lt;/number&gt;&lt;dates&gt;&lt;year&gt;2017&lt;/year&gt;&lt;/dates&gt;&lt;isbn&gt;0938-7994&lt;/isbn&gt;&lt;urls&gt;&lt;/urls&gt;&lt;/record&gt;&lt;/Cite&gt;&lt;/EndNote&gt;</w:instrText>
      </w:r>
      <w:r>
        <w:rPr>
          <w:rFonts w:ascii="Times New Roman" w:hAnsi="Times New Roman" w:cs="Times New Roman"/>
          <w:sz w:val="24"/>
          <w:szCs w:val="24"/>
        </w:rPr>
        <w:fldChar w:fldCharType="separate"/>
      </w:r>
      <w:r w:rsidR="00956E30">
        <w:rPr>
          <w:rFonts w:ascii="Times New Roman" w:hAnsi="Times New Roman" w:cs="Times New Roman"/>
          <w:noProof/>
          <w:sz w:val="24"/>
          <w:szCs w:val="24"/>
        </w:rPr>
        <w:t>[16, 17]</w:t>
      </w:r>
      <w:r>
        <w:rPr>
          <w:rFonts w:ascii="Times New Roman" w:hAnsi="Times New Roman" w:cs="Times New Roman"/>
          <w:sz w:val="24"/>
          <w:szCs w:val="24"/>
        </w:rPr>
        <w:fldChar w:fldCharType="end"/>
      </w:r>
      <w:r>
        <w:rPr>
          <w:rFonts w:ascii="Times New Roman" w:hAnsi="Times New Roman" w:cs="Times New Roman"/>
          <w:sz w:val="24"/>
          <w:szCs w:val="24"/>
        </w:rPr>
        <w:t>.</w:t>
      </w:r>
      <w:r w:rsidR="00CB7A4C">
        <w:rPr>
          <w:rFonts w:ascii="Times New Roman" w:hAnsi="Times New Roman" w:cs="Times New Roman"/>
          <w:sz w:val="24"/>
          <w:szCs w:val="24"/>
        </w:rPr>
        <w:t xml:space="preserve"> More detailed information related to clinical-relevant feature selection can be found in Supplementary Table 2.</w:t>
      </w:r>
    </w:p>
    <w:p w14:paraId="4E5BF86B" w14:textId="3955F1CB" w:rsidR="00994F6B" w:rsidRDefault="00994F6B" w:rsidP="009F28E2">
      <w:pPr>
        <w:pStyle w:val="Body"/>
        <w:spacing w:line="360" w:lineRule="auto"/>
        <w:jc w:val="both"/>
        <w:rPr>
          <w:rFonts w:ascii="Times New Roman" w:hAnsi="Times New Roman" w:cs="Times New Roman"/>
          <w:sz w:val="24"/>
          <w:szCs w:val="24"/>
        </w:rPr>
      </w:pPr>
    </w:p>
    <w:p w14:paraId="37EAD7CF" w14:textId="77777777" w:rsidR="008F1B14" w:rsidRPr="00062959" w:rsidRDefault="008F1B14" w:rsidP="009F28E2">
      <w:pPr>
        <w:keepNext/>
        <w:jc w:val="center"/>
      </w:pPr>
      <w:r w:rsidRPr="00062959">
        <w:rPr>
          <w:noProof/>
          <w:lang w:val="de-CH" w:eastAsia="de-CH"/>
        </w:rPr>
        <w:drawing>
          <wp:inline distT="0" distB="0" distL="0" distR="0" wp14:anchorId="2A9E4CB1" wp14:editId="2EF4A9A8">
            <wp:extent cx="3978433" cy="314730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8433" cy="3147301"/>
                    </a:xfrm>
                    <a:prstGeom prst="rect">
                      <a:avLst/>
                    </a:prstGeom>
                  </pic:spPr>
                </pic:pic>
              </a:graphicData>
            </a:graphic>
          </wp:inline>
        </w:drawing>
      </w:r>
    </w:p>
    <w:p w14:paraId="4765E210" w14:textId="7359805D" w:rsidR="008F1B14" w:rsidRDefault="008F1B14" w:rsidP="00335B59">
      <w:pPr>
        <w:pStyle w:val="Caption"/>
        <w:rPr>
          <w:i w:val="0"/>
          <w:iCs w:val="0"/>
          <w:color w:val="000000" w:themeColor="text1"/>
          <w:sz w:val="24"/>
          <w:szCs w:val="24"/>
        </w:rPr>
      </w:pPr>
      <w:r w:rsidRPr="00A0256D">
        <w:rPr>
          <w:b/>
          <w:bCs/>
          <w:i w:val="0"/>
          <w:iCs w:val="0"/>
          <w:color w:val="000000" w:themeColor="text1"/>
          <w:sz w:val="24"/>
          <w:szCs w:val="24"/>
        </w:rPr>
        <w:t xml:space="preserve">Supplementary Figure </w:t>
      </w:r>
      <w:r w:rsidRPr="00A0256D">
        <w:rPr>
          <w:rFonts w:eastAsiaTheme="minorEastAsia"/>
          <w:b/>
          <w:bCs/>
          <w:i w:val="0"/>
          <w:iCs w:val="0"/>
          <w:color w:val="000000" w:themeColor="text1"/>
          <w:sz w:val="24"/>
          <w:szCs w:val="24"/>
        </w:rPr>
        <w:t>S</w:t>
      </w:r>
      <w:r w:rsidR="00187C86">
        <w:rPr>
          <w:b/>
          <w:bCs/>
          <w:i w:val="0"/>
          <w:iCs w:val="0"/>
          <w:color w:val="000000" w:themeColor="text1"/>
          <w:sz w:val="24"/>
          <w:szCs w:val="24"/>
        </w:rPr>
        <w:t>1</w:t>
      </w:r>
      <w:r w:rsidRPr="00A0256D">
        <w:rPr>
          <w:b/>
          <w:bCs/>
          <w:i w:val="0"/>
          <w:iCs w:val="0"/>
          <w:noProof/>
          <w:color w:val="000000" w:themeColor="text1"/>
          <w:sz w:val="24"/>
          <w:szCs w:val="24"/>
        </w:rPr>
        <w:t>.</w:t>
      </w:r>
      <w:r w:rsidRPr="00062959">
        <w:rPr>
          <w:rFonts w:eastAsia="Arial Unicode MS"/>
          <w:i w:val="0"/>
          <w:iCs w:val="0"/>
          <w:color w:val="000000" w:themeColor="text1"/>
          <w:sz w:val="24"/>
          <w:szCs w:val="24"/>
          <w:bdr w:val="nil"/>
        </w:rPr>
        <w:t xml:space="preserve"> </w:t>
      </w:r>
      <w:r w:rsidR="00335B59">
        <w:rPr>
          <w:i w:val="0"/>
          <w:iCs w:val="0"/>
          <w:color w:val="000000" w:themeColor="text1"/>
          <w:sz w:val="24"/>
          <w:szCs w:val="24"/>
        </w:rPr>
        <w:t xml:space="preserve">Figures demonstrate the improvement with the help of artificial intelligence (AI) enhancement in terms of Normalized Root Mean Squared error (NRMSE) on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004159DE">
        <w:rPr>
          <w:i w:val="0"/>
          <w:iCs w:val="0"/>
          <w:color w:val="000000" w:themeColor="text1"/>
          <w:sz w:val="24"/>
          <w:szCs w:val="24"/>
        </w:rPr>
        <w:t>FD</w:t>
      </w:r>
      <w:r w:rsidR="00335B59">
        <w:rPr>
          <w:i w:val="0"/>
          <w:iCs w:val="0"/>
          <w:color w:val="000000" w:themeColor="text1"/>
          <w:sz w:val="24"/>
          <w:szCs w:val="24"/>
        </w:rPr>
        <w:t>G</w:t>
      </w:r>
      <w:proofErr w:type="gramEnd"/>
      <w:r w:rsidR="00335B59">
        <w:rPr>
          <w:i w:val="0"/>
          <w:iCs w:val="0"/>
          <w:color w:val="000000" w:themeColor="text1"/>
          <w:sz w:val="24"/>
          <w:szCs w:val="24"/>
        </w:rPr>
        <w:t xml:space="preserve"> data. B</w:t>
      </w:r>
      <w:r w:rsidR="00335B59" w:rsidRPr="00335B59">
        <w:rPr>
          <w:i w:val="0"/>
          <w:iCs w:val="0"/>
          <w:color w:val="000000" w:themeColor="text1"/>
          <w:sz w:val="24"/>
          <w:szCs w:val="24"/>
        </w:rPr>
        <w:t xml:space="preserve">oth the individual model </w:t>
      </w:r>
      <w:r w:rsidR="00335B59" w:rsidRPr="00335B59">
        <w:rPr>
          <w:rFonts w:hint="eastAsia"/>
          <w:i w:val="0"/>
          <w:iCs w:val="0"/>
          <w:color w:val="000000" w:themeColor="text1"/>
          <w:sz w:val="24"/>
          <w:szCs w:val="24"/>
        </w:rPr>
        <w:t>and</w:t>
      </w:r>
      <w:r w:rsidR="00335B59" w:rsidRPr="00335B59">
        <w:rPr>
          <w:i w:val="0"/>
          <w:iCs w:val="0"/>
          <w:color w:val="000000" w:themeColor="text1"/>
          <w:sz w:val="24"/>
          <w:szCs w:val="24"/>
        </w:rPr>
        <w:t xml:space="preserve"> the generalized model were able to achieve an overall better physical performance compared to non-AI enhanced images, on the test group of brain disease with DMI</w:t>
      </w:r>
      <w:r w:rsidR="001333D0">
        <w:rPr>
          <w:i w:val="0"/>
          <w:iCs w:val="0"/>
          <w:color w:val="000000" w:themeColor="text1"/>
          <w:sz w:val="24"/>
          <w:szCs w:val="24"/>
        </w:rPr>
        <w:t xml:space="preserve">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00335B59" w:rsidRPr="00335B59">
        <w:rPr>
          <w:i w:val="0"/>
          <w:iCs w:val="0"/>
          <w:color w:val="000000" w:themeColor="text1"/>
          <w:sz w:val="24"/>
          <w:szCs w:val="24"/>
        </w:rPr>
        <w:t>FDG</w:t>
      </w:r>
      <w:proofErr w:type="gramEnd"/>
      <w:r w:rsidR="00C32E06">
        <w:rPr>
          <w:i w:val="0"/>
          <w:iCs w:val="0"/>
          <w:color w:val="000000" w:themeColor="text1"/>
          <w:sz w:val="24"/>
          <w:szCs w:val="24"/>
        </w:rPr>
        <w:t xml:space="preserve"> scans</w:t>
      </w:r>
      <w:r w:rsidR="00335B59" w:rsidRPr="00335B59">
        <w:rPr>
          <w:i w:val="0"/>
          <w:iCs w:val="0"/>
          <w:color w:val="000000" w:themeColor="text1"/>
          <w:sz w:val="24"/>
          <w:szCs w:val="24"/>
        </w:rPr>
        <w:t xml:space="preserve">, and the improvement tended to get greater with the increase of DRF, especially for the generalized model. </w:t>
      </w:r>
      <w:r w:rsidR="00C32E06">
        <w:rPr>
          <w:i w:val="0"/>
          <w:iCs w:val="0"/>
          <w:color w:val="000000" w:themeColor="text1"/>
          <w:sz w:val="24"/>
          <w:szCs w:val="24"/>
        </w:rPr>
        <w:t>Also,</w:t>
      </w:r>
      <w:r w:rsidR="00C32E06" w:rsidRPr="00335B59">
        <w:rPr>
          <w:i w:val="0"/>
          <w:iCs w:val="0"/>
          <w:color w:val="000000" w:themeColor="text1"/>
          <w:sz w:val="24"/>
          <w:szCs w:val="24"/>
        </w:rPr>
        <w:t xml:space="preserve"> </w:t>
      </w:r>
      <w:r w:rsidR="00335B59" w:rsidRPr="00335B59">
        <w:rPr>
          <w:i w:val="0"/>
          <w:iCs w:val="0"/>
          <w:color w:val="000000" w:themeColor="text1"/>
          <w:sz w:val="24"/>
          <w:szCs w:val="24"/>
        </w:rPr>
        <w:t>the generalized model showed overall better performance on cross-scanner or cross-tracer applications.</w:t>
      </w:r>
    </w:p>
    <w:p w14:paraId="0C3D9DA2" w14:textId="77777777" w:rsidR="00994F6B" w:rsidRPr="001E739D" w:rsidRDefault="00994F6B" w:rsidP="00994F6B">
      <w:pPr>
        <w:pStyle w:val="Body"/>
        <w:spacing w:line="360" w:lineRule="auto"/>
        <w:ind w:firstLine="240"/>
        <w:jc w:val="both"/>
        <w:rPr>
          <w:rFonts w:ascii="Times New Roman" w:hAnsi="Times New Roman" w:cs="Times New Roman"/>
          <w:sz w:val="24"/>
          <w:szCs w:val="24"/>
        </w:rPr>
      </w:pPr>
    </w:p>
    <w:p w14:paraId="27E2C0CB" w14:textId="77777777" w:rsidR="0044160A" w:rsidRPr="00062959" w:rsidRDefault="0044160A" w:rsidP="009F28E2">
      <w:pPr>
        <w:keepNext/>
        <w:jc w:val="center"/>
      </w:pPr>
      <w:r w:rsidRPr="00062959">
        <w:rPr>
          <w:noProof/>
          <w:lang w:val="de-CH" w:eastAsia="de-CH"/>
        </w:rPr>
        <w:lastRenderedPageBreak/>
        <w:drawing>
          <wp:inline distT="0" distB="0" distL="0" distR="0" wp14:anchorId="1B332B95" wp14:editId="2BE713C6">
            <wp:extent cx="4874227" cy="487422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4227" cy="4874227"/>
                    </a:xfrm>
                    <a:prstGeom prst="rect">
                      <a:avLst/>
                    </a:prstGeom>
                  </pic:spPr>
                </pic:pic>
              </a:graphicData>
            </a:graphic>
          </wp:inline>
        </w:drawing>
      </w:r>
    </w:p>
    <w:p w14:paraId="580E042E" w14:textId="503C1CE5" w:rsidR="00392991" w:rsidRPr="00062959" w:rsidRDefault="0044160A" w:rsidP="008304AF">
      <w:pPr>
        <w:pStyle w:val="Caption"/>
        <w:rPr>
          <w:i w:val="0"/>
          <w:iCs w:val="0"/>
          <w:color w:val="000000" w:themeColor="text1"/>
          <w:sz w:val="24"/>
          <w:szCs w:val="24"/>
        </w:rPr>
      </w:pPr>
      <w:r w:rsidRPr="00A0256D">
        <w:rPr>
          <w:b/>
          <w:bCs/>
          <w:i w:val="0"/>
          <w:iCs w:val="0"/>
          <w:color w:val="000000" w:themeColor="text1"/>
          <w:sz w:val="24"/>
          <w:szCs w:val="24"/>
        </w:rPr>
        <w:t>Supplementa</w:t>
      </w:r>
      <w:r w:rsidR="00B02A16" w:rsidRPr="00A0256D">
        <w:rPr>
          <w:b/>
          <w:bCs/>
          <w:i w:val="0"/>
          <w:iCs w:val="0"/>
          <w:color w:val="000000" w:themeColor="text1"/>
          <w:sz w:val="24"/>
          <w:szCs w:val="24"/>
        </w:rPr>
        <w:t>ry</w:t>
      </w:r>
      <w:r w:rsidRPr="00A0256D">
        <w:rPr>
          <w:b/>
          <w:bCs/>
          <w:i w:val="0"/>
          <w:iCs w:val="0"/>
          <w:color w:val="000000" w:themeColor="text1"/>
          <w:sz w:val="24"/>
          <w:szCs w:val="24"/>
        </w:rPr>
        <w:t xml:space="preserve"> Figure </w:t>
      </w:r>
      <w:r w:rsidR="00301861" w:rsidRPr="00A0256D">
        <w:rPr>
          <w:rFonts w:eastAsiaTheme="minorEastAsia"/>
          <w:b/>
          <w:bCs/>
          <w:i w:val="0"/>
          <w:iCs w:val="0"/>
          <w:color w:val="000000" w:themeColor="text1"/>
          <w:sz w:val="24"/>
          <w:szCs w:val="24"/>
        </w:rPr>
        <w:t>S</w:t>
      </w:r>
      <w:r w:rsidR="00DF5758">
        <w:rPr>
          <w:b/>
          <w:bCs/>
          <w:i w:val="0"/>
          <w:iCs w:val="0"/>
          <w:color w:val="000000" w:themeColor="text1"/>
          <w:sz w:val="24"/>
          <w:szCs w:val="24"/>
        </w:rPr>
        <w:t>2</w:t>
      </w:r>
      <w:r w:rsidR="00301861" w:rsidRPr="00A0256D">
        <w:rPr>
          <w:rFonts w:eastAsia="SimSun"/>
          <w:b/>
          <w:bCs/>
          <w:i w:val="0"/>
          <w:iCs w:val="0"/>
          <w:color w:val="000000" w:themeColor="text1"/>
          <w:sz w:val="24"/>
          <w:szCs w:val="24"/>
        </w:rPr>
        <w:t>.</w:t>
      </w:r>
      <w:r w:rsidR="00A8239E">
        <w:rPr>
          <w:rFonts w:eastAsia="SimSun"/>
          <w:i w:val="0"/>
          <w:iCs w:val="0"/>
          <w:color w:val="000000" w:themeColor="text1"/>
          <w:sz w:val="24"/>
          <w:szCs w:val="24"/>
        </w:rPr>
        <w:t xml:space="preserve"> </w:t>
      </w:r>
      <w:r w:rsidR="0040080F">
        <w:rPr>
          <w:i w:val="0"/>
          <w:iCs w:val="0"/>
          <w:color w:val="000000" w:themeColor="text1"/>
          <w:sz w:val="24"/>
          <w:szCs w:val="24"/>
        </w:rPr>
        <w:t xml:space="preserve">Improvement with the help of the developed artificial intelligence (AI) enhancement in terms of </w:t>
      </w:r>
      <w:r w:rsidR="0040080F" w:rsidRPr="0040080F">
        <w:rPr>
          <w:i w:val="0"/>
          <w:iCs w:val="0"/>
          <w:color w:val="000000" w:themeColor="text1"/>
          <w:sz w:val="24"/>
          <w:szCs w:val="24"/>
        </w:rPr>
        <w:t>PSNR</w:t>
      </w:r>
      <w:r w:rsidR="0040080F">
        <w:rPr>
          <w:i w:val="0"/>
          <w:iCs w:val="0"/>
          <w:color w:val="000000" w:themeColor="text1"/>
          <w:sz w:val="24"/>
          <w:szCs w:val="24"/>
        </w:rPr>
        <w:t xml:space="preserve"> (p</w:t>
      </w:r>
      <w:r w:rsidR="0040080F" w:rsidRPr="0040080F">
        <w:rPr>
          <w:i w:val="0"/>
          <w:iCs w:val="0"/>
          <w:color w:val="000000" w:themeColor="text1"/>
          <w:sz w:val="24"/>
          <w:szCs w:val="24"/>
        </w:rPr>
        <w:t>eak signal-to-noise ratio</w:t>
      </w:r>
      <w:r w:rsidR="0040080F">
        <w:rPr>
          <w:i w:val="0"/>
          <w:iCs w:val="0"/>
          <w:color w:val="000000" w:themeColor="text1"/>
          <w:sz w:val="24"/>
          <w:szCs w:val="24"/>
        </w:rPr>
        <w:t>) and SSIM (s</w:t>
      </w:r>
      <w:r w:rsidR="0040080F" w:rsidRPr="00335B59">
        <w:rPr>
          <w:i w:val="0"/>
          <w:iCs w:val="0"/>
          <w:color w:val="000000" w:themeColor="text1"/>
          <w:sz w:val="24"/>
          <w:szCs w:val="24"/>
        </w:rPr>
        <w:t>tructural similarity index measurement</w:t>
      </w:r>
      <w:r w:rsidR="0040080F">
        <w:rPr>
          <w:i w:val="0"/>
          <w:iCs w:val="0"/>
          <w:color w:val="000000" w:themeColor="text1"/>
          <w:sz w:val="24"/>
          <w:szCs w:val="24"/>
        </w:rPr>
        <w:t>)</w:t>
      </w:r>
      <w:r w:rsidR="0040080F" w:rsidRPr="00B45A7C">
        <w:rPr>
          <w:i w:val="0"/>
          <w:iCs w:val="0"/>
          <w:color w:val="000000" w:themeColor="text1"/>
          <w:sz w:val="24"/>
          <w:szCs w:val="24"/>
        </w:rPr>
        <w:t xml:space="preserve"> in a cross-scanner and cross-tracer setting</w:t>
      </w:r>
      <w:r w:rsidR="00335B59">
        <w:rPr>
          <w:i w:val="0"/>
          <w:iCs w:val="0"/>
          <w:color w:val="000000" w:themeColor="text1"/>
          <w:sz w:val="24"/>
          <w:szCs w:val="24"/>
        </w:rPr>
        <w:t xml:space="preserve">. </w:t>
      </w:r>
      <w:r w:rsidR="0040080F">
        <w:rPr>
          <w:i w:val="0"/>
          <w:iCs w:val="0"/>
          <w:color w:val="auto"/>
          <w:sz w:val="24"/>
          <w:szCs w:val="24"/>
        </w:rPr>
        <w:t xml:space="preserve">A-F): Comparison of PSNR and SSIM between images with and without AI enhancement at different dose reduction factors (DRFs) for the </w:t>
      </w:r>
      <w:r w:rsidR="0040080F" w:rsidRPr="002F37B6">
        <w:rPr>
          <w:i w:val="0"/>
          <w:iCs w:val="0"/>
          <w:color w:val="000000" w:themeColor="text1"/>
          <w:sz w:val="24"/>
          <w:szCs w:val="24"/>
          <w:lang w:val="en-CH"/>
        </w:rPr>
        <w:t>[</w:t>
      </w:r>
      <w:r w:rsidR="0040080F" w:rsidRPr="00154700">
        <w:rPr>
          <w:i w:val="0"/>
          <w:iCs w:val="0"/>
          <w:color w:val="000000" w:themeColor="text1"/>
          <w:sz w:val="24"/>
          <w:szCs w:val="24"/>
          <w:vertAlign w:val="superscript"/>
          <w:lang w:val="en-CH"/>
        </w:rPr>
        <w:t>18</w:t>
      </w:r>
      <w:proofErr w:type="gramStart"/>
      <w:r w:rsidR="0040080F" w:rsidRPr="002F37B6">
        <w:rPr>
          <w:i w:val="0"/>
          <w:iCs w:val="0"/>
          <w:color w:val="000000" w:themeColor="text1"/>
          <w:sz w:val="24"/>
          <w:szCs w:val="24"/>
          <w:lang w:val="en-CH"/>
        </w:rPr>
        <w:t>F]</w:t>
      </w:r>
      <w:r w:rsidR="0040080F">
        <w:rPr>
          <w:i w:val="0"/>
          <w:iCs w:val="0"/>
          <w:color w:val="000000" w:themeColor="text1"/>
          <w:sz w:val="24"/>
          <w:szCs w:val="24"/>
          <w:lang w:val="en-CH"/>
        </w:rPr>
        <w:t>F</w:t>
      </w:r>
      <w:r w:rsidR="0040080F">
        <w:rPr>
          <w:i w:val="0"/>
          <w:iCs w:val="0"/>
          <w:color w:val="000000" w:themeColor="text1"/>
          <w:sz w:val="24"/>
          <w:szCs w:val="24"/>
        </w:rPr>
        <w:t>DG</w:t>
      </w:r>
      <w:proofErr w:type="gramEnd"/>
      <w:r w:rsidR="0040080F">
        <w:rPr>
          <w:i w:val="0"/>
          <w:iCs w:val="0"/>
          <w:color w:val="000000" w:themeColor="text1"/>
          <w:sz w:val="24"/>
          <w:szCs w:val="24"/>
        </w:rPr>
        <w:t xml:space="preserve"> </w:t>
      </w:r>
      <w:r w:rsidR="0040080F">
        <w:rPr>
          <w:i w:val="0"/>
          <w:iCs w:val="0"/>
          <w:color w:val="auto"/>
          <w:sz w:val="24"/>
          <w:szCs w:val="24"/>
        </w:rPr>
        <w:t xml:space="preserve">data from DMI </w:t>
      </w:r>
      <w:r w:rsidR="0040080F">
        <w:rPr>
          <w:i w:val="0"/>
          <w:iCs w:val="0"/>
          <w:color w:val="000000" w:themeColor="text1"/>
          <w:sz w:val="24"/>
          <w:szCs w:val="24"/>
        </w:rPr>
        <w:t xml:space="preserve">(A: GE, Discovery MI), </w:t>
      </w:r>
      <w:r w:rsidR="0040080F">
        <w:rPr>
          <w:i w:val="0"/>
          <w:iCs w:val="0"/>
          <w:color w:val="auto"/>
          <w:sz w:val="24"/>
          <w:szCs w:val="24"/>
        </w:rPr>
        <w:t xml:space="preserve">mCT </w:t>
      </w:r>
      <w:r w:rsidR="0040080F">
        <w:rPr>
          <w:i w:val="0"/>
          <w:iCs w:val="0"/>
          <w:color w:val="000000" w:themeColor="text1"/>
          <w:sz w:val="24"/>
          <w:szCs w:val="24"/>
        </w:rPr>
        <w:t xml:space="preserve">(B: Siemens, Biograph mCT) and </w:t>
      </w:r>
      <w:r w:rsidR="0040080F">
        <w:rPr>
          <w:i w:val="0"/>
          <w:iCs w:val="0"/>
          <w:color w:val="auto"/>
          <w:sz w:val="24"/>
          <w:szCs w:val="24"/>
        </w:rPr>
        <w:t xml:space="preserve">Vision </w:t>
      </w:r>
      <w:r w:rsidR="0040080F">
        <w:rPr>
          <w:i w:val="0"/>
          <w:iCs w:val="0"/>
          <w:color w:val="000000" w:themeColor="text1"/>
          <w:sz w:val="24"/>
          <w:szCs w:val="24"/>
        </w:rPr>
        <w:t xml:space="preserve">(C: Siemens, Biograph Vision), respectively. </w:t>
      </w:r>
      <w:r w:rsidR="0040080F">
        <w:rPr>
          <w:i w:val="0"/>
          <w:iCs w:val="0"/>
          <w:color w:val="auto"/>
          <w:sz w:val="24"/>
          <w:szCs w:val="24"/>
        </w:rPr>
        <w:t xml:space="preserve">G-L): Comparison of PSNR and SSIM between images with and without AI enhancement at different dose reduction </w:t>
      </w:r>
      <w:r w:rsidR="0040080F">
        <w:rPr>
          <w:i w:val="0"/>
          <w:iCs w:val="0"/>
          <w:color w:val="auto"/>
          <w:sz w:val="24"/>
          <w:szCs w:val="24"/>
        </w:rPr>
        <w:lastRenderedPageBreak/>
        <w:t xml:space="preserve">factors (DRFs) for the </w:t>
      </w:r>
      <w:r w:rsidR="0054694E" w:rsidRPr="0054694E">
        <w:rPr>
          <w:i w:val="0"/>
          <w:iCs w:val="0"/>
          <w:color w:val="000000" w:themeColor="text1"/>
          <w:sz w:val="24"/>
          <w:szCs w:val="24"/>
        </w:rPr>
        <w:t>[</w:t>
      </w:r>
      <w:r w:rsidR="0054694E" w:rsidRPr="00154700">
        <w:rPr>
          <w:i w:val="0"/>
          <w:iCs w:val="0"/>
          <w:color w:val="000000" w:themeColor="text1"/>
          <w:sz w:val="24"/>
          <w:szCs w:val="24"/>
          <w:vertAlign w:val="superscript"/>
        </w:rPr>
        <w:t>18</w:t>
      </w:r>
      <w:proofErr w:type="gramStart"/>
      <w:r w:rsidR="0054694E" w:rsidRPr="0054694E">
        <w:rPr>
          <w:i w:val="0"/>
          <w:iCs w:val="0"/>
          <w:color w:val="000000" w:themeColor="text1"/>
          <w:sz w:val="24"/>
          <w:szCs w:val="24"/>
        </w:rPr>
        <w:t>F]Florbetapir</w:t>
      </w:r>
      <w:proofErr w:type="gramEnd"/>
      <w:r w:rsidR="0054694E" w:rsidRPr="0054694E">
        <w:rPr>
          <w:i w:val="0"/>
          <w:iCs w:val="0"/>
          <w:color w:val="000000" w:themeColor="text1"/>
          <w:sz w:val="24"/>
          <w:szCs w:val="24"/>
        </w:rPr>
        <w:t xml:space="preserve"> </w:t>
      </w:r>
      <w:r w:rsidR="0040080F">
        <w:rPr>
          <w:i w:val="0"/>
          <w:iCs w:val="0"/>
          <w:color w:val="auto"/>
          <w:sz w:val="24"/>
          <w:szCs w:val="24"/>
        </w:rPr>
        <w:t xml:space="preserve">data from DMI </w:t>
      </w:r>
      <w:r w:rsidR="0040080F">
        <w:rPr>
          <w:i w:val="0"/>
          <w:iCs w:val="0"/>
          <w:color w:val="000000" w:themeColor="text1"/>
          <w:sz w:val="24"/>
          <w:szCs w:val="24"/>
        </w:rPr>
        <w:t xml:space="preserve">(A: GE, Discovery MI), </w:t>
      </w:r>
      <w:r w:rsidR="0040080F" w:rsidRPr="002F37B6">
        <w:rPr>
          <w:i w:val="0"/>
          <w:iCs w:val="0"/>
          <w:color w:val="000000" w:themeColor="text1"/>
          <w:sz w:val="24"/>
          <w:szCs w:val="24"/>
          <w:lang w:val="en-CH"/>
        </w:rPr>
        <w:t>[</w:t>
      </w:r>
      <w:r w:rsidR="0040080F" w:rsidRPr="00154700">
        <w:rPr>
          <w:i w:val="0"/>
          <w:iCs w:val="0"/>
          <w:color w:val="000000" w:themeColor="text1"/>
          <w:sz w:val="24"/>
          <w:szCs w:val="24"/>
          <w:vertAlign w:val="superscript"/>
          <w:lang w:val="en-CH"/>
        </w:rPr>
        <w:t>18</w:t>
      </w:r>
      <w:r w:rsidR="0040080F" w:rsidRPr="002F37B6">
        <w:rPr>
          <w:i w:val="0"/>
          <w:iCs w:val="0"/>
          <w:color w:val="000000" w:themeColor="text1"/>
          <w:sz w:val="24"/>
          <w:szCs w:val="24"/>
          <w:lang w:val="en-CH"/>
        </w:rPr>
        <w:t>F]</w:t>
      </w:r>
      <w:r w:rsidR="0040080F">
        <w:rPr>
          <w:i w:val="0"/>
          <w:iCs w:val="0"/>
          <w:color w:val="000000" w:themeColor="text1"/>
          <w:sz w:val="24"/>
          <w:szCs w:val="24"/>
        </w:rPr>
        <w:t xml:space="preserve">FET from </w:t>
      </w:r>
      <w:r w:rsidR="0040080F">
        <w:rPr>
          <w:i w:val="0"/>
          <w:iCs w:val="0"/>
          <w:color w:val="auto"/>
          <w:sz w:val="24"/>
          <w:szCs w:val="24"/>
        </w:rPr>
        <w:t xml:space="preserve">mCT </w:t>
      </w:r>
      <w:r w:rsidR="0040080F">
        <w:rPr>
          <w:i w:val="0"/>
          <w:iCs w:val="0"/>
          <w:color w:val="000000" w:themeColor="text1"/>
          <w:sz w:val="24"/>
          <w:szCs w:val="24"/>
        </w:rPr>
        <w:t xml:space="preserve">(B: Siemens, Biograph mCT) and </w:t>
      </w:r>
      <w:r w:rsidR="0040080F">
        <w:rPr>
          <w:i w:val="0"/>
          <w:iCs w:val="0"/>
          <w:color w:val="auto"/>
          <w:sz w:val="24"/>
          <w:szCs w:val="24"/>
        </w:rPr>
        <w:t xml:space="preserve">Vision </w:t>
      </w:r>
      <w:r w:rsidR="0040080F">
        <w:rPr>
          <w:i w:val="0"/>
          <w:iCs w:val="0"/>
          <w:color w:val="000000" w:themeColor="text1"/>
          <w:sz w:val="24"/>
          <w:szCs w:val="24"/>
        </w:rPr>
        <w:t>(C: Siemens, Biograph Vision), respectively.</w:t>
      </w:r>
    </w:p>
    <w:p w14:paraId="6D5C855A" w14:textId="1174B938" w:rsidR="00BC2F25" w:rsidRDefault="00BC2F25" w:rsidP="00BC2F25"/>
    <w:p w14:paraId="68865302" w14:textId="1033D858" w:rsidR="00A0256D" w:rsidRPr="00A0256D" w:rsidRDefault="00A0256D" w:rsidP="006D490D">
      <w:pPr>
        <w:jc w:val="center"/>
      </w:pPr>
      <w:r>
        <w:rPr>
          <w:noProof/>
          <w:lang w:val="de-CH" w:eastAsia="de-CH"/>
        </w:rPr>
        <w:drawing>
          <wp:inline distT="0" distB="0" distL="0" distR="0" wp14:anchorId="2FFF72AC" wp14:editId="5023D488">
            <wp:extent cx="4540517" cy="52765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0517" cy="5276577"/>
                    </a:xfrm>
                    <a:prstGeom prst="rect">
                      <a:avLst/>
                    </a:prstGeom>
                  </pic:spPr>
                </pic:pic>
              </a:graphicData>
            </a:graphic>
          </wp:inline>
        </w:drawing>
      </w:r>
    </w:p>
    <w:p w14:paraId="589893B3" w14:textId="01A6DB0C" w:rsidR="00A0256D" w:rsidRDefault="00A0256D" w:rsidP="00A0256D">
      <w:pPr>
        <w:pStyle w:val="Caption"/>
        <w:spacing w:line="360" w:lineRule="auto"/>
        <w:jc w:val="both"/>
        <w:rPr>
          <w:i w:val="0"/>
          <w:iCs w:val="0"/>
          <w:color w:val="auto"/>
          <w:sz w:val="24"/>
          <w:szCs w:val="24"/>
        </w:rPr>
      </w:pPr>
      <w:r w:rsidRPr="00A0256D">
        <w:rPr>
          <w:b/>
          <w:bCs/>
          <w:i w:val="0"/>
          <w:iCs w:val="0"/>
          <w:color w:val="000000" w:themeColor="text1"/>
          <w:sz w:val="24"/>
          <w:szCs w:val="24"/>
        </w:rPr>
        <w:lastRenderedPageBreak/>
        <w:t xml:space="preserve">Supplementary Figure </w:t>
      </w:r>
      <w:r w:rsidRPr="00A0256D">
        <w:rPr>
          <w:rFonts w:eastAsiaTheme="minorEastAsia"/>
          <w:b/>
          <w:bCs/>
          <w:i w:val="0"/>
          <w:iCs w:val="0"/>
          <w:color w:val="000000" w:themeColor="text1"/>
          <w:sz w:val="24"/>
          <w:szCs w:val="24"/>
        </w:rPr>
        <w:t>S</w:t>
      </w:r>
      <w:r w:rsidR="00DF5758">
        <w:rPr>
          <w:b/>
          <w:bCs/>
          <w:i w:val="0"/>
          <w:iCs w:val="0"/>
          <w:color w:val="000000" w:themeColor="text1"/>
          <w:sz w:val="24"/>
          <w:szCs w:val="24"/>
        </w:rPr>
        <w:t>3</w:t>
      </w:r>
      <w:r w:rsidRPr="00A0256D">
        <w:rPr>
          <w:b/>
          <w:bCs/>
          <w:i w:val="0"/>
          <w:iCs w:val="0"/>
          <w:color w:val="auto"/>
          <w:sz w:val="24"/>
          <w:szCs w:val="24"/>
        </w:rPr>
        <w:t>.</w:t>
      </w:r>
      <w:r>
        <w:rPr>
          <w:i w:val="0"/>
          <w:iCs w:val="0"/>
          <w:color w:val="auto"/>
          <w:sz w:val="24"/>
          <w:szCs w:val="24"/>
        </w:rPr>
        <w:t xml:space="preserve"> Clinical-relevant imaging features analysis — </w:t>
      </w:r>
      <w:r>
        <w:rPr>
          <w:i w:val="0"/>
          <w:iCs w:val="0"/>
          <w:color w:val="000000" w:themeColor="text1"/>
          <w:sz w:val="24"/>
          <w:szCs w:val="24"/>
        </w:rPr>
        <w:t xml:space="preserve">mCT </w:t>
      </w:r>
      <w:r w:rsidRPr="009B1A12">
        <w:rPr>
          <w:i w:val="0"/>
          <w:iCs w:val="0"/>
          <w:color w:val="000000" w:themeColor="text1"/>
          <w:sz w:val="24"/>
          <w:szCs w:val="24"/>
        </w:rPr>
        <w:t>(Siemens, Biograph mCT)</w:t>
      </w:r>
      <w:r>
        <w:rPr>
          <w:i w:val="0"/>
          <w:iCs w:val="0"/>
          <w:color w:val="000000" w:themeColor="text1"/>
          <w:sz w:val="24"/>
          <w:szCs w:val="24"/>
        </w:rPr>
        <w:t>:</w:t>
      </w:r>
      <w:r>
        <w:rPr>
          <w:i w:val="0"/>
          <w:iCs w:val="0"/>
          <w:color w:val="auto"/>
          <w:sz w:val="24"/>
          <w:szCs w:val="24"/>
        </w:rPr>
        <w:t xml:space="preserve"> </w:t>
      </w:r>
      <w:r w:rsidR="001333D0" w:rsidRPr="001333D0">
        <w:rPr>
          <w:i w:val="0"/>
          <w:iCs w:val="0"/>
          <w:color w:val="auto"/>
          <w:sz w:val="24"/>
          <w:szCs w:val="24"/>
          <w:lang w:val="en-CH"/>
        </w:rPr>
        <w:t>[</w:t>
      </w:r>
      <w:r w:rsidR="001333D0" w:rsidRPr="00154700">
        <w:rPr>
          <w:i w:val="0"/>
          <w:iCs w:val="0"/>
          <w:color w:val="auto"/>
          <w:sz w:val="24"/>
          <w:szCs w:val="24"/>
          <w:vertAlign w:val="superscript"/>
          <w:lang w:val="en-CH"/>
        </w:rPr>
        <w:t>18</w:t>
      </w:r>
      <w:proofErr w:type="gramStart"/>
      <w:r w:rsidR="001333D0" w:rsidRPr="001333D0">
        <w:rPr>
          <w:i w:val="0"/>
          <w:iCs w:val="0"/>
          <w:color w:val="auto"/>
          <w:sz w:val="24"/>
          <w:szCs w:val="24"/>
          <w:lang w:val="en-CH"/>
        </w:rPr>
        <w:t>F]</w:t>
      </w:r>
      <w:r w:rsidR="001333D0">
        <w:rPr>
          <w:i w:val="0"/>
          <w:iCs w:val="0"/>
          <w:color w:val="auto"/>
          <w:sz w:val="24"/>
          <w:szCs w:val="24"/>
          <w:lang w:val="en-CH"/>
        </w:rPr>
        <w:t>F</w:t>
      </w:r>
      <w:r>
        <w:rPr>
          <w:i w:val="0"/>
          <w:iCs w:val="0"/>
          <w:color w:val="auto"/>
          <w:sz w:val="24"/>
          <w:szCs w:val="24"/>
        </w:rPr>
        <w:t>ET</w:t>
      </w:r>
      <w:proofErr w:type="gramEnd"/>
      <w:r>
        <w:rPr>
          <w:i w:val="0"/>
          <w:iCs w:val="0"/>
          <w:color w:val="auto"/>
          <w:sz w:val="24"/>
          <w:szCs w:val="24"/>
        </w:rPr>
        <w:t xml:space="preserve">. Results show </w:t>
      </w:r>
      <w:r>
        <w:rPr>
          <w:i w:val="0"/>
          <w:iCs w:val="0"/>
          <w:color w:val="auto"/>
          <w:sz w:val="24"/>
          <w:szCs w:val="24"/>
          <w:u w:color="000000"/>
        </w:rPr>
        <w:t xml:space="preserve">that none of the clinical features of the </w:t>
      </w:r>
      <w:r w:rsidR="001333D0" w:rsidRPr="001333D0">
        <w:rPr>
          <w:i w:val="0"/>
          <w:iCs w:val="0"/>
          <w:color w:val="auto"/>
          <w:sz w:val="24"/>
          <w:szCs w:val="24"/>
          <w:u w:color="000000"/>
          <w:lang w:val="en-CH"/>
        </w:rPr>
        <w:t>[</w:t>
      </w:r>
      <w:r w:rsidR="001333D0" w:rsidRPr="00154700">
        <w:rPr>
          <w:i w:val="0"/>
          <w:iCs w:val="0"/>
          <w:color w:val="auto"/>
          <w:sz w:val="24"/>
          <w:szCs w:val="24"/>
          <w:u w:color="000000"/>
          <w:vertAlign w:val="superscript"/>
          <w:lang w:val="en-CH"/>
        </w:rPr>
        <w:t>18</w:t>
      </w:r>
      <w:proofErr w:type="gramStart"/>
      <w:r w:rsidR="001333D0" w:rsidRPr="001333D0">
        <w:rPr>
          <w:i w:val="0"/>
          <w:iCs w:val="0"/>
          <w:color w:val="auto"/>
          <w:sz w:val="24"/>
          <w:szCs w:val="24"/>
          <w:u w:color="000000"/>
          <w:lang w:val="en-CH"/>
        </w:rPr>
        <w:t>F]</w:t>
      </w:r>
      <w:r w:rsidR="001333D0">
        <w:rPr>
          <w:i w:val="0"/>
          <w:iCs w:val="0"/>
          <w:color w:val="auto"/>
          <w:sz w:val="24"/>
          <w:szCs w:val="24"/>
          <w:u w:color="000000"/>
          <w:lang w:val="en-CH"/>
        </w:rPr>
        <w:t>F</w:t>
      </w:r>
      <w:r>
        <w:rPr>
          <w:i w:val="0"/>
          <w:iCs w:val="0"/>
          <w:color w:val="auto"/>
          <w:sz w:val="24"/>
          <w:szCs w:val="24"/>
          <w:u w:color="000000"/>
        </w:rPr>
        <w:t>ET</w:t>
      </w:r>
      <w:proofErr w:type="gramEnd"/>
      <w:r>
        <w:rPr>
          <w:i w:val="0"/>
          <w:iCs w:val="0"/>
          <w:color w:val="auto"/>
          <w:sz w:val="24"/>
          <w:szCs w:val="24"/>
          <w:u w:color="000000"/>
        </w:rPr>
        <w:t xml:space="preserve"> image benefited from the enhancement.</w:t>
      </w:r>
    </w:p>
    <w:p w14:paraId="1FA2A264" w14:textId="1ABC6927" w:rsidR="008A0586" w:rsidRPr="00062959" w:rsidRDefault="008A0586" w:rsidP="008A0586">
      <w:pPr>
        <w:keepNext/>
      </w:pPr>
    </w:p>
    <w:p w14:paraId="0AD61952" w14:textId="77777777" w:rsidR="00392991" w:rsidRPr="00062959" w:rsidRDefault="0044160A" w:rsidP="009F28E2">
      <w:pPr>
        <w:keepNext/>
        <w:jc w:val="center"/>
      </w:pPr>
      <w:r w:rsidRPr="00062959">
        <w:rPr>
          <w:noProof/>
          <w:lang w:val="de-CH" w:eastAsia="de-CH"/>
        </w:rPr>
        <w:drawing>
          <wp:inline distT="0" distB="0" distL="0" distR="0" wp14:anchorId="02FA7D61" wp14:editId="4C788B35">
            <wp:extent cx="5480168" cy="468161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0168" cy="4681611"/>
                    </a:xfrm>
                    <a:prstGeom prst="rect">
                      <a:avLst/>
                    </a:prstGeom>
                  </pic:spPr>
                </pic:pic>
              </a:graphicData>
            </a:graphic>
          </wp:inline>
        </w:drawing>
      </w:r>
    </w:p>
    <w:p w14:paraId="11AADF19" w14:textId="018E1763" w:rsidR="00392991" w:rsidRPr="00062959" w:rsidRDefault="00392991" w:rsidP="00A44872">
      <w:pPr>
        <w:pStyle w:val="Caption"/>
      </w:pPr>
      <w:r w:rsidRPr="00A0256D">
        <w:rPr>
          <w:b/>
          <w:bCs/>
          <w:i w:val="0"/>
          <w:iCs w:val="0"/>
          <w:color w:val="000000" w:themeColor="text1"/>
          <w:sz w:val="24"/>
          <w:szCs w:val="24"/>
        </w:rPr>
        <w:t>Supplement</w:t>
      </w:r>
      <w:r w:rsidR="00B02A16" w:rsidRPr="00A0256D">
        <w:rPr>
          <w:b/>
          <w:bCs/>
          <w:i w:val="0"/>
          <w:iCs w:val="0"/>
          <w:color w:val="000000" w:themeColor="text1"/>
          <w:sz w:val="24"/>
          <w:szCs w:val="24"/>
        </w:rPr>
        <w:t>ary</w:t>
      </w:r>
      <w:r w:rsidRPr="00A0256D">
        <w:rPr>
          <w:b/>
          <w:bCs/>
          <w:i w:val="0"/>
          <w:iCs w:val="0"/>
          <w:color w:val="000000" w:themeColor="text1"/>
          <w:sz w:val="24"/>
          <w:szCs w:val="24"/>
        </w:rPr>
        <w:t xml:space="preserve"> Figure </w:t>
      </w:r>
      <w:r w:rsidR="00301861" w:rsidRPr="00A0256D">
        <w:rPr>
          <w:rFonts w:eastAsiaTheme="minorEastAsia"/>
          <w:b/>
          <w:bCs/>
          <w:i w:val="0"/>
          <w:iCs w:val="0"/>
          <w:color w:val="000000" w:themeColor="text1"/>
          <w:sz w:val="24"/>
          <w:szCs w:val="24"/>
        </w:rPr>
        <w:t>S</w:t>
      </w:r>
      <w:r w:rsidR="00A44872">
        <w:rPr>
          <w:b/>
          <w:bCs/>
          <w:i w:val="0"/>
          <w:iCs w:val="0"/>
          <w:color w:val="000000" w:themeColor="text1"/>
          <w:sz w:val="24"/>
          <w:szCs w:val="24"/>
        </w:rPr>
        <w:t>4</w:t>
      </w:r>
      <w:r w:rsidR="00301861" w:rsidRPr="00A0256D">
        <w:rPr>
          <w:b/>
          <w:bCs/>
          <w:i w:val="0"/>
          <w:iCs w:val="0"/>
          <w:color w:val="000000" w:themeColor="text1"/>
          <w:sz w:val="24"/>
          <w:szCs w:val="24"/>
        </w:rPr>
        <w:t>.</w:t>
      </w:r>
      <w:r w:rsidR="00B32533" w:rsidRPr="00062959">
        <w:rPr>
          <w:i w:val="0"/>
          <w:iCs w:val="0"/>
          <w:color w:val="000000" w:themeColor="text1"/>
          <w:sz w:val="24"/>
          <w:szCs w:val="24"/>
        </w:rPr>
        <w:t xml:space="preserve"> </w:t>
      </w:r>
      <w:r w:rsidRPr="00062959">
        <w:rPr>
          <w:i w:val="0"/>
          <w:iCs w:val="0"/>
          <w:color w:val="000000" w:themeColor="text1"/>
          <w:sz w:val="24"/>
          <w:szCs w:val="24"/>
        </w:rPr>
        <w:t>Cropped lesions examples and corresponding intensity histogram</w:t>
      </w:r>
      <w:r w:rsidR="000632BB">
        <w:rPr>
          <w:i w:val="0"/>
          <w:iCs w:val="0"/>
          <w:color w:val="000000" w:themeColor="text1"/>
          <w:sz w:val="24"/>
          <w:szCs w:val="24"/>
        </w:rPr>
        <w:t>s</w:t>
      </w:r>
      <w:r w:rsidRPr="00062959">
        <w:rPr>
          <w:i w:val="0"/>
          <w:iCs w:val="0"/>
          <w:color w:val="000000" w:themeColor="text1"/>
          <w:sz w:val="24"/>
          <w:szCs w:val="24"/>
        </w:rPr>
        <w:t xml:space="preserve"> of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001333D0">
        <w:rPr>
          <w:i w:val="0"/>
          <w:iCs w:val="0"/>
          <w:color w:val="000000" w:themeColor="text1"/>
          <w:sz w:val="24"/>
          <w:szCs w:val="24"/>
          <w:lang w:val="en-CH"/>
        </w:rPr>
        <w:t>F</w:t>
      </w:r>
      <w:r w:rsidRPr="00062959">
        <w:rPr>
          <w:i w:val="0"/>
          <w:iCs w:val="0"/>
          <w:color w:val="000000" w:themeColor="text1"/>
          <w:sz w:val="24"/>
          <w:szCs w:val="24"/>
        </w:rPr>
        <w:t>DG</w:t>
      </w:r>
      <w:proofErr w:type="gramEnd"/>
      <w:r w:rsidRPr="00062959">
        <w:rPr>
          <w:i w:val="0"/>
          <w:iCs w:val="0"/>
          <w:color w:val="000000" w:themeColor="text1"/>
          <w:sz w:val="24"/>
          <w:szCs w:val="24"/>
        </w:rPr>
        <w:t xml:space="preserve"> data</w:t>
      </w:r>
      <w:r w:rsidR="00DD0F80">
        <w:rPr>
          <w:i w:val="0"/>
          <w:iCs w:val="0"/>
          <w:color w:val="000000" w:themeColor="text1"/>
          <w:sz w:val="24"/>
          <w:szCs w:val="24"/>
        </w:rPr>
        <w:t>. The x-axis of the histogram represent</w:t>
      </w:r>
      <w:r w:rsidR="000632BB">
        <w:rPr>
          <w:i w:val="0"/>
          <w:iCs w:val="0"/>
          <w:color w:val="000000" w:themeColor="text1"/>
          <w:sz w:val="24"/>
          <w:szCs w:val="24"/>
        </w:rPr>
        <w:t>s</w:t>
      </w:r>
      <w:r w:rsidR="00DD0F80">
        <w:rPr>
          <w:i w:val="0"/>
          <w:iCs w:val="0"/>
          <w:color w:val="000000" w:themeColor="text1"/>
          <w:sz w:val="24"/>
          <w:szCs w:val="24"/>
        </w:rPr>
        <w:t xml:space="preserve"> the </w:t>
      </w:r>
      <w:r w:rsidR="00DD0F80" w:rsidRPr="00DD0F80">
        <w:rPr>
          <w:i w:val="0"/>
          <w:iCs w:val="0"/>
          <w:color w:val="000000" w:themeColor="text1"/>
          <w:sz w:val="24"/>
          <w:szCs w:val="24"/>
        </w:rPr>
        <w:t>standardized uptake value (SUV)</w:t>
      </w:r>
      <w:r w:rsidR="00DD0F80">
        <w:rPr>
          <w:i w:val="0"/>
          <w:iCs w:val="0"/>
          <w:color w:val="000000" w:themeColor="text1"/>
          <w:sz w:val="24"/>
          <w:szCs w:val="24"/>
        </w:rPr>
        <w:t xml:space="preserve">, and the y-axis of </w:t>
      </w:r>
      <w:r w:rsidR="000632BB">
        <w:rPr>
          <w:i w:val="0"/>
          <w:iCs w:val="0"/>
          <w:color w:val="000000" w:themeColor="text1"/>
          <w:sz w:val="24"/>
          <w:szCs w:val="24"/>
        </w:rPr>
        <w:t xml:space="preserve">shows </w:t>
      </w:r>
      <w:r w:rsidR="00DD0F80">
        <w:rPr>
          <w:i w:val="0"/>
          <w:iCs w:val="0"/>
          <w:color w:val="000000" w:themeColor="text1"/>
          <w:sz w:val="24"/>
          <w:szCs w:val="24"/>
        </w:rPr>
        <w:t>the counts of voxel</w:t>
      </w:r>
      <w:r w:rsidR="000632BB">
        <w:rPr>
          <w:i w:val="0"/>
          <w:iCs w:val="0"/>
          <w:color w:val="000000" w:themeColor="text1"/>
          <w:sz w:val="24"/>
          <w:szCs w:val="24"/>
        </w:rPr>
        <w:t>s</w:t>
      </w:r>
      <w:r w:rsidR="00DD0F80">
        <w:rPr>
          <w:i w:val="0"/>
          <w:iCs w:val="0"/>
          <w:color w:val="000000" w:themeColor="text1"/>
          <w:sz w:val="24"/>
          <w:szCs w:val="24"/>
        </w:rPr>
        <w:t xml:space="preserve"> which fell into a certain range of the SUV.</w:t>
      </w:r>
      <w:r w:rsidR="002C48DE">
        <w:rPr>
          <w:i w:val="0"/>
          <w:iCs w:val="0"/>
          <w:color w:val="000000" w:themeColor="text1"/>
          <w:sz w:val="24"/>
          <w:szCs w:val="24"/>
        </w:rPr>
        <w:t xml:space="preserve"> </w:t>
      </w:r>
      <w:r w:rsidR="002C48DE">
        <w:rPr>
          <w:rFonts w:hint="eastAsia"/>
          <w:i w:val="0"/>
          <w:iCs w:val="0"/>
          <w:color w:val="000000" w:themeColor="text1"/>
          <w:sz w:val="24"/>
          <w:szCs w:val="24"/>
        </w:rPr>
        <w:t>Histo</w:t>
      </w:r>
      <w:r w:rsidR="002C48DE">
        <w:rPr>
          <w:i w:val="0"/>
          <w:iCs w:val="0"/>
          <w:color w:val="000000" w:themeColor="text1"/>
          <w:sz w:val="24"/>
          <w:szCs w:val="24"/>
        </w:rPr>
        <w:t xml:space="preserve">gram results showed AI enhanced images were more similar to the full-dose images, compared to non-AI enhanced </w:t>
      </w:r>
      <w:r w:rsidR="002C48DE">
        <w:rPr>
          <w:i w:val="0"/>
          <w:iCs w:val="0"/>
          <w:color w:val="000000" w:themeColor="text1"/>
          <w:sz w:val="24"/>
          <w:szCs w:val="24"/>
        </w:rPr>
        <w:lastRenderedPageBreak/>
        <w:t xml:space="preserve">images on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001333D0">
        <w:rPr>
          <w:i w:val="0"/>
          <w:iCs w:val="0"/>
          <w:color w:val="000000" w:themeColor="text1"/>
          <w:sz w:val="24"/>
          <w:szCs w:val="24"/>
          <w:lang w:val="en-CH"/>
        </w:rPr>
        <w:t>F</w:t>
      </w:r>
      <w:r w:rsidR="002C48DE">
        <w:rPr>
          <w:i w:val="0"/>
          <w:iCs w:val="0"/>
          <w:color w:val="000000" w:themeColor="text1"/>
          <w:sz w:val="24"/>
          <w:szCs w:val="24"/>
        </w:rPr>
        <w:t>DG</w:t>
      </w:r>
      <w:proofErr w:type="gramEnd"/>
      <w:r w:rsidR="002C48DE">
        <w:rPr>
          <w:i w:val="0"/>
          <w:iCs w:val="0"/>
          <w:color w:val="000000" w:themeColor="text1"/>
          <w:sz w:val="24"/>
          <w:szCs w:val="24"/>
        </w:rPr>
        <w:t xml:space="preserve"> dataset. </w:t>
      </w:r>
      <w:r w:rsidR="0044160A" w:rsidRPr="00062959">
        <w:rPr>
          <w:noProof/>
          <w:lang w:val="de-CH" w:eastAsia="de-CH"/>
        </w:rPr>
        <w:drawing>
          <wp:inline distT="0" distB="0" distL="0" distR="0" wp14:anchorId="18AFF662" wp14:editId="25FA8A25">
            <wp:extent cx="6834547" cy="512591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4547" cy="5125910"/>
                    </a:xfrm>
                    <a:prstGeom prst="rect">
                      <a:avLst/>
                    </a:prstGeom>
                  </pic:spPr>
                </pic:pic>
              </a:graphicData>
            </a:graphic>
          </wp:inline>
        </w:drawing>
      </w:r>
    </w:p>
    <w:p w14:paraId="0970475A" w14:textId="5258DC39" w:rsidR="00392991" w:rsidRPr="00062959" w:rsidRDefault="00392991" w:rsidP="008304AF">
      <w:pPr>
        <w:pStyle w:val="Caption"/>
        <w:rPr>
          <w:i w:val="0"/>
          <w:iCs w:val="0"/>
          <w:color w:val="000000" w:themeColor="text1"/>
          <w:sz w:val="24"/>
          <w:szCs w:val="24"/>
        </w:rPr>
      </w:pPr>
      <w:r w:rsidRPr="00A0256D">
        <w:rPr>
          <w:b/>
          <w:bCs/>
          <w:i w:val="0"/>
          <w:iCs w:val="0"/>
          <w:color w:val="000000" w:themeColor="text1"/>
          <w:sz w:val="24"/>
          <w:szCs w:val="24"/>
        </w:rPr>
        <w:t>Supplement</w:t>
      </w:r>
      <w:r w:rsidR="00B02A16" w:rsidRPr="00A0256D">
        <w:rPr>
          <w:b/>
          <w:bCs/>
          <w:i w:val="0"/>
          <w:iCs w:val="0"/>
          <w:color w:val="000000" w:themeColor="text1"/>
          <w:sz w:val="24"/>
          <w:szCs w:val="24"/>
        </w:rPr>
        <w:t>ary</w:t>
      </w:r>
      <w:r w:rsidRPr="00A0256D">
        <w:rPr>
          <w:b/>
          <w:bCs/>
          <w:i w:val="0"/>
          <w:iCs w:val="0"/>
          <w:color w:val="000000" w:themeColor="text1"/>
          <w:sz w:val="24"/>
          <w:szCs w:val="24"/>
        </w:rPr>
        <w:t xml:space="preserve"> Figure </w:t>
      </w:r>
      <w:r w:rsidR="00301861" w:rsidRPr="00A0256D">
        <w:rPr>
          <w:rFonts w:eastAsiaTheme="minorEastAsia"/>
          <w:b/>
          <w:bCs/>
          <w:i w:val="0"/>
          <w:iCs w:val="0"/>
          <w:color w:val="000000" w:themeColor="text1"/>
          <w:sz w:val="24"/>
          <w:szCs w:val="24"/>
        </w:rPr>
        <w:t>S</w:t>
      </w:r>
      <w:r w:rsidR="00A44872">
        <w:rPr>
          <w:rFonts w:eastAsiaTheme="minorEastAsia"/>
          <w:b/>
          <w:bCs/>
          <w:i w:val="0"/>
          <w:iCs w:val="0"/>
          <w:color w:val="000000" w:themeColor="text1"/>
          <w:sz w:val="24"/>
          <w:szCs w:val="24"/>
        </w:rPr>
        <w:t>5</w:t>
      </w:r>
      <w:r w:rsidR="00301861" w:rsidRPr="00A0256D">
        <w:rPr>
          <w:b/>
          <w:bCs/>
          <w:i w:val="0"/>
          <w:iCs w:val="0"/>
          <w:color w:val="000000" w:themeColor="text1"/>
          <w:sz w:val="24"/>
          <w:szCs w:val="24"/>
        </w:rPr>
        <w:t>.</w:t>
      </w:r>
      <w:r w:rsidR="00B32533" w:rsidRPr="00062959">
        <w:rPr>
          <w:i w:val="0"/>
          <w:iCs w:val="0"/>
          <w:color w:val="000000" w:themeColor="text1"/>
          <w:sz w:val="24"/>
          <w:szCs w:val="24"/>
        </w:rPr>
        <w:t xml:space="preserve"> </w:t>
      </w:r>
      <w:r w:rsidRPr="00062959">
        <w:rPr>
          <w:i w:val="0"/>
          <w:iCs w:val="0"/>
          <w:color w:val="000000" w:themeColor="text1"/>
          <w:sz w:val="24"/>
          <w:szCs w:val="24"/>
        </w:rPr>
        <w:t>Cropped lesions examples and corresponding intensity histogram of</w:t>
      </w:r>
      <w:r w:rsidR="001333D0">
        <w:rPr>
          <w:i w:val="0"/>
          <w:iCs w:val="0"/>
          <w:color w:val="000000" w:themeColor="text1"/>
          <w:sz w:val="24"/>
          <w:szCs w:val="24"/>
        </w:rPr>
        <w:t xml:space="preserve">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Pr="00062959">
        <w:rPr>
          <w:i w:val="0"/>
          <w:iCs w:val="0"/>
          <w:color w:val="000000" w:themeColor="text1"/>
          <w:sz w:val="24"/>
          <w:szCs w:val="24"/>
        </w:rPr>
        <w:t>FET</w:t>
      </w:r>
      <w:proofErr w:type="gramEnd"/>
      <w:r w:rsidRPr="00062959">
        <w:rPr>
          <w:i w:val="0"/>
          <w:iCs w:val="0"/>
          <w:color w:val="000000" w:themeColor="text1"/>
          <w:sz w:val="24"/>
          <w:szCs w:val="24"/>
        </w:rPr>
        <w:t xml:space="preserve"> data</w:t>
      </w:r>
      <w:r w:rsidR="00A0256D">
        <w:rPr>
          <w:i w:val="0"/>
          <w:iCs w:val="0"/>
          <w:color w:val="000000" w:themeColor="text1"/>
          <w:sz w:val="24"/>
          <w:szCs w:val="24"/>
        </w:rPr>
        <w:t>.</w:t>
      </w:r>
      <w:r w:rsidR="00DD0F80">
        <w:rPr>
          <w:i w:val="0"/>
          <w:iCs w:val="0"/>
          <w:color w:val="000000" w:themeColor="text1"/>
          <w:sz w:val="24"/>
          <w:szCs w:val="24"/>
        </w:rPr>
        <w:t xml:space="preserve"> The x-axis of the histogram represent</w:t>
      </w:r>
      <w:r w:rsidR="000632BB">
        <w:rPr>
          <w:i w:val="0"/>
          <w:iCs w:val="0"/>
          <w:color w:val="000000" w:themeColor="text1"/>
          <w:sz w:val="24"/>
          <w:szCs w:val="24"/>
        </w:rPr>
        <w:t>s</w:t>
      </w:r>
      <w:r w:rsidR="00DD0F80">
        <w:rPr>
          <w:i w:val="0"/>
          <w:iCs w:val="0"/>
          <w:color w:val="000000" w:themeColor="text1"/>
          <w:sz w:val="24"/>
          <w:szCs w:val="24"/>
        </w:rPr>
        <w:t xml:space="preserve"> the </w:t>
      </w:r>
      <w:r w:rsidR="00DD0F80" w:rsidRPr="00DD0F80">
        <w:rPr>
          <w:i w:val="0"/>
          <w:iCs w:val="0"/>
          <w:color w:val="000000" w:themeColor="text1"/>
          <w:sz w:val="24"/>
          <w:szCs w:val="24"/>
        </w:rPr>
        <w:t>standardized uptake value (SUV)</w:t>
      </w:r>
      <w:r w:rsidR="00DD0F80">
        <w:rPr>
          <w:i w:val="0"/>
          <w:iCs w:val="0"/>
          <w:color w:val="000000" w:themeColor="text1"/>
          <w:sz w:val="24"/>
          <w:szCs w:val="24"/>
        </w:rPr>
        <w:t>, and the y-axis of the counts of voxel</w:t>
      </w:r>
      <w:r w:rsidR="000632BB">
        <w:rPr>
          <w:i w:val="0"/>
          <w:iCs w:val="0"/>
          <w:color w:val="000000" w:themeColor="text1"/>
          <w:sz w:val="24"/>
          <w:szCs w:val="24"/>
        </w:rPr>
        <w:t>s</w:t>
      </w:r>
      <w:r w:rsidR="00DD0F80">
        <w:rPr>
          <w:i w:val="0"/>
          <w:iCs w:val="0"/>
          <w:color w:val="000000" w:themeColor="text1"/>
          <w:sz w:val="24"/>
          <w:szCs w:val="24"/>
        </w:rPr>
        <w:t xml:space="preserve"> which fell into a certain range of the SUV.</w:t>
      </w:r>
      <w:r w:rsidR="002C48DE">
        <w:rPr>
          <w:i w:val="0"/>
          <w:iCs w:val="0"/>
          <w:color w:val="000000" w:themeColor="text1"/>
          <w:sz w:val="24"/>
          <w:szCs w:val="24"/>
        </w:rPr>
        <w:t xml:space="preserve"> </w:t>
      </w:r>
      <w:r w:rsidR="002C48DE">
        <w:rPr>
          <w:rFonts w:hint="eastAsia"/>
          <w:i w:val="0"/>
          <w:iCs w:val="0"/>
          <w:color w:val="000000" w:themeColor="text1"/>
          <w:sz w:val="24"/>
          <w:szCs w:val="24"/>
        </w:rPr>
        <w:t>Histo</w:t>
      </w:r>
      <w:r w:rsidR="002C48DE">
        <w:rPr>
          <w:i w:val="0"/>
          <w:iCs w:val="0"/>
          <w:color w:val="000000" w:themeColor="text1"/>
          <w:sz w:val="24"/>
          <w:szCs w:val="24"/>
        </w:rPr>
        <w:t>gram results showed AI enhanced images had similar appearance with non-AI enhanced images on</w:t>
      </w:r>
      <w:r w:rsidR="001333D0">
        <w:rPr>
          <w:i w:val="0"/>
          <w:iCs w:val="0"/>
          <w:color w:val="000000" w:themeColor="text1"/>
          <w:sz w:val="24"/>
          <w:szCs w:val="24"/>
        </w:rPr>
        <w:t xml:space="preserve"> </w:t>
      </w:r>
      <w:r w:rsidR="001333D0" w:rsidRPr="001333D0">
        <w:rPr>
          <w:i w:val="0"/>
          <w:iCs w:val="0"/>
          <w:color w:val="000000" w:themeColor="text1"/>
          <w:sz w:val="24"/>
          <w:szCs w:val="24"/>
          <w:lang w:val="en-CH"/>
        </w:rPr>
        <w:t>[</w:t>
      </w:r>
      <w:r w:rsidR="001333D0" w:rsidRPr="00154700">
        <w:rPr>
          <w:i w:val="0"/>
          <w:iCs w:val="0"/>
          <w:color w:val="000000" w:themeColor="text1"/>
          <w:sz w:val="24"/>
          <w:szCs w:val="24"/>
          <w:vertAlign w:val="superscript"/>
          <w:lang w:val="en-CH"/>
        </w:rPr>
        <w:t>18</w:t>
      </w:r>
      <w:proofErr w:type="gramStart"/>
      <w:r w:rsidR="001333D0" w:rsidRPr="001333D0">
        <w:rPr>
          <w:i w:val="0"/>
          <w:iCs w:val="0"/>
          <w:color w:val="000000" w:themeColor="text1"/>
          <w:sz w:val="24"/>
          <w:szCs w:val="24"/>
          <w:lang w:val="en-CH"/>
        </w:rPr>
        <w:t>F]</w:t>
      </w:r>
      <w:r w:rsidR="002C48DE">
        <w:rPr>
          <w:i w:val="0"/>
          <w:iCs w:val="0"/>
          <w:color w:val="000000" w:themeColor="text1"/>
          <w:sz w:val="24"/>
          <w:szCs w:val="24"/>
        </w:rPr>
        <w:t>FET</w:t>
      </w:r>
      <w:proofErr w:type="gramEnd"/>
      <w:r w:rsidR="002C48DE">
        <w:rPr>
          <w:i w:val="0"/>
          <w:iCs w:val="0"/>
          <w:color w:val="000000" w:themeColor="text1"/>
          <w:sz w:val="24"/>
          <w:szCs w:val="24"/>
        </w:rPr>
        <w:t xml:space="preserve"> dataset.</w:t>
      </w:r>
    </w:p>
    <w:p w14:paraId="633D8238" w14:textId="1D63E61D" w:rsidR="00392991" w:rsidRPr="00062959" w:rsidRDefault="00392991" w:rsidP="00392991">
      <w:pPr>
        <w:pStyle w:val="Caption"/>
        <w:rPr>
          <w:i w:val="0"/>
          <w:iCs w:val="0"/>
          <w:sz w:val="24"/>
          <w:szCs w:val="24"/>
        </w:rPr>
      </w:pPr>
    </w:p>
    <w:p w14:paraId="1BD09393" w14:textId="77777777" w:rsidR="00F42589" w:rsidRPr="00062959" w:rsidRDefault="00F42589" w:rsidP="00F42589">
      <w:pPr>
        <w:jc w:val="center"/>
      </w:pPr>
      <w:r w:rsidRPr="00062959">
        <w:rPr>
          <w:noProof/>
          <w:lang w:val="de-CH" w:eastAsia="de-CH"/>
        </w:rPr>
        <w:drawing>
          <wp:inline distT="0" distB="0" distL="0" distR="0" wp14:anchorId="204AB40C" wp14:editId="6CEA0001">
            <wp:extent cx="7753479" cy="2980904"/>
            <wp:effectExtent l="0" t="0" r="0" b="3810"/>
            <wp:docPr id="15" name="Grafik 15"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screenshot of a computer scree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479" cy="2980904"/>
                    </a:xfrm>
                    <a:prstGeom prst="rect">
                      <a:avLst/>
                    </a:prstGeom>
                  </pic:spPr>
                </pic:pic>
              </a:graphicData>
            </a:graphic>
          </wp:inline>
        </w:drawing>
      </w:r>
    </w:p>
    <w:p w14:paraId="2BBA2C85" w14:textId="6138C3E4" w:rsidR="00F42589" w:rsidRDefault="00F42589" w:rsidP="00F42589">
      <w:pPr>
        <w:jc w:val="both"/>
      </w:pPr>
      <w:r w:rsidRPr="00E23705">
        <w:rPr>
          <w:b/>
          <w:bCs/>
        </w:rPr>
        <w:t xml:space="preserve">Supplementary Figure </w:t>
      </w:r>
      <w:r w:rsidRPr="00E23705">
        <w:rPr>
          <w:rFonts w:eastAsiaTheme="minorEastAsia"/>
          <w:b/>
          <w:bCs/>
        </w:rPr>
        <w:t>S</w:t>
      </w:r>
      <w:r w:rsidR="00F71B42">
        <w:rPr>
          <w:b/>
          <w:bCs/>
        </w:rPr>
        <w:t>6</w:t>
      </w:r>
      <w:r w:rsidRPr="00E23705">
        <w:rPr>
          <w:b/>
          <w:bCs/>
        </w:rPr>
        <w:t>.</w:t>
      </w:r>
      <w:r w:rsidRPr="00062959">
        <w:t xml:space="preserve"> Exemplary images of 3D-SSP results of three patients (I, II, III) with global cortex as reference region for full dose, DRF</w:t>
      </w:r>
      <w:r w:rsidR="00D474E8">
        <w:t>=</w:t>
      </w:r>
      <w:r w:rsidRPr="00062959">
        <w:t>50 non-</w:t>
      </w:r>
      <w:r w:rsidR="00D474E8">
        <w:t xml:space="preserve">AI </w:t>
      </w:r>
      <w:r w:rsidRPr="00062959">
        <w:t>enhanced and DRF</w:t>
      </w:r>
      <w:r w:rsidR="00D474E8">
        <w:t>=</w:t>
      </w:r>
      <w:r w:rsidRPr="00062959">
        <w:t>50 AI enhanced images from mCT. Patients referred for further clarification of various neurodegenerative diseases.</w:t>
      </w:r>
    </w:p>
    <w:p w14:paraId="751E365D" w14:textId="4BBA4671" w:rsidR="008304AF" w:rsidRPr="00062959" w:rsidRDefault="008304AF" w:rsidP="009F28E2">
      <w:pPr>
        <w:jc w:val="center"/>
      </w:pPr>
      <w:r w:rsidRPr="00062959">
        <w:rPr>
          <w:noProof/>
          <w:lang w:val="de-CH" w:eastAsia="de-CH"/>
        </w:rPr>
        <w:lastRenderedPageBreak/>
        <w:drawing>
          <wp:inline distT="0" distB="0" distL="0" distR="0" wp14:anchorId="7E2BEA2D" wp14:editId="2D6E8424">
            <wp:extent cx="6679947" cy="4681980"/>
            <wp:effectExtent l="0" t="0" r="63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a:extLst>
                        <a:ext uri="{28A0092B-C50C-407E-A947-70E740481C1C}">
                          <a14:useLocalDpi xmlns:a14="http://schemas.microsoft.com/office/drawing/2010/main" val="0"/>
                        </a:ext>
                      </a:extLst>
                    </a:blip>
                    <a:stretch>
                      <a:fillRect/>
                    </a:stretch>
                  </pic:blipFill>
                  <pic:spPr>
                    <a:xfrm>
                      <a:off x="0" y="0"/>
                      <a:ext cx="6679947" cy="4681980"/>
                    </a:xfrm>
                    <a:prstGeom prst="rect">
                      <a:avLst/>
                    </a:prstGeom>
                  </pic:spPr>
                </pic:pic>
              </a:graphicData>
            </a:graphic>
          </wp:inline>
        </w:drawing>
      </w:r>
    </w:p>
    <w:p w14:paraId="2318817A" w14:textId="31D66FB9" w:rsidR="008304AF" w:rsidRPr="00062959" w:rsidRDefault="008304AF" w:rsidP="008304AF">
      <w:pPr>
        <w:jc w:val="both"/>
      </w:pPr>
      <w:r w:rsidRPr="00A0256D">
        <w:rPr>
          <w:b/>
          <w:bCs/>
        </w:rPr>
        <w:t>Supplementary Figure</w:t>
      </w:r>
      <w:r w:rsidR="00301861" w:rsidRPr="00A0256D">
        <w:rPr>
          <w:b/>
          <w:bCs/>
        </w:rPr>
        <w:t xml:space="preserve"> </w:t>
      </w:r>
      <w:r w:rsidR="00301861" w:rsidRPr="00A0256D">
        <w:rPr>
          <w:rFonts w:eastAsiaTheme="minorEastAsia"/>
          <w:b/>
          <w:bCs/>
        </w:rPr>
        <w:t>S</w:t>
      </w:r>
      <w:r w:rsidR="00F71B42">
        <w:rPr>
          <w:rFonts w:eastAsiaTheme="minorEastAsia"/>
          <w:b/>
          <w:bCs/>
        </w:rPr>
        <w:t>7</w:t>
      </w:r>
      <w:r w:rsidR="00301861" w:rsidRPr="00A0256D">
        <w:rPr>
          <w:b/>
          <w:bCs/>
        </w:rPr>
        <w:t>.</w:t>
      </w:r>
      <w:r w:rsidRPr="00A0256D">
        <w:rPr>
          <w:b/>
          <w:bCs/>
        </w:rPr>
        <w:t xml:space="preserve"> </w:t>
      </w:r>
      <w:r w:rsidRPr="00062959">
        <w:t>Exemplary images of 3D-SSP results with global cortex as reference region and corresponding axial slides for full dose, D</w:t>
      </w:r>
      <w:r w:rsidR="004E68DB">
        <w:t>RF=</w:t>
      </w:r>
      <w:r w:rsidRPr="00062959">
        <w:t>50 non-</w:t>
      </w:r>
      <w:r w:rsidR="008E6A20">
        <w:t xml:space="preserve">AI </w:t>
      </w:r>
      <w:r w:rsidRPr="00062959">
        <w:t>enhanced and DRF</w:t>
      </w:r>
      <w:r w:rsidR="004E68DB">
        <w:t>=</w:t>
      </w:r>
      <w:r w:rsidRPr="00062959">
        <w:t xml:space="preserve">50 AI enhanced images from </w:t>
      </w:r>
      <w:r w:rsidR="00062959" w:rsidRPr="00062959">
        <w:t>Vision</w:t>
      </w:r>
      <w:r w:rsidRPr="00062959">
        <w:t>. Male patient, 75 years old, referred with depression, listlessness, deficits of executive functions and concentration deficits. Suspicion of neurodegenerative disease especially frontotemporal lobar degeneration.</w:t>
      </w:r>
    </w:p>
    <w:p w14:paraId="325EE423" w14:textId="7D62F265" w:rsidR="006A44DC" w:rsidRDefault="006A44DC" w:rsidP="008304AF">
      <w:pPr>
        <w:jc w:val="both"/>
      </w:pPr>
    </w:p>
    <w:p w14:paraId="57FA0B2B" w14:textId="2E8B61D7" w:rsidR="006A44DC" w:rsidRDefault="006A44DC" w:rsidP="008304AF">
      <w:pPr>
        <w:jc w:val="both"/>
      </w:pPr>
    </w:p>
    <w:p w14:paraId="34353A31" w14:textId="79062F68" w:rsidR="006A44DC" w:rsidRDefault="006A44DC" w:rsidP="008304AF">
      <w:pPr>
        <w:jc w:val="both"/>
      </w:pPr>
    </w:p>
    <w:p w14:paraId="7D559F2A" w14:textId="58C80E29" w:rsidR="006A44DC" w:rsidRDefault="006A44DC" w:rsidP="008304AF">
      <w:pPr>
        <w:jc w:val="both"/>
      </w:pPr>
    </w:p>
    <w:p w14:paraId="0DD41722" w14:textId="1C883DD5" w:rsidR="006A44DC" w:rsidRDefault="006A44DC" w:rsidP="008304AF">
      <w:pPr>
        <w:jc w:val="both"/>
      </w:pPr>
    </w:p>
    <w:p w14:paraId="57375509" w14:textId="0373EF5A" w:rsidR="00301861" w:rsidRDefault="006A44DC" w:rsidP="009F28E2">
      <w:pPr>
        <w:jc w:val="center"/>
      </w:pPr>
      <w:r>
        <w:rPr>
          <w:noProof/>
          <w:lang w:val="de-CH" w:eastAsia="de-CH"/>
        </w:rPr>
        <w:drawing>
          <wp:inline distT="0" distB="0" distL="0" distR="0" wp14:anchorId="426611EB" wp14:editId="411E40BB">
            <wp:extent cx="5194775" cy="3898413"/>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a:extLst>
                        <a:ext uri="{28A0092B-C50C-407E-A947-70E740481C1C}">
                          <a14:useLocalDpi xmlns:a14="http://schemas.microsoft.com/office/drawing/2010/main" val="0"/>
                        </a:ext>
                      </a:extLst>
                    </a:blip>
                    <a:stretch>
                      <a:fillRect/>
                    </a:stretch>
                  </pic:blipFill>
                  <pic:spPr>
                    <a:xfrm>
                      <a:off x="0" y="0"/>
                      <a:ext cx="5194775" cy="3898413"/>
                    </a:xfrm>
                    <a:prstGeom prst="rect">
                      <a:avLst/>
                    </a:prstGeom>
                  </pic:spPr>
                </pic:pic>
              </a:graphicData>
            </a:graphic>
          </wp:inline>
        </w:drawing>
      </w:r>
    </w:p>
    <w:p w14:paraId="10D2595C" w14:textId="70BAC8C1" w:rsidR="006A44DC" w:rsidRDefault="006A44DC"/>
    <w:p w14:paraId="6F097FDA" w14:textId="38005021" w:rsidR="008E6A20" w:rsidRDefault="006A44DC" w:rsidP="004E68DB">
      <w:pPr>
        <w:pStyle w:val="Body"/>
        <w:spacing w:line="360" w:lineRule="auto"/>
        <w:jc w:val="both"/>
        <w:rPr>
          <w:rFonts w:ascii="Times New Roman" w:hAnsi="Times New Roman" w:cs="Times New Roman"/>
          <w:sz w:val="24"/>
          <w:szCs w:val="24"/>
          <w:u w:color="000000"/>
        </w:rPr>
      </w:pPr>
      <w:r w:rsidRPr="006A44DC">
        <w:rPr>
          <w:rFonts w:ascii="Times New Roman" w:hAnsi="Times New Roman" w:cs="Times New Roman"/>
          <w:b/>
          <w:bCs/>
          <w:sz w:val="24"/>
          <w:szCs w:val="24"/>
        </w:rPr>
        <w:t xml:space="preserve">Supplementary Figure </w:t>
      </w:r>
      <w:r w:rsidRPr="006A44DC">
        <w:rPr>
          <w:rFonts w:ascii="Times New Roman" w:eastAsiaTheme="minorEastAsia" w:hAnsi="Times New Roman" w:cs="Times New Roman"/>
          <w:b/>
          <w:bCs/>
          <w:sz w:val="24"/>
          <w:szCs w:val="24"/>
        </w:rPr>
        <w:t>S</w:t>
      </w:r>
      <w:r w:rsidR="00F71B42">
        <w:rPr>
          <w:rFonts w:ascii="Times New Roman" w:hAnsi="Times New Roman" w:cs="Times New Roman"/>
          <w:b/>
          <w:bCs/>
          <w:sz w:val="24"/>
          <w:szCs w:val="24"/>
        </w:rPr>
        <w:t>8</w:t>
      </w:r>
      <w:r w:rsidRPr="006A44DC">
        <w:rPr>
          <w:rFonts w:ascii="Times New Roman" w:hAnsi="Times New Roman" w:cs="Times New Roman"/>
          <w:b/>
          <w:bCs/>
          <w:sz w:val="24"/>
          <w:szCs w:val="24"/>
        </w:rPr>
        <w:t xml:space="preserve">. </w:t>
      </w:r>
      <w:r w:rsidRPr="006A44DC">
        <w:rPr>
          <w:rFonts w:ascii="Times New Roman" w:hAnsi="Times New Roman" w:cs="Times New Roman"/>
          <w:iCs/>
          <w:sz w:val="24"/>
          <w:szCs w:val="24"/>
        </w:rPr>
        <w:t>Exemplary images of 3D-SSP results with global cortex as reference region and corresponding axial slides for full dose, DRF</w:t>
      </w:r>
      <w:r w:rsidR="004E68DB">
        <w:rPr>
          <w:rFonts w:ascii="Times New Roman" w:hAnsi="Times New Roman" w:cs="Times New Roman"/>
          <w:iCs/>
          <w:sz w:val="24"/>
          <w:szCs w:val="24"/>
        </w:rPr>
        <w:t>=</w:t>
      </w:r>
      <w:r w:rsidRPr="006A44DC">
        <w:rPr>
          <w:rFonts w:ascii="Times New Roman" w:hAnsi="Times New Roman" w:cs="Times New Roman"/>
          <w:iCs/>
          <w:sz w:val="24"/>
          <w:szCs w:val="24"/>
        </w:rPr>
        <w:t>20 non-</w:t>
      </w:r>
      <w:r w:rsidR="00070497">
        <w:rPr>
          <w:rFonts w:ascii="Times New Roman" w:hAnsi="Times New Roman" w:cs="Times New Roman"/>
          <w:iCs/>
          <w:sz w:val="24"/>
          <w:szCs w:val="24"/>
        </w:rPr>
        <w:t>AI e</w:t>
      </w:r>
      <w:r w:rsidRPr="006A44DC">
        <w:rPr>
          <w:rFonts w:ascii="Times New Roman" w:hAnsi="Times New Roman" w:cs="Times New Roman"/>
          <w:iCs/>
          <w:sz w:val="24"/>
          <w:szCs w:val="24"/>
        </w:rPr>
        <w:t>nhanced and DRF</w:t>
      </w:r>
      <w:r w:rsidR="004E68DB">
        <w:rPr>
          <w:rFonts w:ascii="Times New Roman" w:hAnsi="Times New Roman" w:cs="Times New Roman"/>
          <w:iCs/>
          <w:sz w:val="24"/>
          <w:szCs w:val="24"/>
        </w:rPr>
        <w:t>=</w:t>
      </w:r>
      <w:r w:rsidRPr="006A44DC">
        <w:rPr>
          <w:rFonts w:ascii="Times New Roman" w:hAnsi="Times New Roman" w:cs="Times New Roman"/>
          <w:iCs/>
          <w:sz w:val="24"/>
          <w:szCs w:val="24"/>
        </w:rPr>
        <w:t>20 AI enhanced images from</w:t>
      </w:r>
      <w:r w:rsidRPr="006A44DC">
        <w:rPr>
          <w:rFonts w:ascii="Times New Roman" w:hAnsi="Times New Roman" w:cs="Times New Roman"/>
          <w:color w:val="000000" w:themeColor="text1"/>
          <w:sz w:val="24"/>
          <w:szCs w:val="24"/>
        </w:rPr>
        <w:t xml:space="preserve"> DMI (GE, Discovery MI)</w:t>
      </w:r>
      <w:r w:rsidRPr="006A44DC">
        <w:rPr>
          <w:rFonts w:ascii="Times New Roman" w:hAnsi="Times New Roman" w:cs="Times New Roman"/>
          <w:iCs/>
          <w:sz w:val="24"/>
          <w:szCs w:val="24"/>
        </w:rPr>
        <w:t xml:space="preserve">. </w:t>
      </w:r>
      <w:r w:rsidR="008E6A20" w:rsidRPr="008E6A20">
        <w:rPr>
          <w:rFonts w:ascii="Times New Roman" w:hAnsi="Times New Roman" w:cs="Times New Roman"/>
          <w:iCs/>
          <w:sz w:val="24"/>
          <w:szCs w:val="24"/>
        </w:rPr>
        <w:t>The hypermetabolic area on the right at the border between frontal and parietal lobes can be seen</w:t>
      </w:r>
      <w:r w:rsidR="008E6A20">
        <w:rPr>
          <w:rFonts w:ascii="Times New Roman" w:hAnsi="Times New Roman" w:cs="Times New Roman"/>
          <w:iCs/>
          <w:sz w:val="24"/>
          <w:szCs w:val="24"/>
        </w:rPr>
        <w:t xml:space="preserve"> </w:t>
      </w:r>
      <w:r w:rsidRPr="006A44DC">
        <w:rPr>
          <w:rFonts w:ascii="Times New Roman" w:hAnsi="Times New Roman" w:cs="Times New Roman"/>
          <w:sz w:val="24"/>
          <w:szCs w:val="24"/>
          <w:u w:color="000000"/>
        </w:rPr>
        <w:t xml:space="preserve">in the 3D-SSP images of all </w:t>
      </w:r>
      <w:r>
        <w:rPr>
          <w:rFonts w:ascii="Times New Roman" w:hAnsi="Times New Roman" w:cs="Times New Roman"/>
          <w:sz w:val="24"/>
          <w:szCs w:val="24"/>
          <w:u w:color="000000"/>
        </w:rPr>
        <w:t>enhancements</w:t>
      </w:r>
      <w:r w:rsidRPr="006A44DC">
        <w:rPr>
          <w:rFonts w:ascii="Times New Roman" w:hAnsi="Times New Roman" w:cs="Times New Roman"/>
          <w:sz w:val="24"/>
          <w:szCs w:val="24"/>
          <w:u w:color="000000"/>
        </w:rPr>
        <w:t xml:space="preserve"> even though the quality of the DRF</w:t>
      </w:r>
      <w:r w:rsidR="004E68DB">
        <w:rPr>
          <w:rFonts w:ascii="Times New Roman" w:hAnsi="Times New Roman" w:cs="Times New Roman"/>
          <w:sz w:val="24"/>
          <w:szCs w:val="24"/>
          <w:u w:color="000000"/>
        </w:rPr>
        <w:t>=</w:t>
      </w:r>
      <w:r w:rsidRPr="006A44DC">
        <w:rPr>
          <w:rFonts w:ascii="Times New Roman" w:hAnsi="Times New Roman" w:cs="Times New Roman"/>
          <w:sz w:val="24"/>
          <w:szCs w:val="24"/>
          <w:u w:color="000000"/>
        </w:rPr>
        <w:t>20 image without AI enhancemen</w:t>
      </w:r>
      <w:r w:rsidR="008E6A20">
        <w:rPr>
          <w:rFonts w:ascii="Times New Roman" w:hAnsi="Times New Roman" w:cs="Times New Roman"/>
          <w:sz w:val="24"/>
          <w:szCs w:val="24"/>
          <w:u w:color="000000"/>
        </w:rPr>
        <w:t xml:space="preserve">t is </w:t>
      </w:r>
      <w:r w:rsidR="00070497">
        <w:rPr>
          <w:rFonts w:ascii="Times New Roman" w:hAnsi="Times New Roman" w:cs="Times New Roman"/>
          <w:sz w:val="24"/>
          <w:szCs w:val="24"/>
          <w:u w:color="000000"/>
        </w:rPr>
        <w:t>much</w:t>
      </w:r>
      <w:r w:rsidR="008E6A20">
        <w:rPr>
          <w:rFonts w:ascii="Times New Roman" w:hAnsi="Times New Roman" w:cs="Times New Roman"/>
          <w:sz w:val="24"/>
          <w:szCs w:val="24"/>
          <w:u w:color="000000"/>
        </w:rPr>
        <w:t xml:space="preserve"> worse than in the other images. </w:t>
      </w:r>
      <w:r w:rsidR="004E68DB" w:rsidRPr="004E68DB">
        <w:rPr>
          <w:rFonts w:ascii="Times New Roman" w:hAnsi="Times New Roman" w:cs="Times New Roman"/>
          <w:sz w:val="24"/>
          <w:szCs w:val="24"/>
          <w:u w:color="000000"/>
        </w:rPr>
        <w:t>However, in the axial images, the hypermetabolic area in the right hemisphere is barely distinguishable from the adjacent brain area</w:t>
      </w:r>
      <w:r w:rsidR="004E68DB">
        <w:rPr>
          <w:rFonts w:ascii="Times New Roman" w:hAnsi="Times New Roman" w:cs="Times New Roman"/>
          <w:sz w:val="24"/>
          <w:szCs w:val="24"/>
          <w:u w:color="000000"/>
        </w:rPr>
        <w:t>s</w:t>
      </w:r>
      <w:r w:rsidR="004E68DB" w:rsidRPr="004E68DB">
        <w:rPr>
          <w:rFonts w:ascii="Times New Roman" w:hAnsi="Times New Roman" w:cs="Times New Roman"/>
          <w:sz w:val="24"/>
          <w:szCs w:val="24"/>
          <w:u w:color="000000"/>
        </w:rPr>
        <w:t xml:space="preserve"> on the DRF=20 images</w:t>
      </w:r>
      <w:r w:rsidR="004E68DB">
        <w:rPr>
          <w:rFonts w:ascii="Times New Roman" w:hAnsi="Times New Roman" w:cs="Times New Roman"/>
          <w:sz w:val="24"/>
          <w:szCs w:val="24"/>
          <w:u w:color="000000"/>
        </w:rPr>
        <w:t xml:space="preserve"> anymore</w:t>
      </w:r>
      <w:r w:rsidR="004E68DB" w:rsidRPr="004E68DB">
        <w:rPr>
          <w:rFonts w:ascii="Times New Roman" w:hAnsi="Times New Roman" w:cs="Times New Roman"/>
          <w:sz w:val="24"/>
          <w:szCs w:val="24"/>
          <w:u w:color="000000"/>
        </w:rPr>
        <w:t>.</w:t>
      </w:r>
    </w:p>
    <w:p w14:paraId="7F0EE5DD" w14:textId="7995545B" w:rsidR="00FE008B" w:rsidRDefault="00FE008B" w:rsidP="004E68DB">
      <w:pPr>
        <w:pStyle w:val="Body"/>
        <w:spacing w:line="360" w:lineRule="auto"/>
        <w:jc w:val="both"/>
        <w:rPr>
          <w:rFonts w:ascii="Times New Roman" w:hAnsi="Times New Roman" w:cs="Times New Roman"/>
          <w:sz w:val="24"/>
          <w:szCs w:val="24"/>
          <w:u w:color="000000"/>
        </w:rPr>
      </w:pPr>
    </w:p>
    <w:p w14:paraId="46E321FC" w14:textId="77777777" w:rsidR="00FE008B" w:rsidRDefault="00FE008B" w:rsidP="00FE008B">
      <w:pPr>
        <w:jc w:val="center"/>
      </w:pPr>
      <w:r>
        <w:rPr>
          <w:noProof/>
          <w:lang w:val="de-CH" w:eastAsia="de-CH"/>
        </w:rPr>
        <w:lastRenderedPageBreak/>
        <w:drawing>
          <wp:inline distT="0" distB="0" distL="0" distR="0" wp14:anchorId="2A760EBE" wp14:editId="6C522807">
            <wp:extent cx="6838808" cy="3867462"/>
            <wp:effectExtent l="0" t="0" r="0" b="635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7401" cy="3877977"/>
                    </a:xfrm>
                    <a:prstGeom prst="rect">
                      <a:avLst/>
                    </a:prstGeom>
                  </pic:spPr>
                </pic:pic>
              </a:graphicData>
            </a:graphic>
          </wp:inline>
        </w:drawing>
      </w:r>
    </w:p>
    <w:p w14:paraId="129BAE2C" w14:textId="77777777" w:rsidR="00FE008B" w:rsidRDefault="00FE008B" w:rsidP="00FE008B"/>
    <w:p w14:paraId="7975777E" w14:textId="458BAFE9" w:rsidR="00FE008B" w:rsidRDefault="00FE008B" w:rsidP="00FE008B">
      <w:pPr>
        <w:pStyle w:val="Body"/>
        <w:spacing w:line="360" w:lineRule="auto"/>
        <w:jc w:val="both"/>
        <w:rPr>
          <w:rFonts w:ascii="Times New Roman" w:hAnsi="Times New Roman" w:cs="Times New Roman"/>
          <w:sz w:val="24"/>
          <w:szCs w:val="24"/>
          <w:u w:color="000000"/>
        </w:rPr>
      </w:pPr>
      <w:r w:rsidRPr="006A44DC">
        <w:rPr>
          <w:rFonts w:ascii="Times New Roman" w:hAnsi="Times New Roman" w:cs="Times New Roman"/>
          <w:b/>
          <w:bCs/>
          <w:sz w:val="24"/>
          <w:szCs w:val="24"/>
        </w:rPr>
        <w:t xml:space="preserve">Supplementary Figure </w:t>
      </w:r>
      <w:r w:rsidRPr="006A44DC">
        <w:rPr>
          <w:rFonts w:ascii="Times New Roman" w:eastAsiaTheme="minorEastAsia" w:hAnsi="Times New Roman" w:cs="Times New Roman"/>
          <w:b/>
          <w:bCs/>
          <w:sz w:val="24"/>
          <w:szCs w:val="24"/>
        </w:rPr>
        <w:t>S</w:t>
      </w:r>
      <w:r>
        <w:rPr>
          <w:rFonts w:ascii="Times New Roman" w:hAnsi="Times New Roman" w:cs="Times New Roman"/>
          <w:b/>
          <w:bCs/>
          <w:sz w:val="24"/>
          <w:szCs w:val="24"/>
        </w:rPr>
        <w:t>9</w:t>
      </w:r>
      <w:r w:rsidRPr="006A44DC">
        <w:rPr>
          <w:rFonts w:ascii="Times New Roman" w:hAnsi="Times New Roman" w:cs="Times New Roman"/>
          <w:b/>
          <w:bCs/>
          <w:sz w:val="24"/>
          <w:szCs w:val="24"/>
        </w:rPr>
        <w:t xml:space="preserve">. </w:t>
      </w:r>
      <w:r w:rsidR="00FF3AEB" w:rsidRPr="00FF3AEB">
        <w:rPr>
          <w:rFonts w:ascii="Times New Roman" w:hAnsi="Times New Roman" w:cs="Times New Roman"/>
          <w:iCs/>
          <w:sz w:val="24"/>
          <w:szCs w:val="24"/>
        </w:rPr>
        <w:t>Example of comparison of AI enhancement and Gaussian filterin of [</w:t>
      </w:r>
      <w:r w:rsidR="00FF3AEB" w:rsidRPr="00FF3AEB">
        <w:rPr>
          <w:rFonts w:ascii="Times New Roman" w:hAnsi="Times New Roman" w:cs="Times New Roman"/>
          <w:iCs/>
          <w:sz w:val="24"/>
          <w:szCs w:val="24"/>
          <w:vertAlign w:val="superscript"/>
        </w:rPr>
        <w:t>18</w:t>
      </w:r>
      <w:proofErr w:type="gramStart"/>
      <w:r w:rsidR="00FF3AEB" w:rsidRPr="00FF3AEB">
        <w:rPr>
          <w:rFonts w:ascii="Times New Roman" w:hAnsi="Times New Roman" w:cs="Times New Roman"/>
          <w:iCs/>
          <w:sz w:val="24"/>
          <w:szCs w:val="24"/>
        </w:rPr>
        <w:t>F]FDG</w:t>
      </w:r>
      <w:proofErr w:type="gramEnd"/>
      <w:r w:rsidR="00FF3AEB" w:rsidRPr="00FF3AEB">
        <w:rPr>
          <w:rFonts w:ascii="Times New Roman" w:hAnsi="Times New Roman" w:cs="Times New Roman"/>
          <w:iCs/>
          <w:sz w:val="24"/>
          <w:szCs w:val="24"/>
        </w:rPr>
        <w:t xml:space="preserve"> imaging from DMI (GE Discovery MI),</w:t>
      </w:r>
      <w:r w:rsidR="00FF3AEB">
        <w:rPr>
          <w:rFonts w:ascii="Times New Roman" w:hAnsi="Times New Roman" w:cs="Times New Roman"/>
          <w:iCs/>
          <w:sz w:val="24"/>
          <w:szCs w:val="24"/>
        </w:rPr>
        <w:t xml:space="preserve"> the </w:t>
      </w:r>
      <w:r w:rsidR="00FF3AEB" w:rsidRPr="00FF3AEB">
        <w:rPr>
          <w:rFonts w:ascii="Times New Roman" w:hAnsi="Times New Roman" w:cs="Times New Roman"/>
          <w:iCs/>
          <w:sz w:val="24"/>
          <w:szCs w:val="24"/>
        </w:rPr>
        <w:t xml:space="preserve">full width at half maximum (FWHM) </w:t>
      </w:r>
      <w:r w:rsidR="00FF3AEB">
        <w:rPr>
          <w:rFonts w:ascii="Times New Roman" w:hAnsi="Times New Roman" w:cs="Times New Roman"/>
          <w:iCs/>
          <w:sz w:val="24"/>
          <w:szCs w:val="24"/>
        </w:rPr>
        <w:t xml:space="preserve">of </w:t>
      </w:r>
      <w:r w:rsidR="00FF3AEB" w:rsidRPr="00FF3AEB">
        <w:rPr>
          <w:rFonts w:ascii="Times New Roman" w:hAnsi="Times New Roman" w:cs="Times New Roman"/>
          <w:iCs/>
          <w:sz w:val="24"/>
          <w:szCs w:val="24"/>
        </w:rPr>
        <w:t xml:space="preserve">Gaussian filtering </w:t>
      </w:r>
      <w:r w:rsidR="00FF3AEB">
        <w:rPr>
          <w:rFonts w:ascii="Times New Roman" w:hAnsi="Times New Roman" w:cs="Times New Roman"/>
          <w:iCs/>
          <w:sz w:val="24"/>
          <w:szCs w:val="24"/>
        </w:rPr>
        <w:t xml:space="preserve">was </w:t>
      </w:r>
      <w:r w:rsidR="00FF3AEB" w:rsidRPr="00FF3AEB">
        <w:rPr>
          <w:rFonts w:ascii="Times New Roman" w:hAnsi="Times New Roman" w:cs="Times New Roman"/>
          <w:iCs/>
          <w:sz w:val="24"/>
          <w:szCs w:val="24"/>
        </w:rPr>
        <w:t>set to 6 mm. The advantage of AI enhancement has visually better spatial resolution and contrast</w:t>
      </w:r>
      <w:r w:rsidRPr="004E68DB">
        <w:rPr>
          <w:rFonts w:ascii="Times New Roman" w:hAnsi="Times New Roman" w:cs="Times New Roman"/>
          <w:sz w:val="24"/>
          <w:szCs w:val="24"/>
          <w:u w:color="000000"/>
        </w:rPr>
        <w:t>.</w:t>
      </w:r>
    </w:p>
    <w:p w14:paraId="1AE85EAE" w14:textId="77777777" w:rsidR="00FF3AEB" w:rsidRDefault="00FF3AEB" w:rsidP="00FE008B">
      <w:pPr>
        <w:pStyle w:val="Body"/>
        <w:spacing w:line="360" w:lineRule="auto"/>
        <w:jc w:val="both"/>
        <w:rPr>
          <w:rFonts w:ascii="Times New Roman" w:hAnsi="Times New Roman" w:cs="Times New Roman"/>
          <w:sz w:val="24"/>
          <w:szCs w:val="24"/>
          <w:u w:color="000000"/>
        </w:rPr>
      </w:pPr>
    </w:p>
    <w:p w14:paraId="70D217AC" w14:textId="77777777" w:rsidR="00FE008B" w:rsidRDefault="00FE008B" w:rsidP="004E68DB">
      <w:pPr>
        <w:pStyle w:val="Body"/>
        <w:spacing w:line="360" w:lineRule="auto"/>
        <w:jc w:val="both"/>
        <w:rPr>
          <w:rFonts w:ascii="Times New Roman" w:hAnsi="Times New Roman" w:cs="Times New Roman"/>
          <w:sz w:val="24"/>
          <w:szCs w:val="24"/>
          <w:u w:color="000000"/>
        </w:rPr>
      </w:pPr>
    </w:p>
    <w:p w14:paraId="3EFC0BAB" w14:textId="10C4BDF0" w:rsidR="006A44DC" w:rsidRPr="00011398" w:rsidRDefault="006A44DC" w:rsidP="00011398">
      <w:pPr>
        <w:pStyle w:val="Body"/>
        <w:spacing w:line="360" w:lineRule="auto"/>
        <w:ind w:firstLineChars="100" w:firstLine="240"/>
        <w:jc w:val="both"/>
        <w:rPr>
          <w:rFonts w:ascii="Times New Roman" w:hAnsi="Times New Roman" w:cs="Times New Roman"/>
          <w:sz w:val="24"/>
          <w:szCs w:val="24"/>
          <w:u w:color="000000"/>
        </w:rPr>
      </w:pPr>
      <w:r w:rsidRPr="006A44DC">
        <w:rPr>
          <w:rFonts w:ascii="Times New Roman" w:hAnsi="Times New Roman" w:cs="Times New Roman"/>
          <w:sz w:val="24"/>
          <w:szCs w:val="24"/>
          <w:u w:color="000000"/>
        </w:rPr>
        <w:t xml:space="preserve"> </w:t>
      </w:r>
    </w:p>
    <w:tbl>
      <w:tblPr>
        <w:tblW w:w="0" w:type="auto"/>
        <w:tblCellMar>
          <w:left w:w="0" w:type="dxa"/>
          <w:right w:w="0" w:type="dxa"/>
        </w:tblCellMar>
        <w:tblLook w:val="04A0" w:firstRow="1" w:lastRow="0" w:firstColumn="1" w:lastColumn="0" w:noHBand="0" w:noVBand="1"/>
      </w:tblPr>
      <w:tblGrid>
        <w:gridCol w:w="2266"/>
        <w:gridCol w:w="4327"/>
        <w:gridCol w:w="2117"/>
        <w:gridCol w:w="2117"/>
        <w:gridCol w:w="2117"/>
      </w:tblGrid>
      <w:tr w:rsidR="009F4F73" w:rsidRPr="009F4F73" w14:paraId="0B319B37" w14:textId="77777777" w:rsidTr="009F4F73">
        <w:trPr>
          <w:trHeight w:val="630"/>
        </w:trPr>
        <w:tc>
          <w:tcPr>
            <w:tcW w:w="2295"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07869D95" w14:textId="77777777" w:rsidR="009F4F73" w:rsidRPr="009F4F73" w:rsidRDefault="009F4F73" w:rsidP="009F4F73">
            <w:pPr>
              <w:rPr>
                <w:rFonts w:ascii="Helvetica" w:hAnsi="Helvetica"/>
                <w:sz w:val="18"/>
                <w:szCs w:val="18"/>
              </w:rPr>
            </w:pPr>
          </w:p>
        </w:tc>
        <w:tc>
          <w:tcPr>
            <w:tcW w:w="4485"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5258060A" w14:textId="77777777" w:rsidR="009F4F73" w:rsidRPr="009F4F73" w:rsidRDefault="009F4F73" w:rsidP="009F4F73">
            <w:pPr>
              <w:rPr>
                <w:rFonts w:ascii="Helvetica" w:hAnsi="Helvetica"/>
                <w:sz w:val="18"/>
                <w:szCs w:val="18"/>
              </w:rPr>
            </w:pPr>
          </w:p>
        </w:tc>
        <w:tc>
          <w:tcPr>
            <w:tcW w:w="2175"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15EC8E38" w14:textId="77777777" w:rsidR="009F4F73" w:rsidRPr="009F4F73" w:rsidRDefault="009F4F73" w:rsidP="009F4F73">
            <w:pPr>
              <w:jc w:val="center"/>
            </w:pPr>
            <w:r w:rsidRPr="009F4F73">
              <w:rPr>
                <w:color w:val="FFFFFF"/>
                <w:sz w:val="27"/>
                <w:szCs w:val="27"/>
              </w:rPr>
              <w:t>DMI</w:t>
            </w:r>
          </w:p>
        </w:tc>
        <w:tc>
          <w:tcPr>
            <w:tcW w:w="2175"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2F18B2FE" w14:textId="77777777" w:rsidR="009F4F73" w:rsidRPr="009F4F73" w:rsidRDefault="009F4F73" w:rsidP="009F4F73">
            <w:pPr>
              <w:jc w:val="center"/>
            </w:pPr>
            <w:r w:rsidRPr="009F4F73">
              <w:rPr>
                <w:color w:val="FFFFFF"/>
                <w:sz w:val="27"/>
                <w:szCs w:val="27"/>
              </w:rPr>
              <w:t>mCT</w:t>
            </w:r>
          </w:p>
        </w:tc>
        <w:tc>
          <w:tcPr>
            <w:tcW w:w="2175"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61977A09" w14:textId="77777777" w:rsidR="009F4F73" w:rsidRPr="009F4F73" w:rsidRDefault="009F4F73" w:rsidP="009F4F73">
            <w:pPr>
              <w:jc w:val="center"/>
            </w:pPr>
            <w:r w:rsidRPr="009F4F73">
              <w:rPr>
                <w:color w:val="FFFFFF"/>
                <w:sz w:val="27"/>
                <w:szCs w:val="27"/>
              </w:rPr>
              <w:t>Vision</w:t>
            </w:r>
          </w:p>
        </w:tc>
      </w:tr>
      <w:tr w:rsidR="009F4F73" w:rsidRPr="009F4F73" w14:paraId="4C45358B" w14:textId="77777777" w:rsidTr="009F4F73">
        <w:trPr>
          <w:trHeight w:val="615"/>
        </w:trPr>
        <w:tc>
          <w:tcPr>
            <w:tcW w:w="2295" w:type="dxa"/>
            <w:vMerge w:val="restart"/>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91C4EB2" w14:textId="77777777" w:rsidR="009F4F73" w:rsidRPr="009F4F73" w:rsidRDefault="009F4F73" w:rsidP="009F4F73">
            <w:pPr>
              <w:jc w:val="center"/>
            </w:pPr>
            <w:r w:rsidRPr="009F4F73">
              <w:rPr>
                <w:color w:val="000000"/>
                <w:sz w:val="27"/>
                <w:szCs w:val="27"/>
              </w:rPr>
              <w:t>Scanner properties</w:t>
            </w:r>
          </w:p>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E03C19B" w14:textId="77777777" w:rsidR="009F4F73" w:rsidRPr="009F4F73" w:rsidRDefault="009F4F73" w:rsidP="009F4F73">
            <w:pPr>
              <w:jc w:val="center"/>
            </w:pPr>
            <w:r w:rsidRPr="009F4F73">
              <w:rPr>
                <w:color w:val="000000"/>
                <w:sz w:val="27"/>
                <w:szCs w:val="27"/>
              </w:rPr>
              <w:t>Sensitivity</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12720F7" w14:textId="77777777" w:rsidR="009F4F73" w:rsidRPr="009F4F73" w:rsidRDefault="009F4F73" w:rsidP="009F4F73">
            <w:pPr>
              <w:jc w:val="center"/>
            </w:pPr>
            <w:r w:rsidRPr="009F4F73">
              <w:rPr>
                <w:color w:val="000000"/>
                <w:sz w:val="26"/>
                <w:szCs w:val="26"/>
              </w:rPr>
              <w:t>14 cps/</w:t>
            </w:r>
            <w:proofErr w:type="spellStart"/>
            <w:r w:rsidRPr="009F4F73">
              <w:rPr>
                <w:color w:val="000000"/>
                <w:sz w:val="26"/>
                <w:szCs w:val="26"/>
              </w:rPr>
              <w:t>kBq</w:t>
            </w:r>
            <w:proofErr w:type="spellEnd"/>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5286C6A" w14:textId="77777777" w:rsidR="009F4F73" w:rsidRPr="009F4F73" w:rsidRDefault="009F4F73" w:rsidP="009F4F73">
            <w:pPr>
              <w:jc w:val="center"/>
            </w:pPr>
            <w:r w:rsidRPr="009F4F73">
              <w:rPr>
                <w:color w:val="000000"/>
                <w:sz w:val="26"/>
                <w:szCs w:val="26"/>
              </w:rPr>
              <w:t>9.6 cps/</w:t>
            </w:r>
            <w:proofErr w:type="spellStart"/>
            <w:r w:rsidRPr="009F4F73">
              <w:rPr>
                <w:color w:val="000000"/>
                <w:sz w:val="26"/>
                <w:szCs w:val="26"/>
              </w:rPr>
              <w:t>kBq</w:t>
            </w:r>
            <w:proofErr w:type="spellEnd"/>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AD3D954" w14:textId="77777777" w:rsidR="009F4F73" w:rsidRPr="009F4F73" w:rsidRDefault="009F4F73" w:rsidP="009F4F73">
            <w:pPr>
              <w:jc w:val="center"/>
            </w:pPr>
            <w:r w:rsidRPr="009F4F73">
              <w:rPr>
                <w:color w:val="000000"/>
                <w:sz w:val="26"/>
                <w:szCs w:val="26"/>
              </w:rPr>
              <w:t>16.4 cps/</w:t>
            </w:r>
            <w:proofErr w:type="spellStart"/>
            <w:r w:rsidRPr="009F4F73">
              <w:rPr>
                <w:color w:val="000000"/>
                <w:sz w:val="26"/>
                <w:szCs w:val="26"/>
              </w:rPr>
              <w:t>kBq</w:t>
            </w:r>
            <w:proofErr w:type="spellEnd"/>
          </w:p>
        </w:tc>
      </w:tr>
      <w:tr w:rsidR="009F4F73" w:rsidRPr="009F4F73" w14:paraId="6F63C76E" w14:textId="77777777" w:rsidTr="009F4F73">
        <w:trPr>
          <w:trHeight w:val="735"/>
        </w:trPr>
        <w:tc>
          <w:tcPr>
            <w:tcW w:w="0" w:type="auto"/>
            <w:vMerge/>
            <w:tcBorders>
              <w:top w:val="single" w:sz="6" w:space="0" w:color="A5A5A5"/>
              <w:left w:val="single" w:sz="6" w:space="0" w:color="A5A5A5"/>
              <w:bottom w:val="single" w:sz="6" w:space="0" w:color="A5A5A5"/>
              <w:right w:val="single" w:sz="6" w:space="0" w:color="A5A5A5"/>
            </w:tcBorders>
            <w:vAlign w:val="center"/>
            <w:hideMark/>
          </w:tcPr>
          <w:p w14:paraId="16240105" w14:textId="77777777" w:rsidR="009F4F73" w:rsidRPr="009F4F73" w:rsidRDefault="009F4F73" w:rsidP="009F4F73"/>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E47E964" w14:textId="77777777" w:rsidR="009F4F73" w:rsidRPr="009F4F73" w:rsidRDefault="009F4F73" w:rsidP="009F4F73">
            <w:pPr>
              <w:jc w:val="center"/>
            </w:pPr>
            <w:r w:rsidRPr="009F4F73">
              <w:rPr>
                <w:color w:val="000000"/>
                <w:sz w:val="27"/>
                <w:szCs w:val="27"/>
              </w:rPr>
              <w:t>Spatial resolution (FWHM, 1cm, radial)</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7D19398" w14:textId="77777777" w:rsidR="009F4F73" w:rsidRPr="009F4F73" w:rsidRDefault="009F4F73" w:rsidP="009F4F73">
            <w:pPr>
              <w:jc w:val="center"/>
            </w:pPr>
            <w:r w:rsidRPr="009F4F73">
              <w:rPr>
                <w:color w:val="000000"/>
                <w:sz w:val="26"/>
                <w:szCs w:val="26"/>
              </w:rPr>
              <w:t>4.10 mm</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E180836" w14:textId="77777777" w:rsidR="009F4F73" w:rsidRPr="009F4F73" w:rsidRDefault="009F4F73" w:rsidP="009F4F73">
            <w:pPr>
              <w:jc w:val="center"/>
            </w:pPr>
            <w:r w:rsidRPr="009F4F73">
              <w:rPr>
                <w:color w:val="000000"/>
                <w:sz w:val="26"/>
                <w:szCs w:val="26"/>
              </w:rPr>
              <w:t>4.3 mm</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AFFB8DC" w14:textId="77777777" w:rsidR="009F4F73" w:rsidRPr="009F4F73" w:rsidRDefault="009F4F73" w:rsidP="009F4F73">
            <w:pPr>
              <w:jc w:val="center"/>
            </w:pPr>
            <w:r w:rsidRPr="009F4F73">
              <w:rPr>
                <w:color w:val="000000"/>
                <w:sz w:val="26"/>
                <w:szCs w:val="26"/>
              </w:rPr>
              <w:t>3.6 mm</w:t>
            </w:r>
          </w:p>
        </w:tc>
      </w:tr>
      <w:tr w:rsidR="009F4F73" w:rsidRPr="009F4F73" w14:paraId="2C7C1762" w14:textId="77777777" w:rsidTr="009F4F73">
        <w:trPr>
          <w:trHeight w:val="615"/>
        </w:trPr>
        <w:tc>
          <w:tcPr>
            <w:tcW w:w="0" w:type="auto"/>
            <w:vMerge/>
            <w:tcBorders>
              <w:top w:val="single" w:sz="6" w:space="0" w:color="A5A5A5"/>
              <w:left w:val="single" w:sz="6" w:space="0" w:color="A5A5A5"/>
              <w:bottom w:val="single" w:sz="6" w:space="0" w:color="A5A5A5"/>
              <w:right w:val="single" w:sz="6" w:space="0" w:color="A5A5A5"/>
            </w:tcBorders>
            <w:vAlign w:val="center"/>
            <w:hideMark/>
          </w:tcPr>
          <w:p w14:paraId="61E6BC5F" w14:textId="77777777" w:rsidR="009F4F73" w:rsidRPr="009F4F73" w:rsidRDefault="009F4F73" w:rsidP="009F4F73"/>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BD57AA0" w14:textId="77777777" w:rsidR="009F4F73" w:rsidRPr="009F4F73" w:rsidRDefault="009F4F73" w:rsidP="009F4F73">
            <w:pPr>
              <w:jc w:val="center"/>
            </w:pPr>
            <w:r w:rsidRPr="009F4F73">
              <w:rPr>
                <w:color w:val="000000"/>
                <w:sz w:val="27"/>
                <w:szCs w:val="27"/>
              </w:rPr>
              <w:t>Scatter fraction</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7CE3E76" w14:textId="77777777" w:rsidR="009F4F73" w:rsidRPr="009F4F73" w:rsidRDefault="009F4F73" w:rsidP="009F4F73">
            <w:pPr>
              <w:jc w:val="center"/>
            </w:pPr>
            <w:r w:rsidRPr="009F4F73">
              <w:rPr>
                <w:color w:val="000000"/>
                <w:sz w:val="26"/>
                <w:szCs w:val="26"/>
              </w:rPr>
              <w:t>40.6%</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E3F3C43" w14:textId="77777777" w:rsidR="009F4F73" w:rsidRPr="009F4F73" w:rsidRDefault="009F4F73" w:rsidP="009F4F73">
            <w:pPr>
              <w:jc w:val="center"/>
            </w:pPr>
            <w:r w:rsidRPr="009F4F73">
              <w:rPr>
                <w:color w:val="000000"/>
                <w:sz w:val="26"/>
                <w:szCs w:val="26"/>
              </w:rPr>
              <w:t>33.5%</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AF7B8E0" w14:textId="77777777" w:rsidR="009F4F73" w:rsidRPr="009F4F73" w:rsidRDefault="009F4F73" w:rsidP="009F4F73">
            <w:pPr>
              <w:jc w:val="center"/>
            </w:pPr>
            <w:r w:rsidRPr="009F4F73">
              <w:rPr>
                <w:color w:val="000000"/>
                <w:sz w:val="26"/>
                <w:szCs w:val="26"/>
              </w:rPr>
              <w:t>38.7%</w:t>
            </w:r>
          </w:p>
        </w:tc>
      </w:tr>
      <w:tr w:rsidR="009F4F73" w:rsidRPr="009F4F73" w14:paraId="77BA2E55" w14:textId="77777777" w:rsidTr="009F4F73">
        <w:trPr>
          <w:trHeight w:val="1200"/>
        </w:trPr>
        <w:tc>
          <w:tcPr>
            <w:tcW w:w="2295" w:type="dxa"/>
            <w:vMerge w:val="restart"/>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F99D24F" w14:textId="77777777" w:rsidR="009F4F73" w:rsidRPr="009F4F73" w:rsidRDefault="009F4F73" w:rsidP="009F4F73">
            <w:pPr>
              <w:jc w:val="center"/>
            </w:pPr>
            <w:r w:rsidRPr="009F4F73">
              <w:rPr>
                <w:color w:val="000000"/>
                <w:sz w:val="27"/>
                <w:szCs w:val="27"/>
              </w:rPr>
              <w:t>Reconstruction parameters</w:t>
            </w:r>
          </w:p>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B25F405" w14:textId="77777777" w:rsidR="009F4F73" w:rsidRPr="009F4F73" w:rsidRDefault="009F4F73" w:rsidP="009F4F73">
            <w:pPr>
              <w:jc w:val="center"/>
            </w:pPr>
            <w:r w:rsidRPr="009F4F73">
              <w:rPr>
                <w:color w:val="000000"/>
                <w:sz w:val="27"/>
                <w:szCs w:val="27"/>
              </w:rPr>
              <w:t>Reconstruction algorithm</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A0F3D0F" w14:textId="77777777" w:rsidR="009F4F73" w:rsidRPr="009F4F73" w:rsidRDefault="009F4F73" w:rsidP="009F4F73">
            <w:pPr>
              <w:jc w:val="center"/>
            </w:pPr>
            <w:r w:rsidRPr="009F4F73">
              <w:rPr>
                <w:color w:val="000000"/>
                <w:sz w:val="26"/>
                <w:szCs w:val="26"/>
              </w:rPr>
              <w:t>OSEM (2 iterations, 17 subsets, 6.4-mm post-filter cutoff) +TOF +PSF +BPL</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5A628BC" w14:textId="77777777" w:rsidR="009F4F73" w:rsidRPr="009F4F73" w:rsidRDefault="009F4F73" w:rsidP="009F4F73">
            <w:pPr>
              <w:jc w:val="center"/>
            </w:pPr>
            <w:r w:rsidRPr="009F4F73">
              <w:rPr>
                <w:color w:val="000000"/>
                <w:sz w:val="26"/>
                <w:szCs w:val="26"/>
              </w:rPr>
              <w:t>OSEM (6 iterations, 21 subsets) + TOF + 3D Gaussian 5mm FWHM</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275AEA9" w14:textId="77777777" w:rsidR="009F4F73" w:rsidRPr="009F4F73" w:rsidRDefault="009F4F73" w:rsidP="009F4F73">
            <w:pPr>
              <w:jc w:val="center"/>
            </w:pPr>
            <w:r w:rsidRPr="009F4F73">
              <w:rPr>
                <w:color w:val="000000"/>
                <w:sz w:val="26"/>
                <w:szCs w:val="26"/>
              </w:rPr>
              <w:t>OSEM (6 iterations, 5 subsets) + TOF + 3D Gaussian 5mm FWHM</w:t>
            </w:r>
          </w:p>
        </w:tc>
      </w:tr>
      <w:tr w:rsidR="009F4F73" w:rsidRPr="009F4F73" w14:paraId="361CA9B6" w14:textId="77777777" w:rsidTr="009F4F73">
        <w:trPr>
          <w:trHeight w:val="615"/>
        </w:trPr>
        <w:tc>
          <w:tcPr>
            <w:tcW w:w="0" w:type="auto"/>
            <w:vMerge/>
            <w:tcBorders>
              <w:top w:val="single" w:sz="6" w:space="0" w:color="A5A5A5"/>
              <w:left w:val="single" w:sz="6" w:space="0" w:color="A5A5A5"/>
              <w:bottom w:val="single" w:sz="6" w:space="0" w:color="A5A5A5"/>
              <w:right w:val="single" w:sz="6" w:space="0" w:color="A5A5A5"/>
            </w:tcBorders>
            <w:vAlign w:val="center"/>
            <w:hideMark/>
          </w:tcPr>
          <w:p w14:paraId="3C9061C7" w14:textId="77777777" w:rsidR="009F4F73" w:rsidRPr="009F4F73" w:rsidRDefault="009F4F73" w:rsidP="009F4F73"/>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A03D342" w14:textId="77777777" w:rsidR="009F4F73" w:rsidRPr="009F4F73" w:rsidRDefault="009F4F73" w:rsidP="009F4F73">
            <w:pPr>
              <w:jc w:val="center"/>
            </w:pPr>
            <w:r w:rsidRPr="009F4F73">
              <w:rPr>
                <w:color w:val="000000"/>
                <w:sz w:val="27"/>
                <w:szCs w:val="27"/>
              </w:rPr>
              <w:t>Matrix size</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FCC34C9" w14:textId="77777777" w:rsidR="009F4F73" w:rsidRPr="009F4F73" w:rsidRDefault="009F4F73" w:rsidP="009F4F73">
            <w:pPr>
              <w:jc w:val="center"/>
            </w:pPr>
            <w:r w:rsidRPr="009F4F73">
              <w:rPr>
                <w:color w:val="000000"/>
                <w:sz w:val="26"/>
                <w:szCs w:val="26"/>
              </w:rPr>
              <w:t>256*256</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811EA7E" w14:textId="77777777" w:rsidR="009F4F73" w:rsidRPr="009F4F73" w:rsidRDefault="009F4F73" w:rsidP="009F4F73">
            <w:pPr>
              <w:jc w:val="center"/>
            </w:pPr>
            <w:r w:rsidRPr="009F4F73">
              <w:rPr>
                <w:color w:val="000000"/>
                <w:sz w:val="26"/>
                <w:szCs w:val="26"/>
              </w:rPr>
              <w:t>256*256</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25DDE0F" w14:textId="77777777" w:rsidR="009F4F73" w:rsidRPr="009F4F73" w:rsidRDefault="009F4F73" w:rsidP="009F4F73">
            <w:pPr>
              <w:jc w:val="center"/>
            </w:pPr>
            <w:r w:rsidRPr="009F4F73">
              <w:rPr>
                <w:color w:val="000000"/>
                <w:sz w:val="26"/>
                <w:szCs w:val="26"/>
              </w:rPr>
              <w:t>256*256</w:t>
            </w:r>
          </w:p>
        </w:tc>
      </w:tr>
      <w:tr w:rsidR="009F4F73" w:rsidRPr="009F4F73" w14:paraId="3227A9FD" w14:textId="77777777" w:rsidTr="009F4F73">
        <w:trPr>
          <w:trHeight w:val="630"/>
        </w:trPr>
        <w:tc>
          <w:tcPr>
            <w:tcW w:w="0" w:type="auto"/>
            <w:vMerge/>
            <w:tcBorders>
              <w:top w:val="single" w:sz="6" w:space="0" w:color="A5A5A5"/>
              <w:left w:val="single" w:sz="6" w:space="0" w:color="A5A5A5"/>
              <w:bottom w:val="single" w:sz="6" w:space="0" w:color="A5A5A5"/>
              <w:right w:val="single" w:sz="6" w:space="0" w:color="A5A5A5"/>
            </w:tcBorders>
            <w:vAlign w:val="center"/>
            <w:hideMark/>
          </w:tcPr>
          <w:p w14:paraId="04A770CE" w14:textId="77777777" w:rsidR="009F4F73" w:rsidRPr="009F4F73" w:rsidRDefault="009F4F73" w:rsidP="009F4F73"/>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69F3F77" w14:textId="77777777" w:rsidR="009F4F73" w:rsidRPr="009F4F73" w:rsidRDefault="009F4F73" w:rsidP="009F4F73">
            <w:pPr>
              <w:jc w:val="center"/>
            </w:pPr>
            <w:r w:rsidRPr="009F4F73">
              <w:rPr>
                <w:color w:val="000000"/>
                <w:sz w:val="27"/>
                <w:szCs w:val="27"/>
              </w:rPr>
              <w:t>Zoom factor</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6528DA6" w14:textId="77777777" w:rsidR="009F4F73" w:rsidRPr="009F4F73" w:rsidRDefault="009F4F73" w:rsidP="009F4F73">
            <w:pPr>
              <w:jc w:val="center"/>
            </w:pPr>
            <w:r w:rsidRPr="009F4F73">
              <w:rPr>
                <w:color w:val="000000"/>
                <w:sz w:val="26"/>
                <w:szCs w:val="26"/>
              </w:rPr>
              <w:t>None</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810F5D7" w14:textId="77777777" w:rsidR="009F4F73" w:rsidRPr="009F4F73" w:rsidRDefault="009F4F73" w:rsidP="009F4F73">
            <w:pPr>
              <w:jc w:val="center"/>
            </w:pPr>
            <w:r w:rsidRPr="009F4F73">
              <w:rPr>
                <w:color w:val="000000"/>
                <w:sz w:val="26"/>
                <w:szCs w:val="26"/>
              </w:rPr>
              <w:t>2</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DB41F74" w14:textId="77777777" w:rsidR="009F4F73" w:rsidRPr="009F4F73" w:rsidRDefault="009F4F73" w:rsidP="009F4F73">
            <w:pPr>
              <w:jc w:val="center"/>
            </w:pPr>
            <w:r w:rsidRPr="009F4F73">
              <w:rPr>
                <w:color w:val="000000"/>
                <w:sz w:val="26"/>
                <w:szCs w:val="26"/>
              </w:rPr>
              <w:t>2</w:t>
            </w:r>
          </w:p>
        </w:tc>
      </w:tr>
      <w:tr w:rsidR="009F4F73" w:rsidRPr="009F4F73" w14:paraId="66343A10" w14:textId="77777777" w:rsidTr="009F4F73">
        <w:trPr>
          <w:trHeight w:val="615"/>
        </w:trPr>
        <w:tc>
          <w:tcPr>
            <w:tcW w:w="0" w:type="auto"/>
            <w:vMerge/>
            <w:tcBorders>
              <w:top w:val="single" w:sz="6" w:space="0" w:color="A5A5A5"/>
              <w:left w:val="single" w:sz="6" w:space="0" w:color="A5A5A5"/>
              <w:bottom w:val="single" w:sz="6" w:space="0" w:color="A5A5A5"/>
              <w:right w:val="single" w:sz="6" w:space="0" w:color="A5A5A5"/>
            </w:tcBorders>
            <w:vAlign w:val="center"/>
            <w:hideMark/>
          </w:tcPr>
          <w:p w14:paraId="36B12AB3" w14:textId="77777777" w:rsidR="009F4F73" w:rsidRPr="009F4F73" w:rsidRDefault="009F4F73" w:rsidP="009F4F73"/>
        </w:tc>
        <w:tc>
          <w:tcPr>
            <w:tcW w:w="448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5BFDC0F" w14:textId="77777777" w:rsidR="009F4F73" w:rsidRPr="009F4F73" w:rsidRDefault="009F4F73" w:rsidP="009F4F73">
            <w:pPr>
              <w:jc w:val="center"/>
            </w:pPr>
            <w:r w:rsidRPr="009F4F73">
              <w:rPr>
                <w:color w:val="000000"/>
                <w:sz w:val="27"/>
                <w:szCs w:val="27"/>
              </w:rPr>
              <w:t>Gaussian filter</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C6A0CC7" w14:textId="77777777" w:rsidR="009F4F73" w:rsidRPr="009F4F73" w:rsidRDefault="009F4F73" w:rsidP="009F4F73">
            <w:pPr>
              <w:jc w:val="center"/>
            </w:pPr>
            <w:r w:rsidRPr="009F4F73">
              <w:rPr>
                <w:color w:val="000000"/>
                <w:sz w:val="26"/>
                <w:szCs w:val="26"/>
              </w:rPr>
              <w:t>None</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B792C9F" w14:textId="77777777" w:rsidR="009F4F73" w:rsidRPr="009F4F73" w:rsidRDefault="009F4F73" w:rsidP="009F4F73">
            <w:pPr>
              <w:jc w:val="center"/>
            </w:pPr>
            <w:r w:rsidRPr="009F4F73">
              <w:rPr>
                <w:color w:val="000000"/>
                <w:sz w:val="26"/>
                <w:szCs w:val="26"/>
              </w:rPr>
              <w:t>5 mm </w:t>
            </w:r>
          </w:p>
        </w:tc>
        <w:tc>
          <w:tcPr>
            <w:tcW w:w="2175"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2B1B331" w14:textId="77777777" w:rsidR="009F4F73" w:rsidRPr="009F4F73" w:rsidRDefault="009F4F73" w:rsidP="009F4F73">
            <w:pPr>
              <w:jc w:val="center"/>
            </w:pPr>
            <w:r w:rsidRPr="009F4F73">
              <w:rPr>
                <w:color w:val="000000"/>
                <w:sz w:val="26"/>
                <w:szCs w:val="26"/>
              </w:rPr>
              <w:t>5 mm</w:t>
            </w:r>
          </w:p>
        </w:tc>
      </w:tr>
    </w:tbl>
    <w:p w14:paraId="22F9CF5B" w14:textId="52FF7712" w:rsidR="00257132" w:rsidRPr="00062959" w:rsidRDefault="00257132" w:rsidP="00257132"/>
    <w:p w14:paraId="0AFA9776" w14:textId="77777777" w:rsidR="00E541ED" w:rsidRPr="00062959" w:rsidRDefault="00E541ED" w:rsidP="00392991">
      <w:pPr>
        <w:pStyle w:val="Caption"/>
        <w:rPr>
          <w:i w:val="0"/>
          <w:iCs w:val="0"/>
          <w:sz w:val="24"/>
          <w:szCs w:val="24"/>
        </w:rPr>
      </w:pPr>
    </w:p>
    <w:p w14:paraId="4BC70528" w14:textId="76D7DD68" w:rsidR="00301861" w:rsidRDefault="00392991" w:rsidP="00011398">
      <w:pPr>
        <w:pStyle w:val="Caption"/>
        <w:rPr>
          <w:i w:val="0"/>
          <w:iCs w:val="0"/>
          <w:color w:val="000000" w:themeColor="text1"/>
          <w:sz w:val="24"/>
          <w:szCs w:val="24"/>
        </w:rPr>
      </w:pPr>
      <w:r w:rsidRPr="00B75B9F">
        <w:rPr>
          <w:b/>
          <w:bCs/>
          <w:i w:val="0"/>
          <w:iCs w:val="0"/>
          <w:color w:val="000000" w:themeColor="text1"/>
          <w:sz w:val="24"/>
          <w:szCs w:val="24"/>
        </w:rPr>
        <w:t>Supplementa</w:t>
      </w:r>
      <w:r w:rsidR="00B02A16" w:rsidRPr="00B75B9F">
        <w:rPr>
          <w:b/>
          <w:bCs/>
          <w:i w:val="0"/>
          <w:iCs w:val="0"/>
          <w:color w:val="000000" w:themeColor="text1"/>
          <w:sz w:val="24"/>
          <w:szCs w:val="24"/>
        </w:rPr>
        <w:t>ry</w:t>
      </w:r>
      <w:r w:rsidRPr="00B75B9F">
        <w:rPr>
          <w:b/>
          <w:bCs/>
          <w:i w:val="0"/>
          <w:iCs w:val="0"/>
          <w:color w:val="000000" w:themeColor="text1"/>
          <w:sz w:val="24"/>
          <w:szCs w:val="24"/>
        </w:rPr>
        <w:t xml:space="preserve"> Table </w:t>
      </w:r>
      <w:r w:rsidR="00301861" w:rsidRPr="00B75B9F">
        <w:rPr>
          <w:rFonts w:eastAsiaTheme="minorEastAsia"/>
          <w:b/>
          <w:bCs/>
          <w:i w:val="0"/>
          <w:iCs w:val="0"/>
          <w:color w:val="000000" w:themeColor="text1"/>
          <w:sz w:val="24"/>
          <w:szCs w:val="24"/>
        </w:rPr>
        <w:t>S</w:t>
      </w:r>
      <w:r w:rsidR="001A29A7" w:rsidRPr="00B75B9F">
        <w:rPr>
          <w:b/>
          <w:bCs/>
          <w:i w:val="0"/>
          <w:iCs w:val="0"/>
          <w:color w:val="000000" w:themeColor="text1"/>
          <w:sz w:val="24"/>
          <w:szCs w:val="24"/>
        </w:rPr>
        <w:fldChar w:fldCharType="begin"/>
      </w:r>
      <w:r w:rsidR="001A29A7" w:rsidRPr="00B75B9F">
        <w:rPr>
          <w:b/>
          <w:bCs/>
          <w:i w:val="0"/>
          <w:iCs w:val="0"/>
          <w:color w:val="000000" w:themeColor="text1"/>
          <w:sz w:val="24"/>
          <w:szCs w:val="24"/>
        </w:rPr>
        <w:instrText xml:space="preserve"> SEQ Supplemental_Table \* ARABIC </w:instrText>
      </w:r>
      <w:r w:rsidR="001A29A7" w:rsidRPr="00B75B9F">
        <w:rPr>
          <w:b/>
          <w:bCs/>
          <w:i w:val="0"/>
          <w:iCs w:val="0"/>
          <w:color w:val="000000" w:themeColor="text1"/>
          <w:sz w:val="24"/>
          <w:szCs w:val="24"/>
        </w:rPr>
        <w:fldChar w:fldCharType="separate"/>
      </w:r>
      <w:r w:rsidRPr="00B75B9F">
        <w:rPr>
          <w:b/>
          <w:bCs/>
          <w:i w:val="0"/>
          <w:iCs w:val="0"/>
          <w:color w:val="000000" w:themeColor="text1"/>
          <w:sz w:val="24"/>
          <w:szCs w:val="24"/>
        </w:rPr>
        <w:t>1</w:t>
      </w:r>
      <w:r w:rsidR="001A29A7" w:rsidRPr="00B75B9F">
        <w:rPr>
          <w:b/>
          <w:bCs/>
          <w:i w:val="0"/>
          <w:iCs w:val="0"/>
          <w:color w:val="000000" w:themeColor="text1"/>
          <w:sz w:val="24"/>
          <w:szCs w:val="24"/>
        </w:rPr>
        <w:fldChar w:fldCharType="end"/>
      </w:r>
      <w:r w:rsidR="00301861" w:rsidRPr="00B75B9F">
        <w:rPr>
          <w:b/>
          <w:bCs/>
          <w:i w:val="0"/>
          <w:iCs w:val="0"/>
          <w:color w:val="000000" w:themeColor="text1"/>
          <w:sz w:val="24"/>
          <w:szCs w:val="24"/>
        </w:rPr>
        <w:t>.</w:t>
      </w:r>
      <w:r w:rsidRPr="00062959">
        <w:rPr>
          <w:i w:val="0"/>
          <w:iCs w:val="0"/>
          <w:color w:val="000000" w:themeColor="text1"/>
          <w:sz w:val="24"/>
          <w:szCs w:val="24"/>
        </w:rPr>
        <w:t xml:space="preserve"> </w:t>
      </w:r>
      <w:proofErr w:type="gramStart"/>
      <w:r w:rsidRPr="00062959">
        <w:rPr>
          <w:i w:val="0"/>
          <w:iCs w:val="0"/>
          <w:color w:val="000000" w:themeColor="text1"/>
          <w:sz w:val="24"/>
          <w:szCs w:val="24"/>
        </w:rPr>
        <w:t>Scanners</w:t>
      </w:r>
      <w:proofErr w:type="gramEnd"/>
      <w:r w:rsidRPr="00062959">
        <w:rPr>
          <w:i w:val="0"/>
          <w:iCs w:val="0"/>
          <w:color w:val="000000" w:themeColor="text1"/>
          <w:sz w:val="24"/>
          <w:szCs w:val="24"/>
        </w:rPr>
        <w:t xml:space="preserve"> properties</w:t>
      </w:r>
    </w:p>
    <w:p w14:paraId="5255DE9C" w14:textId="4349DC04" w:rsidR="000D5DBA" w:rsidRDefault="000D5DBA" w:rsidP="000D5DBA"/>
    <w:p w14:paraId="038A5B06" w14:textId="77777777" w:rsidR="000D5DBA" w:rsidRPr="000D5DBA" w:rsidRDefault="000D5DBA" w:rsidP="000D5DBA"/>
    <w:tbl>
      <w:tblPr>
        <w:tblW w:w="0" w:type="auto"/>
        <w:tblCellMar>
          <w:left w:w="0" w:type="dxa"/>
          <w:right w:w="0" w:type="dxa"/>
        </w:tblCellMar>
        <w:tblLook w:val="04A0" w:firstRow="1" w:lastRow="0" w:firstColumn="1" w:lastColumn="0" w:noHBand="0" w:noVBand="1"/>
      </w:tblPr>
      <w:tblGrid>
        <w:gridCol w:w="1164"/>
        <w:gridCol w:w="1998"/>
        <w:gridCol w:w="1670"/>
        <w:gridCol w:w="1571"/>
        <w:gridCol w:w="1715"/>
        <w:gridCol w:w="1839"/>
        <w:gridCol w:w="1396"/>
        <w:gridCol w:w="1591"/>
      </w:tblGrid>
      <w:tr w:rsidR="009F4F73" w14:paraId="1B5EF905" w14:textId="77777777" w:rsidTr="00221F35">
        <w:trPr>
          <w:trHeight w:val="360"/>
        </w:trPr>
        <w:tc>
          <w:tcPr>
            <w:tcW w:w="1037" w:type="dxa"/>
            <w:tcBorders>
              <w:top w:val="single" w:sz="6" w:space="0" w:color="A5A5A5"/>
              <w:left w:val="single" w:sz="6" w:space="0" w:color="A5A5A5"/>
              <w:bottom w:val="single" w:sz="6" w:space="0" w:color="A5A5A5"/>
              <w:right w:val="single" w:sz="6" w:space="0" w:color="A5A5A5"/>
            </w:tcBorders>
            <w:shd w:val="clear" w:color="auto" w:fill="FFFFFF"/>
            <w:tcMar>
              <w:top w:w="60" w:type="dxa"/>
              <w:left w:w="60" w:type="dxa"/>
              <w:bottom w:w="60" w:type="dxa"/>
              <w:right w:w="60" w:type="dxa"/>
            </w:tcMar>
            <w:vAlign w:val="center"/>
            <w:hideMark/>
          </w:tcPr>
          <w:p w14:paraId="6CC31DF5" w14:textId="77777777" w:rsidR="009F4F73" w:rsidRDefault="009F4F73">
            <w:pPr>
              <w:pStyle w:val="NormalWeb"/>
              <w:spacing w:before="0" w:beforeAutospacing="0" w:after="0" w:afterAutospacing="0"/>
              <w:rPr>
                <w:rFonts w:ascii="Helvetica" w:hAnsi="Helvetica"/>
                <w:sz w:val="18"/>
                <w:szCs w:val="18"/>
              </w:rPr>
            </w:pPr>
          </w:p>
        </w:tc>
        <w:tc>
          <w:tcPr>
            <w:tcW w:w="9445" w:type="dxa"/>
            <w:gridSpan w:val="5"/>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146132A6" w14:textId="77777777" w:rsidR="009F4F73" w:rsidRDefault="009F4F73">
            <w:pPr>
              <w:pStyle w:val="NormalWeb"/>
              <w:spacing w:before="0" w:beforeAutospacing="0" w:after="0" w:afterAutospacing="0"/>
              <w:jc w:val="center"/>
            </w:pPr>
            <w:r>
              <w:rPr>
                <w:b/>
                <w:bCs/>
                <w:color w:val="FFFFFF"/>
                <w:sz w:val="30"/>
                <w:szCs w:val="30"/>
              </w:rPr>
              <w:t>Tracer</w:t>
            </w:r>
          </w:p>
        </w:tc>
        <w:tc>
          <w:tcPr>
            <w:tcW w:w="2462" w:type="dxa"/>
            <w:gridSpan w:val="2"/>
            <w:tcBorders>
              <w:top w:val="single" w:sz="6" w:space="0" w:color="A5A5A5"/>
              <w:left w:val="single" w:sz="6" w:space="0" w:color="A5A5A5"/>
              <w:bottom w:val="single" w:sz="6" w:space="0" w:color="A5A5A5"/>
              <w:right w:val="single" w:sz="6" w:space="0" w:color="A5A5A5"/>
            </w:tcBorders>
            <w:shd w:val="clear" w:color="auto" w:fill="9B2C04"/>
            <w:tcMar>
              <w:top w:w="60" w:type="dxa"/>
              <w:left w:w="60" w:type="dxa"/>
              <w:bottom w:w="60" w:type="dxa"/>
              <w:right w:w="60" w:type="dxa"/>
            </w:tcMar>
            <w:vAlign w:val="center"/>
            <w:hideMark/>
          </w:tcPr>
          <w:p w14:paraId="6FE0BA7B" w14:textId="77777777" w:rsidR="009F4F73" w:rsidRDefault="009F4F73">
            <w:pPr>
              <w:pStyle w:val="NormalWeb"/>
              <w:spacing w:before="0" w:beforeAutospacing="0" w:after="0" w:afterAutospacing="0"/>
              <w:jc w:val="center"/>
            </w:pPr>
            <w:r>
              <w:rPr>
                <w:b/>
                <w:bCs/>
                <w:color w:val="FFFFFF"/>
                <w:sz w:val="30"/>
                <w:szCs w:val="30"/>
              </w:rPr>
              <w:t>Other</w:t>
            </w:r>
          </w:p>
        </w:tc>
      </w:tr>
      <w:tr w:rsidR="009F4F73" w14:paraId="1190B8B9" w14:textId="77777777" w:rsidTr="00221F35">
        <w:trPr>
          <w:trHeight w:val="450"/>
        </w:trPr>
        <w:tc>
          <w:tcPr>
            <w:tcW w:w="1037" w:type="dxa"/>
            <w:tcBorders>
              <w:top w:val="single" w:sz="6" w:space="0" w:color="A5A5A5"/>
              <w:left w:val="single" w:sz="6" w:space="0" w:color="A5A5A5"/>
              <w:bottom w:val="single" w:sz="6" w:space="0" w:color="A5A5A5"/>
              <w:right w:val="single" w:sz="6" w:space="0" w:color="A5A5A5"/>
            </w:tcBorders>
            <w:shd w:val="clear" w:color="auto" w:fill="FFFFFF"/>
            <w:tcMar>
              <w:top w:w="60" w:type="dxa"/>
              <w:left w:w="60" w:type="dxa"/>
              <w:bottom w:w="60" w:type="dxa"/>
              <w:right w:w="60" w:type="dxa"/>
            </w:tcMar>
            <w:vAlign w:val="center"/>
            <w:hideMark/>
          </w:tcPr>
          <w:p w14:paraId="258403DE" w14:textId="77777777" w:rsidR="009F4F73" w:rsidRDefault="009F4F73">
            <w:pPr>
              <w:pStyle w:val="NormalWeb"/>
              <w:spacing w:before="0" w:beforeAutospacing="0" w:after="0" w:afterAutospacing="0"/>
              <w:rPr>
                <w:rFonts w:ascii="Helvetica" w:hAnsi="Helvetica"/>
                <w:sz w:val="18"/>
                <w:szCs w:val="18"/>
              </w:rPr>
            </w:pPr>
          </w:p>
        </w:tc>
        <w:tc>
          <w:tcPr>
            <w:tcW w:w="6121" w:type="dxa"/>
            <w:gridSpan w:val="3"/>
            <w:tcBorders>
              <w:top w:val="single" w:sz="6" w:space="0" w:color="A5A5A5"/>
              <w:left w:val="single" w:sz="6" w:space="0" w:color="A5A5A5"/>
              <w:bottom w:val="single" w:sz="6" w:space="0" w:color="A5A5A5"/>
              <w:right w:val="single" w:sz="6" w:space="0" w:color="A5A5A5"/>
            </w:tcBorders>
            <w:shd w:val="clear" w:color="auto" w:fill="9B2C04"/>
            <w:tcMar>
              <w:top w:w="60" w:type="dxa"/>
              <w:left w:w="60" w:type="dxa"/>
              <w:bottom w:w="60" w:type="dxa"/>
              <w:right w:w="60" w:type="dxa"/>
            </w:tcMar>
            <w:vAlign w:val="center"/>
            <w:hideMark/>
          </w:tcPr>
          <w:p w14:paraId="54952753" w14:textId="73CC245B" w:rsidR="009F4F73" w:rsidRDefault="001333D0">
            <w:pPr>
              <w:pStyle w:val="NormalWeb"/>
              <w:spacing w:before="0" w:beforeAutospacing="0" w:after="0" w:afterAutospacing="0"/>
              <w:jc w:val="center"/>
            </w:pPr>
            <w:r w:rsidRPr="001333D0">
              <w:rPr>
                <w:b/>
                <w:bCs/>
                <w:color w:val="FFFFFF"/>
                <w:sz w:val="30"/>
                <w:szCs w:val="30"/>
                <w:lang w:val="en-CH"/>
              </w:rPr>
              <w:t>[</w:t>
            </w:r>
            <w:r w:rsidRPr="00154700">
              <w:rPr>
                <w:b/>
                <w:bCs/>
                <w:color w:val="FFFFFF"/>
                <w:sz w:val="30"/>
                <w:szCs w:val="30"/>
                <w:vertAlign w:val="superscript"/>
                <w:lang w:val="en-CH"/>
              </w:rPr>
              <w:t>18</w:t>
            </w:r>
            <w:r w:rsidRPr="001333D0">
              <w:rPr>
                <w:b/>
                <w:bCs/>
                <w:color w:val="FFFFFF"/>
                <w:sz w:val="30"/>
                <w:szCs w:val="30"/>
                <w:lang w:val="en-CH"/>
              </w:rPr>
              <w:t>F]</w:t>
            </w:r>
            <w:r w:rsidR="009F4F73">
              <w:rPr>
                <w:b/>
                <w:bCs/>
                <w:color w:val="FFFFFF"/>
                <w:sz w:val="30"/>
                <w:szCs w:val="30"/>
              </w:rPr>
              <w:t>FDG</w:t>
            </w:r>
          </w:p>
        </w:tc>
        <w:tc>
          <w:tcPr>
            <w:tcW w:w="3324" w:type="dxa"/>
            <w:gridSpan w:val="2"/>
            <w:tcBorders>
              <w:top w:val="single" w:sz="6" w:space="0" w:color="A5A5A5"/>
              <w:left w:val="single" w:sz="6" w:space="0" w:color="A5A5A5"/>
              <w:bottom w:val="single" w:sz="6" w:space="0" w:color="A5A5A5"/>
              <w:right w:val="single" w:sz="6" w:space="0" w:color="A5A5A5"/>
            </w:tcBorders>
            <w:shd w:val="clear" w:color="auto" w:fill="9B2C04"/>
            <w:tcMar>
              <w:top w:w="60" w:type="dxa"/>
              <w:left w:w="60" w:type="dxa"/>
              <w:bottom w:w="60" w:type="dxa"/>
              <w:right w:w="60" w:type="dxa"/>
            </w:tcMar>
            <w:vAlign w:val="center"/>
            <w:hideMark/>
          </w:tcPr>
          <w:p w14:paraId="79128685" w14:textId="6818B1BD" w:rsidR="009F4F73" w:rsidRDefault="001333D0">
            <w:pPr>
              <w:pStyle w:val="NormalWeb"/>
              <w:spacing w:before="0" w:beforeAutospacing="0" w:after="0" w:afterAutospacing="0"/>
              <w:jc w:val="center"/>
            </w:pPr>
            <w:r w:rsidRPr="001333D0">
              <w:rPr>
                <w:b/>
                <w:bCs/>
                <w:color w:val="FFFFFF"/>
                <w:sz w:val="30"/>
                <w:szCs w:val="30"/>
                <w:lang w:val="en-CH"/>
              </w:rPr>
              <w:t>[</w:t>
            </w:r>
            <w:r w:rsidRPr="00154700">
              <w:rPr>
                <w:b/>
                <w:bCs/>
                <w:color w:val="FFFFFF"/>
                <w:sz w:val="30"/>
                <w:szCs w:val="30"/>
                <w:vertAlign w:val="superscript"/>
                <w:lang w:val="en-CH"/>
              </w:rPr>
              <w:t>18</w:t>
            </w:r>
            <w:r w:rsidRPr="001333D0">
              <w:rPr>
                <w:b/>
                <w:bCs/>
                <w:color w:val="FFFFFF"/>
                <w:sz w:val="30"/>
                <w:szCs w:val="30"/>
                <w:lang w:val="en-CH"/>
              </w:rPr>
              <w:t>F]</w:t>
            </w:r>
            <w:r w:rsidR="009F4F73">
              <w:rPr>
                <w:b/>
                <w:bCs/>
                <w:color w:val="FFFFFF"/>
                <w:sz w:val="30"/>
                <w:szCs w:val="30"/>
              </w:rPr>
              <w:t>FET</w:t>
            </w:r>
          </w:p>
        </w:tc>
        <w:tc>
          <w:tcPr>
            <w:tcW w:w="2462" w:type="dxa"/>
            <w:gridSpan w:val="2"/>
            <w:tcBorders>
              <w:top w:val="single" w:sz="6" w:space="0" w:color="A5A5A5"/>
              <w:left w:val="single" w:sz="6" w:space="0" w:color="A5A5A5"/>
              <w:bottom w:val="single" w:sz="6" w:space="0" w:color="A5A5A5"/>
              <w:right w:val="single" w:sz="6" w:space="0" w:color="A5A5A5"/>
            </w:tcBorders>
            <w:shd w:val="clear" w:color="auto" w:fill="9B2C04"/>
            <w:tcMar>
              <w:top w:w="60" w:type="dxa"/>
              <w:left w:w="60" w:type="dxa"/>
              <w:bottom w:w="60" w:type="dxa"/>
              <w:right w:w="60" w:type="dxa"/>
            </w:tcMar>
            <w:vAlign w:val="center"/>
            <w:hideMark/>
          </w:tcPr>
          <w:p w14:paraId="56BFA7AF" w14:textId="77777777" w:rsidR="009F4F73" w:rsidRDefault="009F4F73">
            <w:pPr>
              <w:pStyle w:val="NormalWeb"/>
              <w:spacing w:before="0" w:beforeAutospacing="0" w:after="0" w:afterAutospacing="0"/>
              <w:rPr>
                <w:rFonts w:ascii="Helvetica" w:hAnsi="Helvetica"/>
                <w:sz w:val="18"/>
                <w:szCs w:val="18"/>
              </w:rPr>
            </w:pPr>
          </w:p>
        </w:tc>
      </w:tr>
      <w:tr w:rsidR="009F4F73" w14:paraId="20BC4A76" w14:textId="77777777" w:rsidTr="00221F35">
        <w:trPr>
          <w:trHeight w:val="450"/>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780B4401" w14:textId="77777777" w:rsidR="009F4F73" w:rsidRDefault="009F4F73">
            <w:pPr>
              <w:pStyle w:val="NormalWeb"/>
              <w:spacing w:before="0" w:beforeAutospacing="0" w:after="0" w:afterAutospacing="0"/>
              <w:jc w:val="center"/>
            </w:pPr>
            <w:r>
              <w:rPr>
                <w:b/>
                <w:bCs/>
                <w:color w:val="FFFFFF"/>
                <w:sz w:val="23"/>
                <w:szCs w:val="23"/>
              </w:rPr>
              <w:t>Reference</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33CE068" w14:textId="77777777" w:rsidR="009F4F73" w:rsidRDefault="009F4F73">
            <w:pPr>
              <w:pStyle w:val="NormalWeb"/>
              <w:spacing w:before="0" w:beforeAutospacing="0" w:after="0" w:afterAutospacing="0"/>
            </w:pPr>
            <w:r>
              <w:rPr>
                <w:color w:val="000000"/>
                <w:sz w:val="18"/>
                <w:szCs w:val="18"/>
              </w:rPr>
              <w:t>Li L, et al. 2019</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179F456" w14:textId="77777777" w:rsidR="009F4F73" w:rsidRDefault="009F4F73">
            <w:pPr>
              <w:pStyle w:val="NormalWeb"/>
              <w:spacing w:before="0" w:beforeAutospacing="0" w:after="0" w:afterAutospacing="0"/>
            </w:pPr>
            <w:r>
              <w:rPr>
                <w:color w:val="000000"/>
                <w:sz w:val="18"/>
                <w:szCs w:val="18"/>
              </w:rPr>
              <w:t>Kong Z, et al. 2019</w:t>
            </w: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E9F5911" w14:textId="77777777" w:rsidR="009F4F73" w:rsidRDefault="009F4F73">
            <w:pPr>
              <w:pStyle w:val="NormalWeb"/>
              <w:spacing w:before="0" w:beforeAutospacing="0" w:after="0" w:afterAutospacing="0"/>
            </w:pPr>
            <w:r>
              <w:rPr>
                <w:color w:val="000000"/>
                <w:sz w:val="18"/>
                <w:szCs w:val="18"/>
              </w:rPr>
              <w:t>Wu Y, et al. 2019</w:t>
            </w: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228A224" w14:textId="77777777" w:rsidR="009F4F73" w:rsidRDefault="009F4F73">
            <w:pPr>
              <w:pStyle w:val="NormalWeb"/>
              <w:spacing w:before="0" w:beforeAutospacing="0" w:after="0" w:afterAutospacing="0"/>
            </w:pPr>
            <w:r>
              <w:rPr>
                <w:color w:val="000000"/>
                <w:sz w:val="18"/>
                <w:szCs w:val="18"/>
              </w:rPr>
              <w:t>Lohmann P, et al. 2018</w:t>
            </w: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BE1050F" w14:textId="77777777" w:rsidR="009F4F73" w:rsidRDefault="009F4F73">
            <w:pPr>
              <w:pStyle w:val="NormalWeb"/>
              <w:spacing w:before="0" w:beforeAutospacing="0" w:after="0" w:afterAutospacing="0"/>
            </w:pPr>
            <w:r>
              <w:rPr>
                <w:color w:val="000000"/>
                <w:sz w:val="18"/>
                <w:szCs w:val="18"/>
              </w:rPr>
              <w:t>Lohmann P, et al. 2017</w:t>
            </w: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28C0350" w14:textId="77777777" w:rsidR="009F4F73" w:rsidRDefault="009F4F73">
            <w:pPr>
              <w:pStyle w:val="NormalWeb"/>
              <w:spacing w:before="0" w:beforeAutospacing="0" w:after="0" w:afterAutospacing="0"/>
            </w:pPr>
            <w:proofErr w:type="spellStart"/>
            <w:r>
              <w:rPr>
                <w:rFonts w:ascii="Helvetica" w:hAnsi="Helvetica"/>
                <w:color w:val="1A1A1A"/>
                <w:sz w:val="18"/>
                <w:szCs w:val="18"/>
                <w:shd w:val="clear" w:color="auto" w:fill="FFFFFF"/>
              </w:rPr>
              <w:t>Hatt</w:t>
            </w:r>
            <w:proofErr w:type="spellEnd"/>
            <w:r>
              <w:rPr>
                <w:rFonts w:ascii="Helvetica" w:hAnsi="Helvetica"/>
                <w:color w:val="1A1A1A"/>
                <w:sz w:val="18"/>
                <w:szCs w:val="18"/>
                <w:shd w:val="clear" w:color="auto" w:fill="FFFFFF"/>
              </w:rPr>
              <w:t>, M, et al. 2017</w:t>
            </w: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067FF5C" w14:textId="77777777" w:rsidR="009F4F73" w:rsidRDefault="009F4F73">
            <w:pPr>
              <w:pStyle w:val="NormalWeb"/>
              <w:spacing w:before="0" w:beforeAutospacing="0" w:after="0" w:afterAutospacing="0"/>
            </w:pPr>
            <w:r>
              <w:rPr>
                <w:rFonts w:ascii="Helvetica" w:hAnsi="Helvetica"/>
                <w:color w:val="1A1A1A"/>
                <w:sz w:val="18"/>
                <w:szCs w:val="18"/>
                <w:shd w:val="clear" w:color="auto" w:fill="FFFFFF"/>
              </w:rPr>
              <w:t>Kim BH, et al. 2015</w:t>
            </w:r>
          </w:p>
        </w:tc>
      </w:tr>
      <w:tr w:rsidR="009F4F73" w14:paraId="4EBCF61E" w14:textId="77777777" w:rsidTr="00221F35">
        <w:trPr>
          <w:trHeight w:val="88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728142C4" w14:textId="77777777" w:rsidR="009F4F73" w:rsidRDefault="009F4F73">
            <w:pPr>
              <w:pStyle w:val="NormalWeb"/>
              <w:spacing w:before="0" w:beforeAutospacing="0" w:after="0" w:afterAutospacing="0"/>
              <w:jc w:val="center"/>
            </w:pPr>
            <w:r>
              <w:rPr>
                <w:b/>
                <w:bCs/>
                <w:color w:val="FFFFFF"/>
                <w:sz w:val="23"/>
                <w:szCs w:val="23"/>
              </w:rPr>
              <w:t>Clinical feature</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3EB585B" w14:textId="77777777" w:rsidR="009F4F73" w:rsidRDefault="009F4F73">
            <w:pPr>
              <w:pStyle w:val="NormalWeb"/>
              <w:spacing w:before="0" w:beforeAutospacing="0" w:after="0" w:afterAutospacing="0"/>
              <w:rPr>
                <w:rFonts w:ascii="Helvetica" w:hAnsi="Helvetica"/>
                <w:sz w:val="18"/>
                <w:szCs w:val="18"/>
              </w:rPr>
            </w:pP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6A97E56"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F609CEF" w14:textId="77777777" w:rsidR="009F4F73" w:rsidRDefault="009F4F73">
            <w:pPr>
              <w:pStyle w:val="NormalWeb"/>
              <w:spacing w:before="0" w:beforeAutospacing="0" w:after="0" w:afterAutospacing="0"/>
              <w:rPr>
                <w:rFonts w:ascii="Helvetica" w:hAnsi="Helvetica"/>
                <w:sz w:val="18"/>
                <w:szCs w:val="18"/>
              </w:rPr>
            </w:pP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87141AE"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BF1ADA4" w14:textId="77777777" w:rsidR="009F4F73" w:rsidRDefault="009F4F73" w:rsidP="00CB7A4C">
            <w:pPr>
              <w:numPr>
                <w:ilvl w:val="0"/>
                <w:numId w:val="1"/>
              </w:numPr>
            </w:pPr>
            <w:r>
              <w:rPr>
                <w:color w:val="000000"/>
                <w:sz w:val="18"/>
                <w:szCs w:val="18"/>
              </w:rPr>
              <w:t>SUV</w:t>
            </w:r>
            <w:r>
              <w:rPr>
                <w:color w:val="000000"/>
                <w:sz w:val="12"/>
                <w:szCs w:val="12"/>
                <w:vertAlign w:val="subscript"/>
              </w:rPr>
              <w:t>max</w:t>
            </w: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19F491D" w14:textId="77777777" w:rsidR="009F4F73" w:rsidRDefault="009F4F73" w:rsidP="00CB7A4C">
            <w:pPr>
              <w:numPr>
                <w:ilvl w:val="0"/>
                <w:numId w:val="2"/>
              </w:numPr>
            </w:pPr>
            <w:r>
              <w:rPr>
                <w:color w:val="000000"/>
                <w:sz w:val="18"/>
                <w:szCs w:val="18"/>
              </w:rPr>
              <w:t>SUV</w:t>
            </w:r>
            <w:r>
              <w:rPr>
                <w:color w:val="000000"/>
                <w:sz w:val="12"/>
                <w:szCs w:val="12"/>
                <w:vertAlign w:val="subscript"/>
              </w:rPr>
              <w:t>max</w:t>
            </w:r>
          </w:p>
          <w:p w14:paraId="06C4C3E4" w14:textId="77777777" w:rsidR="009F4F73" w:rsidRDefault="009F4F73" w:rsidP="00CB7A4C">
            <w:pPr>
              <w:numPr>
                <w:ilvl w:val="0"/>
                <w:numId w:val="2"/>
              </w:numPr>
            </w:pPr>
            <w:r>
              <w:rPr>
                <w:color w:val="000000"/>
                <w:sz w:val="18"/>
                <w:szCs w:val="18"/>
              </w:rPr>
              <w:t>SUV</w:t>
            </w:r>
            <w:r>
              <w:rPr>
                <w:color w:val="000000"/>
                <w:sz w:val="12"/>
                <w:szCs w:val="12"/>
                <w:vertAlign w:val="subscript"/>
              </w:rPr>
              <w:t>mean</w:t>
            </w: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59BBA19" w14:textId="77777777" w:rsidR="009F4F73" w:rsidRDefault="009F4F73" w:rsidP="00CB7A4C">
            <w:pPr>
              <w:numPr>
                <w:ilvl w:val="0"/>
                <w:numId w:val="3"/>
              </w:numPr>
            </w:pPr>
            <w:r>
              <w:rPr>
                <w:color w:val="000000"/>
                <w:sz w:val="18"/>
                <w:szCs w:val="18"/>
              </w:rPr>
              <w:t>Metabolic tumor volume (MTV)</w:t>
            </w:r>
          </w:p>
          <w:p w14:paraId="023F3ABC" w14:textId="77777777" w:rsidR="009F4F73" w:rsidRDefault="009F4F73" w:rsidP="00CB7A4C">
            <w:pPr>
              <w:numPr>
                <w:ilvl w:val="0"/>
                <w:numId w:val="3"/>
              </w:numPr>
            </w:pPr>
            <w:r>
              <w:rPr>
                <w:color w:val="000000"/>
                <w:sz w:val="18"/>
                <w:szCs w:val="18"/>
              </w:rPr>
              <w:t>Total lesion glycolysis (TLG)</w:t>
            </w:r>
          </w:p>
        </w:tc>
      </w:tr>
      <w:tr w:rsidR="009F4F73" w14:paraId="7EB4E179" w14:textId="77777777" w:rsidTr="00221F35">
        <w:trPr>
          <w:trHeight w:val="900"/>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423AC31A" w14:textId="77777777" w:rsidR="009F4F73" w:rsidRDefault="009F4F73">
            <w:pPr>
              <w:pStyle w:val="NormalWeb"/>
              <w:spacing w:before="0" w:beforeAutospacing="0" w:after="0" w:afterAutospacing="0"/>
              <w:jc w:val="center"/>
            </w:pPr>
            <w:proofErr w:type="spellStart"/>
            <w:r>
              <w:rPr>
                <w:b/>
                <w:bCs/>
                <w:color w:val="FFFFFF"/>
                <w:sz w:val="23"/>
                <w:szCs w:val="23"/>
              </w:rPr>
              <w:t>Firstorder</w:t>
            </w:r>
            <w:proofErr w:type="spellEnd"/>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35BA3FF" w14:textId="77777777" w:rsidR="009F4F73" w:rsidRDefault="009F4F73" w:rsidP="00CB7A4C">
            <w:pPr>
              <w:numPr>
                <w:ilvl w:val="0"/>
                <w:numId w:val="4"/>
              </w:numPr>
            </w:pPr>
            <w:r>
              <w:rPr>
                <w:color w:val="000000"/>
                <w:sz w:val="18"/>
                <w:szCs w:val="18"/>
              </w:rPr>
              <w:t>Skewness</w:t>
            </w:r>
          </w:p>
          <w:p w14:paraId="587E232E" w14:textId="71B488C8" w:rsidR="009F4F73" w:rsidRDefault="009F4F73" w:rsidP="00221F35">
            <w:pPr>
              <w:numPr>
                <w:ilvl w:val="0"/>
                <w:numId w:val="4"/>
              </w:numPr>
            </w:pPr>
            <w:r>
              <w:rPr>
                <w:color w:val="000000"/>
                <w:sz w:val="18"/>
                <w:szCs w:val="18"/>
              </w:rPr>
              <w:t>Root</w:t>
            </w:r>
            <w:r w:rsidR="00221F35">
              <w:rPr>
                <w:color w:val="000000"/>
                <w:sz w:val="18"/>
                <w:szCs w:val="18"/>
              </w:rPr>
              <w:t xml:space="preserve"> </w:t>
            </w:r>
            <w:r>
              <w:rPr>
                <w:color w:val="000000"/>
                <w:sz w:val="18"/>
                <w:szCs w:val="18"/>
              </w:rPr>
              <w:t>Mean</w:t>
            </w:r>
            <w:r w:rsidR="00221F35">
              <w:rPr>
                <w:color w:val="000000"/>
                <w:sz w:val="18"/>
                <w:szCs w:val="18"/>
              </w:rPr>
              <w:t xml:space="preserve"> </w:t>
            </w:r>
            <w:r>
              <w:rPr>
                <w:color w:val="000000"/>
                <w:sz w:val="18"/>
                <w:szCs w:val="18"/>
              </w:rPr>
              <w:t>Squared Mean</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A188821" w14:textId="77777777" w:rsidR="009F4F73" w:rsidRDefault="009F4F73" w:rsidP="00CB7A4C">
            <w:pPr>
              <w:numPr>
                <w:ilvl w:val="0"/>
                <w:numId w:val="5"/>
              </w:numPr>
            </w:pPr>
            <w:r>
              <w:rPr>
                <w:color w:val="000000"/>
                <w:sz w:val="18"/>
                <w:szCs w:val="18"/>
              </w:rPr>
              <w:t>Skewness</w:t>
            </w:r>
          </w:p>
          <w:p w14:paraId="1A2B53D3" w14:textId="77777777" w:rsidR="009F4F73" w:rsidRDefault="009F4F73" w:rsidP="00CB7A4C">
            <w:pPr>
              <w:numPr>
                <w:ilvl w:val="0"/>
                <w:numId w:val="5"/>
              </w:numPr>
            </w:pPr>
            <w:r>
              <w:rPr>
                <w:color w:val="000000"/>
                <w:sz w:val="18"/>
                <w:szCs w:val="18"/>
              </w:rPr>
              <w:t xml:space="preserve">90 Percentile </w:t>
            </w:r>
            <w:r>
              <w:rPr>
                <w:rStyle w:val="apple-converted-space"/>
                <w:color w:val="000000"/>
                <w:sz w:val="18"/>
                <w:szCs w:val="18"/>
              </w:rPr>
              <w:t> </w:t>
            </w:r>
          </w:p>
          <w:p w14:paraId="0B3B869E" w14:textId="77777777" w:rsidR="009F4F73" w:rsidRDefault="009F4F73" w:rsidP="00CB7A4C">
            <w:pPr>
              <w:numPr>
                <w:ilvl w:val="0"/>
                <w:numId w:val="5"/>
              </w:numPr>
            </w:pPr>
            <w:r>
              <w:rPr>
                <w:color w:val="000000"/>
                <w:sz w:val="18"/>
                <w:szCs w:val="18"/>
              </w:rPr>
              <w:t>Median</w:t>
            </w: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5A82163" w14:textId="77777777" w:rsidR="009F4F73" w:rsidRDefault="009F4F73" w:rsidP="00CB7A4C">
            <w:pPr>
              <w:numPr>
                <w:ilvl w:val="0"/>
                <w:numId w:val="6"/>
              </w:numPr>
            </w:pPr>
            <w:r>
              <w:rPr>
                <w:color w:val="000000"/>
                <w:sz w:val="18"/>
                <w:szCs w:val="18"/>
              </w:rPr>
              <w:t>Skewness</w:t>
            </w:r>
          </w:p>
          <w:p w14:paraId="1E15791B" w14:textId="77777777" w:rsidR="009F4F73" w:rsidRDefault="009F4F73" w:rsidP="00CB7A4C">
            <w:pPr>
              <w:numPr>
                <w:ilvl w:val="0"/>
                <w:numId w:val="6"/>
              </w:numPr>
            </w:pPr>
            <w:r>
              <w:rPr>
                <w:color w:val="000000"/>
                <w:sz w:val="18"/>
                <w:szCs w:val="18"/>
              </w:rPr>
              <w:t>Variance</w:t>
            </w:r>
          </w:p>
          <w:p w14:paraId="38D3C5BE" w14:textId="77777777" w:rsidR="009F4F73" w:rsidRDefault="009F4F73" w:rsidP="00CB7A4C">
            <w:pPr>
              <w:numPr>
                <w:ilvl w:val="0"/>
                <w:numId w:val="6"/>
              </w:numPr>
            </w:pPr>
            <w:r>
              <w:rPr>
                <w:color w:val="000000"/>
                <w:sz w:val="18"/>
                <w:szCs w:val="18"/>
              </w:rPr>
              <w:t>Entropy</w:t>
            </w:r>
          </w:p>
          <w:p w14:paraId="2F55E80F" w14:textId="77777777" w:rsidR="009F4F73" w:rsidRDefault="009F4F73" w:rsidP="00CB7A4C">
            <w:pPr>
              <w:numPr>
                <w:ilvl w:val="0"/>
                <w:numId w:val="6"/>
              </w:numPr>
            </w:pPr>
            <w:r>
              <w:rPr>
                <w:color w:val="000000"/>
                <w:sz w:val="18"/>
                <w:szCs w:val="18"/>
              </w:rPr>
              <w:t>Kurtosis</w:t>
            </w: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DB45FB8"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BC8C845" w14:textId="77777777" w:rsidR="009F4F73" w:rsidRDefault="009F4F73" w:rsidP="00CB7A4C">
            <w:pPr>
              <w:numPr>
                <w:ilvl w:val="0"/>
                <w:numId w:val="7"/>
              </w:numPr>
            </w:pPr>
            <w:r>
              <w:rPr>
                <w:color w:val="000000"/>
                <w:sz w:val="18"/>
                <w:szCs w:val="18"/>
              </w:rPr>
              <w:t>Skewness</w:t>
            </w:r>
          </w:p>
          <w:p w14:paraId="40B7E246" w14:textId="77777777" w:rsidR="009F4F73" w:rsidRDefault="009F4F73" w:rsidP="00CB7A4C">
            <w:pPr>
              <w:numPr>
                <w:ilvl w:val="0"/>
                <w:numId w:val="7"/>
              </w:numPr>
            </w:pPr>
            <w:r>
              <w:rPr>
                <w:color w:val="000000"/>
                <w:sz w:val="18"/>
                <w:szCs w:val="18"/>
              </w:rPr>
              <w:t>Kurtosis</w:t>
            </w: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9705DC9"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6CAD75E" w14:textId="77777777" w:rsidR="009F4F73" w:rsidRDefault="009F4F73">
            <w:pPr>
              <w:pStyle w:val="NormalWeb"/>
              <w:spacing w:before="0" w:beforeAutospacing="0" w:after="0" w:afterAutospacing="0"/>
              <w:rPr>
                <w:rFonts w:ascii="Helvetica" w:hAnsi="Helvetica"/>
                <w:sz w:val="18"/>
                <w:szCs w:val="18"/>
              </w:rPr>
            </w:pPr>
          </w:p>
        </w:tc>
      </w:tr>
      <w:tr w:rsidR="009F4F73" w14:paraId="407C6DE5" w14:textId="77777777" w:rsidTr="00221F35">
        <w:trPr>
          <w:trHeight w:val="43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7C3AE53A" w14:textId="77777777" w:rsidR="009F4F73" w:rsidRDefault="009F4F73">
            <w:pPr>
              <w:pStyle w:val="NormalWeb"/>
              <w:spacing w:before="0" w:beforeAutospacing="0" w:after="0" w:afterAutospacing="0"/>
              <w:jc w:val="center"/>
            </w:pPr>
            <w:r>
              <w:rPr>
                <w:b/>
                <w:bCs/>
                <w:color w:val="FFFFFF"/>
                <w:sz w:val="23"/>
                <w:szCs w:val="23"/>
              </w:rPr>
              <w:t>Shape</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A78CF16" w14:textId="77777777" w:rsidR="009F4F73" w:rsidRDefault="009F4F73" w:rsidP="00CB7A4C">
            <w:pPr>
              <w:numPr>
                <w:ilvl w:val="0"/>
                <w:numId w:val="8"/>
              </w:numPr>
            </w:pPr>
            <w:r>
              <w:rPr>
                <w:color w:val="000000"/>
                <w:sz w:val="18"/>
                <w:szCs w:val="18"/>
              </w:rPr>
              <w:t>Sphericity</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7AD8A4A" w14:textId="77777777" w:rsidR="009F4F73" w:rsidRDefault="009F4F73" w:rsidP="00CB7A4C">
            <w:pPr>
              <w:numPr>
                <w:ilvl w:val="0"/>
                <w:numId w:val="9"/>
              </w:numPr>
            </w:pPr>
            <w:r>
              <w:rPr>
                <w:color w:val="000000"/>
                <w:sz w:val="18"/>
                <w:szCs w:val="18"/>
              </w:rPr>
              <w:t>Maximum 2D Diameter Slice</w:t>
            </w: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79EDFC6" w14:textId="77777777" w:rsidR="009F4F73" w:rsidRDefault="009F4F73">
            <w:pPr>
              <w:pStyle w:val="NormalWeb"/>
              <w:spacing w:before="0" w:beforeAutospacing="0" w:after="0" w:afterAutospacing="0"/>
              <w:rPr>
                <w:rFonts w:ascii="Helvetica" w:hAnsi="Helvetica"/>
                <w:sz w:val="18"/>
                <w:szCs w:val="18"/>
              </w:rPr>
            </w:pP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4FB6CD3" w14:textId="77777777" w:rsidR="009F4F73" w:rsidRDefault="009F4F73" w:rsidP="00CB7A4C">
            <w:pPr>
              <w:numPr>
                <w:ilvl w:val="0"/>
                <w:numId w:val="10"/>
              </w:numPr>
            </w:pPr>
            <w:r>
              <w:rPr>
                <w:color w:val="000000"/>
                <w:sz w:val="18"/>
                <w:szCs w:val="18"/>
              </w:rPr>
              <w:t>Volume</w:t>
            </w: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C8A8F7B" w14:textId="77777777" w:rsidR="009F4F73" w:rsidRDefault="009F4F73">
            <w:pPr>
              <w:pStyle w:val="NormalWeb"/>
              <w:spacing w:before="0" w:beforeAutospacing="0" w:after="0" w:afterAutospacing="0"/>
              <w:rPr>
                <w:rFonts w:ascii="Helvetica" w:hAnsi="Helvetica"/>
                <w:sz w:val="18"/>
                <w:szCs w:val="18"/>
              </w:rPr>
            </w:pP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AAF1755"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A1EF3D0" w14:textId="77777777" w:rsidR="009F4F73" w:rsidRDefault="009F4F73">
            <w:pPr>
              <w:pStyle w:val="NormalWeb"/>
              <w:spacing w:before="0" w:beforeAutospacing="0" w:after="0" w:afterAutospacing="0"/>
              <w:rPr>
                <w:rFonts w:ascii="Helvetica" w:hAnsi="Helvetica"/>
                <w:sz w:val="18"/>
                <w:szCs w:val="18"/>
              </w:rPr>
            </w:pPr>
          </w:p>
        </w:tc>
      </w:tr>
      <w:tr w:rsidR="009F4F73" w14:paraId="7334294A" w14:textId="77777777" w:rsidTr="00221F35">
        <w:trPr>
          <w:trHeight w:val="67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0090C349" w14:textId="77777777" w:rsidR="009F4F73" w:rsidRDefault="009F4F73">
            <w:pPr>
              <w:pStyle w:val="NormalWeb"/>
              <w:spacing w:before="0" w:beforeAutospacing="0" w:after="0" w:afterAutospacing="0"/>
              <w:jc w:val="center"/>
            </w:pPr>
            <w:r>
              <w:rPr>
                <w:b/>
                <w:bCs/>
                <w:color w:val="FFFFFF"/>
                <w:sz w:val="23"/>
                <w:szCs w:val="23"/>
              </w:rPr>
              <w:t>GLCM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CA079DF" w14:textId="35F046DC" w:rsidR="009F4F73" w:rsidRDefault="009F4F73" w:rsidP="00CB7A4C">
            <w:pPr>
              <w:numPr>
                <w:ilvl w:val="0"/>
                <w:numId w:val="11"/>
              </w:numPr>
            </w:pPr>
            <w:r>
              <w:rPr>
                <w:color w:val="000000"/>
                <w:sz w:val="18"/>
                <w:szCs w:val="18"/>
              </w:rPr>
              <w:t>Inverse</w:t>
            </w:r>
            <w:r w:rsidR="00221F35">
              <w:rPr>
                <w:color w:val="000000"/>
                <w:sz w:val="18"/>
                <w:szCs w:val="18"/>
              </w:rPr>
              <w:t xml:space="preserve"> </w:t>
            </w:r>
            <w:r>
              <w:rPr>
                <w:color w:val="000000"/>
                <w:sz w:val="18"/>
                <w:szCs w:val="18"/>
              </w:rPr>
              <w:t>Variance</w:t>
            </w:r>
          </w:p>
          <w:p w14:paraId="43703C40" w14:textId="77777777" w:rsidR="009F4F73" w:rsidRDefault="009F4F73" w:rsidP="00CB7A4C">
            <w:pPr>
              <w:numPr>
                <w:ilvl w:val="0"/>
                <w:numId w:val="11"/>
              </w:numPr>
            </w:pPr>
            <w:r>
              <w:rPr>
                <w:color w:val="000000"/>
                <w:sz w:val="18"/>
                <w:szCs w:val="18"/>
              </w:rPr>
              <w:t>Imc1</w:t>
            </w:r>
          </w:p>
          <w:p w14:paraId="43C43931" w14:textId="77777777" w:rsidR="009F4F73" w:rsidRDefault="009F4F73" w:rsidP="00CB7A4C">
            <w:pPr>
              <w:numPr>
                <w:ilvl w:val="0"/>
                <w:numId w:val="11"/>
              </w:numPr>
            </w:pPr>
            <w:r>
              <w:rPr>
                <w:color w:val="000000"/>
                <w:sz w:val="18"/>
                <w:szCs w:val="18"/>
              </w:rPr>
              <w:t>Autocorrelation</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9D2F3C0" w14:textId="77777777" w:rsidR="009F4F73" w:rsidRDefault="009F4F73" w:rsidP="00CB7A4C">
            <w:pPr>
              <w:numPr>
                <w:ilvl w:val="0"/>
                <w:numId w:val="12"/>
              </w:numPr>
            </w:pPr>
            <w:r>
              <w:rPr>
                <w:color w:val="000000"/>
                <w:sz w:val="18"/>
                <w:szCs w:val="18"/>
              </w:rPr>
              <w:t>Joint Average</w:t>
            </w: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CDDFC9F" w14:textId="77777777" w:rsidR="009F4F73" w:rsidRDefault="009F4F73">
            <w:pPr>
              <w:pStyle w:val="NormalWeb"/>
              <w:spacing w:before="0" w:beforeAutospacing="0" w:after="0" w:afterAutospacing="0"/>
              <w:rPr>
                <w:rFonts w:ascii="Helvetica" w:hAnsi="Helvetica"/>
                <w:sz w:val="18"/>
                <w:szCs w:val="18"/>
              </w:rPr>
            </w:pP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B311A82"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5D2B049" w14:textId="77777777" w:rsidR="009F4F73" w:rsidRDefault="009F4F73" w:rsidP="00CB7A4C">
            <w:pPr>
              <w:numPr>
                <w:ilvl w:val="0"/>
                <w:numId w:val="13"/>
              </w:numPr>
            </w:pPr>
            <w:r>
              <w:rPr>
                <w:color w:val="000000"/>
                <w:sz w:val="18"/>
                <w:szCs w:val="18"/>
              </w:rPr>
              <w:t>Homogeneity</w:t>
            </w: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EC1D029"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C5BA776" w14:textId="77777777" w:rsidR="009F4F73" w:rsidRDefault="009F4F73">
            <w:pPr>
              <w:pStyle w:val="NormalWeb"/>
              <w:spacing w:before="0" w:beforeAutospacing="0" w:after="0" w:afterAutospacing="0"/>
              <w:rPr>
                <w:rFonts w:ascii="Helvetica" w:hAnsi="Helvetica"/>
                <w:sz w:val="18"/>
                <w:szCs w:val="18"/>
              </w:rPr>
            </w:pPr>
          </w:p>
        </w:tc>
      </w:tr>
      <w:tr w:rsidR="009F4F73" w14:paraId="0D8DB2E6" w14:textId="77777777" w:rsidTr="00221F35">
        <w:trPr>
          <w:trHeight w:val="43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3320EA67" w14:textId="77777777" w:rsidR="009F4F73" w:rsidRDefault="009F4F73">
            <w:pPr>
              <w:pStyle w:val="NormalWeb"/>
              <w:spacing w:before="0" w:beforeAutospacing="0" w:after="0" w:afterAutospacing="0"/>
              <w:jc w:val="center"/>
            </w:pPr>
            <w:r>
              <w:rPr>
                <w:b/>
                <w:bCs/>
                <w:color w:val="FFFFFF"/>
                <w:sz w:val="23"/>
                <w:szCs w:val="23"/>
              </w:rPr>
              <w:t>GLDM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0CD4843" w14:textId="1344E94E" w:rsidR="009F4F73" w:rsidRDefault="009F4F73" w:rsidP="00CB7A4C">
            <w:pPr>
              <w:numPr>
                <w:ilvl w:val="0"/>
                <w:numId w:val="14"/>
              </w:numPr>
            </w:pPr>
            <w:r>
              <w:rPr>
                <w:color w:val="000000"/>
                <w:sz w:val="18"/>
                <w:szCs w:val="18"/>
              </w:rPr>
              <w:t>Dependence</w:t>
            </w:r>
            <w:r w:rsidR="00221F35">
              <w:rPr>
                <w:color w:val="000000"/>
                <w:sz w:val="18"/>
                <w:szCs w:val="18"/>
              </w:rPr>
              <w:t xml:space="preserve"> </w:t>
            </w:r>
            <w:r>
              <w:rPr>
                <w:color w:val="000000"/>
                <w:sz w:val="18"/>
                <w:szCs w:val="18"/>
              </w:rPr>
              <w:t>Non</w:t>
            </w:r>
            <w:r w:rsidR="00122E73">
              <w:rPr>
                <w:color w:val="000000"/>
                <w:sz w:val="18"/>
                <w:szCs w:val="18"/>
              </w:rPr>
              <w:t>-</w:t>
            </w:r>
            <w:r>
              <w:rPr>
                <w:color w:val="000000"/>
                <w:sz w:val="18"/>
                <w:szCs w:val="18"/>
              </w:rPr>
              <w:t>Uniformity</w:t>
            </w:r>
            <w:r w:rsidR="00221F35">
              <w:rPr>
                <w:color w:val="000000"/>
                <w:sz w:val="18"/>
                <w:szCs w:val="18"/>
              </w:rPr>
              <w:t xml:space="preserve"> </w:t>
            </w:r>
            <w:r>
              <w:rPr>
                <w:color w:val="000000"/>
                <w:sz w:val="18"/>
                <w:szCs w:val="18"/>
              </w:rPr>
              <w:t>Normalized</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E59F9D3"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CD1D211" w14:textId="77777777" w:rsidR="009F4F73" w:rsidRDefault="009F4F73">
            <w:pPr>
              <w:pStyle w:val="NormalWeb"/>
              <w:spacing w:before="0" w:beforeAutospacing="0" w:after="0" w:afterAutospacing="0"/>
              <w:rPr>
                <w:rFonts w:ascii="Helvetica" w:hAnsi="Helvetica"/>
                <w:sz w:val="18"/>
                <w:szCs w:val="18"/>
              </w:rPr>
            </w:pP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874BBC8"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154A6D3" w14:textId="77777777" w:rsidR="009F4F73" w:rsidRDefault="009F4F73">
            <w:pPr>
              <w:pStyle w:val="NormalWeb"/>
              <w:spacing w:before="0" w:beforeAutospacing="0" w:after="0" w:afterAutospacing="0"/>
              <w:rPr>
                <w:rFonts w:ascii="Helvetica" w:hAnsi="Helvetica"/>
                <w:sz w:val="18"/>
                <w:szCs w:val="18"/>
              </w:rPr>
            </w:pP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790A4D9"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1310FB84" w14:textId="77777777" w:rsidR="009F4F73" w:rsidRDefault="009F4F73">
            <w:pPr>
              <w:pStyle w:val="NormalWeb"/>
              <w:spacing w:before="0" w:beforeAutospacing="0" w:after="0" w:afterAutospacing="0"/>
              <w:rPr>
                <w:rFonts w:ascii="Helvetica" w:hAnsi="Helvetica"/>
                <w:sz w:val="18"/>
                <w:szCs w:val="18"/>
              </w:rPr>
            </w:pPr>
          </w:p>
        </w:tc>
      </w:tr>
      <w:tr w:rsidR="009F4F73" w14:paraId="64076E4F" w14:textId="77777777" w:rsidTr="00221F35">
        <w:trPr>
          <w:trHeight w:val="450"/>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1014E106" w14:textId="77777777" w:rsidR="009F4F73" w:rsidRDefault="009F4F73">
            <w:pPr>
              <w:pStyle w:val="NormalWeb"/>
              <w:spacing w:before="0" w:beforeAutospacing="0" w:after="0" w:afterAutospacing="0"/>
              <w:jc w:val="center"/>
            </w:pPr>
            <w:r>
              <w:rPr>
                <w:b/>
                <w:bCs/>
                <w:color w:val="FFFFFF"/>
                <w:sz w:val="23"/>
                <w:szCs w:val="23"/>
              </w:rPr>
              <w:t>GLDM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C0950E4" w14:textId="6BB70FC4" w:rsidR="009F4F73" w:rsidRDefault="009F4F73" w:rsidP="00CB7A4C">
            <w:pPr>
              <w:numPr>
                <w:ilvl w:val="0"/>
                <w:numId w:val="15"/>
              </w:numPr>
            </w:pPr>
            <w:r>
              <w:rPr>
                <w:color w:val="000000"/>
                <w:sz w:val="18"/>
                <w:szCs w:val="18"/>
              </w:rPr>
              <w:t>Dependence</w:t>
            </w:r>
            <w:r w:rsidR="00B74E35">
              <w:rPr>
                <w:color w:val="000000"/>
                <w:sz w:val="18"/>
                <w:szCs w:val="18"/>
              </w:rPr>
              <w:t xml:space="preserve"> </w:t>
            </w:r>
            <w:r>
              <w:rPr>
                <w:color w:val="000000"/>
                <w:sz w:val="18"/>
                <w:szCs w:val="18"/>
              </w:rPr>
              <w:t>Non</w:t>
            </w:r>
            <w:r w:rsidR="00122E73">
              <w:rPr>
                <w:color w:val="000000"/>
                <w:sz w:val="18"/>
                <w:szCs w:val="18"/>
              </w:rPr>
              <w:t>-</w:t>
            </w:r>
            <w:r>
              <w:rPr>
                <w:color w:val="000000"/>
                <w:sz w:val="18"/>
                <w:szCs w:val="18"/>
              </w:rPr>
              <w:t>Uniformity</w:t>
            </w:r>
            <w:r w:rsidR="00B74E35">
              <w:rPr>
                <w:color w:val="000000"/>
                <w:sz w:val="18"/>
                <w:szCs w:val="18"/>
              </w:rPr>
              <w:t xml:space="preserve"> </w:t>
            </w:r>
            <w:r>
              <w:rPr>
                <w:color w:val="000000"/>
                <w:sz w:val="18"/>
                <w:szCs w:val="18"/>
              </w:rPr>
              <w:t>Normalized</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C70E6A9"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24DC532" w14:textId="77777777" w:rsidR="009F4F73" w:rsidRDefault="009F4F73">
            <w:pPr>
              <w:pStyle w:val="NormalWeb"/>
              <w:spacing w:before="0" w:beforeAutospacing="0" w:after="0" w:afterAutospacing="0"/>
              <w:rPr>
                <w:rFonts w:ascii="Helvetica" w:hAnsi="Helvetica"/>
                <w:sz w:val="18"/>
                <w:szCs w:val="18"/>
              </w:rPr>
            </w:pP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C930D45"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070DE85" w14:textId="77777777" w:rsidR="009F4F73" w:rsidRDefault="009F4F73">
            <w:pPr>
              <w:pStyle w:val="NormalWeb"/>
              <w:spacing w:before="0" w:beforeAutospacing="0" w:after="0" w:afterAutospacing="0"/>
              <w:rPr>
                <w:rFonts w:ascii="Helvetica" w:hAnsi="Helvetica"/>
                <w:sz w:val="18"/>
                <w:szCs w:val="18"/>
              </w:rPr>
            </w:pP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5154E9D"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D759CA6" w14:textId="77777777" w:rsidR="009F4F73" w:rsidRDefault="009F4F73">
            <w:pPr>
              <w:pStyle w:val="NormalWeb"/>
              <w:spacing w:before="0" w:beforeAutospacing="0" w:after="0" w:afterAutospacing="0"/>
              <w:rPr>
                <w:rFonts w:ascii="Helvetica" w:hAnsi="Helvetica"/>
                <w:sz w:val="18"/>
                <w:szCs w:val="18"/>
              </w:rPr>
            </w:pPr>
          </w:p>
        </w:tc>
      </w:tr>
      <w:tr w:rsidR="009F4F73" w14:paraId="28E5183D" w14:textId="77777777" w:rsidTr="00221F35">
        <w:trPr>
          <w:trHeight w:val="175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0C1FBD05" w14:textId="77777777" w:rsidR="009F4F73" w:rsidRDefault="009F4F73">
            <w:pPr>
              <w:pStyle w:val="NormalWeb"/>
              <w:spacing w:before="0" w:beforeAutospacing="0" w:after="0" w:afterAutospacing="0"/>
              <w:jc w:val="center"/>
            </w:pPr>
            <w:r>
              <w:rPr>
                <w:b/>
                <w:bCs/>
                <w:color w:val="FFFFFF"/>
                <w:sz w:val="23"/>
                <w:szCs w:val="23"/>
              </w:rPr>
              <w:lastRenderedPageBreak/>
              <w:t>GLRLM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8A32702" w14:textId="288EE966" w:rsidR="009F4F73" w:rsidRDefault="009F4F73" w:rsidP="00CB7A4C">
            <w:pPr>
              <w:numPr>
                <w:ilvl w:val="0"/>
                <w:numId w:val="16"/>
              </w:numPr>
            </w:pPr>
            <w:r>
              <w:rPr>
                <w:color w:val="000000"/>
                <w:sz w:val="18"/>
                <w:szCs w:val="18"/>
              </w:rPr>
              <w:t>Run</w:t>
            </w:r>
            <w:r w:rsidR="00B74E35">
              <w:rPr>
                <w:color w:val="000000"/>
                <w:sz w:val="18"/>
                <w:szCs w:val="18"/>
              </w:rPr>
              <w:t xml:space="preserve"> </w:t>
            </w:r>
            <w:r>
              <w:rPr>
                <w:color w:val="000000"/>
                <w:sz w:val="18"/>
                <w:szCs w:val="18"/>
              </w:rPr>
              <w:t>Length</w:t>
            </w:r>
            <w:r w:rsidR="00B74E35">
              <w:rPr>
                <w:color w:val="000000"/>
                <w:sz w:val="18"/>
                <w:szCs w:val="18"/>
              </w:rPr>
              <w:t xml:space="preserve"> </w:t>
            </w:r>
            <w:r>
              <w:rPr>
                <w:color w:val="000000"/>
                <w:sz w:val="18"/>
                <w:szCs w:val="18"/>
              </w:rPr>
              <w:t>Non</w:t>
            </w:r>
            <w:r w:rsidR="00122E73">
              <w:rPr>
                <w:color w:val="000000"/>
                <w:sz w:val="18"/>
                <w:szCs w:val="18"/>
              </w:rPr>
              <w:t>-</w:t>
            </w:r>
            <w:r>
              <w:rPr>
                <w:color w:val="000000"/>
                <w:sz w:val="18"/>
                <w:szCs w:val="18"/>
              </w:rPr>
              <w:t>Uniformity</w:t>
            </w:r>
            <w:r w:rsidR="00B74E35">
              <w:rPr>
                <w:color w:val="000000"/>
                <w:sz w:val="18"/>
                <w:szCs w:val="18"/>
              </w:rPr>
              <w:t xml:space="preserve"> </w:t>
            </w:r>
            <w:r>
              <w:rPr>
                <w:color w:val="000000"/>
                <w:sz w:val="18"/>
                <w:szCs w:val="18"/>
              </w:rPr>
              <w:t>Normalized</w:t>
            </w:r>
          </w:p>
          <w:p w14:paraId="661C486C" w14:textId="73C1A982" w:rsidR="009F4F73" w:rsidRDefault="009F4F73" w:rsidP="00CB7A4C">
            <w:pPr>
              <w:numPr>
                <w:ilvl w:val="0"/>
                <w:numId w:val="16"/>
              </w:numPr>
            </w:pPr>
            <w:r>
              <w:rPr>
                <w:color w:val="000000"/>
                <w:sz w:val="18"/>
                <w:szCs w:val="18"/>
              </w:rPr>
              <w:t>Short</w:t>
            </w:r>
            <w:r w:rsidR="00B74E35">
              <w:rPr>
                <w:color w:val="000000"/>
                <w:sz w:val="18"/>
                <w:szCs w:val="18"/>
              </w:rPr>
              <w:t xml:space="preserve"> </w:t>
            </w:r>
            <w:r>
              <w:rPr>
                <w:color w:val="000000"/>
                <w:sz w:val="18"/>
                <w:szCs w:val="18"/>
              </w:rPr>
              <w:t>Run</w:t>
            </w:r>
            <w:r w:rsidR="00B74E35">
              <w:rPr>
                <w:color w:val="000000"/>
                <w:sz w:val="18"/>
                <w:szCs w:val="18"/>
              </w:rPr>
              <w:t xml:space="preserve"> </w:t>
            </w:r>
            <w:r>
              <w:rPr>
                <w:color w:val="000000"/>
                <w:sz w:val="18"/>
                <w:szCs w:val="18"/>
              </w:rPr>
              <w:t>Low</w:t>
            </w:r>
            <w:r w:rsidR="00B74E35">
              <w:rPr>
                <w:color w:val="000000"/>
                <w:sz w:val="18"/>
                <w:szCs w:val="18"/>
              </w:rPr>
              <w:t xml:space="preserve"> </w:t>
            </w:r>
            <w:r>
              <w:rPr>
                <w:color w:val="000000"/>
                <w:sz w:val="18"/>
                <w:szCs w:val="18"/>
              </w:rPr>
              <w:t>Gray</w:t>
            </w:r>
            <w:r w:rsidR="00B74E35">
              <w:rPr>
                <w:color w:val="000000"/>
                <w:sz w:val="18"/>
                <w:szCs w:val="18"/>
              </w:rPr>
              <w:t xml:space="preserve"> </w:t>
            </w:r>
            <w:r>
              <w:rPr>
                <w:color w:val="000000"/>
                <w:sz w:val="18"/>
                <w:szCs w:val="18"/>
              </w:rPr>
              <w:t>Level</w:t>
            </w:r>
            <w:r w:rsidR="00B74E35">
              <w:rPr>
                <w:color w:val="000000"/>
                <w:sz w:val="18"/>
                <w:szCs w:val="18"/>
              </w:rPr>
              <w:t xml:space="preserve"> </w:t>
            </w:r>
            <w:r>
              <w:rPr>
                <w:color w:val="000000"/>
                <w:sz w:val="18"/>
                <w:szCs w:val="18"/>
              </w:rPr>
              <w:t>Emphasis</w:t>
            </w: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6134920"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CE92E10" w14:textId="77777777" w:rsidR="009F4F73" w:rsidRDefault="009F4F73" w:rsidP="00CB7A4C">
            <w:pPr>
              <w:numPr>
                <w:ilvl w:val="0"/>
                <w:numId w:val="17"/>
              </w:numPr>
            </w:pPr>
            <w:r>
              <w:rPr>
                <w:color w:val="000000"/>
                <w:sz w:val="18"/>
                <w:szCs w:val="18"/>
              </w:rPr>
              <w:t>Long Run High Gray Level Emphasis</w:t>
            </w: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898E2B1" w14:textId="77777777" w:rsidR="009F4F73" w:rsidRDefault="009F4F73" w:rsidP="00CB7A4C">
            <w:pPr>
              <w:numPr>
                <w:ilvl w:val="0"/>
                <w:numId w:val="18"/>
              </w:numPr>
            </w:pPr>
            <w:r>
              <w:rPr>
                <w:color w:val="000000"/>
                <w:sz w:val="18"/>
                <w:szCs w:val="18"/>
              </w:rPr>
              <w:t>Run Length Non-Uniformity</w:t>
            </w: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4C3D9A0F" w14:textId="77777777" w:rsidR="009F4F73" w:rsidRDefault="009F4F73" w:rsidP="00CB7A4C">
            <w:pPr>
              <w:numPr>
                <w:ilvl w:val="0"/>
                <w:numId w:val="19"/>
              </w:numPr>
            </w:pPr>
            <w:r>
              <w:rPr>
                <w:color w:val="000000"/>
                <w:sz w:val="18"/>
                <w:szCs w:val="18"/>
              </w:rPr>
              <w:t>Short Run High Gray Level Emphasis</w:t>
            </w:r>
          </w:p>
          <w:p w14:paraId="724C11A8" w14:textId="77777777" w:rsidR="009F4F73" w:rsidRDefault="009F4F73" w:rsidP="00CB7A4C">
            <w:pPr>
              <w:numPr>
                <w:ilvl w:val="0"/>
                <w:numId w:val="19"/>
              </w:numPr>
            </w:pPr>
            <w:r>
              <w:rPr>
                <w:color w:val="000000"/>
                <w:sz w:val="18"/>
                <w:szCs w:val="18"/>
              </w:rPr>
              <w:t>High Gray Level Run Emphasis</w:t>
            </w:r>
          </w:p>
          <w:p w14:paraId="6B4E3C8F" w14:textId="77777777" w:rsidR="009F4F73" w:rsidRDefault="009F4F73" w:rsidP="00CB7A4C">
            <w:pPr>
              <w:numPr>
                <w:ilvl w:val="0"/>
                <w:numId w:val="19"/>
              </w:numPr>
            </w:pPr>
            <w:r>
              <w:rPr>
                <w:color w:val="000000"/>
                <w:sz w:val="18"/>
                <w:szCs w:val="18"/>
              </w:rPr>
              <w:t>Long Run Emphasis</w:t>
            </w: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37634C2"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8D2C53A" w14:textId="77777777" w:rsidR="009F4F73" w:rsidRDefault="009F4F73">
            <w:pPr>
              <w:pStyle w:val="NormalWeb"/>
              <w:spacing w:before="0" w:beforeAutospacing="0" w:after="0" w:afterAutospacing="0"/>
              <w:rPr>
                <w:rFonts w:ascii="Helvetica" w:hAnsi="Helvetica"/>
                <w:sz w:val="18"/>
                <w:szCs w:val="18"/>
              </w:rPr>
            </w:pPr>
          </w:p>
        </w:tc>
      </w:tr>
      <w:tr w:rsidR="009F4F73" w14:paraId="107F662B" w14:textId="77777777" w:rsidTr="00221F35">
        <w:trPr>
          <w:trHeight w:val="157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77DFB1A6" w14:textId="77777777" w:rsidR="009F4F73" w:rsidRDefault="009F4F73">
            <w:pPr>
              <w:pStyle w:val="NormalWeb"/>
              <w:spacing w:before="0" w:beforeAutospacing="0" w:after="0" w:afterAutospacing="0"/>
              <w:jc w:val="center"/>
            </w:pPr>
            <w:r>
              <w:rPr>
                <w:b/>
                <w:bCs/>
                <w:color w:val="FFFFFF"/>
                <w:sz w:val="23"/>
                <w:szCs w:val="23"/>
              </w:rPr>
              <w:t>GLSZM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5BAF372C" w14:textId="77777777" w:rsidR="009F4F73" w:rsidRDefault="009F4F73">
            <w:pPr>
              <w:pStyle w:val="NormalWeb"/>
              <w:spacing w:before="0" w:beforeAutospacing="0" w:after="0" w:afterAutospacing="0"/>
              <w:rPr>
                <w:rFonts w:ascii="Helvetica" w:hAnsi="Helvetica"/>
                <w:sz w:val="18"/>
                <w:szCs w:val="18"/>
              </w:rPr>
            </w:pP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BE47537"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6719DD7" w14:textId="77777777" w:rsidR="009F4F73" w:rsidRDefault="009F4F73" w:rsidP="00CB7A4C">
            <w:pPr>
              <w:numPr>
                <w:ilvl w:val="0"/>
                <w:numId w:val="20"/>
              </w:numPr>
            </w:pPr>
            <w:r>
              <w:rPr>
                <w:color w:val="000000"/>
                <w:sz w:val="18"/>
                <w:szCs w:val="18"/>
              </w:rPr>
              <w:t>Low Gray Level Zone Emphasis</w:t>
            </w:r>
          </w:p>
          <w:p w14:paraId="3FC11972" w14:textId="77777777" w:rsidR="009F4F73" w:rsidRDefault="009F4F73" w:rsidP="00CB7A4C">
            <w:pPr>
              <w:numPr>
                <w:ilvl w:val="0"/>
                <w:numId w:val="20"/>
              </w:numPr>
            </w:pPr>
            <w:r>
              <w:rPr>
                <w:color w:val="000000"/>
                <w:sz w:val="18"/>
                <w:szCs w:val="18"/>
              </w:rPr>
              <w:t>large zone high-gray-level emphasis</w:t>
            </w:r>
          </w:p>
          <w:p w14:paraId="6DFA0A2C" w14:textId="77777777" w:rsidR="009F4F73" w:rsidRDefault="009F4F73" w:rsidP="00CB7A4C">
            <w:pPr>
              <w:numPr>
                <w:ilvl w:val="0"/>
                <w:numId w:val="20"/>
              </w:numPr>
            </w:pPr>
            <w:r>
              <w:rPr>
                <w:color w:val="000000"/>
                <w:sz w:val="18"/>
                <w:szCs w:val="18"/>
              </w:rPr>
              <w:t>Gray Level Variance</w:t>
            </w:r>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2C651912" w14:textId="77777777" w:rsidR="009F4F73" w:rsidRDefault="009F4F73" w:rsidP="00CB7A4C">
            <w:pPr>
              <w:numPr>
                <w:ilvl w:val="0"/>
                <w:numId w:val="21"/>
              </w:numPr>
            </w:pPr>
            <w:r>
              <w:rPr>
                <w:color w:val="000000"/>
                <w:sz w:val="18"/>
                <w:szCs w:val="18"/>
              </w:rPr>
              <w:t>Gray Level Non-Uniformity</w:t>
            </w:r>
            <w:r>
              <w:rPr>
                <w:rStyle w:val="apple-converted-space"/>
                <w:color w:val="000000"/>
                <w:sz w:val="18"/>
                <w:szCs w:val="18"/>
              </w:rPr>
              <w:t> </w:t>
            </w:r>
          </w:p>
          <w:p w14:paraId="3D7F8E59" w14:textId="77777777" w:rsidR="009F4F73" w:rsidRDefault="009F4F73" w:rsidP="00CB7A4C">
            <w:pPr>
              <w:numPr>
                <w:ilvl w:val="0"/>
                <w:numId w:val="21"/>
              </w:numPr>
            </w:pPr>
            <w:r>
              <w:rPr>
                <w:color w:val="000000"/>
                <w:sz w:val="18"/>
                <w:szCs w:val="18"/>
              </w:rPr>
              <w:t>Long-zone high grey-level emphasis</w:t>
            </w: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184B8C2" w14:textId="77777777" w:rsidR="009F4F73" w:rsidRDefault="009F4F73">
            <w:pPr>
              <w:pStyle w:val="NormalWeb"/>
              <w:spacing w:before="0" w:beforeAutospacing="0" w:after="0" w:afterAutospacing="0"/>
              <w:rPr>
                <w:rFonts w:ascii="Helvetica" w:hAnsi="Helvetica"/>
                <w:sz w:val="18"/>
                <w:szCs w:val="18"/>
              </w:rPr>
            </w:pP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BB0CECE"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8FA96FF" w14:textId="77777777" w:rsidR="009F4F73" w:rsidRDefault="009F4F73">
            <w:pPr>
              <w:pStyle w:val="NormalWeb"/>
              <w:spacing w:before="0" w:beforeAutospacing="0" w:after="0" w:afterAutospacing="0"/>
              <w:rPr>
                <w:rFonts w:ascii="Helvetica" w:hAnsi="Helvetica"/>
                <w:sz w:val="18"/>
                <w:szCs w:val="18"/>
              </w:rPr>
            </w:pPr>
          </w:p>
        </w:tc>
      </w:tr>
      <w:tr w:rsidR="009F4F73" w14:paraId="458912A3" w14:textId="77777777" w:rsidTr="00221F35">
        <w:trPr>
          <w:trHeight w:val="435"/>
        </w:trPr>
        <w:tc>
          <w:tcPr>
            <w:tcW w:w="1037" w:type="dxa"/>
            <w:tcBorders>
              <w:top w:val="single" w:sz="6" w:space="0" w:color="A5A5A5"/>
              <w:left w:val="single" w:sz="6" w:space="0" w:color="A5A5A5"/>
              <w:bottom w:val="single" w:sz="6" w:space="0" w:color="A5A5A5"/>
              <w:right w:val="single" w:sz="6" w:space="0" w:color="A5A5A5"/>
            </w:tcBorders>
            <w:shd w:val="clear" w:color="auto" w:fill="9B2C03"/>
            <w:tcMar>
              <w:top w:w="75" w:type="dxa"/>
              <w:left w:w="75" w:type="dxa"/>
              <w:bottom w:w="75" w:type="dxa"/>
              <w:right w:w="75" w:type="dxa"/>
            </w:tcMar>
            <w:vAlign w:val="center"/>
            <w:hideMark/>
          </w:tcPr>
          <w:p w14:paraId="027F3593" w14:textId="77777777" w:rsidR="009F4F73" w:rsidRDefault="009F4F73">
            <w:pPr>
              <w:pStyle w:val="NormalWeb"/>
              <w:spacing w:before="0" w:beforeAutospacing="0" w:after="0" w:afterAutospacing="0"/>
              <w:jc w:val="center"/>
            </w:pPr>
            <w:r>
              <w:rPr>
                <w:b/>
                <w:bCs/>
                <w:color w:val="FFFFFF"/>
                <w:sz w:val="23"/>
                <w:szCs w:val="23"/>
              </w:rPr>
              <w:t>NGTDM</w:t>
            </w:r>
          </w:p>
        </w:tc>
        <w:tc>
          <w:tcPr>
            <w:tcW w:w="32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536F37C" w14:textId="77777777" w:rsidR="009F4F73" w:rsidRDefault="009F4F73">
            <w:pPr>
              <w:pStyle w:val="NormalWeb"/>
              <w:spacing w:before="0" w:beforeAutospacing="0" w:after="0" w:afterAutospacing="0"/>
              <w:rPr>
                <w:rFonts w:ascii="Helvetica" w:hAnsi="Helvetica"/>
                <w:sz w:val="18"/>
                <w:szCs w:val="18"/>
              </w:rPr>
            </w:pPr>
          </w:p>
        </w:tc>
        <w:tc>
          <w:tcPr>
            <w:tcW w:w="1477"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827C6E7" w14:textId="77777777" w:rsidR="009F4F73" w:rsidRDefault="009F4F73">
            <w:pPr>
              <w:pStyle w:val="NormalWeb"/>
              <w:spacing w:before="0" w:beforeAutospacing="0" w:after="0" w:afterAutospacing="0"/>
              <w:rPr>
                <w:rFonts w:ascii="Helvetica" w:hAnsi="Helvetica"/>
                <w:sz w:val="18"/>
                <w:szCs w:val="18"/>
              </w:rPr>
            </w:pPr>
          </w:p>
        </w:tc>
        <w:tc>
          <w:tcPr>
            <w:tcW w:w="1390"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790630C8" w14:textId="77777777" w:rsidR="009F4F73" w:rsidRDefault="009F4F73" w:rsidP="00CB7A4C">
            <w:pPr>
              <w:numPr>
                <w:ilvl w:val="0"/>
                <w:numId w:val="22"/>
              </w:numPr>
            </w:pPr>
            <w:r>
              <w:rPr>
                <w:color w:val="000000"/>
                <w:sz w:val="18"/>
                <w:szCs w:val="18"/>
              </w:rPr>
              <w:t>Strength</w:t>
            </w:r>
          </w:p>
          <w:p w14:paraId="7D8A5094" w14:textId="77777777" w:rsidR="009F4F73" w:rsidRDefault="009F4F73" w:rsidP="00CB7A4C">
            <w:pPr>
              <w:numPr>
                <w:ilvl w:val="0"/>
                <w:numId w:val="22"/>
              </w:numPr>
            </w:pPr>
            <w:proofErr w:type="spellStart"/>
            <w:r>
              <w:rPr>
                <w:color w:val="000000"/>
                <w:sz w:val="18"/>
                <w:szCs w:val="18"/>
              </w:rPr>
              <w:t>Coasenes</w:t>
            </w:r>
            <w:proofErr w:type="spellEnd"/>
          </w:p>
        </w:tc>
        <w:tc>
          <w:tcPr>
            <w:tcW w:w="1516"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3E423B92" w14:textId="77777777" w:rsidR="009F4F73" w:rsidRDefault="009F4F73">
            <w:pPr>
              <w:pStyle w:val="NormalWeb"/>
              <w:spacing w:before="0" w:beforeAutospacing="0" w:after="0" w:afterAutospacing="0"/>
              <w:rPr>
                <w:rFonts w:ascii="Helvetica" w:hAnsi="Helvetica"/>
                <w:sz w:val="18"/>
                <w:szCs w:val="18"/>
              </w:rPr>
            </w:pPr>
          </w:p>
        </w:tc>
        <w:tc>
          <w:tcPr>
            <w:tcW w:w="18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DF428FB" w14:textId="77777777" w:rsidR="009F4F73" w:rsidRDefault="009F4F73">
            <w:pPr>
              <w:pStyle w:val="NormalWeb"/>
              <w:spacing w:before="0" w:beforeAutospacing="0" w:after="0" w:afterAutospacing="0"/>
              <w:rPr>
                <w:rFonts w:ascii="Helvetica" w:hAnsi="Helvetica"/>
                <w:sz w:val="18"/>
                <w:szCs w:val="18"/>
              </w:rPr>
            </w:pPr>
          </w:p>
        </w:tc>
        <w:tc>
          <w:tcPr>
            <w:tcW w:w="1054"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6AD4EFF6" w14:textId="77777777" w:rsidR="009F4F73" w:rsidRDefault="009F4F73">
            <w:pPr>
              <w:pStyle w:val="NormalWeb"/>
              <w:spacing w:before="0" w:beforeAutospacing="0" w:after="0" w:afterAutospacing="0"/>
              <w:rPr>
                <w:rFonts w:ascii="Helvetica" w:hAnsi="Helvetica"/>
                <w:sz w:val="18"/>
                <w:szCs w:val="18"/>
              </w:rPr>
            </w:pPr>
          </w:p>
        </w:tc>
        <w:tc>
          <w:tcPr>
            <w:tcW w:w="1408" w:type="dxa"/>
            <w:tcBorders>
              <w:top w:val="single" w:sz="6" w:space="0" w:color="A5A5A5"/>
              <w:left w:val="single" w:sz="6" w:space="0" w:color="A5A5A5"/>
              <w:bottom w:val="single" w:sz="6" w:space="0" w:color="A5A5A5"/>
              <w:right w:val="single" w:sz="6" w:space="0" w:color="A5A5A5"/>
            </w:tcBorders>
            <w:tcMar>
              <w:top w:w="75" w:type="dxa"/>
              <w:left w:w="75" w:type="dxa"/>
              <w:bottom w:w="75" w:type="dxa"/>
              <w:right w:w="75" w:type="dxa"/>
            </w:tcMar>
            <w:vAlign w:val="center"/>
            <w:hideMark/>
          </w:tcPr>
          <w:p w14:paraId="060694DA" w14:textId="77777777" w:rsidR="009F4F73" w:rsidRDefault="009F4F73">
            <w:pPr>
              <w:pStyle w:val="NormalWeb"/>
              <w:spacing w:before="0" w:beforeAutospacing="0" w:after="0" w:afterAutospacing="0"/>
              <w:rPr>
                <w:rFonts w:ascii="Helvetica" w:hAnsi="Helvetica"/>
                <w:sz w:val="18"/>
                <w:szCs w:val="18"/>
              </w:rPr>
            </w:pPr>
          </w:p>
        </w:tc>
      </w:tr>
    </w:tbl>
    <w:p w14:paraId="34303EA1" w14:textId="60C9B362" w:rsidR="00392991" w:rsidRPr="00062959" w:rsidRDefault="00392991" w:rsidP="008304AF">
      <w:pPr>
        <w:pStyle w:val="Caption"/>
        <w:rPr>
          <w:i w:val="0"/>
          <w:iCs w:val="0"/>
          <w:color w:val="000000" w:themeColor="text1"/>
          <w:sz w:val="24"/>
          <w:szCs w:val="24"/>
        </w:rPr>
      </w:pPr>
    </w:p>
    <w:p w14:paraId="25C2ED50" w14:textId="77777777" w:rsidR="00936517" w:rsidRPr="00062959" w:rsidRDefault="00936517" w:rsidP="008304AF">
      <w:pPr>
        <w:pStyle w:val="Caption"/>
        <w:rPr>
          <w:i w:val="0"/>
          <w:iCs w:val="0"/>
          <w:color w:val="000000" w:themeColor="text1"/>
          <w:sz w:val="24"/>
          <w:szCs w:val="24"/>
        </w:rPr>
      </w:pPr>
    </w:p>
    <w:p w14:paraId="099598EF" w14:textId="58ADFCAA" w:rsidR="00392991" w:rsidRPr="00062959" w:rsidRDefault="00392991" w:rsidP="008304AF">
      <w:pPr>
        <w:pStyle w:val="Caption"/>
        <w:rPr>
          <w:i w:val="0"/>
          <w:iCs w:val="0"/>
          <w:color w:val="000000" w:themeColor="text1"/>
          <w:sz w:val="24"/>
          <w:szCs w:val="24"/>
        </w:rPr>
      </w:pPr>
      <w:r w:rsidRPr="00B75B9F">
        <w:rPr>
          <w:b/>
          <w:bCs/>
          <w:i w:val="0"/>
          <w:iCs w:val="0"/>
          <w:color w:val="000000" w:themeColor="text1"/>
          <w:sz w:val="24"/>
          <w:szCs w:val="24"/>
        </w:rPr>
        <w:t>Supplementa</w:t>
      </w:r>
      <w:r w:rsidR="00B02A16" w:rsidRPr="00B75B9F">
        <w:rPr>
          <w:b/>
          <w:bCs/>
          <w:i w:val="0"/>
          <w:iCs w:val="0"/>
          <w:color w:val="000000" w:themeColor="text1"/>
          <w:sz w:val="24"/>
          <w:szCs w:val="24"/>
        </w:rPr>
        <w:t>ry</w:t>
      </w:r>
      <w:r w:rsidRPr="00B75B9F">
        <w:rPr>
          <w:b/>
          <w:bCs/>
          <w:i w:val="0"/>
          <w:iCs w:val="0"/>
          <w:color w:val="000000" w:themeColor="text1"/>
          <w:sz w:val="24"/>
          <w:szCs w:val="24"/>
        </w:rPr>
        <w:t xml:space="preserve"> Table </w:t>
      </w:r>
      <w:r w:rsidR="00301861" w:rsidRPr="00B75B9F">
        <w:rPr>
          <w:rFonts w:eastAsiaTheme="minorEastAsia"/>
          <w:b/>
          <w:bCs/>
          <w:i w:val="0"/>
          <w:iCs w:val="0"/>
          <w:color w:val="000000" w:themeColor="text1"/>
          <w:sz w:val="24"/>
          <w:szCs w:val="24"/>
        </w:rPr>
        <w:t>S</w:t>
      </w:r>
      <w:r w:rsidR="001A29A7" w:rsidRPr="00B75B9F">
        <w:rPr>
          <w:b/>
          <w:bCs/>
          <w:i w:val="0"/>
          <w:iCs w:val="0"/>
          <w:color w:val="000000" w:themeColor="text1"/>
          <w:sz w:val="24"/>
          <w:szCs w:val="24"/>
        </w:rPr>
        <w:fldChar w:fldCharType="begin"/>
      </w:r>
      <w:r w:rsidR="001A29A7" w:rsidRPr="00B75B9F">
        <w:rPr>
          <w:b/>
          <w:bCs/>
          <w:i w:val="0"/>
          <w:iCs w:val="0"/>
          <w:color w:val="000000" w:themeColor="text1"/>
          <w:sz w:val="24"/>
          <w:szCs w:val="24"/>
        </w:rPr>
        <w:instrText xml:space="preserve"> SEQ Supplemental_Table \* ARABIC </w:instrText>
      </w:r>
      <w:r w:rsidR="001A29A7" w:rsidRPr="00B75B9F">
        <w:rPr>
          <w:b/>
          <w:bCs/>
          <w:i w:val="0"/>
          <w:iCs w:val="0"/>
          <w:color w:val="000000" w:themeColor="text1"/>
          <w:sz w:val="24"/>
          <w:szCs w:val="24"/>
        </w:rPr>
        <w:fldChar w:fldCharType="separate"/>
      </w:r>
      <w:r w:rsidRPr="00B75B9F">
        <w:rPr>
          <w:b/>
          <w:bCs/>
          <w:i w:val="0"/>
          <w:iCs w:val="0"/>
          <w:color w:val="000000" w:themeColor="text1"/>
          <w:sz w:val="24"/>
          <w:szCs w:val="24"/>
        </w:rPr>
        <w:t>2</w:t>
      </w:r>
      <w:r w:rsidR="001A29A7" w:rsidRPr="00B75B9F">
        <w:rPr>
          <w:b/>
          <w:bCs/>
          <w:i w:val="0"/>
          <w:iCs w:val="0"/>
          <w:color w:val="000000" w:themeColor="text1"/>
          <w:sz w:val="24"/>
          <w:szCs w:val="24"/>
        </w:rPr>
        <w:fldChar w:fldCharType="end"/>
      </w:r>
      <w:r w:rsidR="00301861" w:rsidRPr="00B75B9F">
        <w:rPr>
          <w:b/>
          <w:bCs/>
          <w:i w:val="0"/>
          <w:iCs w:val="0"/>
          <w:color w:val="000000" w:themeColor="text1"/>
          <w:sz w:val="24"/>
          <w:szCs w:val="24"/>
        </w:rPr>
        <w:t>.</w:t>
      </w:r>
      <w:r w:rsidRPr="00062959">
        <w:rPr>
          <w:i w:val="0"/>
          <w:iCs w:val="0"/>
          <w:color w:val="000000" w:themeColor="text1"/>
          <w:sz w:val="24"/>
          <w:szCs w:val="24"/>
        </w:rPr>
        <w:t xml:space="preserve"> Clinical-relevant imaging features selection reference</w:t>
      </w:r>
    </w:p>
    <w:p w14:paraId="264F7491" w14:textId="786BD390" w:rsidR="00B70455" w:rsidRPr="00062959" w:rsidRDefault="00B70455" w:rsidP="00392991">
      <w:pPr>
        <w:pStyle w:val="Caption"/>
        <w:rPr>
          <w:i w:val="0"/>
          <w:iCs w:val="0"/>
          <w:sz w:val="24"/>
          <w:szCs w:val="24"/>
        </w:rPr>
      </w:pPr>
    </w:p>
    <w:p w14:paraId="771E97F9" w14:textId="61CEC083" w:rsidR="00BB2999" w:rsidRPr="00062959" w:rsidRDefault="00BB2999" w:rsidP="004306A8">
      <w:pPr>
        <w:pStyle w:val="Body"/>
        <w:spacing w:line="360" w:lineRule="auto"/>
        <w:jc w:val="both"/>
        <w:rPr>
          <w:rFonts w:ascii="Times New Roman" w:eastAsia="Arial" w:hAnsi="Times New Roman" w:cs="Times New Roman"/>
          <w:sz w:val="24"/>
          <w:szCs w:val="24"/>
          <w:u w:color="000000"/>
        </w:rPr>
      </w:pPr>
      <w:r w:rsidRPr="00062959">
        <w:rPr>
          <w:rFonts w:ascii="Times New Roman" w:hAnsi="Times New Roman" w:cs="Times New Roman"/>
          <w:sz w:val="24"/>
          <w:szCs w:val="24"/>
          <w:u w:color="000000"/>
        </w:rPr>
        <w:t>REFERENCES</w:t>
      </w:r>
    </w:p>
    <w:p w14:paraId="7AE84B5B" w14:textId="77777777" w:rsidR="00956E30" w:rsidRPr="00956E30" w:rsidRDefault="00BB2999" w:rsidP="00956E30">
      <w:pPr>
        <w:pStyle w:val="EndNoteBibliography"/>
        <w:rPr>
          <w:noProof/>
        </w:rPr>
      </w:pPr>
      <w:r w:rsidRPr="00062959">
        <w:rPr>
          <w:rFonts w:cs="Times New Roman"/>
        </w:rPr>
        <w:fldChar w:fldCharType="begin"/>
      </w:r>
      <w:r w:rsidRPr="00062959">
        <w:rPr>
          <w:rFonts w:cs="Times New Roman"/>
        </w:rPr>
        <w:instrText xml:space="preserve"> ADDIN EN.REFLIST </w:instrText>
      </w:r>
      <w:r w:rsidRPr="00062959">
        <w:rPr>
          <w:rFonts w:cs="Times New Roman"/>
        </w:rPr>
        <w:fldChar w:fldCharType="separate"/>
      </w:r>
      <w:r w:rsidR="00956E30" w:rsidRPr="00956E30">
        <w:rPr>
          <w:noProof/>
        </w:rPr>
        <w:t>1.</w:t>
      </w:r>
      <w:r w:rsidR="00956E30" w:rsidRPr="00956E30">
        <w:rPr>
          <w:noProof/>
        </w:rPr>
        <w:tab/>
        <w:t>Springenberg JT, Dosovitskiy A, Brox T, Riedmiller M. Striving for simplicity: The all convolutional net. arXiv preprint arXiv:14126806. 2014.</w:t>
      </w:r>
    </w:p>
    <w:p w14:paraId="57F18CBF" w14:textId="77777777" w:rsidR="00956E30" w:rsidRPr="00956E30" w:rsidRDefault="00956E30" w:rsidP="00956E30">
      <w:pPr>
        <w:pStyle w:val="EndNoteBibliography"/>
        <w:rPr>
          <w:noProof/>
        </w:rPr>
      </w:pPr>
      <w:r w:rsidRPr="00956E30">
        <w:rPr>
          <w:noProof/>
        </w:rPr>
        <w:t>2.</w:t>
      </w:r>
      <w:r w:rsidRPr="00956E30">
        <w:rPr>
          <w:noProof/>
        </w:rPr>
        <w:tab/>
        <w:t>Ronneberger O, Fischer P, Brox T. U-net: Convolutional networks for biomedical image segmentation.  International Conference on Medical image computing and computer-assisted intervention: Springer; 2015. p. 234-41.</w:t>
      </w:r>
    </w:p>
    <w:p w14:paraId="1BA7D06A" w14:textId="77777777" w:rsidR="00956E30" w:rsidRPr="00956E30" w:rsidRDefault="00956E30" w:rsidP="00956E30">
      <w:pPr>
        <w:pStyle w:val="EndNoteBibliography"/>
        <w:rPr>
          <w:noProof/>
        </w:rPr>
      </w:pPr>
      <w:r w:rsidRPr="00956E30">
        <w:rPr>
          <w:noProof/>
        </w:rPr>
        <w:t>3.</w:t>
      </w:r>
      <w:r w:rsidRPr="00956E30">
        <w:rPr>
          <w:noProof/>
        </w:rPr>
        <w:tab/>
        <w:t>Ioffe S, Szegedy C. Batch normalization: Accelerating deep network training by reducing internal covariate shift. arXiv preprint arXiv:150203167. 2015.</w:t>
      </w:r>
    </w:p>
    <w:p w14:paraId="7E72414D" w14:textId="77777777" w:rsidR="00956E30" w:rsidRPr="00956E30" w:rsidRDefault="00956E30" w:rsidP="00956E30">
      <w:pPr>
        <w:pStyle w:val="EndNoteBibliography"/>
        <w:rPr>
          <w:noProof/>
        </w:rPr>
      </w:pPr>
      <w:r w:rsidRPr="00956E30">
        <w:rPr>
          <w:noProof/>
        </w:rPr>
        <w:lastRenderedPageBreak/>
        <w:t>4.</w:t>
      </w:r>
      <w:r w:rsidRPr="00956E30">
        <w:rPr>
          <w:noProof/>
        </w:rPr>
        <w:tab/>
        <w:t>Goodfellow I, Pouget-Abadie J, Mirza M, Xu B, Warde-Farley D, Ozair S, et al. Generative adversarial nets.  Advances in neural information processing systems; 2014. p. 2672-80.</w:t>
      </w:r>
    </w:p>
    <w:p w14:paraId="53818D53" w14:textId="77777777" w:rsidR="00956E30" w:rsidRPr="00956E30" w:rsidRDefault="00956E30" w:rsidP="00956E30">
      <w:pPr>
        <w:pStyle w:val="EndNoteBibliography"/>
        <w:rPr>
          <w:noProof/>
        </w:rPr>
      </w:pPr>
      <w:r w:rsidRPr="00956E30">
        <w:rPr>
          <w:noProof/>
        </w:rPr>
        <w:t>5.</w:t>
      </w:r>
      <w:r w:rsidRPr="00956E30">
        <w:rPr>
          <w:noProof/>
        </w:rPr>
        <w:tab/>
        <w:t>Kingma DP, Ba J. Adam: A method for stochastic optimization. arXiv preprint arXiv:14126980. 2014.</w:t>
      </w:r>
    </w:p>
    <w:p w14:paraId="1FE33B19" w14:textId="77777777" w:rsidR="00956E30" w:rsidRPr="00956E30" w:rsidRDefault="00956E30" w:rsidP="00956E30">
      <w:pPr>
        <w:pStyle w:val="EndNoteBibliography"/>
        <w:rPr>
          <w:noProof/>
        </w:rPr>
      </w:pPr>
      <w:r w:rsidRPr="00956E30">
        <w:rPr>
          <w:noProof/>
        </w:rPr>
        <w:t>6.</w:t>
      </w:r>
      <w:r w:rsidRPr="00956E30">
        <w:rPr>
          <w:noProof/>
        </w:rPr>
        <w:tab/>
        <w:t>Ren W, Yan S, Shan Y, Dang Q, Sun G. Deep image: scaling up image recognition. arXiv preprint arXiv:150102876. 2015;7.</w:t>
      </w:r>
    </w:p>
    <w:p w14:paraId="579021F0" w14:textId="77777777" w:rsidR="00956E30" w:rsidRPr="00956E30" w:rsidRDefault="00956E30" w:rsidP="00956E30">
      <w:pPr>
        <w:pStyle w:val="EndNoteBibliography"/>
        <w:rPr>
          <w:noProof/>
        </w:rPr>
      </w:pPr>
      <w:r w:rsidRPr="00956E30">
        <w:rPr>
          <w:noProof/>
        </w:rPr>
        <w:t>7.</w:t>
      </w:r>
      <w:r w:rsidRPr="00956E30">
        <w:rPr>
          <w:noProof/>
        </w:rPr>
        <w:tab/>
        <w:t>Wang Z, Bovik AC, Sheikh HR, Simoncelli EP. Image quality assessment: from error visibility to structural similarity. IEEE transactions on image processing. 2004;13:600-12.</w:t>
      </w:r>
    </w:p>
    <w:p w14:paraId="05A6AE11" w14:textId="77777777" w:rsidR="00956E30" w:rsidRPr="00956E30" w:rsidRDefault="00956E30" w:rsidP="00956E30">
      <w:pPr>
        <w:pStyle w:val="EndNoteBibliography"/>
        <w:rPr>
          <w:noProof/>
        </w:rPr>
      </w:pPr>
      <w:r w:rsidRPr="00956E30">
        <w:rPr>
          <w:noProof/>
        </w:rPr>
        <w:t>8.</w:t>
      </w:r>
      <w:r w:rsidRPr="00956E30">
        <w:rPr>
          <w:noProof/>
        </w:rPr>
        <w:tab/>
        <w:t>Brooks FJ, Grigsby PWJJoNM. The effect of small tumor volumes on studies of intratumoral heterogeneity of tracer uptake. 2014;55:37-42.</w:t>
      </w:r>
    </w:p>
    <w:p w14:paraId="3DAB8144" w14:textId="77777777" w:rsidR="00956E30" w:rsidRPr="006A44DC" w:rsidRDefault="00956E30" w:rsidP="00956E30">
      <w:pPr>
        <w:pStyle w:val="EndNoteBibliography"/>
        <w:rPr>
          <w:noProof/>
          <w:lang w:val="fr-CH"/>
        </w:rPr>
      </w:pPr>
      <w:r w:rsidRPr="00956E30">
        <w:rPr>
          <w:noProof/>
        </w:rPr>
        <w:t>9.</w:t>
      </w:r>
      <w:r w:rsidRPr="00956E30">
        <w:rPr>
          <w:noProof/>
        </w:rPr>
        <w:tab/>
        <w:t xml:space="preserve">Hatt M, Majdoub M, Vallières M, Tixier F, Le Rest CC, Groheux D, et al. 18F-FDG PET uptake characterization through texture analysis: investigating the complementary nature of heterogeneity and functional tumor volume in a multi–cancer site patient cohort. </w:t>
      </w:r>
      <w:r w:rsidRPr="006A44DC">
        <w:rPr>
          <w:noProof/>
          <w:lang w:val="fr-CH"/>
        </w:rPr>
        <w:t>2015;56:38-44.</w:t>
      </w:r>
    </w:p>
    <w:p w14:paraId="6D7F814B" w14:textId="77777777" w:rsidR="00956E30" w:rsidRPr="006A44DC" w:rsidRDefault="00956E30" w:rsidP="00956E30">
      <w:pPr>
        <w:pStyle w:val="EndNoteBibliography"/>
        <w:rPr>
          <w:noProof/>
          <w:lang w:val="it-IT"/>
        </w:rPr>
      </w:pPr>
      <w:r w:rsidRPr="006A44DC">
        <w:rPr>
          <w:noProof/>
          <w:lang w:val="fr-CH"/>
        </w:rPr>
        <w:t>10.</w:t>
      </w:r>
      <w:r w:rsidRPr="006A44DC">
        <w:rPr>
          <w:noProof/>
          <w:lang w:val="fr-CH"/>
        </w:rPr>
        <w:tab/>
        <w:t xml:space="preserve">Hatt M, Tixier F, Pierce L, Kinahan PE, Le Rest CC, Visvikis DJEjonm, et al. </w:t>
      </w:r>
      <w:r w:rsidRPr="00956E30">
        <w:rPr>
          <w:noProof/>
        </w:rPr>
        <w:t xml:space="preserve">Characterization of PET/CT images using texture analysis: the past, the present… any future? </w:t>
      </w:r>
      <w:r w:rsidRPr="006A44DC">
        <w:rPr>
          <w:noProof/>
          <w:lang w:val="it-IT"/>
        </w:rPr>
        <w:t>2017;44:151-65.</w:t>
      </w:r>
    </w:p>
    <w:p w14:paraId="6DA3C142" w14:textId="77777777" w:rsidR="00956E30" w:rsidRPr="00956E30" w:rsidRDefault="00956E30" w:rsidP="00956E30">
      <w:pPr>
        <w:pStyle w:val="EndNoteBibliography"/>
        <w:rPr>
          <w:noProof/>
        </w:rPr>
      </w:pPr>
      <w:r w:rsidRPr="006A44DC">
        <w:rPr>
          <w:noProof/>
          <w:lang w:val="it-IT"/>
        </w:rPr>
        <w:t>11.</w:t>
      </w:r>
      <w:r w:rsidRPr="006A44DC">
        <w:rPr>
          <w:noProof/>
          <w:lang w:val="it-IT"/>
        </w:rPr>
        <w:tab/>
        <w:t xml:space="preserve">Presotto L, Bettinardi V, De Bernardi E, Belli M, Cattaneo G, Broggi S, et al. </w:t>
      </w:r>
      <w:r w:rsidRPr="00956E30">
        <w:rPr>
          <w:noProof/>
        </w:rPr>
        <w:t>PET textural features stability and pattern discrimination power for radiomics analysis: An “ad-hoc” phantoms study. 2018;50:66-74.</w:t>
      </w:r>
    </w:p>
    <w:p w14:paraId="04EB31A4" w14:textId="77777777" w:rsidR="00956E30" w:rsidRPr="00956E30" w:rsidRDefault="00956E30" w:rsidP="00956E30">
      <w:pPr>
        <w:pStyle w:val="EndNoteBibliography"/>
        <w:rPr>
          <w:noProof/>
        </w:rPr>
      </w:pPr>
      <w:r w:rsidRPr="00956E30">
        <w:rPr>
          <w:noProof/>
        </w:rPr>
        <w:t>12.</w:t>
      </w:r>
      <w:r w:rsidRPr="00956E30">
        <w:rPr>
          <w:noProof/>
        </w:rPr>
        <w:tab/>
        <w:t>Kim BH, Kim S-J, Kim K, Kim H, Kim SJ, Kim WJ, et al. High metabolic tumor volume and total lesion glycolysis are associated with lateral lymph node metastasis in patients with incidentally detected thyroid carcinoma. 2015;29:721-9.</w:t>
      </w:r>
    </w:p>
    <w:p w14:paraId="717CBDBF" w14:textId="77777777" w:rsidR="00956E30" w:rsidRPr="003B478B" w:rsidRDefault="00956E30" w:rsidP="00956E30">
      <w:pPr>
        <w:pStyle w:val="EndNoteBibliography"/>
        <w:rPr>
          <w:noProof/>
          <w:lang w:val="de-CH"/>
        </w:rPr>
      </w:pPr>
      <w:r w:rsidRPr="00956E30">
        <w:rPr>
          <w:noProof/>
        </w:rPr>
        <w:t>13.</w:t>
      </w:r>
      <w:r w:rsidRPr="00956E30">
        <w:rPr>
          <w:noProof/>
        </w:rPr>
        <w:tab/>
        <w:t xml:space="preserve">Kong Z, Lin Y, Jiang C, Li L, Liu Z, Wang Y, et al. 18 F-FDG-PET-based Radiomics signature predicts MGMT promoter methylation status in primary diffuse glioma. </w:t>
      </w:r>
      <w:r w:rsidRPr="003B478B">
        <w:rPr>
          <w:noProof/>
          <w:lang w:val="de-CH"/>
        </w:rPr>
        <w:t>2019;19:58.</w:t>
      </w:r>
    </w:p>
    <w:p w14:paraId="596D1C05" w14:textId="77777777" w:rsidR="00956E30" w:rsidRPr="006A44DC" w:rsidRDefault="00956E30" w:rsidP="00956E30">
      <w:pPr>
        <w:pStyle w:val="EndNoteBibliography"/>
        <w:rPr>
          <w:noProof/>
          <w:lang w:val="fr-CH"/>
        </w:rPr>
      </w:pPr>
      <w:r w:rsidRPr="003B478B">
        <w:rPr>
          <w:noProof/>
          <w:lang w:val="de-CH"/>
        </w:rPr>
        <w:t>14.</w:t>
      </w:r>
      <w:r w:rsidRPr="003B478B">
        <w:rPr>
          <w:noProof/>
          <w:lang w:val="de-CH"/>
        </w:rPr>
        <w:tab/>
        <w:t xml:space="preserve">Li L, Mu W, LIU Z, Liu Z, Wang Y, Ma W, et al. </w:t>
      </w:r>
      <w:r w:rsidRPr="00956E30">
        <w:rPr>
          <w:noProof/>
        </w:rPr>
        <w:t xml:space="preserve">A Non-invasive Radiomic Method Us 18F-FDG PET Predicts Isocitrate Dehydrogenase Genotype and Prognosis in Patients with Glioma. </w:t>
      </w:r>
      <w:r w:rsidRPr="006A44DC">
        <w:rPr>
          <w:noProof/>
          <w:lang w:val="fr-CH"/>
        </w:rPr>
        <w:t>2019;9:1183.</w:t>
      </w:r>
    </w:p>
    <w:p w14:paraId="5F726E67" w14:textId="77777777" w:rsidR="00956E30" w:rsidRPr="00122E73" w:rsidRDefault="00956E30" w:rsidP="00956E30">
      <w:pPr>
        <w:pStyle w:val="EndNoteBibliography"/>
        <w:rPr>
          <w:noProof/>
          <w:lang w:val="de-CH"/>
        </w:rPr>
      </w:pPr>
      <w:r w:rsidRPr="006A44DC">
        <w:rPr>
          <w:noProof/>
          <w:lang w:val="fr-CH"/>
        </w:rPr>
        <w:t>15.</w:t>
      </w:r>
      <w:r w:rsidRPr="006A44DC">
        <w:rPr>
          <w:noProof/>
          <w:lang w:val="fr-CH"/>
        </w:rPr>
        <w:tab/>
        <w:t xml:space="preserve">Wu Y, Jiang J-H, Chen L, Lu J-Y, Ge J-J, Liu F-T, et al. </w:t>
      </w:r>
      <w:r w:rsidRPr="00956E30">
        <w:rPr>
          <w:noProof/>
        </w:rPr>
        <w:t xml:space="preserve">Use of radiomic features and support vector machine to distinguish Parkinson’s disease cases from normal controls. </w:t>
      </w:r>
      <w:r w:rsidRPr="00122E73">
        <w:rPr>
          <w:noProof/>
          <w:lang w:val="de-CH"/>
        </w:rPr>
        <w:t>2019;7.</w:t>
      </w:r>
    </w:p>
    <w:p w14:paraId="4A28C7B5" w14:textId="77777777" w:rsidR="00956E30" w:rsidRPr="00956E30" w:rsidRDefault="00956E30" w:rsidP="00956E30">
      <w:pPr>
        <w:pStyle w:val="EndNoteBibliography"/>
        <w:rPr>
          <w:noProof/>
        </w:rPr>
      </w:pPr>
      <w:r w:rsidRPr="00122E73">
        <w:rPr>
          <w:noProof/>
          <w:lang w:val="de-CH"/>
        </w:rPr>
        <w:t>16.</w:t>
      </w:r>
      <w:r w:rsidRPr="00122E73">
        <w:rPr>
          <w:noProof/>
          <w:lang w:val="de-CH"/>
        </w:rPr>
        <w:tab/>
        <w:t xml:space="preserve">Lohmann P, Kocher M, Ceccon G, Bauer EK, Stoffels G, Viswanathan S, et al. </w:t>
      </w:r>
      <w:r w:rsidRPr="00956E30">
        <w:rPr>
          <w:noProof/>
        </w:rPr>
        <w:t>Combined FET PET/MRI radiomics differentiates radiation injury from recurrent brain metastasis. 2018;20:537-42.</w:t>
      </w:r>
    </w:p>
    <w:p w14:paraId="5425592E" w14:textId="77777777" w:rsidR="00956E30" w:rsidRPr="00956E30" w:rsidRDefault="00956E30" w:rsidP="00956E30">
      <w:pPr>
        <w:pStyle w:val="EndNoteBibliography"/>
        <w:rPr>
          <w:noProof/>
        </w:rPr>
      </w:pPr>
      <w:r w:rsidRPr="00956E30">
        <w:rPr>
          <w:noProof/>
        </w:rPr>
        <w:t>17.</w:t>
      </w:r>
      <w:r w:rsidRPr="00956E30">
        <w:rPr>
          <w:noProof/>
        </w:rPr>
        <w:tab/>
        <w:t>Lohmann P, Stoffels G, Ceccon G, Rapp M, Sabel M, Filss CP, et al. Radiation injury vs. recurrent brain metastasis: combining textural feature radiomics analysis and standard parameters may increase 18 F-FET PET accuracy without dynamic scans. 2017;27:2916-27.</w:t>
      </w:r>
    </w:p>
    <w:p w14:paraId="5BA03957" w14:textId="4C4E7A87" w:rsidR="00BB2999" w:rsidRPr="00062959" w:rsidRDefault="00BB2999" w:rsidP="004306A8">
      <w:r w:rsidRPr="00062959">
        <w:fldChar w:fldCharType="end"/>
      </w:r>
    </w:p>
    <w:sectPr w:rsidR="00BB2999" w:rsidRPr="00062959" w:rsidSect="003018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6EA78" w14:textId="77777777" w:rsidR="00547ECB" w:rsidRDefault="00547ECB" w:rsidP="00D70564">
      <w:r>
        <w:separator/>
      </w:r>
    </w:p>
  </w:endnote>
  <w:endnote w:type="continuationSeparator" w:id="0">
    <w:p w14:paraId="0F48BEB4" w14:textId="77777777" w:rsidR="00547ECB" w:rsidRDefault="00547ECB" w:rsidP="00D7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F7746" w14:textId="77777777" w:rsidR="00547ECB" w:rsidRDefault="00547ECB" w:rsidP="00D70564">
      <w:r>
        <w:separator/>
      </w:r>
    </w:p>
  </w:footnote>
  <w:footnote w:type="continuationSeparator" w:id="0">
    <w:p w14:paraId="218CA3A1" w14:textId="77777777" w:rsidR="00547ECB" w:rsidRDefault="00547ECB" w:rsidP="00D70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95C68"/>
    <w:multiLevelType w:val="multilevel"/>
    <w:tmpl w:val="9404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731F5"/>
    <w:multiLevelType w:val="multilevel"/>
    <w:tmpl w:val="6B5C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40FE1"/>
    <w:multiLevelType w:val="multilevel"/>
    <w:tmpl w:val="C6B6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046C9"/>
    <w:multiLevelType w:val="multilevel"/>
    <w:tmpl w:val="9912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BA1FF8"/>
    <w:multiLevelType w:val="multilevel"/>
    <w:tmpl w:val="3DBA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762158"/>
    <w:multiLevelType w:val="multilevel"/>
    <w:tmpl w:val="E53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D966C9"/>
    <w:multiLevelType w:val="multilevel"/>
    <w:tmpl w:val="D3F4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2A6868"/>
    <w:multiLevelType w:val="multilevel"/>
    <w:tmpl w:val="420E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3055B9"/>
    <w:multiLevelType w:val="multilevel"/>
    <w:tmpl w:val="C084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220690"/>
    <w:multiLevelType w:val="multilevel"/>
    <w:tmpl w:val="E39C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5B0D67"/>
    <w:multiLevelType w:val="multilevel"/>
    <w:tmpl w:val="BC00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DF4"/>
    <w:multiLevelType w:val="multilevel"/>
    <w:tmpl w:val="E606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48051F"/>
    <w:multiLevelType w:val="multilevel"/>
    <w:tmpl w:val="5966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FD23A7"/>
    <w:multiLevelType w:val="multilevel"/>
    <w:tmpl w:val="F138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BB67B2"/>
    <w:multiLevelType w:val="multilevel"/>
    <w:tmpl w:val="EB3A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CE21A0"/>
    <w:multiLevelType w:val="multilevel"/>
    <w:tmpl w:val="8130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937D73"/>
    <w:multiLevelType w:val="multilevel"/>
    <w:tmpl w:val="E4CE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930D31"/>
    <w:multiLevelType w:val="multilevel"/>
    <w:tmpl w:val="A20C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AE63CB"/>
    <w:multiLevelType w:val="multilevel"/>
    <w:tmpl w:val="3F4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662CDF"/>
    <w:multiLevelType w:val="multilevel"/>
    <w:tmpl w:val="33F4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493DB5"/>
    <w:multiLevelType w:val="multilevel"/>
    <w:tmpl w:val="0332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3B5DB7"/>
    <w:multiLevelType w:val="multilevel"/>
    <w:tmpl w:val="02B8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
  </w:num>
  <w:num w:numId="3">
    <w:abstractNumId w:val="0"/>
  </w:num>
  <w:num w:numId="4">
    <w:abstractNumId w:val="9"/>
  </w:num>
  <w:num w:numId="5">
    <w:abstractNumId w:val="13"/>
  </w:num>
  <w:num w:numId="6">
    <w:abstractNumId w:val="14"/>
  </w:num>
  <w:num w:numId="7">
    <w:abstractNumId w:val="3"/>
  </w:num>
  <w:num w:numId="8">
    <w:abstractNumId w:val="21"/>
  </w:num>
  <w:num w:numId="9">
    <w:abstractNumId w:val="4"/>
  </w:num>
  <w:num w:numId="10">
    <w:abstractNumId w:val="18"/>
  </w:num>
  <w:num w:numId="11">
    <w:abstractNumId w:val="16"/>
  </w:num>
  <w:num w:numId="12">
    <w:abstractNumId w:val="12"/>
  </w:num>
  <w:num w:numId="13">
    <w:abstractNumId w:val="5"/>
  </w:num>
  <w:num w:numId="14">
    <w:abstractNumId w:val="11"/>
  </w:num>
  <w:num w:numId="15">
    <w:abstractNumId w:val="7"/>
  </w:num>
  <w:num w:numId="16">
    <w:abstractNumId w:val="6"/>
  </w:num>
  <w:num w:numId="17">
    <w:abstractNumId w:val="20"/>
  </w:num>
  <w:num w:numId="18">
    <w:abstractNumId w:val="8"/>
  </w:num>
  <w:num w:numId="19">
    <w:abstractNumId w:val="2"/>
  </w:num>
  <w:num w:numId="20">
    <w:abstractNumId w:val="15"/>
  </w:num>
  <w:num w:numId="21">
    <w:abstractNumId w:val="17"/>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tLQ0tjQxMzQ2NzRQ0lEKTi0uzszPAykwqgUAd92qDCwAAAA="/>
    <w:docVar w:name="EN.InstantFormat" w:val="&lt;ENInstantFormat&gt;&lt;Enabled&gt;1&lt;/Enabled&gt;&lt;ScanUnformatted&gt;1&lt;/ScanUnformatted&gt;&lt;ScanChanges&gt;1&lt;/ScanChanges&gt;&lt;Suspended&gt;0&lt;/Suspended&gt;&lt;/ENInstantFormat&gt;"/>
    <w:docVar w:name="EN.Layout" w:val="&lt;ENLayout&gt;&lt;Style&gt;Euro J Nuc Med Molec Imag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avxrsd4zzrtgex5pfvvvsw20x025t2pwtx&quot;&gt;My EndNote Library&lt;record-ids&gt;&lt;item&gt;75&lt;/item&gt;&lt;item&gt;78&lt;/item&gt;&lt;item&gt;93&lt;/item&gt;&lt;item&gt;199&lt;/item&gt;&lt;item&gt;211&lt;/item&gt;&lt;item&gt;227&lt;/item&gt;&lt;item&gt;228&lt;/item&gt;&lt;item&gt;229&lt;/item&gt;&lt;item&gt;230&lt;/item&gt;&lt;item&gt;231&lt;/item&gt;&lt;item&gt;232&lt;/item&gt;&lt;item&gt;233&lt;/item&gt;&lt;item&gt;251&lt;/item&gt;&lt;/record-ids&gt;&lt;/item&gt;&lt;/Libraries&gt;"/>
  </w:docVars>
  <w:rsids>
    <w:rsidRoot w:val="0044160A"/>
    <w:rsid w:val="00003A52"/>
    <w:rsid w:val="0000428F"/>
    <w:rsid w:val="00011398"/>
    <w:rsid w:val="00025DBF"/>
    <w:rsid w:val="000460F1"/>
    <w:rsid w:val="00062959"/>
    <w:rsid w:val="000632BB"/>
    <w:rsid w:val="00070497"/>
    <w:rsid w:val="00076BE7"/>
    <w:rsid w:val="00077192"/>
    <w:rsid w:val="000B4CF2"/>
    <w:rsid w:val="000B4DF1"/>
    <w:rsid w:val="000C1431"/>
    <w:rsid w:val="000D452B"/>
    <w:rsid w:val="000D5DBA"/>
    <w:rsid w:val="00101DA2"/>
    <w:rsid w:val="0010506C"/>
    <w:rsid w:val="001134C8"/>
    <w:rsid w:val="0011722B"/>
    <w:rsid w:val="00122E73"/>
    <w:rsid w:val="001333D0"/>
    <w:rsid w:val="00154700"/>
    <w:rsid w:val="0017402E"/>
    <w:rsid w:val="001742C8"/>
    <w:rsid w:val="00187C86"/>
    <w:rsid w:val="001A29A7"/>
    <w:rsid w:val="001B01C3"/>
    <w:rsid w:val="001D7E96"/>
    <w:rsid w:val="001E739D"/>
    <w:rsid w:val="001F141C"/>
    <w:rsid w:val="001F1F22"/>
    <w:rsid w:val="001F4687"/>
    <w:rsid w:val="00217A26"/>
    <w:rsid w:val="00221F35"/>
    <w:rsid w:val="002320E1"/>
    <w:rsid w:val="00244455"/>
    <w:rsid w:val="0024767F"/>
    <w:rsid w:val="00254449"/>
    <w:rsid w:val="00257132"/>
    <w:rsid w:val="002A7A26"/>
    <w:rsid w:val="002C48DE"/>
    <w:rsid w:val="002C6281"/>
    <w:rsid w:val="002D1867"/>
    <w:rsid w:val="002D2C2E"/>
    <w:rsid w:val="002E393B"/>
    <w:rsid w:val="002E738F"/>
    <w:rsid w:val="00301861"/>
    <w:rsid w:val="00305D8F"/>
    <w:rsid w:val="00321C9F"/>
    <w:rsid w:val="00332E87"/>
    <w:rsid w:val="00335B59"/>
    <w:rsid w:val="00336432"/>
    <w:rsid w:val="0038591E"/>
    <w:rsid w:val="00392991"/>
    <w:rsid w:val="003B0C74"/>
    <w:rsid w:val="003B0D22"/>
    <w:rsid w:val="003B478B"/>
    <w:rsid w:val="003D5104"/>
    <w:rsid w:val="0040080F"/>
    <w:rsid w:val="004100B7"/>
    <w:rsid w:val="004159DE"/>
    <w:rsid w:val="0041628B"/>
    <w:rsid w:val="004169CF"/>
    <w:rsid w:val="00423285"/>
    <w:rsid w:val="004306A8"/>
    <w:rsid w:val="0044160A"/>
    <w:rsid w:val="00451783"/>
    <w:rsid w:val="00465718"/>
    <w:rsid w:val="0047582F"/>
    <w:rsid w:val="00486F5F"/>
    <w:rsid w:val="00487445"/>
    <w:rsid w:val="00492D5D"/>
    <w:rsid w:val="004B2E61"/>
    <w:rsid w:val="004D1BB8"/>
    <w:rsid w:val="004E68DB"/>
    <w:rsid w:val="004F632C"/>
    <w:rsid w:val="005049DD"/>
    <w:rsid w:val="005356DC"/>
    <w:rsid w:val="00545623"/>
    <w:rsid w:val="0054694E"/>
    <w:rsid w:val="00547ECB"/>
    <w:rsid w:val="00563554"/>
    <w:rsid w:val="005713C5"/>
    <w:rsid w:val="00575774"/>
    <w:rsid w:val="005C7BF0"/>
    <w:rsid w:val="005D3CF3"/>
    <w:rsid w:val="005D4699"/>
    <w:rsid w:val="005D730B"/>
    <w:rsid w:val="005E5EF7"/>
    <w:rsid w:val="00601D1A"/>
    <w:rsid w:val="00611BF0"/>
    <w:rsid w:val="0062108F"/>
    <w:rsid w:val="006246E9"/>
    <w:rsid w:val="00633C8D"/>
    <w:rsid w:val="00634D75"/>
    <w:rsid w:val="00694F44"/>
    <w:rsid w:val="006A44DC"/>
    <w:rsid w:val="006C0508"/>
    <w:rsid w:val="006C2881"/>
    <w:rsid w:val="006C61E0"/>
    <w:rsid w:val="006D490D"/>
    <w:rsid w:val="006D4982"/>
    <w:rsid w:val="006F763E"/>
    <w:rsid w:val="00706773"/>
    <w:rsid w:val="0072593A"/>
    <w:rsid w:val="007C256F"/>
    <w:rsid w:val="007E2630"/>
    <w:rsid w:val="007E4D95"/>
    <w:rsid w:val="00800003"/>
    <w:rsid w:val="008146BB"/>
    <w:rsid w:val="00814C5F"/>
    <w:rsid w:val="00823952"/>
    <w:rsid w:val="008304AF"/>
    <w:rsid w:val="0084082B"/>
    <w:rsid w:val="00853184"/>
    <w:rsid w:val="0085662A"/>
    <w:rsid w:val="00886026"/>
    <w:rsid w:val="008A0586"/>
    <w:rsid w:val="008B50CB"/>
    <w:rsid w:val="008B7D2D"/>
    <w:rsid w:val="008C22C9"/>
    <w:rsid w:val="008E6A20"/>
    <w:rsid w:val="008F1B14"/>
    <w:rsid w:val="008F3992"/>
    <w:rsid w:val="00914112"/>
    <w:rsid w:val="00914EC2"/>
    <w:rsid w:val="009265E2"/>
    <w:rsid w:val="00930E42"/>
    <w:rsid w:val="00936517"/>
    <w:rsid w:val="00944434"/>
    <w:rsid w:val="00944BB2"/>
    <w:rsid w:val="00956E30"/>
    <w:rsid w:val="00986FB1"/>
    <w:rsid w:val="00990237"/>
    <w:rsid w:val="00994F6B"/>
    <w:rsid w:val="009A5240"/>
    <w:rsid w:val="009B1A12"/>
    <w:rsid w:val="009F28E2"/>
    <w:rsid w:val="009F4F73"/>
    <w:rsid w:val="00A0256D"/>
    <w:rsid w:val="00A03DF0"/>
    <w:rsid w:val="00A22046"/>
    <w:rsid w:val="00A24922"/>
    <w:rsid w:val="00A263EA"/>
    <w:rsid w:val="00A3351A"/>
    <w:rsid w:val="00A40646"/>
    <w:rsid w:val="00A44872"/>
    <w:rsid w:val="00A6115B"/>
    <w:rsid w:val="00A67F16"/>
    <w:rsid w:val="00A76AAD"/>
    <w:rsid w:val="00A8239E"/>
    <w:rsid w:val="00A83880"/>
    <w:rsid w:val="00A91C56"/>
    <w:rsid w:val="00A91DEB"/>
    <w:rsid w:val="00A93DA4"/>
    <w:rsid w:val="00AA1F1F"/>
    <w:rsid w:val="00AC0C31"/>
    <w:rsid w:val="00AC332D"/>
    <w:rsid w:val="00B02A16"/>
    <w:rsid w:val="00B045CE"/>
    <w:rsid w:val="00B16B81"/>
    <w:rsid w:val="00B32533"/>
    <w:rsid w:val="00B37B18"/>
    <w:rsid w:val="00B53274"/>
    <w:rsid w:val="00B615EE"/>
    <w:rsid w:val="00B70455"/>
    <w:rsid w:val="00B74E35"/>
    <w:rsid w:val="00B75B9F"/>
    <w:rsid w:val="00B87F57"/>
    <w:rsid w:val="00BB2999"/>
    <w:rsid w:val="00BC2F25"/>
    <w:rsid w:val="00BE2697"/>
    <w:rsid w:val="00BE711E"/>
    <w:rsid w:val="00C06119"/>
    <w:rsid w:val="00C06178"/>
    <w:rsid w:val="00C32E06"/>
    <w:rsid w:val="00C55EC7"/>
    <w:rsid w:val="00C72A64"/>
    <w:rsid w:val="00C829E2"/>
    <w:rsid w:val="00C845C6"/>
    <w:rsid w:val="00C906CC"/>
    <w:rsid w:val="00CB7A4C"/>
    <w:rsid w:val="00CD1D1F"/>
    <w:rsid w:val="00CE6060"/>
    <w:rsid w:val="00CE788A"/>
    <w:rsid w:val="00CF0A4E"/>
    <w:rsid w:val="00D00258"/>
    <w:rsid w:val="00D10C8E"/>
    <w:rsid w:val="00D14E2F"/>
    <w:rsid w:val="00D46246"/>
    <w:rsid w:val="00D474E8"/>
    <w:rsid w:val="00D70564"/>
    <w:rsid w:val="00DD0F80"/>
    <w:rsid w:val="00DE187B"/>
    <w:rsid w:val="00DF2954"/>
    <w:rsid w:val="00DF5758"/>
    <w:rsid w:val="00E0210F"/>
    <w:rsid w:val="00E23705"/>
    <w:rsid w:val="00E541ED"/>
    <w:rsid w:val="00E57567"/>
    <w:rsid w:val="00E82A22"/>
    <w:rsid w:val="00E848AC"/>
    <w:rsid w:val="00E9650F"/>
    <w:rsid w:val="00E97D2E"/>
    <w:rsid w:val="00EC7FEF"/>
    <w:rsid w:val="00ED1193"/>
    <w:rsid w:val="00EE4048"/>
    <w:rsid w:val="00EF3D4D"/>
    <w:rsid w:val="00F2508F"/>
    <w:rsid w:val="00F42589"/>
    <w:rsid w:val="00F500EB"/>
    <w:rsid w:val="00F53E5F"/>
    <w:rsid w:val="00F6118A"/>
    <w:rsid w:val="00F639E4"/>
    <w:rsid w:val="00F71B42"/>
    <w:rsid w:val="00F71E56"/>
    <w:rsid w:val="00F969D2"/>
    <w:rsid w:val="00FA6A7C"/>
    <w:rsid w:val="00FB29D2"/>
    <w:rsid w:val="00FC2D5E"/>
    <w:rsid w:val="00FE008B"/>
    <w:rsid w:val="00FE06A7"/>
    <w:rsid w:val="00FE51BB"/>
    <w:rsid w:val="00FE5310"/>
    <w:rsid w:val="00FF3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1C378"/>
  <w15:chartTrackingRefBased/>
  <w15:docId w15:val="{1E53AEAB-18DD-5541-9436-F7749CE3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F73"/>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160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basedOn w:val="Normal"/>
    <w:next w:val="Normal"/>
    <w:uiPriority w:val="35"/>
    <w:unhideWhenUsed/>
    <w:qFormat/>
    <w:rsid w:val="0044160A"/>
    <w:rPr>
      <w:i/>
      <w:iCs/>
      <w:color w:val="44546A" w:themeColor="text2"/>
      <w:sz w:val="18"/>
      <w:szCs w:val="18"/>
    </w:rPr>
  </w:style>
  <w:style w:type="paragraph" w:styleId="NormalWeb">
    <w:name w:val="Normal (Web)"/>
    <w:basedOn w:val="Normal"/>
    <w:uiPriority w:val="99"/>
    <w:unhideWhenUsed/>
    <w:rsid w:val="00257132"/>
    <w:pPr>
      <w:spacing w:before="100" w:beforeAutospacing="1" w:after="100" w:afterAutospacing="1"/>
    </w:pPr>
  </w:style>
  <w:style w:type="character" w:customStyle="1" w:styleId="apple-converted-space">
    <w:name w:val="apple-converted-space"/>
    <w:basedOn w:val="DefaultParagraphFont"/>
    <w:rsid w:val="00257132"/>
  </w:style>
  <w:style w:type="table" w:styleId="TableGrid">
    <w:name w:val="Table Grid"/>
    <w:basedOn w:val="TableNormal"/>
    <w:uiPriority w:val="39"/>
    <w:rsid w:val="00E5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E5F"/>
    <w:pPr>
      <w:ind w:left="720"/>
      <w:contextualSpacing/>
    </w:pPr>
  </w:style>
  <w:style w:type="paragraph" w:styleId="BalloonText">
    <w:name w:val="Balloon Text"/>
    <w:basedOn w:val="Normal"/>
    <w:link w:val="BalloonTextChar"/>
    <w:uiPriority w:val="99"/>
    <w:semiHidden/>
    <w:unhideWhenUsed/>
    <w:rsid w:val="008A0586"/>
    <w:rPr>
      <w:sz w:val="18"/>
      <w:szCs w:val="18"/>
    </w:rPr>
  </w:style>
  <w:style w:type="character" w:customStyle="1" w:styleId="BalloonTextChar">
    <w:name w:val="Balloon Text Char"/>
    <w:basedOn w:val="DefaultParagraphFont"/>
    <w:link w:val="BalloonText"/>
    <w:uiPriority w:val="99"/>
    <w:semiHidden/>
    <w:rsid w:val="008A0586"/>
    <w:rPr>
      <w:rFonts w:ascii="Times New Roman" w:eastAsia="Calibri" w:hAnsi="Times New Roman" w:cs="Times New Roman"/>
      <w:sz w:val="18"/>
      <w:szCs w:val="18"/>
      <w:lang w:eastAsia="en-US"/>
    </w:rPr>
  </w:style>
  <w:style w:type="character" w:styleId="Hyperlink">
    <w:name w:val="Hyperlink"/>
    <w:basedOn w:val="DefaultParagraphFont"/>
    <w:uiPriority w:val="99"/>
    <w:unhideWhenUsed/>
    <w:rsid w:val="008304AF"/>
    <w:rPr>
      <w:color w:val="0563C1" w:themeColor="hyperlink"/>
      <w:u w:val="single"/>
    </w:rPr>
  </w:style>
  <w:style w:type="paragraph" w:styleId="FootnoteText">
    <w:name w:val="footnote text"/>
    <w:basedOn w:val="Normal"/>
    <w:link w:val="FootnoteTextChar"/>
    <w:uiPriority w:val="99"/>
    <w:unhideWhenUsed/>
    <w:rsid w:val="008304AF"/>
    <w:rPr>
      <w:rFonts w:eastAsia="SimSun"/>
      <w:sz w:val="20"/>
      <w:szCs w:val="20"/>
    </w:rPr>
  </w:style>
  <w:style w:type="character" w:customStyle="1" w:styleId="FootnoteTextChar">
    <w:name w:val="Footnote Text Char"/>
    <w:basedOn w:val="DefaultParagraphFont"/>
    <w:link w:val="FootnoteText"/>
    <w:uiPriority w:val="99"/>
    <w:rsid w:val="008304AF"/>
    <w:rPr>
      <w:rFonts w:ascii="Calibri" w:eastAsia="SimSun" w:hAnsi="Calibri" w:cs="Times New Roman"/>
      <w:sz w:val="20"/>
      <w:szCs w:val="20"/>
    </w:rPr>
  </w:style>
  <w:style w:type="paragraph" w:customStyle="1" w:styleId="Body">
    <w:name w:val="Body"/>
    <w:link w:val="BodyChar"/>
    <w:rsid w:val="0062108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BodyChar">
    <w:name w:val="Body Char"/>
    <w:basedOn w:val="DefaultParagraphFont"/>
    <w:link w:val="Body"/>
    <w:rsid w:val="0062108F"/>
    <w:rPr>
      <w:rFonts w:ascii="Helvetica Neue" w:eastAsia="Arial Unicode MS" w:hAnsi="Helvetica Neue" w:cs="Arial Unicode MS"/>
      <w:color w:val="000000"/>
      <w:sz w:val="22"/>
      <w:szCs w:val="22"/>
      <w:bdr w:val="nil"/>
    </w:rPr>
  </w:style>
  <w:style w:type="paragraph" w:customStyle="1" w:styleId="EndNoteBibliographyTitle">
    <w:name w:val="EndNote Bibliography Title"/>
    <w:basedOn w:val="Normal"/>
    <w:link w:val="EndNoteBibliographyTitleChar"/>
    <w:rsid w:val="00BB2999"/>
    <w:rPr>
      <w:rFonts w:ascii="Calibri" w:hAnsi="Calibri" w:cs="Calibri"/>
      <w:sz w:val="22"/>
    </w:rPr>
  </w:style>
  <w:style w:type="character" w:customStyle="1" w:styleId="EndNoteBibliographyTitleChar">
    <w:name w:val="EndNote Bibliography Title Char"/>
    <w:basedOn w:val="DefaultParagraphFont"/>
    <w:link w:val="EndNoteBibliographyTitle"/>
    <w:rsid w:val="00BB2999"/>
    <w:rPr>
      <w:rFonts w:ascii="Calibri" w:eastAsia="Times New Roman" w:hAnsi="Calibri" w:cs="Calibri"/>
      <w:sz w:val="22"/>
    </w:rPr>
  </w:style>
  <w:style w:type="paragraph" w:customStyle="1" w:styleId="EndNoteBibliography">
    <w:name w:val="EndNote Bibliography"/>
    <w:basedOn w:val="Normal"/>
    <w:link w:val="EndNoteBibliographyChar"/>
    <w:rsid w:val="00BB2999"/>
    <w:rPr>
      <w:rFonts w:ascii="Calibri" w:hAnsi="Calibri" w:cs="Calibri"/>
      <w:sz w:val="22"/>
    </w:rPr>
  </w:style>
  <w:style w:type="character" w:customStyle="1" w:styleId="EndNoteBibliographyChar">
    <w:name w:val="EndNote Bibliography Char"/>
    <w:basedOn w:val="DefaultParagraphFont"/>
    <w:link w:val="EndNoteBibliography"/>
    <w:rsid w:val="00BB2999"/>
    <w:rPr>
      <w:rFonts w:ascii="Calibri" w:eastAsia="Times New Roman" w:hAnsi="Calibri" w:cs="Calibri"/>
      <w:sz w:val="22"/>
    </w:rPr>
  </w:style>
  <w:style w:type="character" w:styleId="CommentReference">
    <w:name w:val="annotation reference"/>
    <w:basedOn w:val="DefaultParagraphFont"/>
    <w:uiPriority w:val="99"/>
    <w:semiHidden/>
    <w:unhideWhenUsed/>
    <w:rsid w:val="00BC2F25"/>
    <w:rPr>
      <w:sz w:val="16"/>
      <w:szCs w:val="16"/>
    </w:rPr>
  </w:style>
  <w:style w:type="paragraph" w:styleId="CommentText">
    <w:name w:val="annotation text"/>
    <w:basedOn w:val="Normal"/>
    <w:link w:val="CommentTextChar"/>
    <w:uiPriority w:val="99"/>
    <w:semiHidden/>
    <w:unhideWhenUsed/>
    <w:rsid w:val="00BC2F25"/>
    <w:pPr>
      <w:pBdr>
        <w:top w:val="nil"/>
        <w:left w:val="nil"/>
        <w:bottom w:val="nil"/>
        <w:right w:val="nil"/>
        <w:between w:val="nil"/>
        <w:bar w:val="nil"/>
      </w:pBdr>
    </w:pPr>
    <w:rPr>
      <w:rFonts w:eastAsia="Arial Unicode MS"/>
      <w:sz w:val="20"/>
      <w:szCs w:val="20"/>
      <w:bdr w:val="nil"/>
      <w:lang w:eastAsia="en-US"/>
    </w:rPr>
  </w:style>
  <w:style w:type="character" w:customStyle="1" w:styleId="CommentTextChar">
    <w:name w:val="Comment Text Char"/>
    <w:basedOn w:val="DefaultParagraphFont"/>
    <w:link w:val="CommentText"/>
    <w:uiPriority w:val="99"/>
    <w:semiHidden/>
    <w:rsid w:val="00BC2F25"/>
    <w:rPr>
      <w:rFonts w:ascii="Times New Roman" w:eastAsia="Arial Unicode MS" w:hAnsi="Times New Roman" w:cs="Times New Roman"/>
      <w:sz w:val="20"/>
      <w:szCs w:val="20"/>
      <w:bdr w:val="nil"/>
      <w:lang w:eastAsia="en-US"/>
    </w:rPr>
  </w:style>
  <w:style w:type="paragraph" w:styleId="CommentSubject">
    <w:name w:val="annotation subject"/>
    <w:basedOn w:val="CommentText"/>
    <w:next w:val="CommentText"/>
    <w:link w:val="CommentSubjectChar"/>
    <w:uiPriority w:val="99"/>
    <w:semiHidden/>
    <w:unhideWhenUsed/>
    <w:rsid w:val="00C32E0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uiPriority w:val="99"/>
    <w:semiHidden/>
    <w:rsid w:val="00C32E06"/>
    <w:rPr>
      <w:rFonts w:ascii="Times New Roman" w:eastAsia="Times New Roman" w:hAnsi="Times New Roman" w:cs="Times New Roman"/>
      <w:b/>
      <w:bCs/>
      <w:sz w:val="20"/>
      <w:szCs w:val="20"/>
      <w:bdr w:val="nil"/>
      <w:lang w:eastAsia="en-US"/>
    </w:rPr>
  </w:style>
  <w:style w:type="paragraph" w:styleId="Header">
    <w:name w:val="header"/>
    <w:basedOn w:val="Normal"/>
    <w:link w:val="HeaderChar"/>
    <w:uiPriority w:val="99"/>
    <w:unhideWhenUsed/>
    <w:rsid w:val="00D705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0564"/>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705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7056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45744">
      <w:bodyDiv w:val="1"/>
      <w:marLeft w:val="0"/>
      <w:marRight w:val="0"/>
      <w:marTop w:val="0"/>
      <w:marBottom w:val="0"/>
      <w:divBdr>
        <w:top w:val="none" w:sz="0" w:space="0" w:color="auto"/>
        <w:left w:val="none" w:sz="0" w:space="0" w:color="auto"/>
        <w:bottom w:val="none" w:sz="0" w:space="0" w:color="auto"/>
        <w:right w:val="none" w:sz="0" w:space="0" w:color="auto"/>
      </w:divBdr>
    </w:div>
    <w:div w:id="132721141">
      <w:bodyDiv w:val="1"/>
      <w:marLeft w:val="0"/>
      <w:marRight w:val="0"/>
      <w:marTop w:val="0"/>
      <w:marBottom w:val="0"/>
      <w:divBdr>
        <w:top w:val="none" w:sz="0" w:space="0" w:color="auto"/>
        <w:left w:val="none" w:sz="0" w:space="0" w:color="auto"/>
        <w:bottom w:val="none" w:sz="0" w:space="0" w:color="auto"/>
        <w:right w:val="none" w:sz="0" w:space="0" w:color="auto"/>
      </w:divBdr>
    </w:div>
    <w:div w:id="166485154">
      <w:bodyDiv w:val="1"/>
      <w:marLeft w:val="0"/>
      <w:marRight w:val="0"/>
      <w:marTop w:val="0"/>
      <w:marBottom w:val="0"/>
      <w:divBdr>
        <w:top w:val="none" w:sz="0" w:space="0" w:color="auto"/>
        <w:left w:val="none" w:sz="0" w:space="0" w:color="auto"/>
        <w:bottom w:val="none" w:sz="0" w:space="0" w:color="auto"/>
        <w:right w:val="none" w:sz="0" w:space="0" w:color="auto"/>
      </w:divBdr>
    </w:div>
    <w:div w:id="168060150">
      <w:bodyDiv w:val="1"/>
      <w:marLeft w:val="0"/>
      <w:marRight w:val="0"/>
      <w:marTop w:val="0"/>
      <w:marBottom w:val="0"/>
      <w:divBdr>
        <w:top w:val="none" w:sz="0" w:space="0" w:color="auto"/>
        <w:left w:val="none" w:sz="0" w:space="0" w:color="auto"/>
        <w:bottom w:val="none" w:sz="0" w:space="0" w:color="auto"/>
        <w:right w:val="none" w:sz="0" w:space="0" w:color="auto"/>
      </w:divBdr>
    </w:div>
    <w:div w:id="212810339">
      <w:bodyDiv w:val="1"/>
      <w:marLeft w:val="0"/>
      <w:marRight w:val="0"/>
      <w:marTop w:val="0"/>
      <w:marBottom w:val="0"/>
      <w:divBdr>
        <w:top w:val="none" w:sz="0" w:space="0" w:color="auto"/>
        <w:left w:val="none" w:sz="0" w:space="0" w:color="auto"/>
        <w:bottom w:val="none" w:sz="0" w:space="0" w:color="auto"/>
        <w:right w:val="none" w:sz="0" w:space="0" w:color="auto"/>
      </w:divBdr>
    </w:div>
    <w:div w:id="266620970">
      <w:bodyDiv w:val="1"/>
      <w:marLeft w:val="0"/>
      <w:marRight w:val="0"/>
      <w:marTop w:val="0"/>
      <w:marBottom w:val="0"/>
      <w:divBdr>
        <w:top w:val="none" w:sz="0" w:space="0" w:color="auto"/>
        <w:left w:val="none" w:sz="0" w:space="0" w:color="auto"/>
        <w:bottom w:val="none" w:sz="0" w:space="0" w:color="auto"/>
        <w:right w:val="none" w:sz="0" w:space="0" w:color="auto"/>
      </w:divBdr>
    </w:div>
    <w:div w:id="284196563">
      <w:bodyDiv w:val="1"/>
      <w:marLeft w:val="0"/>
      <w:marRight w:val="0"/>
      <w:marTop w:val="0"/>
      <w:marBottom w:val="0"/>
      <w:divBdr>
        <w:top w:val="none" w:sz="0" w:space="0" w:color="auto"/>
        <w:left w:val="none" w:sz="0" w:space="0" w:color="auto"/>
        <w:bottom w:val="none" w:sz="0" w:space="0" w:color="auto"/>
        <w:right w:val="none" w:sz="0" w:space="0" w:color="auto"/>
      </w:divBdr>
    </w:div>
    <w:div w:id="288359793">
      <w:bodyDiv w:val="1"/>
      <w:marLeft w:val="0"/>
      <w:marRight w:val="0"/>
      <w:marTop w:val="0"/>
      <w:marBottom w:val="0"/>
      <w:divBdr>
        <w:top w:val="none" w:sz="0" w:space="0" w:color="auto"/>
        <w:left w:val="none" w:sz="0" w:space="0" w:color="auto"/>
        <w:bottom w:val="none" w:sz="0" w:space="0" w:color="auto"/>
        <w:right w:val="none" w:sz="0" w:space="0" w:color="auto"/>
      </w:divBdr>
    </w:div>
    <w:div w:id="310869023">
      <w:bodyDiv w:val="1"/>
      <w:marLeft w:val="0"/>
      <w:marRight w:val="0"/>
      <w:marTop w:val="0"/>
      <w:marBottom w:val="0"/>
      <w:divBdr>
        <w:top w:val="none" w:sz="0" w:space="0" w:color="auto"/>
        <w:left w:val="none" w:sz="0" w:space="0" w:color="auto"/>
        <w:bottom w:val="none" w:sz="0" w:space="0" w:color="auto"/>
        <w:right w:val="none" w:sz="0" w:space="0" w:color="auto"/>
      </w:divBdr>
    </w:div>
    <w:div w:id="361173344">
      <w:bodyDiv w:val="1"/>
      <w:marLeft w:val="0"/>
      <w:marRight w:val="0"/>
      <w:marTop w:val="0"/>
      <w:marBottom w:val="0"/>
      <w:divBdr>
        <w:top w:val="none" w:sz="0" w:space="0" w:color="auto"/>
        <w:left w:val="none" w:sz="0" w:space="0" w:color="auto"/>
        <w:bottom w:val="none" w:sz="0" w:space="0" w:color="auto"/>
        <w:right w:val="none" w:sz="0" w:space="0" w:color="auto"/>
      </w:divBdr>
    </w:div>
    <w:div w:id="368142762">
      <w:bodyDiv w:val="1"/>
      <w:marLeft w:val="0"/>
      <w:marRight w:val="0"/>
      <w:marTop w:val="0"/>
      <w:marBottom w:val="0"/>
      <w:divBdr>
        <w:top w:val="none" w:sz="0" w:space="0" w:color="auto"/>
        <w:left w:val="none" w:sz="0" w:space="0" w:color="auto"/>
        <w:bottom w:val="none" w:sz="0" w:space="0" w:color="auto"/>
        <w:right w:val="none" w:sz="0" w:space="0" w:color="auto"/>
      </w:divBdr>
    </w:div>
    <w:div w:id="380322099">
      <w:bodyDiv w:val="1"/>
      <w:marLeft w:val="0"/>
      <w:marRight w:val="0"/>
      <w:marTop w:val="0"/>
      <w:marBottom w:val="0"/>
      <w:divBdr>
        <w:top w:val="none" w:sz="0" w:space="0" w:color="auto"/>
        <w:left w:val="none" w:sz="0" w:space="0" w:color="auto"/>
        <w:bottom w:val="none" w:sz="0" w:space="0" w:color="auto"/>
        <w:right w:val="none" w:sz="0" w:space="0" w:color="auto"/>
      </w:divBdr>
    </w:div>
    <w:div w:id="430391477">
      <w:bodyDiv w:val="1"/>
      <w:marLeft w:val="0"/>
      <w:marRight w:val="0"/>
      <w:marTop w:val="0"/>
      <w:marBottom w:val="0"/>
      <w:divBdr>
        <w:top w:val="none" w:sz="0" w:space="0" w:color="auto"/>
        <w:left w:val="none" w:sz="0" w:space="0" w:color="auto"/>
        <w:bottom w:val="none" w:sz="0" w:space="0" w:color="auto"/>
        <w:right w:val="none" w:sz="0" w:space="0" w:color="auto"/>
      </w:divBdr>
    </w:div>
    <w:div w:id="483932422">
      <w:bodyDiv w:val="1"/>
      <w:marLeft w:val="0"/>
      <w:marRight w:val="0"/>
      <w:marTop w:val="0"/>
      <w:marBottom w:val="0"/>
      <w:divBdr>
        <w:top w:val="none" w:sz="0" w:space="0" w:color="auto"/>
        <w:left w:val="none" w:sz="0" w:space="0" w:color="auto"/>
        <w:bottom w:val="none" w:sz="0" w:space="0" w:color="auto"/>
        <w:right w:val="none" w:sz="0" w:space="0" w:color="auto"/>
      </w:divBdr>
    </w:div>
    <w:div w:id="529343842">
      <w:bodyDiv w:val="1"/>
      <w:marLeft w:val="0"/>
      <w:marRight w:val="0"/>
      <w:marTop w:val="0"/>
      <w:marBottom w:val="0"/>
      <w:divBdr>
        <w:top w:val="none" w:sz="0" w:space="0" w:color="auto"/>
        <w:left w:val="none" w:sz="0" w:space="0" w:color="auto"/>
        <w:bottom w:val="none" w:sz="0" w:space="0" w:color="auto"/>
        <w:right w:val="none" w:sz="0" w:space="0" w:color="auto"/>
      </w:divBdr>
    </w:div>
    <w:div w:id="610473127">
      <w:bodyDiv w:val="1"/>
      <w:marLeft w:val="0"/>
      <w:marRight w:val="0"/>
      <w:marTop w:val="0"/>
      <w:marBottom w:val="0"/>
      <w:divBdr>
        <w:top w:val="none" w:sz="0" w:space="0" w:color="auto"/>
        <w:left w:val="none" w:sz="0" w:space="0" w:color="auto"/>
        <w:bottom w:val="none" w:sz="0" w:space="0" w:color="auto"/>
        <w:right w:val="none" w:sz="0" w:space="0" w:color="auto"/>
      </w:divBdr>
    </w:div>
    <w:div w:id="623464578">
      <w:bodyDiv w:val="1"/>
      <w:marLeft w:val="0"/>
      <w:marRight w:val="0"/>
      <w:marTop w:val="0"/>
      <w:marBottom w:val="0"/>
      <w:divBdr>
        <w:top w:val="none" w:sz="0" w:space="0" w:color="auto"/>
        <w:left w:val="none" w:sz="0" w:space="0" w:color="auto"/>
        <w:bottom w:val="none" w:sz="0" w:space="0" w:color="auto"/>
        <w:right w:val="none" w:sz="0" w:space="0" w:color="auto"/>
      </w:divBdr>
    </w:div>
    <w:div w:id="624435185">
      <w:bodyDiv w:val="1"/>
      <w:marLeft w:val="0"/>
      <w:marRight w:val="0"/>
      <w:marTop w:val="0"/>
      <w:marBottom w:val="0"/>
      <w:divBdr>
        <w:top w:val="none" w:sz="0" w:space="0" w:color="auto"/>
        <w:left w:val="none" w:sz="0" w:space="0" w:color="auto"/>
        <w:bottom w:val="none" w:sz="0" w:space="0" w:color="auto"/>
        <w:right w:val="none" w:sz="0" w:space="0" w:color="auto"/>
      </w:divBdr>
    </w:div>
    <w:div w:id="634020367">
      <w:bodyDiv w:val="1"/>
      <w:marLeft w:val="0"/>
      <w:marRight w:val="0"/>
      <w:marTop w:val="0"/>
      <w:marBottom w:val="0"/>
      <w:divBdr>
        <w:top w:val="none" w:sz="0" w:space="0" w:color="auto"/>
        <w:left w:val="none" w:sz="0" w:space="0" w:color="auto"/>
        <w:bottom w:val="none" w:sz="0" w:space="0" w:color="auto"/>
        <w:right w:val="none" w:sz="0" w:space="0" w:color="auto"/>
      </w:divBdr>
    </w:div>
    <w:div w:id="661853148">
      <w:bodyDiv w:val="1"/>
      <w:marLeft w:val="0"/>
      <w:marRight w:val="0"/>
      <w:marTop w:val="0"/>
      <w:marBottom w:val="0"/>
      <w:divBdr>
        <w:top w:val="none" w:sz="0" w:space="0" w:color="auto"/>
        <w:left w:val="none" w:sz="0" w:space="0" w:color="auto"/>
        <w:bottom w:val="none" w:sz="0" w:space="0" w:color="auto"/>
        <w:right w:val="none" w:sz="0" w:space="0" w:color="auto"/>
      </w:divBdr>
    </w:div>
    <w:div w:id="734621714">
      <w:bodyDiv w:val="1"/>
      <w:marLeft w:val="0"/>
      <w:marRight w:val="0"/>
      <w:marTop w:val="0"/>
      <w:marBottom w:val="0"/>
      <w:divBdr>
        <w:top w:val="none" w:sz="0" w:space="0" w:color="auto"/>
        <w:left w:val="none" w:sz="0" w:space="0" w:color="auto"/>
        <w:bottom w:val="none" w:sz="0" w:space="0" w:color="auto"/>
        <w:right w:val="none" w:sz="0" w:space="0" w:color="auto"/>
      </w:divBdr>
    </w:div>
    <w:div w:id="759912432">
      <w:bodyDiv w:val="1"/>
      <w:marLeft w:val="0"/>
      <w:marRight w:val="0"/>
      <w:marTop w:val="0"/>
      <w:marBottom w:val="0"/>
      <w:divBdr>
        <w:top w:val="none" w:sz="0" w:space="0" w:color="auto"/>
        <w:left w:val="none" w:sz="0" w:space="0" w:color="auto"/>
        <w:bottom w:val="none" w:sz="0" w:space="0" w:color="auto"/>
        <w:right w:val="none" w:sz="0" w:space="0" w:color="auto"/>
      </w:divBdr>
    </w:div>
    <w:div w:id="798303732">
      <w:bodyDiv w:val="1"/>
      <w:marLeft w:val="0"/>
      <w:marRight w:val="0"/>
      <w:marTop w:val="0"/>
      <w:marBottom w:val="0"/>
      <w:divBdr>
        <w:top w:val="none" w:sz="0" w:space="0" w:color="auto"/>
        <w:left w:val="none" w:sz="0" w:space="0" w:color="auto"/>
        <w:bottom w:val="none" w:sz="0" w:space="0" w:color="auto"/>
        <w:right w:val="none" w:sz="0" w:space="0" w:color="auto"/>
      </w:divBdr>
    </w:div>
    <w:div w:id="804854891">
      <w:bodyDiv w:val="1"/>
      <w:marLeft w:val="0"/>
      <w:marRight w:val="0"/>
      <w:marTop w:val="0"/>
      <w:marBottom w:val="0"/>
      <w:divBdr>
        <w:top w:val="none" w:sz="0" w:space="0" w:color="auto"/>
        <w:left w:val="none" w:sz="0" w:space="0" w:color="auto"/>
        <w:bottom w:val="none" w:sz="0" w:space="0" w:color="auto"/>
        <w:right w:val="none" w:sz="0" w:space="0" w:color="auto"/>
      </w:divBdr>
    </w:div>
    <w:div w:id="843086329">
      <w:bodyDiv w:val="1"/>
      <w:marLeft w:val="0"/>
      <w:marRight w:val="0"/>
      <w:marTop w:val="0"/>
      <w:marBottom w:val="0"/>
      <w:divBdr>
        <w:top w:val="none" w:sz="0" w:space="0" w:color="auto"/>
        <w:left w:val="none" w:sz="0" w:space="0" w:color="auto"/>
        <w:bottom w:val="none" w:sz="0" w:space="0" w:color="auto"/>
        <w:right w:val="none" w:sz="0" w:space="0" w:color="auto"/>
      </w:divBdr>
    </w:div>
    <w:div w:id="853038543">
      <w:bodyDiv w:val="1"/>
      <w:marLeft w:val="0"/>
      <w:marRight w:val="0"/>
      <w:marTop w:val="0"/>
      <w:marBottom w:val="0"/>
      <w:divBdr>
        <w:top w:val="none" w:sz="0" w:space="0" w:color="auto"/>
        <w:left w:val="none" w:sz="0" w:space="0" w:color="auto"/>
        <w:bottom w:val="none" w:sz="0" w:space="0" w:color="auto"/>
        <w:right w:val="none" w:sz="0" w:space="0" w:color="auto"/>
      </w:divBdr>
    </w:div>
    <w:div w:id="1108967235">
      <w:bodyDiv w:val="1"/>
      <w:marLeft w:val="0"/>
      <w:marRight w:val="0"/>
      <w:marTop w:val="0"/>
      <w:marBottom w:val="0"/>
      <w:divBdr>
        <w:top w:val="none" w:sz="0" w:space="0" w:color="auto"/>
        <w:left w:val="none" w:sz="0" w:space="0" w:color="auto"/>
        <w:bottom w:val="none" w:sz="0" w:space="0" w:color="auto"/>
        <w:right w:val="none" w:sz="0" w:space="0" w:color="auto"/>
      </w:divBdr>
    </w:div>
    <w:div w:id="1207838338">
      <w:bodyDiv w:val="1"/>
      <w:marLeft w:val="0"/>
      <w:marRight w:val="0"/>
      <w:marTop w:val="0"/>
      <w:marBottom w:val="0"/>
      <w:divBdr>
        <w:top w:val="none" w:sz="0" w:space="0" w:color="auto"/>
        <w:left w:val="none" w:sz="0" w:space="0" w:color="auto"/>
        <w:bottom w:val="none" w:sz="0" w:space="0" w:color="auto"/>
        <w:right w:val="none" w:sz="0" w:space="0" w:color="auto"/>
      </w:divBdr>
    </w:div>
    <w:div w:id="1235899807">
      <w:bodyDiv w:val="1"/>
      <w:marLeft w:val="0"/>
      <w:marRight w:val="0"/>
      <w:marTop w:val="0"/>
      <w:marBottom w:val="0"/>
      <w:divBdr>
        <w:top w:val="none" w:sz="0" w:space="0" w:color="auto"/>
        <w:left w:val="none" w:sz="0" w:space="0" w:color="auto"/>
        <w:bottom w:val="none" w:sz="0" w:space="0" w:color="auto"/>
        <w:right w:val="none" w:sz="0" w:space="0" w:color="auto"/>
      </w:divBdr>
    </w:div>
    <w:div w:id="1236238038">
      <w:bodyDiv w:val="1"/>
      <w:marLeft w:val="0"/>
      <w:marRight w:val="0"/>
      <w:marTop w:val="0"/>
      <w:marBottom w:val="0"/>
      <w:divBdr>
        <w:top w:val="none" w:sz="0" w:space="0" w:color="auto"/>
        <w:left w:val="none" w:sz="0" w:space="0" w:color="auto"/>
        <w:bottom w:val="none" w:sz="0" w:space="0" w:color="auto"/>
        <w:right w:val="none" w:sz="0" w:space="0" w:color="auto"/>
      </w:divBdr>
    </w:div>
    <w:div w:id="1237322535">
      <w:bodyDiv w:val="1"/>
      <w:marLeft w:val="0"/>
      <w:marRight w:val="0"/>
      <w:marTop w:val="0"/>
      <w:marBottom w:val="0"/>
      <w:divBdr>
        <w:top w:val="none" w:sz="0" w:space="0" w:color="auto"/>
        <w:left w:val="none" w:sz="0" w:space="0" w:color="auto"/>
        <w:bottom w:val="none" w:sz="0" w:space="0" w:color="auto"/>
        <w:right w:val="none" w:sz="0" w:space="0" w:color="auto"/>
      </w:divBdr>
    </w:div>
    <w:div w:id="1290479748">
      <w:bodyDiv w:val="1"/>
      <w:marLeft w:val="0"/>
      <w:marRight w:val="0"/>
      <w:marTop w:val="0"/>
      <w:marBottom w:val="0"/>
      <w:divBdr>
        <w:top w:val="none" w:sz="0" w:space="0" w:color="auto"/>
        <w:left w:val="none" w:sz="0" w:space="0" w:color="auto"/>
        <w:bottom w:val="none" w:sz="0" w:space="0" w:color="auto"/>
        <w:right w:val="none" w:sz="0" w:space="0" w:color="auto"/>
      </w:divBdr>
    </w:div>
    <w:div w:id="1292249087">
      <w:bodyDiv w:val="1"/>
      <w:marLeft w:val="0"/>
      <w:marRight w:val="0"/>
      <w:marTop w:val="0"/>
      <w:marBottom w:val="0"/>
      <w:divBdr>
        <w:top w:val="none" w:sz="0" w:space="0" w:color="auto"/>
        <w:left w:val="none" w:sz="0" w:space="0" w:color="auto"/>
        <w:bottom w:val="none" w:sz="0" w:space="0" w:color="auto"/>
        <w:right w:val="none" w:sz="0" w:space="0" w:color="auto"/>
      </w:divBdr>
    </w:div>
    <w:div w:id="1315986170">
      <w:bodyDiv w:val="1"/>
      <w:marLeft w:val="0"/>
      <w:marRight w:val="0"/>
      <w:marTop w:val="0"/>
      <w:marBottom w:val="0"/>
      <w:divBdr>
        <w:top w:val="none" w:sz="0" w:space="0" w:color="auto"/>
        <w:left w:val="none" w:sz="0" w:space="0" w:color="auto"/>
        <w:bottom w:val="none" w:sz="0" w:space="0" w:color="auto"/>
        <w:right w:val="none" w:sz="0" w:space="0" w:color="auto"/>
      </w:divBdr>
    </w:div>
    <w:div w:id="1380939820">
      <w:bodyDiv w:val="1"/>
      <w:marLeft w:val="0"/>
      <w:marRight w:val="0"/>
      <w:marTop w:val="0"/>
      <w:marBottom w:val="0"/>
      <w:divBdr>
        <w:top w:val="none" w:sz="0" w:space="0" w:color="auto"/>
        <w:left w:val="none" w:sz="0" w:space="0" w:color="auto"/>
        <w:bottom w:val="none" w:sz="0" w:space="0" w:color="auto"/>
        <w:right w:val="none" w:sz="0" w:space="0" w:color="auto"/>
      </w:divBdr>
    </w:div>
    <w:div w:id="1397627123">
      <w:bodyDiv w:val="1"/>
      <w:marLeft w:val="0"/>
      <w:marRight w:val="0"/>
      <w:marTop w:val="0"/>
      <w:marBottom w:val="0"/>
      <w:divBdr>
        <w:top w:val="none" w:sz="0" w:space="0" w:color="auto"/>
        <w:left w:val="none" w:sz="0" w:space="0" w:color="auto"/>
        <w:bottom w:val="none" w:sz="0" w:space="0" w:color="auto"/>
        <w:right w:val="none" w:sz="0" w:space="0" w:color="auto"/>
      </w:divBdr>
    </w:div>
    <w:div w:id="1435705845">
      <w:bodyDiv w:val="1"/>
      <w:marLeft w:val="0"/>
      <w:marRight w:val="0"/>
      <w:marTop w:val="0"/>
      <w:marBottom w:val="0"/>
      <w:divBdr>
        <w:top w:val="none" w:sz="0" w:space="0" w:color="auto"/>
        <w:left w:val="none" w:sz="0" w:space="0" w:color="auto"/>
        <w:bottom w:val="none" w:sz="0" w:space="0" w:color="auto"/>
        <w:right w:val="none" w:sz="0" w:space="0" w:color="auto"/>
      </w:divBdr>
    </w:div>
    <w:div w:id="1464275286">
      <w:bodyDiv w:val="1"/>
      <w:marLeft w:val="0"/>
      <w:marRight w:val="0"/>
      <w:marTop w:val="0"/>
      <w:marBottom w:val="0"/>
      <w:divBdr>
        <w:top w:val="none" w:sz="0" w:space="0" w:color="auto"/>
        <w:left w:val="none" w:sz="0" w:space="0" w:color="auto"/>
        <w:bottom w:val="none" w:sz="0" w:space="0" w:color="auto"/>
        <w:right w:val="none" w:sz="0" w:space="0" w:color="auto"/>
      </w:divBdr>
    </w:div>
    <w:div w:id="1488743564">
      <w:bodyDiv w:val="1"/>
      <w:marLeft w:val="0"/>
      <w:marRight w:val="0"/>
      <w:marTop w:val="0"/>
      <w:marBottom w:val="0"/>
      <w:divBdr>
        <w:top w:val="none" w:sz="0" w:space="0" w:color="auto"/>
        <w:left w:val="none" w:sz="0" w:space="0" w:color="auto"/>
        <w:bottom w:val="none" w:sz="0" w:space="0" w:color="auto"/>
        <w:right w:val="none" w:sz="0" w:space="0" w:color="auto"/>
      </w:divBdr>
    </w:div>
    <w:div w:id="1527520643">
      <w:bodyDiv w:val="1"/>
      <w:marLeft w:val="0"/>
      <w:marRight w:val="0"/>
      <w:marTop w:val="0"/>
      <w:marBottom w:val="0"/>
      <w:divBdr>
        <w:top w:val="none" w:sz="0" w:space="0" w:color="auto"/>
        <w:left w:val="none" w:sz="0" w:space="0" w:color="auto"/>
        <w:bottom w:val="none" w:sz="0" w:space="0" w:color="auto"/>
        <w:right w:val="none" w:sz="0" w:space="0" w:color="auto"/>
      </w:divBdr>
    </w:div>
    <w:div w:id="1552182382">
      <w:bodyDiv w:val="1"/>
      <w:marLeft w:val="0"/>
      <w:marRight w:val="0"/>
      <w:marTop w:val="0"/>
      <w:marBottom w:val="0"/>
      <w:divBdr>
        <w:top w:val="none" w:sz="0" w:space="0" w:color="auto"/>
        <w:left w:val="none" w:sz="0" w:space="0" w:color="auto"/>
        <w:bottom w:val="none" w:sz="0" w:space="0" w:color="auto"/>
        <w:right w:val="none" w:sz="0" w:space="0" w:color="auto"/>
      </w:divBdr>
    </w:div>
    <w:div w:id="1603149206">
      <w:bodyDiv w:val="1"/>
      <w:marLeft w:val="0"/>
      <w:marRight w:val="0"/>
      <w:marTop w:val="0"/>
      <w:marBottom w:val="0"/>
      <w:divBdr>
        <w:top w:val="none" w:sz="0" w:space="0" w:color="auto"/>
        <w:left w:val="none" w:sz="0" w:space="0" w:color="auto"/>
        <w:bottom w:val="none" w:sz="0" w:space="0" w:color="auto"/>
        <w:right w:val="none" w:sz="0" w:space="0" w:color="auto"/>
      </w:divBdr>
    </w:div>
    <w:div w:id="1603954836">
      <w:bodyDiv w:val="1"/>
      <w:marLeft w:val="0"/>
      <w:marRight w:val="0"/>
      <w:marTop w:val="0"/>
      <w:marBottom w:val="0"/>
      <w:divBdr>
        <w:top w:val="none" w:sz="0" w:space="0" w:color="auto"/>
        <w:left w:val="none" w:sz="0" w:space="0" w:color="auto"/>
        <w:bottom w:val="none" w:sz="0" w:space="0" w:color="auto"/>
        <w:right w:val="none" w:sz="0" w:space="0" w:color="auto"/>
      </w:divBdr>
    </w:div>
    <w:div w:id="1662584705">
      <w:bodyDiv w:val="1"/>
      <w:marLeft w:val="0"/>
      <w:marRight w:val="0"/>
      <w:marTop w:val="0"/>
      <w:marBottom w:val="0"/>
      <w:divBdr>
        <w:top w:val="none" w:sz="0" w:space="0" w:color="auto"/>
        <w:left w:val="none" w:sz="0" w:space="0" w:color="auto"/>
        <w:bottom w:val="none" w:sz="0" w:space="0" w:color="auto"/>
        <w:right w:val="none" w:sz="0" w:space="0" w:color="auto"/>
      </w:divBdr>
    </w:div>
    <w:div w:id="1704867107">
      <w:bodyDiv w:val="1"/>
      <w:marLeft w:val="0"/>
      <w:marRight w:val="0"/>
      <w:marTop w:val="0"/>
      <w:marBottom w:val="0"/>
      <w:divBdr>
        <w:top w:val="none" w:sz="0" w:space="0" w:color="auto"/>
        <w:left w:val="none" w:sz="0" w:space="0" w:color="auto"/>
        <w:bottom w:val="none" w:sz="0" w:space="0" w:color="auto"/>
        <w:right w:val="none" w:sz="0" w:space="0" w:color="auto"/>
      </w:divBdr>
    </w:div>
    <w:div w:id="1736317375">
      <w:bodyDiv w:val="1"/>
      <w:marLeft w:val="0"/>
      <w:marRight w:val="0"/>
      <w:marTop w:val="0"/>
      <w:marBottom w:val="0"/>
      <w:divBdr>
        <w:top w:val="none" w:sz="0" w:space="0" w:color="auto"/>
        <w:left w:val="none" w:sz="0" w:space="0" w:color="auto"/>
        <w:bottom w:val="none" w:sz="0" w:space="0" w:color="auto"/>
        <w:right w:val="none" w:sz="0" w:space="0" w:color="auto"/>
      </w:divBdr>
    </w:div>
    <w:div w:id="1832256579">
      <w:bodyDiv w:val="1"/>
      <w:marLeft w:val="0"/>
      <w:marRight w:val="0"/>
      <w:marTop w:val="0"/>
      <w:marBottom w:val="0"/>
      <w:divBdr>
        <w:top w:val="none" w:sz="0" w:space="0" w:color="auto"/>
        <w:left w:val="none" w:sz="0" w:space="0" w:color="auto"/>
        <w:bottom w:val="none" w:sz="0" w:space="0" w:color="auto"/>
        <w:right w:val="none" w:sz="0" w:space="0" w:color="auto"/>
      </w:divBdr>
    </w:div>
    <w:div w:id="1846509414">
      <w:bodyDiv w:val="1"/>
      <w:marLeft w:val="0"/>
      <w:marRight w:val="0"/>
      <w:marTop w:val="0"/>
      <w:marBottom w:val="0"/>
      <w:divBdr>
        <w:top w:val="none" w:sz="0" w:space="0" w:color="auto"/>
        <w:left w:val="none" w:sz="0" w:space="0" w:color="auto"/>
        <w:bottom w:val="none" w:sz="0" w:space="0" w:color="auto"/>
        <w:right w:val="none" w:sz="0" w:space="0" w:color="auto"/>
      </w:divBdr>
    </w:div>
    <w:div w:id="1907180841">
      <w:bodyDiv w:val="1"/>
      <w:marLeft w:val="0"/>
      <w:marRight w:val="0"/>
      <w:marTop w:val="0"/>
      <w:marBottom w:val="0"/>
      <w:divBdr>
        <w:top w:val="none" w:sz="0" w:space="0" w:color="auto"/>
        <w:left w:val="none" w:sz="0" w:space="0" w:color="auto"/>
        <w:bottom w:val="none" w:sz="0" w:space="0" w:color="auto"/>
        <w:right w:val="none" w:sz="0" w:space="0" w:color="auto"/>
      </w:divBdr>
    </w:div>
    <w:div w:id="1943417618">
      <w:bodyDiv w:val="1"/>
      <w:marLeft w:val="0"/>
      <w:marRight w:val="0"/>
      <w:marTop w:val="0"/>
      <w:marBottom w:val="0"/>
      <w:divBdr>
        <w:top w:val="none" w:sz="0" w:space="0" w:color="auto"/>
        <w:left w:val="none" w:sz="0" w:space="0" w:color="auto"/>
        <w:bottom w:val="none" w:sz="0" w:space="0" w:color="auto"/>
        <w:right w:val="none" w:sz="0" w:space="0" w:color="auto"/>
      </w:divBdr>
    </w:div>
    <w:div w:id="2080471540">
      <w:bodyDiv w:val="1"/>
      <w:marLeft w:val="0"/>
      <w:marRight w:val="0"/>
      <w:marTop w:val="0"/>
      <w:marBottom w:val="0"/>
      <w:divBdr>
        <w:top w:val="none" w:sz="0" w:space="0" w:color="auto"/>
        <w:left w:val="none" w:sz="0" w:space="0" w:color="auto"/>
        <w:bottom w:val="none" w:sz="0" w:space="0" w:color="auto"/>
        <w:right w:val="none" w:sz="0" w:space="0" w:color="auto"/>
      </w:divBdr>
    </w:div>
    <w:div w:id="213748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D5D4F-46E7-4E3F-AD9D-D832A862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3982</Words>
  <Characters>22701</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Office</cp:lastModifiedBy>
  <cp:revision>31</cp:revision>
  <dcterms:created xsi:type="dcterms:W3CDTF">2021-04-22T17:03:00Z</dcterms:created>
  <dcterms:modified xsi:type="dcterms:W3CDTF">2021-09-24T07:03:00Z</dcterms:modified>
</cp:coreProperties>
</file>