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888EBA" w14:textId="77777777" w:rsidR="008A3BFA" w:rsidRPr="009827E3" w:rsidRDefault="008A3BFA" w:rsidP="008A3BFA">
      <w:pPr>
        <w:spacing w:line="480" w:lineRule="auto"/>
        <w:contextualSpacing/>
        <w:jc w:val="both"/>
        <w:rPr>
          <w:rFonts w:ascii="Times New Roman" w:hAnsi="Times New Roman" w:cs="Times New Roman"/>
          <w:b/>
          <w:lang w:val="en-US"/>
        </w:rPr>
      </w:pPr>
      <w:r w:rsidRPr="009827E3">
        <w:rPr>
          <w:rFonts w:ascii="Times New Roman" w:hAnsi="Times New Roman" w:cs="Times New Roman"/>
          <w:b/>
          <w:lang w:val="en-US"/>
        </w:rPr>
        <w:t>TITLE</w:t>
      </w:r>
    </w:p>
    <w:p w14:paraId="11D81678" w14:textId="77777777" w:rsidR="008A3BFA" w:rsidRPr="009827E3" w:rsidRDefault="008A3BFA" w:rsidP="008A3BFA">
      <w:pPr>
        <w:spacing w:line="480" w:lineRule="auto"/>
        <w:contextualSpacing/>
        <w:jc w:val="both"/>
        <w:rPr>
          <w:rFonts w:ascii="Times New Roman" w:hAnsi="Times New Roman" w:cs="Times New Roman"/>
          <w:bCs/>
          <w:lang w:val="en-US"/>
        </w:rPr>
      </w:pPr>
      <w:r w:rsidRPr="009827E3">
        <w:rPr>
          <w:rFonts w:ascii="Times New Roman" w:hAnsi="Times New Roman" w:cs="Times New Roman"/>
          <w:bCs/>
          <w:lang w:val="en-US"/>
        </w:rPr>
        <w:t>Clinical Utility of Circulating Tumor Associated Cells to Predict and Monitor Chemo Response in Solid Tumors</w:t>
      </w:r>
    </w:p>
    <w:p w14:paraId="29E2A31B" w14:textId="77777777" w:rsidR="008A3BFA" w:rsidRPr="009827E3" w:rsidRDefault="008A3BFA" w:rsidP="008A3BFA">
      <w:pPr>
        <w:spacing w:line="480" w:lineRule="auto"/>
        <w:contextualSpacing/>
        <w:jc w:val="both"/>
        <w:rPr>
          <w:rFonts w:ascii="Times New Roman" w:hAnsi="Times New Roman" w:cs="Times New Roman"/>
          <w:bCs/>
          <w:lang w:val="en-US"/>
        </w:rPr>
      </w:pPr>
    </w:p>
    <w:p w14:paraId="769819E9" w14:textId="77777777" w:rsidR="008A3BFA" w:rsidRPr="009827E3" w:rsidRDefault="008A3BFA" w:rsidP="008A3BFA">
      <w:pPr>
        <w:spacing w:line="480" w:lineRule="auto"/>
        <w:contextualSpacing/>
        <w:jc w:val="both"/>
        <w:rPr>
          <w:rFonts w:ascii="Times New Roman" w:hAnsi="Times New Roman" w:cs="Times New Roman"/>
          <w:b/>
          <w:lang w:val="en-US"/>
        </w:rPr>
      </w:pPr>
      <w:r w:rsidRPr="009827E3">
        <w:rPr>
          <w:rFonts w:ascii="Times New Roman" w:hAnsi="Times New Roman" w:cs="Times New Roman"/>
          <w:b/>
          <w:lang w:val="en-US"/>
        </w:rPr>
        <w:t>AUTHORS</w:t>
      </w:r>
    </w:p>
    <w:p w14:paraId="4426F2B2" w14:textId="6DA0D5A5" w:rsidR="008A3BFA" w:rsidRDefault="008A3BFA" w:rsidP="008A3BFA">
      <w:pPr>
        <w:spacing w:line="480" w:lineRule="auto"/>
        <w:contextualSpacing/>
        <w:jc w:val="both"/>
        <w:rPr>
          <w:rFonts w:ascii="Times New Roman" w:hAnsi="Times New Roman" w:cs="Times New Roman"/>
          <w:lang w:val="en-US"/>
        </w:rPr>
      </w:pPr>
      <w:r w:rsidRPr="00F65626">
        <w:rPr>
          <w:rFonts w:ascii="Times New Roman" w:hAnsi="Times New Roman" w:cs="Times New Roman"/>
          <w:bCs/>
          <w:lang w:val="en-US"/>
        </w:rPr>
        <w:t>Tim</w:t>
      </w:r>
      <w:r>
        <w:rPr>
          <w:rFonts w:ascii="Times New Roman" w:hAnsi="Times New Roman" w:cs="Times New Roman"/>
          <w:bCs/>
          <w:lang w:val="en-US"/>
        </w:rPr>
        <w:t>othy</w:t>
      </w:r>
      <w:r w:rsidRPr="00F65626">
        <w:rPr>
          <w:rFonts w:ascii="Times New Roman" w:hAnsi="Times New Roman" w:cs="Times New Roman"/>
          <w:bCs/>
          <w:lang w:val="en-US"/>
        </w:rPr>
        <w:t xml:space="preserve"> Crook</w:t>
      </w:r>
      <w:r w:rsidRPr="003A5D7F">
        <w:rPr>
          <w:rFonts w:ascii="Times New Roman" w:hAnsi="Times New Roman" w:cs="Times New Roman"/>
          <w:bCs/>
          <w:vertAlign w:val="superscript"/>
          <w:lang w:val="en-US"/>
        </w:rPr>
        <w:t>1</w:t>
      </w:r>
      <w:r w:rsidRPr="00F65626">
        <w:rPr>
          <w:rFonts w:ascii="Times New Roman" w:hAnsi="Times New Roman" w:cs="Times New Roman"/>
          <w:bCs/>
          <w:lang w:val="en-US"/>
        </w:rPr>
        <w:t xml:space="preserve">, </w:t>
      </w:r>
      <w:r w:rsidRPr="00AF23A9">
        <w:rPr>
          <w:rFonts w:ascii="Times New Roman" w:hAnsi="Times New Roman" w:cs="Times New Roman"/>
          <w:bCs/>
          <w:lang w:val="en-US"/>
        </w:rPr>
        <w:t>Andrew Gaya</w:t>
      </w:r>
      <w:r w:rsidRPr="00AF23A9">
        <w:rPr>
          <w:rFonts w:ascii="Times New Roman" w:hAnsi="Times New Roman" w:cs="Times New Roman"/>
          <w:bCs/>
          <w:vertAlign w:val="superscript"/>
          <w:lang w:val="en-US"/>
        </w:rPr>
        <w:t>2</w:t>
      </w:r>
      <w:r>
        <w:rPr>
          <w:rFonts w:ascii="Times New Roman" w:hAnsi="Times New Roman" w:cs="Times New Roman"/>
          <w:bCs/>
          <w:lang w:val="en-US"/>
        </w:rPr>
        <w:t xml:space="preserve">, </w:t>
      </w:r>
      <w:r w:rsidRPr="00F65626">
        <w:rPr>
          <w:rFonts w:ascii="Times New Roman" w:hAnsi="Times New Roman" w:cs="Times New Roman"/>
          <w:bCs/>
          <w:lang w:val="en-US"/>
        </w:rPr>
        <w:t>Raymond Page</w:t>
      </w:r>
      <w:r>
        <w:rPr>
          <w:rFonts w:ascii="Times New Roman" w:hAnsi="Times New Roman" w:cs="Times New Roman"/>
          <w:bCs/>
          <w:vertAlign w:val="superscript"/>
          <w:lang w:val="en-US"/>
        </w:rPr>
        <w:t>3</w:t>
      </w:r>
      <w:r>
        <w:rPr>
          <w:rFonts w:ascii="Times New Roman" w:hAnsi="Times New Roman" w:cs="Times New Roman"/>
          <w:bCs/>
          <w:lang w:val="en-US"/>
        </w:rPr>
        <w:t xml:space="preserve">, </w:t>
      </w:r>
      <w:proofErr w:type="spellStart"/>
      <w:r w:rsidRPr="00F65626">
        <w:rPr>
          <w:rFonts w:ascii="Times New Roman" w:hAnsi="Times New Roman" w:cs="Times New Roman"/>
          <w:bCs/>
          <w:lang w:val="en-US"/>
        </w:rPr>
        <w:t>Sewanti</w:t>
      </w:r>
      <w:proofErr w:type="spellEnd"/>
      <w:r w:rsidRPr="00F65626">
        <w:rPr>
          <w:rFonts w:ascii="Times New Roman" w:hAnsi="Times New Roman" w:cs="Times New Roman"/>
          <w:bCs/>
          <w:lang w:val="en-US"/>
        </w:rPr>
        <w:t xml:space="preserve"> Limaye</w:t>
      </w:r>
      <w:r>
        <w:rPr>
          <w:rFonts w:ascii="Times New Roman" w:hAnsi="Times New Roman" w:cs="Times New Roman"/>
          <w:bCs/>
          <w:vertAlign w:val="superscript"/>
          <w:lang w:val="en-US"/>
        </w:rPr>
        <w:t>4</w:t>
      </w:r>
      <w:r>
        <w:rPr>
          <w:rFonts w:ascii="Times New Roman" w:hAnsi="Times New Roman" w:cs="Times New Roman"/>
          <w:bCs/>
          <w:lang w:val="en-US"/>
        </w:rPr>
        <w:t>,</w:t>
      </w:r>
      <w:r>
        <w:rPr>
          <w:rFonts w:ascii="Times New Roman" w:hAnsi="Times New Roman" w:cs="Times New Roman"/>
          <w:bCs/>
          <w:vertAlign w:val="superscript"/>
          <w:lang w:val="en-US"/>
        </w:rPr>
        <w:t xml:space="preserve"> </w:t>
      </w:r>
      <w:proofErr w:type="spellStart"/>
      <w:r w:rsidRPr="00F65626">
        <w:rPr>
          <w:rFonts w:ascii="Times New Roman" w:hAnsi="Times New Roman" w:cs="Times New Roman"/>
          <w:bCs/>
          <w:lang w:val="en-US"/>
        </w:rPr>
        <w:t>Anantbhushan</w:t>
      </w:r>
      <w:proofErr w:type="spellEnd"/>
      <w:r w:rsidRPr="00F65626">
        <w:rPr>
          <w:rFonts w:ascii="Times New Roman" w:hAnsi="Times New Roman" w:cs="Times New Roman"/>
          <w:bCs/>
          <w:lang w:val="en-US"/>
        </w:rPr>
        <w:t xml:space="preserve"> Ranade</w:t>
      </w:r>
      <w:r>
        <w:rPr>
          <w:rFonts w:ascii="Times New Roman" w:hAnsi="Times New Roman" w:cs="Times New Roman"/>
          <w:bCs/>
          <w:vertAlign w:val="superscript"/>
          <w:lang w:val="en-US"/>
        </w:rPr>
        <w:t>5</w:t>
      </w:r>
      <w:r w:rsidRPr="00F65626">
        <w:rPr>
          <w:rFonts w:ascii="Times New Roman" w:hAnsi="Times New Roman" w:cs="Times New Roman"/>
          <w:bCs/>
          <w:lang w:val="en-US"/>
        </w:rPr>
        <w:t>, Amit Bhatt</w:t>
      </w:r>
      <w:r>
        <w:rPr>
          <w:rFonts w:ascii="Times New Roman" w:hAnsi="Times New Roman" w:cs="Times New Roman"/>
          <w:bCs/>
          <w:vertAlign w:val="superscript"/>
          <w:lang w:val="en-US"/>
        </w:rPr>
        <w:t>5</w:t>
      </w:r>
      <w:r>
        <w:rPr>
          <w:rFonts w:ascii="Times New Roman" w:hAnsi="Times New Roman" w:cs="Times New Roman"/>
          <w:bCs/>
          <w:lang w:val="en-US"/>
        </w:rPr>
        <w:t xml:space="preserve">, </w:t>
      </w:r>
      <w:proofErr w:type="spellStart"/>
      <w:r w:rsidRPr="00F65626">
        <w:rPr>
          <w:rFonts w:ascii="Times New Roman" w:hAnsi="Times New Roman" w:cs="Times New Roman"/>
          <w:bCs/>
          <w:lang w:val="en-US"/>
        </w:rPr>
        <w:t>Sanket</w:t>
      </w:r>
      <w:proofErr w:type="spellEnd"/>
      <w:r w:rsidRPr="00F65626">
        <w:rPr>
          <w:rFonts w:ascii="Times New Roman" w:hAnsi="Times New Roman" w:cs="Times New Roman"/>
          <w:bCs/>
          <w:lang w:val="en-US"/>
        </w:rPr>
        <w:t xml:space="preserve"> Patil</w:t>
      </w:r>
      <w:r>
        <w:rPr>
          <w:rFonts w:ascii="Times New Roman" w:hAnsi="Times New Roman" w:cs="Times New Roman"/>
          <w:bCs/>
          <w:vertAlign w:val="superscript"/>
          <w:lang w:val="en-US"/>
        </w:rPr>
        <w:t>6</w:t>
      </w:r>
      <w:r w:rsidRPr="00F65626">
        <w:rPr>
          <w:rFonts w:ascii="Times New Roman" w:hAnsi="Times New Roman" w:cs="Times New Roman"/>
          <w:bCs/>
          <w:lang w:val="en-US"/>
        </w:rPr>
        <w:t xml:space="preserve">, </w:t>
      </w:r>
      <w:r w:rsidR="00277700">
        <w:rPr>
          <w:rFonts w:ascii="Times New Roman" w:hAnsi="Times New Roman" w:cs="Times New Roman"/>
          <w:bCs/>
          <w:lang w:val="en-US"/>
        </w:rPr>
        <w:t>Prashant Kumar</w:t>
      </w:r>
      <w:r w:rsidR="00277700">
        <w:rPr>
          <w:rFonts w:ascii="Times New Roman" w:hAnsi="Times New Roman" w:cs="Times New Roman"/>
          <w:bCs/>
          <w:vertAlign w:val="superscript"/>
          <w:lang w:val="en-US"/>
        </w:rPr>
        <w:t>7</w:t>
      </w:r>
      <w:proofErr w:type="gramStart"/>
      <w:r w:rsidR="00277700">
        <w:rPr>
          <w:rFonts w:ascii="Times New Roman" w:hAnsi="Times New Roman" w:cs="Times New Roman"/>
          <w:bCs/>
          <w:vertAlign w:val="superscript"/>
          <w:lang w:val="en-US"/>
        </w:rPr>
        <w:t>,8</w:t>
      </w:r>
      <w:proofErr w:type="gramEnd"/>
      <w:r w:rsidR="00277700">
        <w:rPr>
          <w:rFonts w:ascii="Times New Roman" w:hAnsi="Times New Roman" w:cs="Times New Roman"/>
          <w:bCs/>
          <w:lang w:val="en-US"/>
        </w:rPr>
        <w:t xml:space="preserve">, </w:t>
      </w:r>
      <w:proofErr w:type="spellStart"/>
      <w:r w:rsidR="00277700">
        <w:rPr>
          <w:rFonts w:ascii="Times New Roman" w:hAnsi="Times New Roman" w:cs="Times New Roman"/>
          <w:bCs/>
          <w:lang w:val="en-US"/>
        </w:rPr>
        <w:t>Darshana</w:t>
      </w:r>
      <w:proofErr w:type="spellEnd"/>
      <w:r w:rsidR="00277700">
        <w:rPr>
          <w:rFonts w:ascii="Times New Roman" w:hAnsi="Times New Roman" w:cs="Times New Roman"/>
          <w:bCs/>
          <w:lang w:val="en-US"/>
        </w:rPr>
        <w:t xml:space="preserve"> Patil</w:t>
      </w:r>
      <w:r w:rsidR="00277700" w:rsidRPr="00222565">
        <w:rPr>
          <w:rFonts w:ascii="Times New Roman" w:hAnsi="Times New Roman" w:cs="Times New Roman"/>
          <w:bCs/>
          <w:vertAlign w:val="superscript"/>
          <w:lang w:val="en-US"/>
        </w:rPr>
        <w:t>6</w:t>
      </w:r>
      <w:r w:rsidR="00277700">
        <w:rPr>
          <w:rFonts w:ascii="Times New Roman" w:hAnsi="Times New Roman" w:cs="Times New Roman"/>
          <w:bCs/>
          <w:lang w:val="en-US"/>
        </w:rPr>
        <w:t xml:space="preserve">, </w:t>
      </w:r>
      <w:proofErr w:type="spellStart"/>
      <w:r w:rsidRPr="00F65626">
        <w:rPr>
          <w:rFonts w:ascii="Times New Roman" w:hAnsi="Times New Roman" w:cs="Times New Roman"/>
          <w:bCs/>
          <w:lang w:val="en-US"/>
        </w:rPr>
        <w:t>Dadasaheb</w:t>
      </w:r>
      <w:proofErr w:type="spellEnd"/>
      <w:r w:rsidRPr="00F65626">
        <w:rPr>
          <w:rFonts w:ascii="Times New Roman" w:hAnsi="Times New Roman" w:cs="Times New Roman"/>
          <w:bCs/>
          <w:lang w:val="en-US"/>
        </w:rPr>
        <w:t xml:space="preserve"> </w:t>
      </w:r>
      <w:proofErr w:type="spellStart"/>
      <w:r w:rsidRPr="00F65626">
        <w:rPr>
          <w:rFonts w:ascii="Times New Roman" w:hAnsi="Times New Roman" w:cs="Times New Roman"/>
          <w:bCs/>
          <w:lang w:val="en-US"/>
        </w:rPr>
        <w:t>Akolkar</w:t>
      </w:r>
      <w:proofErr w:type="spellEnd"/>
      <w:r>
        <w:rPr>
          <w:rFonts w:ascii="Times New Roman" w:hAnsi="Times New Roman" w:cs="Times New Roman"/>
          <w:bCs/>
          <w:vertAlign w:val="superscript"/>
          <w:lang w:val="en-US"/>
        </w:rPr>
        <w:t>*6</w:t>
      </w:r>
    </w:p>
    <w:p w14:paraId="2539803D" w14:textId="77777777" w:rsidR="008A3BFA" w:rsidRPr="00A8120A" w:rsidRDefault="008A3BFA" w:rsidP="008A3BFA">
      <w:pPr>
        <w:spacing w:line="480" w:lineRule="auto"/>
        <w:contextualSpacing/>
        <w:jc w:val="both"/>
        <w:rPr>
          <w:rFonts w:ascii="Times New Roman" w:hAnsi="Times New Roman" w:cs="Times New Roman"/>
          <w:lang w:val="en-US"/>
        </w:rPr>
      </w:pPr>
    </w:p>
    <w:p w14:paraId="29F97B61" w14:textId="77777777" w:rsidR="008A3BFA" w:rsidRPr="003C47D0" w:rsidRDefault="008A3BFA" w:rsidP="008A3BFA">
      <w:pPr>
        <w:pStyle w:val="NormalWeb"/>
        <w:shd w:val="clear" w:color="auto" w:fill="FFFFFF"/>
        <w:spacing w:before="0" w:beforeAutospacing="0" w:after="0" w:afterAutospacing="0" w:line="480" w:lineRule="auto"/>
        <w:contextualSpacing/>
        <w:jc w:val="both"/>
        <w:rPr>
          <w:b/>
          <w:bCs/>
        </w:rPr>
      </w:pPr>
      <w:r w:rsidRPr="003C47D0">
        <w:rPr>
          <w:b/>
          <w:bCs/>
        </w:rPr>
        <w:t>AFFILIATIONS</w:t>
      </w:r>
    </w:p>
    <w:p w14:paraId="62FEFC32" w14:textId="77777777" w:rsidR="008A3BFA" w:rsidRPr="00BB1DAE" w:rsidRDefault="008A3BFA" w:rsidP="008A3BFA">
      <w:pPr>
        <w:spacing w:line="480" w:lineRule="auto"/>
        <w:contextualSpacing/>
        <w:rPr>
          <w:rFonts w:ascii="Times New Roman" w:hAnsi="Times New Roman" w:cs="Times New Roman"/>
          <w:bCs/>
        </w:rPr>
      </w:pPr>
      <w:r w:rsidRPr="00BB1DAE">
        <w:rPr>
          <w:rFonts w:ascii="Times New Roman" w:hAnsi="Times New Roman" w:cs="Times New Roman"/>
          <w:bCs/>
          <w:vertAlign w:val="superscript"/>
        </w:rPr>
        <w:t>1</w:t>
      </w:r>
      <w:r w:rsidRPr="00BB1DAE">
        <w:rPr>
          <w:rFonts w:ascii="Times New Roman" w:hAnsi="Times New Roman" w:cs="Times New Roman"/>
          <w:bCs/>
        </w:rPr>
        <w:t xml:space="preserve">Department of Oncology, </w:t>
      </w:r>
      <w:proofErr w:type="spellStart"/>
      <w:r w:rsidRPr="00BB1DAE">
        <w:rPr>
          <w:rFonts w:ascii="Times New Roman" w:hAnsi="Times New Roman" w:cs="Times New Roman"/>
          <w:bCs/>
        </w:rPr>
        <w:t>Broomsfield</w:t>
      </w:r>
      <w:proofErr w:type="spellEnd"/>
      <w:r w:rsidRPr="00BB1DAE">
        <w:rPr>
          <w:rFonts w:ascii="Times New Roman" w:hAnsi="Times New Roman" w:cs="Times New Roman"/>
          <w:bCs/>
        </w:rPr>
        <w:t xml:space="preserve"> Hospital, Chelmsford, UK.</w:t>
      </w:r>
    </w:p>
    <w:p w14:paraId="6B1E00B3" w14:textId="77777777" w:rsidR="008A3BFA" w:rsidRPr="007C3718" w:rsidRDefault="008A3BFA" w:rsidP="008A3BFA">
      <w:pPr>
        <w:spacing w:line="480" w:lineRule="auto"/>
        <w:contextualSpacing/>
        <w:rPr>
          <w:rFonts w:ascii="Times New Roman" w:hAnsi="Times New Roman" w:cs="Times New Roman"/>
          <w:bCs/>
        </w:rPr>
      </w:pPr>
      <w:r w:rsidRPr="00AF23A9">
        <w:rPr>
          <w:rFonts w:ascii="Times New Roman" w:hAnsi="Times New Roman" w:cs="Times New Roman"/>
          <w:bCs/>
          <w:vertAlign w:val="superscript"/>
        </w:rPr>
        <w:t>2</w:t>
      </w:r>
      <w:r w:rsidRPr="00AF23A9">
        <w:rPr>
          <w:rFonts w:ascii="Times New Roman" w:hAnsi="Times New Roman" w:cs="Times New Roman"/>
          <w:bCs/>
        </w:rPr>
        <w:t>HCA Healthcare UK, London W1G 6AF, United Kingdom</w:t>
      </w:r>
    </w:p>
    <w:p w14:paraId="790DBA80" w14:textId="77777777" w:rsidR="008A3BFA" w:rsidRDefault="008A3BFA" w:rsidP="008A3BFA">
      <w:pPr>
        <w:pStyle w:val="NormalWeb"/>
        <w:shd w:val="clear" w:color="auto" w:fill="FFFFFF"/>
        <w:spacing w:before="0" w:beforeAutospacing="0" w:after="0" w:afterAutospacing="0" w:line="480" w:lineRule="auto"/>
        <w:contextualSpacing/>
        <w:jc w:val="both"/>
      </w:pPr>
      <w:r>
        <w:rPr>
          <w:vertAlign w:val="superscript"/>
        </w:rPr>
        <w:t>3</w:t>
      </w:r>
      <w:r>
        <w:t>Worcester Polytechnic Institute, Worcester, USA</w:t>
      </w:r>
    </w:p>
    <w:p w14:paraId="1EB8BADC" w14:textId="77777777" w:rsidR="008A3BFA" w:rsidRPr="00BB1DAE" w:rsidRDefault="008A3BFA" w:rsidP="008A3BFA">
      <w:pPr>
        <w:spacing w:line="480" w:lineRule="auto"/>
        <w:contextualSpacing/>
        <w:rPr>
          <w:rFonts w:ascii="Times New Roman" w:hAnsi="Times New Roman" w:cs="Times New Roman"/>
          <w:bCs/>
        </w:rPr>
      </w:pPr>
      <w:r>
        <w:rPr>
          <w:rFonts w:ascii="Times New Roman" w:hAnsi="Times New Roman" w:cs="Times New Roman"/>
          <w:bCs/>
          <w:vertAlign w:val="superscript"/>
        </w:rPr>
        <w:t>4</w:t>
      </w:r>
      <w:r w:rsidRPr="00BB1DAE">
        <w:rPr>
          <w:rFonts w:ascii="Times New Roman" w:hAnsi="Times New Roman" w:cs="Times New Roman"/>
          <w:bCs/>
        </w:rPr>
        <w:t xml:space="preserve">Department of Medical Oncology, </w:t>
      </w:r>
      <w:proofErr w:type="spellStart"/>
      <w:r w:rsidRPr="00BB1DAE">
        <w:rPr>
          <w:rFonts w:ascii="Times New Roman" w:hAnsi="Times New Roman" w:cs="Times New Roman"/>
          <w:bCs/>
        </w:rPr>
        <w:t>Kokilaben</w:t>
      </w:r>
      <w:proofErr w:type="spellEnd"/>
      <w:r w:rsidRPr="00BB1DAE">
        <w:rPr>
          <w:rFonts w:ascii="Times New Roman" w:hAnsi="Times New Roman" w:cs="Times New Roman"/>
          <w:bCs/>
        </w:rPr>
        <w:t xml:space="preserve"> </w:t>
      </w:r>
      <w:proofErr w:type="spellStart"/>
      <w:r w:rsidRPr="00BB1DAE">
        <w:rPr>
          <w:rFonts w:ascii="Times New Roman" w:hAnsi="Times New Roman" w:cs="Times New Roman"/>
          <w:bCs/>
        </w:rPr>
        <w:t>Dhirubai</w:t>
      </w:r>
      <w:proofErr w:type="spellEnd"/>
      <w:r w:rsidRPr="00BB1DAE">
        <w:rPr>
          <w:rFonts w:ascii="Times New Roman" w:hAnsi="Times New Roman" w:cs="Times New Roman"/>
          <w:bCs/>
        </w:rPr>
        <w:t xml:space="preserve"> </w:t>
      </w:r>
      <w:proofErr w:type="spellStart"/>
      <w:r w:rsidRPr="00BB1DAE">
        <w:rPr>
          <w:rFonts w:ascii="Times New Roman" w:hAnsi="Times New Roman" w:cs="Times New Roman"/>
          <w:bCs/>
        </w:rPr>
        <w:t>Ambani</w:t>
      </w:r>
      <w:proofErr w:type="spellEnd"/>
      <w:r w:rsidRPr="00BB1DAE">
        <w:rPr>
          <w:rFonts w:ascii="Times New Roman" w:hAnsi="Times New Roman" w:cs="Times New Roman"/>
          <w:bCs/>
        </w:rPr>
        <w:t xml:space="preserve"> Hospital, Mumbai, India.</w:t>
      </w:r>
    </w:p>
    <w:p w14:paraId="2FE5553A" w14:textId="77777777" w:rsidR="008A3BFA" w:rsidRPr="00BB1DAE" w:rsidRDefault="008A3BFA" w:rsidP="008A3BFA">
      <w:pPr>
        <w:spacing w:line="480" w:lineRule="auto"/>
        <w:contextualSpacing/>
        <w:rPr>
          <w:rFonts w:ascii="Times New Roman" w:hAnsi="Times New Roman" w:cs="Times New Roman"/>
          <w:bCs/>
        </w:rPr>
      </w:pPr>
      <w:r>
        <w:rPr>
          <w:rFonts w:ascii="Times New Roman" w:hAnsi="Times New Roman" w:cs="Times New Roman"/>
          <w:bCs/>
          <w:vertAlign w:val="superscript"/>
        </w:rPr>
        <w:t>5</w:t>
      </w:r>
      <w:r w:rsidRPr="00BB1DAE">
        <w:rPr>
          <w:rFonts w:ascii="Times New Roman" w:hAnsi="Times New Roman" w:cs="Times New Roman"/>
          <w:bCs/>
        </w:rPr>
        <w:t xml:space="preserve">Department of Medical Oncology, </w:t>
      </w:r>
      <w:proofErr w:type="spellStart"/>
      <w:r w:rsidRPr="00BB1DAE">
        <w:rPr>
          <w:rFonts w:ascii="Times New Roman" w:hAnsi="Times New Roman" w:cs="Times New Roman"/>
          <w:bCs/>
        </w:rPr>
        <w:t>Avinash</w:t>
      </w:r>
      <w:proofErr w:type="spellEnd"/>
      <w:r w:rsidRPr="00BB1DAE">
        <w:rPr>
          <w:rFonts w:ascii="Times New Roman" w:hAnsi="Times New Roman" w:cs="Times New Roman"/>
          <w:bCs/>
        </w:rPr>
        <w:t xml:space="preserve"> Cancer Clinic, Pune, India.</w:t>
      </w:r>
    </w:p>
    <w:p w14:paraId="0C035A9B" w14:textId="3517D335" w:rsidR="008A3BFA" w:rsidRDefault="008A3BFA" w:rsidP="008A3BFA">
      <w:pPr>
        <w:pStyle w:val="NormalWeb"/>
        <w:shd w:val="clear" w:color="auto" w:fill="FFFFFF"/>
        <w:spacing w:before="0" w:beforeAutospacing="0" w:after="0" w:afterAutospacing="0" w:line="480" w:lineRule="auto"/>
        <w:contextualSpacing/>
        <w:jc w:val="both"/>
      </w:pPr>
      <w:r>
        <w:rPr>
          <w:vertAlign w:val="superscript"/>
        </w:rPr>
        <w:t>6</w:t>
      </w:r>
      <w:r>
        <w:t>Datar Cancer Genetics, Nasik, India</w:t>
      </w:r>
      <w:r w:rsidR="00277700">
        <w:t>.</w:t>
      </w:r>
    </w:p>
    <w:p w14:paraId="5540DABA" w14:textId="77777777" w:rsidR="00277700" w:rsidRPr="00911C18" w:rsidRDefault="00277700" w:rsidP="00277700">
      <w:pPr>
        <w:shd w:val="clear" w:color="auto" w:fill="FFFFFF"/>
        <w:spacing w:line="480" w:lineRule="auto"/>
        <w:rPr>
          <w:rFonts w:ascii="Times New Roman" w:hAnsi="Times New Roman" w:cs="Times New Roman"/>
          <w:bCs/>
          <w:color w:val="000000"/>
        </w:rPr>
      </w:pPr>
      <w:r w:rsidRPr="00BB38C8">
        <w:rPr>
          <w:rFonts w:ascii="Times New Roman" w:hAnsi="Times New Roman" w:cs="Times New Roman"/>
          <w:bCs/>
          <w:color w:val="000000"/>
          <w:vertAlign w:val="superscript"/>
        </w:rPr>
        <w:t>7</w:t>
      </w:r>
      <w:r w:rsidRPr="00911C18">
        <w:rPr>
          <w:rFonts w:ascii="Times New Roman" w:hAnsi="Times New Roman" w:cs="Times New Roman"/>
          <w:bCs/>
          <w:color w:val="000000"/>
        </w:rPr>
        <w:t>Institute of Bioinformatics, International Technology Park, Bangalore 560066, Karnataka, India.</w:t>
      </w:r>
    </w:p>
    <w:p w14:paraId="3413EBEF" w14:textId="77777777" w:rsidR="00277700" w:rsidRPr="00911C18" w:rsidRDefault="00277700" w:rsidP="00277700">
      <w:pPr>
        <w:shd w:val="clear" w:color="auto" w:fill="FFFFFF"/>
        <w:spacing w:line="480" w:lineRule="auto"/>
        <w:rPr>
          <w:rFonts w:ascii="Times New Roman" w:hAnsi="Times New Roman" w:cs="Times New Roman"/>
          <w:bCs/>
          <w:color w:val="000000"/>
        </w:rPr>
      </w:pPr>
      <w:r>
        <w:rPr>
          <w:rFonts w:ascii="Times New Roman" w:hAnsi="Times New Roman" w:cs="Times New Roman"/>
          <w:bCs/>
          <w:color w:val="000000"/>
          <w:vertAlign w:val="superscript"/>
        </w:rPr>
        <w:t xml:space="preserve">8 </w:t>
      </w:r>
      <w:proofErr w:type="spellStart"/>
      <w:r w:rsidRPr="00911C18">
        <w:rPr>
          <w:rFonts w:ascii="Times New Roman" w:hAnsi="Times New Roman" w:cs="Times New Roman"/>
          <w:bCs/>
          <w:color w:val="000000"/>
        </w:rPr>
        <w:t>Manipal</w:t>
      </w:r>
      <w:proofErr w:type="spellEnd"/>
      <w:r w:rsidRPr="00911C18">
        <w:rPr>
          <w:rFonts w:ascii="Times New Roman" w:hAnsi="Times New Roman" w:cs="Times New Roman"/>
          <w:bCs/>
          <w:color w:val="000000"/>
        </w:rPr>
        <w:t xml:space="preserve"> Academy of Higher Education (MAHE), </w:t>
      </w:r>
      <w:proofErr w:type="spellStart"/>
      <w:r w:rsidRPr="00911C18">
        <w:rPr>
          <w:rFonts w:ascii="Times New Roman" w:hAnsi="Times New Roman" w:cs="Times New Roman"/>
          <w:bCs/>
          <w:color w:val="000000"/>
        </w:rPr>
        <w:t>Manipal</w:t>
      </w:r>
      <w:proofErr w:type="spellEnd"/>
      <w:r w:rsidRPr="00911C18">
        <w:rPr>
          <w:rFonts w:ascii="Times New Roman" w:hAnsi="Times New Roman" w:cs="Times New Roman"/>
          <w:bCs/>
          <w:color w:val="000000"/>
        </w:rPr>
        <w:t xml:space="preserve"> 576104, Karnataka, India.</w:t>
      </w:r>
    </w:p>
    <w:p w14:paraId="6E0E56D1" w14:textId="77777777" w:rsidR="00277700" w:rsidRDefault="00277700" w:rsidP="008A3BFA">
      <w:pPr>
        <w:pStyle w:val="NormalWeb"/>
        <w:shd w:val="clear" w:color="auto" w:fill="FFFFFF"/>
        <w:spacing w:before="0" w:beforeAutospacing="0" w:after="0" w:afterAutospacing="0" w:line="480" w:lineRule="auto"/>
        <w:contextualSpacing/>
        <w:jc w:val="both"/>
      </w:pPr>
    </w:p>
    <w:p w14:paraId="77B79930" w14:textId="77777777" w:rsidR="008A3BFA" w:rsidRDefault="008A3BFA" w:rsidP="008A3BFA">
      <w:pPr>
        <w:pStyle w:val="NormalWeb"/>
        <w:shd w:val="clear" w:color="auto" w:fill="FFFFFF"/>
        <w:spacing w:before="0" w:beforeAutospacing="0" w:after="0" w:afterAutospacing="0" w:line="480" w:lineRule="auto"/>
        <w:contextualSpacing/>
        <w:jc w:val="both"/>
        <w:rPr>
          <w:vertAlign w:val="superscript"/>
        </w:rPr>
      </w:pPr>
    </w:p>
    <w:p w14:paraId="597CBF12" w14:textId="77777777" w:rsidR="008A3BFA" w:rsidRPr="003C47D0" w:rsidRDefault="008A3BFA" w:rsidP="008A3BFA">
      <w:pPr>
        <w:pStyle w:val="NormalWeb"/>
        <w:shd w:val="clear" w:color="auto" w:fill="FFFFFF"/>
        <w:spacing w:before="0" w:beforeAutospacing="0" w:after="0" w:afterAutospacing="0" w:line="480" w:lineRule="auto"/>
        <w:contextualSpacing/>
        <w:jc w:val="both"/>
        <w:rPr>
          <w:b/>
          <w:bCs/>
        </w:rPr>
      </w:pPr>
      <w:r>
        <w:rPr>
          <w:b/>
          <w:bCs/>
        </w:rPr>
        <w:t>*</w:t>
      </w:r>
      <w:r w:rsidRPr="003C47D0">
        <w:rPr>
          <w:b/>
          <w:bCs/>
        </w:rPr>
        <w:t xml:space="preserve">CORRESPONDING AUTHOR </w:t>
      </w:r>
    </w:p>
    <w:p w14:paraId="21BB0077" w14:textId="77777777" w:rsidR="008A3BFA" w:rsidRDefault="008A3BFA" w:rsidP="008A3BFA">
      <w:pPr>
        <w:pStyle w:val="NormalWeb"/>
        <w:shd w:val="clear" w:color="auto" w:fill="FFFFFF"/>
        <w:spacing w:line="480" w:lineRule="auto"/>
        <w:contextualSpacing/>
        <w:jc w:val="both"/>
      </w:pPr>
      <w:r>
        <w:t xml:space="preserve">Dr. </w:t>
      </w:r>
      <w:proofErr w:type="spellStart"/>
      <w:r>
        <w:t>Dadasaheb</w:t>
      </w:r>
      <w:proofErr w:type="spellEnd"/>
      <w:r>
        <w:t xml:space="preserve"> </w:t>
      </w:r>
      <w:proofErr w:type="spellStart"/>
      <w:r>
        <w:t>Akolkar</w:t>
      </w:r>
      <w:proofErr w:type="spellEnd"/>
      <w:r>
        <w:t xml:space="preserve">, </w:t>
      </w:r>
      <w:proofErr w:type="spellStart"/>
      <w:r>
        <w:t>Datar</w:t>
      </w:r>
      <w:proofErr w:type="spellEnd"/>
      <w:r>
        <w:t xml:space="preserve"> Cancer Genetics, </w:t>
      </w:r>
    </w:p>
    <w:p w14:paraId="1E0D906D" w14:textId="77777777" w:rsidR="008A3BFA" w:rsidRDefault="008A3BFA" w:rsidP="008A3BFA">
      <w:pPr>
        <w:pStyle w:val="NormalWeb"/>
        <w:shd w:val="clear" w:color="auto" w:fill="FFFFFF"/>
        <w:spacing w:line="480" w:lineRule="auto"/>
        <w:contextualSpacing/>
        <w:jc w:val="both"/>
      </w:pPr>
      <w:r>
        <w:t xml:space="preserve">F-8 D-Road, </w:t>
      </w:r>
      <w:proofErr w:type="spellStart"/>
      <w:r>
        <w:t>Ambad</w:t>
      </w:r>
      <w:proofErr w:type="spellEnd"/>
      <w:r>
        <w:t>, Nasik – 422010, India.</w:t>
      </w:r>
    </w:p>
    <w:p w14:paraId="096A6C1C" w14:textId="77777777" w:rsidR="008A3BFA" w:rsidRDefault="00334989" w:rsidP="008A3BFA">
      <w:pPr>
        <w:pStyle w:val="NormalWeb"/>
        <w:shd w:val="clear" w:color="auto" w:fill="FFFFFF"/>
        <w:spacing w:before="0" w:beforeAutospacing="0" w:after="0" w:afterAutospacing="0" w:line="480" w:lineRule="auto"/>
        <w:contextualSpacing/>
        <w:jc w:val="both"/>
      </w:pPr>
      <w:hyperlink r:id="rId8" w:history="1">
        <w:r w:rsidR="008A3BFA" w:rsidRPr="00C94C34">
          <w:rPr>
            <w:rStyle w:val="Hyperlink"/>
          </w:rPr>
          <w:t>dadasaheb.akolkar@datarpgx.com</w:t>
        </w:r>
      </w:hyperlink>
    </w:p>
    <w:p w14:paraId="6C40BC8D" w14:textId="6EA5CA08" w:rsidR="008A3BFA" w:rsidRPr="00277700" w:rsidRDefault="008A3BFA" w:rsidP="00277700">
      <w:pPr>
        <w:pStyle w:val="NormalWeb"/>
        <w:shd w:val="clear" w:color="auto" w:fill="FFFFFF"/>
        <w:spacing w:before="0" w:beforeAutospacing="0" w:after="0" w:afterAutospacing="0" w:line="480" w:lineRule="auto"/>
        <w:contextualSpacing/>
        <w:jc w:val="both"/>
      </w:pPr>
      <w:r>
        <w:t xml:space="preserve">ORCID ID: </w:t>
      </w:r>
      <w:r w:rsidRPr="00FE5F09">
        <w:t>0000-0002-4434-4887</w:t>
      </w:r>
      <w:bookmarkStart w:id="0" w:name="_GoBack"/>
      <w:bookmarkEnd w:id="0"/>
    </w:p>
    <w:p w14:paraId="6D9BA529" w14:textId="71FC0460" w:rsidR="00915C7E" w:rsidRPr="009827E3" w:rsidRDefault="00915C7E" w:rsidP="00915C7E">
      <w:pPr>
        <w:spacing w:line="480" w:lineRule="auto"/>
        <w:jc w:val="both"/>
        <w:rPr>
          <w:rFonts w:ascii="Times New Roman" w:hAnsi="Times New Roman" w:cs="Times New Roman"/>
          <w:b/>
          <w:lang w:val="en-US"/>
        </w:rPr>
      </w:pPr>
      <w:r w:rsidRPr="009827E3">
        <w:rPr>
          <w:rFonts w:ascii="Times New Roman" w:hAnsi="Times New Roman" w:cs="Times New Roman"/>
          <w:b/>
          <w:lang w:val="en-US"/>
        </w:rPr>
        <w:lastRenderedPageBreak/>
        <w:t xml:space="preserve">SUPPLEMENTARY </w:t>
      </w:r>
      <w:r w:rsidR="00F7157F" w:rsidRPr="009827E3">
        <w:rPr>
          <w:rFonts w:ascii="Times New Roman" w:hAnsi="Times New Roman" w:cs="Times New Roman"/>
          <w:b/>
          <w:lang w:val="en-US"/>
        </w:rPr>
        <w:t>DATA</w:t>
      </w:r>
    </w:p>
    <w:p w14:paraId="25C8D356" w14:textId="77777777" w:rsidR="00F7157F" w:rsidRPr="009827E3" w:rsidRDefault="00F7157F" w:rsidP="00F7157F">
      <w:pPr>
        <w:spacing w:line="480" w:lineRule="auto"/>
        <w:contextualSpacing/>
        <w:jc w:val="both"/>
        <w:rPr>
          <w:rFonts w:ascii="Times New Roman" w:hAnsi="Times New Roman" w:cs="Times New Roman"/>
        </w:rPr>
      </w:pPr>
      <w:r w:rsidRPr="009827E3">
        <w:rPr>
          <w:rFonts w:ascii="Times New Roman" w:hAnsi="Times New Roman" w:cs="Times New Roman"/>
          <w:b/>
        </w:rPr>
        <w:t>Supplementary Video S1.</w:t>
      </w:r>
      <w:r w:rsidRPr="009827E3">
        <w:rPr>
          <w:rFonts w:ascii="Times New Roman" w:hAnsi="Times New Roman" w:cs="Times New Roman"/>
        </w:rPr>
        <w:t xml:space="preserve"> </w:t>
      </w:r>
      <w:r w:rsidRPr="009827E3">
        <w:rPr>
          <w:rFonts w:ascii="Times New Roman" w:hAnsi="Times New Roman" w:cs="Times New Roman"/>
          <w:b/>
        </w:rPr>
        <w:t>Chemoresistance Profiling</w:t>
      </w:r>
      <w:r w:rsidRPr="009827E3">
        <w:rPr>
          <w:rFonts w:ascii="Times New Roman" w:hAnsi="Times New Roman" w:cs="Times New Roman"/>
        </w:rPr>
        <w:t xml:space="preserve">. Time-lapse video depicting response of C-TACs from a breast cancer patient when the C-TACs were treated with individual drugs for 12 h. The information panel on the left indicates drugs and observed cell-death (%), time as well as scale. </w:t>
      </w:r>
    </w:p>
    <w:p w14:paraId="1B7046D8" w14:textId="77777777" w:rsidR="00EA3992" w:rsidRPr="009827E3" w:rsidRDefault="00EA3992">
      <w:pPr>
        <w:rPr>
          <w:rFonts w:ascii="Times New Roman" w:hAnsi="Times New Roman" w:cs="Times New Roman"/>
          <w:b/>
        </w:rPr>
      </w:pPr>
    </w:p>
    <w:p w14:paraId="4BFCEA7D" w14:textId="77777777" w:rsidR="00EA3992" w:rsidRPr="009827E3" w:rsidRDefault="00EA3992" w:rsidP="00EA3992">
      <w:pPr>
        <w:spacing w:line="480" w:lineRule="auto"/>
        <w:contextualSpacing/>
        <w:jc w:val="both"/>
        <w:rPr>
          <w:rFonts w:ascii="Times New Roman" w:hAnsi="Times New Roman" w:cs="Times New Roman"/>
        </w:rPr>
      </w:pPr>
      <w:r w:rsidRPr="009827E3">
        <w:rPr>
          <w:rFonts w:ascii="Times New Roman" w:hAnsi="Times New Roman" w:cs="Times New Roman"/>
          <w:b/>
        </w:rPr>
        <w:t xml:space="preserve">Supplementary Figure S1. Immunocytochemistry Profiling of C-TACs. </w:t>
      </w:r>
      <w:r w:rsidRPr="009827E3">
        <w:rPr>
          <w:rFonts w:ascii="Times New Roman" w:hAnsi="Times New Roman" w:cs="Times New Roman"/>
        </w:rPr>
        <w:t xml:space="preserve">C-TACs identified by staining with (A) DAPI, (B) </w:t>
      </w:r>
      <w:proofErr w:type="spellStart"/>
      <w:r w:rsidRPr="009827E3">
        <w:rPr>
          <w:rFonts w:ascii="Times New Roman" w:hAnsi="Times New Roman" w:cs="Times New Roman"/>
        </w:rPr>
        <w:t>EpCAM</w:t>
      </w:r>
      <w:proofErr w:type="spellEnd"/>
      <w:r w:rsidRPr="009827E3">
        <w:rPr>
          <w:rFonts w:ascii="Times New Roman" w:hAnsi="Times New Roman" w:cs="Times New Roman"/>
        </w:rPr>
        <w:t xml:space="preserve">, (C) Pan-CK and (D) CD45. Panel (E) is the composite image. </w:t>
      </w:r>
    </w:p>
    <w:p w14:paraId="203F4A30" w14:textId="77777777" w:rsidR="00EA3992" w:rsidRPr="009827E3" w:rsidRDefault="00EA3992" w:rsidP="00EA3992">
      <w:pPr>
        <w:spacing w:line="480" w:lineRule="auto"/>
        <w:contextualSpacing/>
        <w:jc w:val="both"/>
        <w:rPr>
          <w:rFonts w:ascii="Times New Roman" w:hAnsi="Times New Roman" w:cs="Times New Roman"/>
        </w:rPr>
      </w:pPr>
    </w:p>
    <w:p w14:paraId="3D2EDCB5" w14:textId="77777777" w:rsidR="007E17FE" w:rsidRPr="009827E3" w:rsidRDefault="00EA3992" w:rsidP="00EA3992">
      <w:pPr>
        <w:spacing w:line="480" w:lineRule="auto"/>
        <w:contextualSpacing/>
        <w:jc w:val="both"/>
        <w:rPr>
          <w:rFonts w:ascii="Times New Roman" w:hAnsi="Times New Roman" w:cs="Times New Roman"/>
        </w:rPr>
      </w:pPr>
      <w:r w:rsidRPr="009827E3">
        <w:rPr>
          <w:rFonts w:ascii="Times New Roman" w:hAnsi="Times New Roman" w:cs="Times New Roman"/>
          <w:b/>
        </w:rPr>
        <w:t xml:space="preserve">Supplementary Figure S2. </w:t>
      </w:r>
      <w:r w:rsidRPr="009827E3">
        <w:rPr>
          <w:rFonts w:ascii="Times New Roman" w:hAnsi="Times New Roman" w:cs="Times New Roman"/>
        </w:rPr>
        <w:t>Representative images of C-TACs profiled by ICC for Organ and Subtype Specific (OSS) markers (Supplementary Table 2). (A) Breast, (B) Lung (AD), (C) Head and Neck, (D) Cervix, (E) Colorectum, (F) Stomach, (G) Oesophagus, (H) Ovary. (I) Pancreas, (J) Prostate, (K) Bladder, (L) Neuroendocrine. Each set of 3 panels includes DAPI, respective OSS marker and the composite image.</w:t>
      </w:r>
    </w:p>
    <w:p w14:paraId="2D996C9C" w14:textId="77777777" w:rsidR="007E17FE" w:rsidRPr="009827E3" w:rsidRDefault="007E17FE" w:rsidP="00EA3992">
      <w:pPr>
        <w:spacing w:line="480" w:lineRule="auto"/>
        <w:contextualSpacing/>
        <w:jc w:val="both"/>
        <w:rPr>
          <w:rFonts w:ascii="Times New Roman" w:hAnsi="Times New Roman" w:cs="Times New Roman"/>
        </w:rPr>
      </w:pPr>
    </w:p>
    <w:p w14:paraId="1E81B075" w14:textId="49D5E405" w:rsidR="00F7157F" w:rsidRPr="009827E3" w:rsidRDefault="00F7157F" w:rsidP="00EA3992">
      <w:pPr>
        <w:spacing w:line="480" w:lineRule="auto"/>
        <w:contextualSpacing/>
        <w:jc w:val="both"/>
        <w:rPr>
          <w:rFonts w:ascii="Times New Roman" w:hAnsi="Times New Roman" w:cs="Times New Roman"/>
        </w:rPr>
      </w:pPr>
      <w:r w:rsidRPr="009827E3">
        <w:rPr>
          <w:rFonts w:ascii="Times New Roman" w:hAnsi="Times New Roman" w:cs="Times New Roman"/>
          <w:b/>
        </w:rPr>
        <w:br w:type="page"/>
      </w:r>
    </w:p>
    <w:p w14:paraId="74EE27FB" w14:textId="77777777" w:rsidR="00233CE8" w:rsidRPr="009827E3" w:rsidRDefault="00233CE8" w:rsidP="00915C7E">
      <w:pPr>
        <w:spacing w:line="480" w:lineRule="auto"/>
        <w:contextualSpacing/>
        <w:jc w:val="both"/>
        <w:rPr>
          <w:rFonts w:ascii="Times New Roman" w:hAnsi="Times New Roman" w:cs="Times New Roman"/>
          <w:b/>
        </w:rPr>
        <w:sectPr w:rsidR="00233CE8" w:rsidRPr="009827E3" w:rsidSect="00933133">
          <w:headerReference w:type="default" r:id="rId9"/>
          <w:footerReference w:type="default" r:id="rId10"/>
          <w:pgSz w:w="11900" w:h="16840"/>
          <w:pgMar w:top="1440" w:right="1440" w:bottom="1440" w:left="1440" w:header="706" w:footer="706" w:gutter="0"/>
          <w:cols w:space="708"/>
          <w:docGrid w:linePitch="360"/>
        </w:sectPr>
      </w:pPr>
    </w:p>
    <w:p w14:paraId="4E4F3451" w14:textId="069B068B" w:rsidR="00D977FA" w:rsidRPr="001F3173" w:rsidRDefault="00D977FA" w:rsidP="005C4CEF">
      <w:pPr>
        <w:spacing w:line="480" w:lineRule="auto"/>
        <w:contextualSpacing/>
        <w:jc w:val="both"/>
        <w:rPr>
          <w:rFonts w:ascii="Times New Roman" w:hAnsi="Times New Roman" w:cs="Times New Roman"/>
          <w:bCs/>
        </w:rPr>
      </w:pPr>
      <w:bookmarkStart w:id="1" w:name="_Hlk40272439"/>
      <w:r w:rsidRPr="009827E3">
        <w:rPr>
          <w:rFonts w:ascii="Times New Roman" w:hAnsi="Times New Roman" w:cs="Times New Roman"/>
          <w:b/>
        </w:rPr>
        <w:lastRenderedPageBreak/>
        <w:t>Supplementary Table S1. Yields of C-TACs in various Cancers.</w:t>
      </w:r>
      <w:r w:rsidR="001F3173">
        <w:rPr>
          <w:rFonts w:ascii="Times New Roman" w:hAnsi="Times New Roman" w:cs="Times New Roman"/>
          <w:b/>
        </w:rPr>
        <w:t xml:space="preserve"> </w:t>
      </w:r>
      <w:r w:rsidR="001F3173" w:rsidRPr="001F3173">
        <w:rPr>
          <w:rFonts w:ascii="Times New Roman" w:hAnsi="Times New Roman" w:cs="Times New Roman"/>
          <w:bCs/>
        </w:rPr>
        <w:t>The yield of C-TACs was comparable between all cancer types and there were no significant differences between C-TAC yields in pre</w:t>
      </w:r>
      <w:r w:rsidR="001F3173">
        <w:rPr>
          <w:rFonts w:ascii="Times New Roman" w:hAnsi="Times New Roman" w:cs="Times New Roman"/>
          <w:bCs/>
        </w:rPr>
        <w:t>-</w:t>
      </w:r>
      <w:r w:rsidR="001F3173" w:rsidRPr="001F3173">
        <w:rPr>
          <w:rFonts w:ascii="Times New Roman" w:hAnsi="Times New Roman" w:cs="Times New Roman"/>
          <w:bCs/>
        </w:rPr>
        <w:t>treated and therapy naïve patients. Sufficient C-TACs were obtained from blood samples of all study participants for in vitro chemoresistance profiling.</w:t>
      </w:r>
    </w:p>
    <w:tbl>
      <w:tblPr>
        <w:tblStyle w:val="TableGrid"/>
        <w:tblW w:w="0" w:type="auto"/>
        <w:tblLook w:val="04A0" w:firstRow="1" w:lastRow="0" w:firstColumn="1" w:lastColumn="0" w:noHBand="0" w:noVBand="1"/>
      </w:tblPr>
      <w:tblGrid>
        <w:gridCol w:w="2605"/>
        <w:gridCol w:w="2999"/>
        <w:gridCol w:w="2954"/>
      </w:tblGrid>
      <w:tr w:rsidR="00D977FA" w:rsidRPr="009827E3" w14:paraId="5330124A" w14:textId="77777777" w:rsidTr="000418D2">
        <w:tc>
          <w:tcPr>
            <w:tcW w:w="2605" w:type="dxa"/>
            <w:vMerge w:val="restart"/>
          </w:tcPr>
          <w:bookmarkEnd w:id="1"/>
          <w:p w14:paraId="3DBC4587" w14:textId="77777777" w:rsidR="00D977FA" w:rsidRPr="009827E3" w:rsidRDefault="00D977FA" w:rsidP="000418D2">
            <w:pPr>
              <w:spacing w:line="360" w:lineRule="auto"/>
              <w:rPr>
                <w:rFonts w:ascii="Times New Roman" w:hAnsi="Times New Roman" w:cs="Times New Roman"/>
                <w:b/>
                <w:bCs/>
                <w:sz w:val="24"/>
                <w:szCs w:val="24"/>
              </w:rPr>
            </w:pPr>
            <w:r w:rsidRPr="009827E3">
              <w:rPr>
                <w:rFonts w:ascii="Times New Roman" w:hAnsi="Times New Roman" w:cs="Times New Roman"/>
                <w:b/>
                <w:bCs/>
                <w:sz w:val="24"/>
                <w:szCs w:val="24"/>
              </w:rPr>
              <w:t>Cancer Type</w:t>
            </w:r>
          </w:p>
        </w:tc>
        <w:tc>
          <w:tcPr>
            <w:tcW w:w="5953" w:type="dxa"/>
            <w:gridSpan w:val="2"/>
          </w:tcPr>
          <w:p w14:paraId="7AC42E45" w14:textId="59FEF621" w:rsidR="00D977FA" w:rsidRPr="009827E3" w:rsidRDefault="00D977FA" w:rsidP="000418D2">
            <w:pPr>
              <w:spacing w:line="360" w:lineRule="auto"/>
              <w:rPr>
                <w:rFonts w:ascii="Times New Roman" w:hAnsi="Times New Roman" w:cs="Times New Roman"/>
                <w:b/>
                <w:bCs/>
                <w:sz w:val="24"/>
                <w:szCs w:val="24"/>
              </w:rPr>
            </w:pPr>
            <w:r w:rsidRPr="009827E3">
              <w:rPr>
                <w:rFonts w:ascii="Times New Roman" w:hAnsi="Times New Roman" w:cs="Times New Roman"/>
                <w:b/>
                <w:bCs/>
                <w:sz w:val="24"/>
                <w:szCs w:val="24"/>
              </w:rPr>
              <w:t xml:space="preserve">Yield of C-TACs (cells / </w:t>
            </w:r>
            <w:r w:rsidR="00DB41B8" w:rsidRPr="009827E3">
              <w:rPr>
                <w:rFonts w:ascii="Times New Roman" w:hAnsi="Times New Roman" w:cs="Times New Roman"/>
                <w:b/>
                <w:bCs/>
                <w:sz w:val="24"/>
                <w:szCs w:val="24"/>
              </w:rPr>
              <w:t xml:space="preserve">15 </w:t>
            </w:r>
            <w:r w:rsidRPr="009827E3">
              <w:rPr>
                <w:rFonts w:ascii="Times New Roman" w:hAnsi="Times New Roman" w:cs="Times New Roman"/>
                <w:b/>
                <w:bCs/>
                <w:sz w:val="24"/>
                <w:szCs w:val="24"/>
              </w:rPr>
              <w:t xml:space="preserve">mL), Median (Range) </w:t>
            </w:r>
          </w:p>
        </w:tc>
      </w:tr>
      <w:tr w:rsidR="00D977FA" w:rsidRPr="009827E3" w14:paraId="65BCA4E6" w14:textId="77777777" w:rsidTr="000418D2">
        <w:tc>
          <w:tcPr>
            <w:tcW w:w="2605" w:type="dxa"/>
            <w:vMerge/>
          </w:tcPr>
          <w:p w14:paraId="763A7938" w14:textId="77777777" w:rsidR="00D977FA" w:rsidRPr="009827E3" w:rsidRDefault="00D977FA" w:rsidP="000418D2">
            <w:pPr>
              <w:spacing w:line="360" w:lineRule="auto"/>
              <w:rPr>
                <w:rFonts w:ascii="Times New Roman" w:hAnsi="Times New Roman" w:cs="Times New Roman"/>
                <w:b/>
                <w:bCs/>
                <w:sz w:val="24"/>
                <w:szCs w:val="24"/>
              </w:rPr>
            </w:pPr>
          </w:p>
        </w:tc>
        <w:tc>
          <w:tcPr>
            <w:tcW w:w="2999" w:type="dxa"/>
          </w:tcPr>
          <w:p w14:paraId="3C495F77" w14:textId="77777777" w:rsidR="00D977FA" w:rsidRPr="009827E3" w:rsidRDefault="00D977FA" w:rsidP="000418D2">
            <w:pPr>
              <w:spacing w:line="360" w:lineRule="auto"/>
              <w:rPr>
                <w:rFonts w:ascii="Times New Roman" w:hAnsi="Times New Roman" w:cs="Times New Roman"/>
                <w:b/>
                <w:bCs/>
                <w:sz w:val="24"/>
                <w:szCs w:val="24"/>
              </w:rPr>
            </w:pPr>
            <w:r w:rsidRPr="009827E3">
              <w:rPr>
                <w:rFonts w:ascii="Times New Roman" w:hAnsi="Times New Roman" w:cs="Times New Roman"/>
                <w:b/>
                <w:bCs/>
                <w:sz w:val="24"/>
                <w:szCs w:val="24"/>
              </w:rPr>
              <w:t>Treatment Naïve</w:t>
            </w:r>
          </w:p>
        </w:tc>
        <w:tc>
          <w:tcPr>
            <w:tcW w:w="2954" w:type="dxa"/>
          </w:tcPr>
          <w:p w14:paraId="65E03776" w14:textId="77777777" w:rsidR="00D977FA" w:rsidRPr="009827E3" w:rsidRDefault="00D977FA" w:rsidP="000418D2">
            <w:pPr>
              <w:spacing w:line="360" w:lineRule="auto"/>
              <w:rPr>
                <w:rFonts w:ascii="Times New Roman" w:hAnsi="Times New Roman" w:cs="Times New Roman"/>
                <w:b/>
                <w:bCs/>
                <w:sz w:val="24"/>
                <w:szCs w:val="24"/>
              </w:rPr>
            </w:pPr>
            <w:r w:rsidRPr="009827E3">
              <w:rPr>
                <w:rFonts w:ascii="Times New Roman" w:hAnsi="Times New Roman" w:cs="Times New Roman"/>
                <w:b/>
                <w:bCs/>
                <w:sz w:val="24"/>
                <w:szCs w:val="24"/>
              </w:rPr>
              <w:t>Pre-treated</w:t>
            </w:r>
          </w:p>
        </w:tc>
      </w:tr>
      <w:tr w:rsidR="00D977FA" w:rsidRPr="009827E3" w14:paraId="5668F9C5" w14:textId="77777777" w:rsidTr="000418D2">
        <w:tc>
          <w:tcPr>
            <w:tcW w:w="2605" w:type="dxa"/>
          </w:tcPr>
          <w:p w14:paraId="40969720"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Bladder</w:t>
            </w:r>
          </w:p>
        </w:tc>
        <w:tc>
          <w:tcPr>
            <w:tcW w:w="2999" w:type="dxa"/>
          </w:tcPr>
          <w:p w14:paraId="6C307958"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2332 (814 – 3940)</w:t>
            </w:r>
          </w:p>
        </w:tc>
        <w:tc>
          <w:tcPr>
            <w:tcW w:w="2954" w:type="dxa"/>
          </w:tcPr>
          <w:p w14:paraId="1AAC1331"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1372 (903 – 3594)</w:t>
            </w:r>
          </w:p>
        </w:tc>
      </w:tr>
      <w:tr w:rsidR="00D977FA" w:rsidRPr="009827E3" w14:paraId="2A6FCEDC" w14:textId="77777777" w:rsidTr="000418D2">
        <w:tc>
          <w:tcPr>
            <w:tcW w:w="2605" w:type="dxa"/>
          </w:tcPr>
          <w:p w14:paraId="69A48761"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Breast</w:t>
            </w:r>
          </w:p>
        </w:tc>
        <w:tc>
          <w:tcPr>
            <w:tcW w:w="2999" w:type="dxa"/>
          </w:tcPr>
          <w:p w14:paraId="67EA709F"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1492 (288 – 3983)</w:t>
            </w:r>
          </w:p>
        </w:tc>
        <w:tc>
          <w:tcPr>
            <w:tcW w:w="2954" w:type="dxa"/>
          </w:tcPr>
          <w:p w14:paraId="27EF828B"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1380 (328 – 3976)</w:t>
            </w:r>
          </w:p>
        </w:tc>
      </w:tr>
      <w:tr w:rsidR="00D977FA" w:rsidRPr="009827E3" w14:paraId="444D8D73" w14:textId="77777777" w:rsidTr="000418D2">
        <w:tc>
          <w:tcPr>
            <w:tcW w:w="2605" w:type="dxa"/>
          </w:tcPr>
          <w:p w14:paraId="1E5FA8E3"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Cervix</w:t>
            </w:r>
          </w:p>
        </w:tc>
        <w:tc>
          <w:tcPr>
            <w:tcW w:w="2999" w:type="dxa"/>
          </w:tcPr>
          <w:p w14:paraId="56DED392"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1389 (455 – 3963)</w:t>
            </w:r>
          </w:p>
        </w:tc>
        <w:tc>
          <w:tcPr>
            <w:tcW w:w="2954" w:type="dxa"/>
          </w:tcPr>
          <w:p w14:paraId="3D677057"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1464 (382 – 3923)</w:t>
            </w:r>
          </w:p>
        </w:tc>
      </w:tr>
      <w:tr w:rsidR="00D977FA" w:rsidRPr="009827E3" w14:paraId="5EFC1F1F" w14:textId="77777777" w:rsidTr="000418D2">
        <w:tc>
          <w:tcPr>
            <w:tcW w:w="2605" w:type="dxa"/>
          </w:tcPr>
          <w:p w14:paraId="6E38586E"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Colorectum</w:t>
            </w:r>
          </w:p>
        </w:tc>
        <w:tc>
          <w:tcPr>
            <w:tcW w:w="2999" w:type="dxa"/>
          </w:tcPr>
          <w:p w14:paraId="02A56422"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1516 (404 – 3850)</w:t>
            </w:r>
          </w:p>
        </w:tc>
        <w:tc>
          <w:tcPr>
            <w:tcW w:w="2954" w:type="dxa"/>
          </w:tcPr>
          <w:p w14:paraId="1DFF1CAF"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1430 (478 – 3851)</w:t>
            </w:r>
          </w:p>
        </w:tc>
      </w:tr>
      <w:tr w:rsidR="00D977FA" w:rsidRPr="009827E3" w14:paraId="07C15074" w14:textId="77777777" w:rsidTr="000418D2">
        <w:tc>
          <w:tcPr>
            <w:tcW w:w="2605" w:type="dxa"/>
          </w:tcPr>
          <w:p w14:paraId="0942C5ED"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Gallbladder</w:t>
            </w:r>
          </w:p>
        </w:tc>
        <w:tc>
          <w:tcPr>
            <w:tcW w:w="2999" w:type="dxa"/>
          </w:tcPr>
          <w:p w14:paraId="61AFCA85"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1377 (796 – 3840)</w:t>
            </w:r>
          </w:p>
        </w:tc>
        <w:tc>
          <w:tcPr>
            <w:tcW w:w="2954" w:type="dxa"/>
          </w:tcPr>
          <w:p w14:paraId="2FF93DB7"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1426 (758 – 1824)</w:t>
            </w:r>
          </w:p>
        </w:tc>
      </w:tr>
      <w:tr w:rsidR="00D977FA" w:rsidRPr="009827E3" w14:paraId="616F929D" w14:textId="77777777" w:rsidTr="000418D2">
        <w:tc>
          <w:tcPr>
            <w:tcW w:w="2605" w:type="dxa"/>
          </w:tcPr>
          <w:p w14:paraId="1E3823BF"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Head and Neck</w:t>
            </w:r>
          </w:p>
        </w:tc>
        <w:tc>
          <w:tcPr>
            <w:tcW w:w="2999" w:type="dxa"/>
          </w:tcPr>
          <w:p w14:paraId="6AC0134D"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1535 (291 – 3918)</w:t>
            </w:r>
          </w:p>
        </w:tc>
        <w:tc>
          <w:tcPr>
            <w:tcW w:w="2954" w:type="dxa"/>
          </w:tcPr>
          <w:p w14:paraId="65B164A9"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1434 (292 – 3846)</w:t>
            </w:r>
          </w:p>
        </w:tc>
      </w:tr>
      <w:tr w:rsidR="00D977FA" w:rsidRPr="009827E3" w14:paraId="709F2249" w14:textId="77777777" w:rsidTr="000418D2">
        <w:tc>
          <w:tcPr>
            <w:tcW w:w="2605" w:type="dxa"/>
          </w:tcPr>
          <w:p w14:paraId="10588E78"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Lung</w:t>
            </w:r>
          </w:p>
        </w:tc>
        <w:tc>
          <w:tcPr>
            <w:tcW w:w="2999" w:type="dxa"/>
          </w:tcPr>
          <w:p w14:paraId="305E479E"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1690 (448 – 3915)</w:t>
            </w:r>
          </w:p>
        </w:tc>
        <w:tc>
          <w:tcPr>
            <w:tcW w:w="2954" w:type="dxa"/>
          </w:tcPr>
          <w:p w14:paraId="2BEE50D1"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1521 (390 – 3902)</w:t>
            </w:r>
          </w:p>
        </w:tc>
      </w:tr>
      <w:tr w:rsidR="00D977FA" w:rsidRPr="009827E3" w14:paraId="10E4BAE7" w14:textId="77777777" w:rsidTr="000418D2">
        <w:tc>
          <w:tcPr>
            <w:tcW w:w="2605" w:type="dxa"/>
          </w:tcPr>
          <w:p w14:paraId="52A9FDAC"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Neuroendocrine</w:t>
            </w:r>
          </w:p>
        </w:tc>
        <w:tc>
          <w:tcPr>
            <w:tcW w:w="2999" w:type="dxa"/>
          </w:tcPr>
          <w:p w14:paraId="5E75A425"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1307 (309 – 1927)</w:t>
            </w:r>
          </w:p>
        </w:tc>
        <w:tc>
          <w:tcPr>
            <w:tcW w:w="2954" w:type="dxa"/>
          </w:tcPr>
          <w:p w14:paraId="62271886"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1676 (471 – 2577)</w:t>
            </w:r>
          </w:p>
        </w:tc>
      </w:tr>
      <w:tr w:rsidR="00D977FA" w:rsidRPr="009827E3" w14:paraId="000498A7" w14:textId="77777777" w:rsidTr="000418D2">
        <w:tc>
          <w:tcPr>
            <w:tcW w:w="2605" w:type="dxa"/>
          </w:tcPr>
          <w:p w14:paraId="31E2EAD0" w14:textId="77777777" w:rsidR="00D977FA" w:rsidRPr="009827E3" w:rsidRDefault="00D977FA" w:rsidP="000418D2">
            <w:pPr>
              <w:spacing w:line="360" w:lineRule="auto"/>
              <w:rPr>
                <w:rFonts w:ascii="Times New Roman" w:hAnsi="Times New Roman" w:cs="Times New Roman"/>
                <w:sz w:val="24"/>
                <w:szCs w:val="24"/>
              </w:rPr>
            </w:pPr>
            <w:proofErr w:type="spellStart"/>
            <w:r w:rsidRPr="009827E3">
              <w:rPr>
                <w:rFonts w:ascii="Times New Roman" w:hAnsi="Times New Roman" w:cs="Times New Roman"/>
                <w:sz w:val="24"/>
                <w:szCs w:val="24"/>
              </w:rPr>
              <w:t>Oesophagus</w:t>
            </w:r>
            <w:proofErr w:type="spellEnd"/>
          </w:p>
        </w:tc>
        <w:tc>
          <w:tcPr>
            <w:tcW w:w="2999" w:type="dxa"/>
          </w:tcPr>
          <w:p w14:paraId="6956FE8F"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1727 (453 – 3922)</w:t>
            </w:r>
          </w:p>
        </w:tc>
        <w:tc>
          <w:tcPr>
            <w:tcW w:w="2954" w:type="dxa"/>
          </w:tcPr>
          <w:p w14:paraId="49709B5A"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1387 (494 – 3915)</w:t>
            </w:r>
          </w:p>
        </w:tc>
      </w:tr>
      <w:tr w:rsidR="00D977FA" w:rsidRPr="009827E3" w14:paraId="5E5CA727" w14:textId="77777777" w:rsidTr="000418D2">
        <w:tc>
          <w:tcPr>
            <w:tcW w:w="2605" w:type="dxa"/>
          </w:tcPr>
          <w:p w14:paraId="4B60E0AF"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Ovary</w:t>
            </w:r>
          </w:p>
        </w:tc>
        <w:tc>
          <w:tcPr>
            <w:tcW w:w="2999" w:type="dxa"/>
          </w:tcPr>
          <w:p w14:paraId="5E98853F"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1640 (759 – 3925)</w:t>
            </w:r>
          </w:p>
        </w:tc>
        <w:tc>
          <w:tcPr>
            <w:tcW w:w="2954" w:type="dxa"/>
          </w:tcPr>
          <w:p w14:paraId="1C3CAA44"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1451 (404 – 3647)</w:t>
            </w:r>
          </w:p>
        </w:tc>
      </w:tr>
      <w:tr w:rsidR="00D977FA" w:rsidRPr="009827E3" w14:paraId="73BF6C0C" w14:textId="77777777" w:rsidTr="000418D2">
        <w:tc>
          <w:tcPr>
            <w:tcW w:w="2605" w:type="dxa"/>
          </w:tcPr>
          <w:p w14:paraId="238562B4"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Pancreas</w:t>
            </w:r>
          </w:p>
        </w:tc>
        <w:tc>
          <w:tcPr>
            <w:tcW w:w="2999" w:type="dxa"/>
          </w:tcPr>
          <w:p w14:paraId="4F285D92"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1689 (771 – 3929)</w:t>
            </w:r>
          </w:p>
        </w:tc>
        <w:tc>
          <w:tcPr>
            <w:tcW w:w="2954" w:type="dxa"/>
          </w:tcPr>
          <w:p w14:paraId="5A9A7D22"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1346 (635 – 3217)</w:t>
            </w:r>
          </w:p>
        </w:tc>
      </w:tr>
      <w:tr w:rsidR="00D977FA" w:rsidRPr="009827E3" w14:paraId="27AAE900" w14:textId="77777777" w:rsidTr="000418D2">
        <w:tc>
          <w:tcPr>
            <w:tcW w:w="2605" w:type="dxa"/>
          </w:tcPr>
          <w:p w14:paraId="1DF67B99"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Prostate</w:t>
            </w:r>
          </w:p>
        </w:tc>
        <w:tc>
          <w:tcPr>
            <w:tcW w:w="2999" w:type="dxa"/>
          </w:tcPr>
          <w:p w14:paraId="13F05A1A"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1879 (512 – 3852)</w:t>
            </w:r>
          </w:p>
        </w:tc>
        <w:tc>
          <w:tcPr>
            <w:tcW w:w="2954" w:type="dxa"/>
          </w:tcPr>
          <w:p w14:paraId="06BD4FCC"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912 (821 – 1250)</w:t>
            </w:r>
          </w:p>
        </w:tc>
      </w:tr>
      <w:tr w:rsidR="00D977FA" w:rsidRPr="009827E3" w14:paraId="6C2F843D" w14:textId="77777777" w:rsidTr="000418D2">
        <w:tc>
          <w:tcPr>
            <w:tcW w:w="2605" w:type="dxa"/>
          </w:tcPr>
          <w:p w14:paraId="5E0FEEF2"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Stomach</w:t>
            </w:r>
          </w:p>
        </w:tc>
        <w:tc>
          <w:tcPr>
            <w:tcW w:w="2999" w:type="dxa"/>
          </w:tcPr>
          <w:p w14:paraId="244E9AB9"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1550 (771 – 2349)</w:t>
            </w:r>
          </w:p>
        </w:tc>
        <w:tc>
          <w:tcPr>
            <w:tcW w:w="2954" w:type="dxa"/>
          </w:tcPr>
          <w:p w14:paraId="769278C1"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1374 (735 – 3732)</w:t>
            </w:r>
          </w:p>
        </w:tc>
      </w:tr>
      <w:tr w:rsidR="00D977FA" w:rsidRPr="009827E3" w14:paraId="4A3CFEA0" w14:textId="77777777" w:rsidTr="000418D2">
        <w:tc>
          <w:tcPr>
            <w:tcW w:w="2605" w:type="dxa"/>
          </w:tcPr>
          <w:p w14:paraId="75F10960"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Testes</w:t>
            </w:r>
          </w:p>
        </w:tc>
        <w:tc>
          <w:tcPr>
            <w:tcW w:w="2999" w:type="dxa"/>
          </w:tcPr>
          <w:p w14:paraId="3B019366"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1554 (897 – 1882)</w:t>
            </w:r>
          </w:p>
        </w:tc>
        <w:tc>
          <w:tcPr>
            <w:tcW w:w="2954" w:type="dxa"/>
          </w:tcPr>
          <w:p w14:paraId="46807CB5"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1511 (842 – 3508)</w:t>
            </w:r>
          </w:p>
        </w:tc>
      </w:tr>
      <w:tr w:rsidR="00D977FA" w:rsidRPr="009827E3" w14:paraId="1FF7CA7A" w14:textId="77777777" w:rsidTr="000418D2">
        <w:tc>
          <w:tcPr>
            <w:tcW w:w="2605" w:type="dxa"/>
          </w:tcPr>
          <w:p w14:paraId="210115EC"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Thyroid</w:t>
            </w:r>
          </w:p>
        </w:tc>
        <w:tc>
          <w:tcPr>
            <w:tcW w:w="2999" w:type="dxa"/>
          </w:tcPr>
          <w:p w14:paraId="41B2B163"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1651 (1174 – 3990)</w:t>
            </w:r>
          </w:p>
        </w:tc>
        <w:tc>
          <w:tcPr>
            <w:tcW w:w="2954" w:type="dxa"/>
          </w:tcPr>
          <w:p w14:paraId="7F4BF4B5"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1336 (927 – 1847)</w:t>
            </w:r>
          </w:p>
        </w:tc>
      </w:tr>
      <w:tr w:rsidR="00D977FA" w:rsidRPr="009827E3" w14:paraId="21D4BC9D" w14:textId="77777777" w:rsidTr="000418D2">
        <w:tc>
          <w:tcPr>
            <w:tcW w:w="2605" w:type="dxa"/>
          </w:tcPr>
          <w:p w14:paraId="001F7494"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Unknown Primary</w:t>
            </w:r>
          </w:p>
        </w:tc>
        <w:tc>
          <w:tcPr>
            <w:tcW w:w="2999" w:type="dxa"/>
          </w:tcPr>
          <w:p w14:paraId="51C80577"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1599 (717 – 3929)</w:t>
            </w:r>
          </w:p>
        </w:tc>
        <w:tc>
          <w:tcPr>
            <w:tcW w:w="2954" w:type="dxa"/>
          </w:tcPr>
          <w:p w14:paraId="01868CD0"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1277 (907 – 3148)</w:t>
            </w:r>
          </w:p>
        </w:tc>
      </w:tr>
      <w:tr w:rsidR="00D977FA" w:rsidRPr="009827E3" w14:paraId="56EDA0C3" w14:textId="77777777" w:rsidTr="000418D2">
        <w:tc>
          <w:tcPr>
            <w:tcW w:w="2605" w:type="dxa"/>
          </w:tcPr>
          <w:p w14:paraId="79549D96"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Uterus</w:t>
            </w:r>
          </w:p>
        </w:tc>
        <w:tc>
          <w:tcPr>
            <w:tcW w:w="2999" w:type="dxa"/>
          </w:tcPr>
          <w:p w14:paraId="3E2E84EE"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1688 (499 – 3825)</w:t>
            </w:r>
          </w:p>
        </w:tc>
        <w:tc>
          <w:tcPr>
            <w:tcW w:w="2954" w:type="dxa"/>
          </w:tcPr>
          <w:p w14:paraId="19AE833E" w14:textId="77777777" w:rsidR="00D977FA" w:rsidRPr="009827E3" w:rsidRDefault="00D977FA" w:rsidP="000418D2">
            <w:pPr>
              <w:spacing w:line="360" w:lineRule="auto"/>
              <w:rPr>
                <w:rFonts w:ascii="Times New Roman" w:hAnsi="Times New Roman" w:cs="Times New Roman"/>
                <w:sz w:val="24"/>
                <w:szCs w:val="24"/>
              </w:rPr>
            </w:pPr>
            <w:r w:rsidRPr="009827E3">
              <w:rPr>
                <w:rFonts w:ascii="Times New Roman" w:hAnsi="Times New Roman" w:cs="Times New Roman"/>
                <w:sz w:val="24"/>
                <w:szCs w:val="24"/>
              </w:rPr>
              <w:t>1477 (486 – 3578)</w:t>
            </w:r>
          </w:p>
        </w:tc>
      </w:tr>
      <w:tr w:rsidR="00D977FA" w:rsidRPr="009827E3" w14:paraId="2EC2B0CB" w14:textId="77777777" w:rsidTr="000418D2">
        <w:tc>
          <w:tcPr>
            <w:tcW w:w="2605" w:type="dxa"/>
          </w:tcPr>
          <w:p w14:paraId="58CFAB5C" w14:textId="77777777" w:rsidR="00D977FA" w:rsidRPr="009827E3" w:rsidRDefault="00D977FA" w:rsidP="000418D2">
            <w:pPr>
              <w:spacing w:line="360" w:lineRule="auto"/>
              <w:rPr>
                <w:rFonts w:ascii="Times New Roman" w:hAnsi="Times New Roman" w:cs="Times New Roman"/>
                <w:b/>
                <w:bCs/>
                <w:sz w:val="24"/>
                <w:szCs w:val="24"/>
              </w:rPr>
            </w:pPr>
            <w:r w:rsidRPr="009827E3">
              <w:rPr>
                <w:rFonts w:ascii="Times New Roman" w:hAnsi="Times New Roman" w:cs="Times New Roman"/>
                <w:b/>
                <w:bCs/>
                <w:sz w:val="24"/>
                <w:szCs w:val="24"/>
              </w:rPr>
              <w:t>Overall</w:t>
            </w:r>
          </w:p>
        </w:tc>
        <w:tc>
          <w:tcPr>
            <w:tcW w:w="2999" w:type="dxa"/>
          </w:tcPr>
          <w:p w14:paraId="31EDDD76" w14:textId="77777777" w:rsidR="00D977FA" w:rsidRPr="009827E3" w:rsidRDefault="00D977FA" w:rsidP="000418D2">
            <w:pPr>
              <w:spacing w:line="360" w:lineRule="auto"/>
              <w:rPr>
                <w:rFonts w:ascii="Times New Roman" w:hAnsi="Times New Roman" w:cs="Times New Roman"/>
                <w:b/>
                <w:bCs/>
                <w:sz w:val="24"/>
                <w:szCs w:val="24"/>
              </w:rPr>
            </w:pPr>
            <w:r w:rsidRPr="009827E3">
              <w:rPr>
                <w:rFonts w:ascii="Times New Roman" w:hAnsi="Times New Roman" w:cs="Times New Roman"/>
                <w:b/>
                <w:bCs/>
                <w:sz w:val="24"/>
                <w:szCs w:val="24"/>
              </w:rPr>
              <w:t>1560 (288 – 3990)</w:t>
            </w:r>
          </w:p>
        </w:tc>
        <w:tc>
          <w:tcPr>
            <w:tcW w:w="2954" w:type="dxa"/>
          </w:tcPr>
          <w:p w14:paraId="0D55C712" w14:textId="77777777" w:rsidR="00D977FA" w:rsidRPr="009827E3" w:rsidRDefault="00D977FA" w:rsidP="000418D2">
            <w:pPr>
              <w:spacing w:line="360" w:lineRule="auto"/>
              <w:rPr>
                <w:rFonts w:ascii="Times New Roman" w:hAnsi="Times New Roman" w:cs="Times New Roman"/>
                <w:b/>
                <w:bCs/>
                <w:sz w:val="24"/>
                <w:szCs w:val="24"/>
              </w:rPr>
            </w:pPr>
            <w:r w:rsidRPr="009827E3">
              <w:rPr>
                <w:rFonts w:ascii="Times New Roman" w:hAnsi="Times New Roman" w:cs="Times New Roman"/>
                <w:b/>
                <w:bCs/>
                <w:sz w:val="24"/>
                <w:szCs w:val="24"/>
              </w:rPr>
              <w:t>1419 (292 – 3976)</w:t>
            </w:r>
          </w:p>
        </w:tc>
      </w:tr>
    </w:tbl>
    <w:p w14:paraId="2CB07EE2" w14:textId="77777777" w:rsidR="00D977FA" w:rsidRPr="009827E3" w:rsidRDefault="00D977FA" w:rsidP="005C4CEF">
      <w:pPr>
        <w:spacing w:line="480" w:lineRule="auto"/>
        <w:contextualSpacing/>
        <w:jc w:val="both"/>
        <w:rPr>
          <w:rFonts w:ascii="Times New Roman" w:hAnsi="Times New Roman" w:cs="Times New Roman"/>
          <w:b/>
        </w:rPr>
      </w:pPr>
    </w:p>
    <w:p w14:paraId="4B350E8A" w14:textId="77777777" w:rsidR="00D977FA" w:rsidRPr="009827E3" w:rsidRDefault="00D977FA">
      <w:pPr>
        <w:rPr>
          <w:rFonts w:ascii="Times New Roman" w:hAnsi="Times New Roman" w:cs="Times New Roman"/>
          <w:b/>
        </w:rPr>
      </w:pPr>
      <w:r w:rsidRPr="009827E3">
        <w:rPr>
          <w:rFonts w:ascii="Times New Roman" w:hAnsi="Times New Roman" w:cs="Times New Roman"/>
          <w:b/>
        </w:rPr>
        <w:br w:type="page"/>
      </w:r>
    </w:p>
    <w:p w14:paraId="4CCE8F95" w14:textId="4E918E22" w:rsidR="005C4CEF" w:rsidRPr="009827E3" w:rsidRDefault="00F53A73" w:rsidP="005C4CEF">
      <w:pPr>
        <w:spacing w:line="480" w:lineRule="auto"/>
        <w:contextualSpacing/>
        <w:jc w:val="both"/>
        <w:rPr>
          <w:rFonts w:ascii="Times New Roman" w:hAnsi="Times New Roman" w:cs="Times New Roman"/>
        </w:rPr>
      </w:pPr>
      <w:bookmarkStart w:id="2" w:name="_Hlk40272449"/>
      <w:r w:rsidRPr="009827E3">
        <w:rPr>
          <w:rFonts w:ascii="Times New Roman" w:hAnsi="Times New Roman" w:cs="Times New Roman"/>
          <w:b/>
        </w:rPr>
        <w:lastRenderedPageBreak/>
        <w:t xml:space="preserve">Supplementary </w:t>
      </w:r>
      <w:r w:rsidR="005C4CEF" w:rsidRPr="009827E3">
        <w:rPr>
          <w:rFonts w:ascii="Times New Roman" w:hAnsi="Times New Roman" w:cs="Times New Roman"/>
          <w:b/>
        </w:rPr>
        <w:t xml:space="preserve">Table </w:t>
      </w:r>
      <w:r w:rsidRPr="009827E3">
        <w:rPr>
          <w:rFonts w:ascii="Times New Roman" w:hAnsi="Times New Roman" w:cs="Times New Roman"/>
          <w:b/>
        </w:rPr>
        <w:t>S</w:t>
      </w:r>
      <w:r w:rsidR="00D977FA" w:rsidRPr="009827E3">
        <w:rPr>
          <w:rFonts w:ascii="Times New Roman" w:hAnsi="Times New Roman" w:cs="Times New Roman"/>
          <w:b/>
        </w:rPr>
        <w:t>2</w:t>
      </w:r>
      <w:r w:rsidR="005C4CEF" w:rsidRPr="009827E3">
        <w:rPr>
          <w:rFonts w:ascii="Times New Roman" w:hAnsi="Times New Roman" w:cs="Times New Roman"/>
          <w:b/>
        </w:rPr>
        <w:t>. Organ and Subtype-Specific Markers.</w:t>
      </w:r>
      <w:r w:rsidR="005C4CEF" w:rsidRPr="009827E3">
        <w:rPr>
          <w:rFonts w:ascii="Times New Roman" w:hAnsi="Times New Roman" w:cs="Times New Roman"/>
          <w:bCs/>
        </w:rPr>
        <w:t xml:space="preserve"> </w:t>
      </w:r>
      <w:r w:rsidR="005B01CF" w:rsidRPr="009827E3">
        <w:rPr>
          <w:rFonts w:ascii="Times New Roman" w:hAnsi="Times New Roman" w:cs="Times New Roman"/>
          <w:bCs/>
        </w:rPr>
        <w:t xml:space="preserve">ICC </w:t>
      </w:r>
      <w:r w:rsidR="005B01CF" w:rsidRPr="009827E3">
        <w:rPr>
          <w:rFonts w:ascii="Times New Roman" w:hAnsi="Times New Roman" w:cs="Times New Roman"/>
        </w:rPr>
        <w:t>profiling of C-TACs was performed to identify organ of origin based on expression of the following OSS markers.</w:t>
      </w:r>
    </w:p>
    <w:tbl>
      <w:tblPr>
        <w:tblStyle w:val="TableGrid"/>
        <w:tblW w:w="5000" w:type="pct"/>
        <w:tblLook w:val="04A0" w:firstRow="1" w:lastRow="0" w:firstColumn="1" w:lastColumn="0" w:noHBand="0" w:noVBand="1"/>
      </w:tblPr>
      <w:tblGrid>
        <w:gridCol w:w="1885"/>
        <w:gridCol w:w="3420"/>
        <w:gridCol w:w="3705"/>
      </w:tblGrid>
      <w:tr w:rsidR="005C4CEF" w:rsidRPr="009827E3" w14:paraId="185E51F0" w14:textId="77777777" w:rsidTr="00F53A73">
        <w:tc>
          <w:tcPr>
            <w:tcW w:w="1046" w:type="pct"/>
          </w:tcPr>
          <w:bookmarkEnd w:id="2"/>
          <w:p w14:paraId="2B671761" w14:textId="2A1C5F36" w:rsidR="005C4CEF" w:rsidRPr="009827E3" w:rsidRDefault="005C4CEF" w:rsidP="005C4CEF">
            <w:pPr>
              <w:spacing w:line="360" w:lineRule="auto"/>
              <w:contextualSpacing/>
              <w:jc w:val="center"/>
              <w:rPr>
                <w:rFonts w:ascii="Times New Roman" w:hAnsi="Times New Roman" w:cs="Times New Roman"/>
                <w:b/>
                <w:sz w:val="24"/>
                <w:szCs w:val="24"/>
              </w:rPr>
            </w:pPr>
            <w:r w:rsidRPr="009827E3">
              <w:rPr>
                <w:rFonts w:ascii="Times New Roman" w:hAnsi="Times New Roman" w:cs="Times New Roman"/>
                <w:b/>
                <w:sz w:val="24"/>
                <w:szCs w:val="24"/>
              </w:rPr>
              <w:t>Organ</w:t>
            </w:r>
          </w:p>
        </w:tc>
        <w:tc>
          <w:tcPr>
            <w:tcW w:w="1898" w:type="pct"/>
          </w:tcPr>
          <w:p w14:paraId="217AE8F3" w14:textId="3B072BC3" w:rsidR="005C4CEF" w:rsidRPr="009827E3" w:rsidRDefault="005C4CEF" w:rsidP="005C4CEF">
            <w:pPr>
              <w:spacing w:line="360" w:lineRule="auto"/>
              <w:ind w:right="-19"/>
              <w:contextualSpacing/>
              <w:jc w:val="center"/>
              <w:rPr>
                <w:rFonts w:ascii="Times New Roman" w:hAnsi="Times New Roman" w:cs="Times New Roman"/>
                <w:b/>
              </w:rPr>
            </w:pPr>
            <w:r w:rsidRPr="009827E3">
              <w:rPr>
                <w:rFonts w:ascii="Times New Roman" w:hAnsi="Times New Roman" w:cs="Times New Roman"/>
                <w:b/>
              </w:rPr>
              <w:t>Subtype</w:t>
            </w:r>
          </w:p>
        </w:tc>
        <w:tc>
          <w:tcPr>
            <w:tcW w:w="2056" w:type="pct"/>
          </w:tcPr>
          <w:p w14:paraId="2CF8AC52" w14:textId="44162AF6" w:rsidR="005C4CEF" w:rsidRPr="009827E3" w:rsidRDefault="005C4CEF" w:rsidP="005C4CEF">
            <w:pPr>
              <w:spacing w:line="360" w:lineRule="auto"/>
              <w:ind w:right="-19"/>
              <w:contextualSpacing/>
              <w:jc w:val="center"/>
              <w:rPr>
                <w:rFonts w:ascii="Times New Roman" w:hAnsi="Times New Roman" w:cs="Times New Roman"/>
                <w:b/>
                <w:sz w:val="24"/>
                <w:szCs w:val="24"/>
              </w:rPr>
            </w:pPr>
            <w:r w:rsidRPr="009827E3">
              <w:rPr>
                <w:rFonts w:ascii="Times New Roman" w:hAnsi="Times New Roman" w:cs="Times New Roman"/>
                <w:b/>
                <w:sz w:val="24"/>
                <w:szCs w:val="24"/>
              </w:rPr>
              <w:t>Marker</w:t>
            </w:r>
          </w:p>
        </w:tc>
      </w:tr>
      <w:tr w:rsidR="00F53A73" w:rsidRPr="009827E3" w14:paraId="337D3E02" w14:textId="77777777" w:rsidTr="00F53A73">
        <w:tc>
          <w:tcPr>
            <w:tcW w:w="1046" w:type="pct"/>
          </w:tcPr>
          <w:p w14:paraId="25486B19" w14:textId="4ABD9C1D"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rPr>
              <w:t>Bladder</w:t>
            </w:r>
          </w:p>
        </w:tc>
        <w:tc>
          <w:tcPr>
            <w:tcW w:w="1898" w:type="pct"/>
          </w:tcPr>
          <w:p w14:paraId="66416C61" w14:textId="671AE830"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rPr>
              <w:t>Urothelial Carcinoma</w:t>
            </w:r>
          </w:p>
        </w:tc>
        <w:tc>
          <w:tcPr>
            <w:tcW w:w="2056" w:type="pct"/>
          </w:tcPr>
          <w:p w14:paraId="76E7BE52" w14:textId="0E4A699C"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bCs/>
              </w:rPr>
              <w:t>Uroplakin II</w:t>
            </w:r>
          </w:p>
        </w:tc>
      </w:tr>
      <w:tr w:rsidR="00F53A73" w:rsidRPr="009827E3" w14:paraId="1584BAA0" w14:textId="77777777" w:rsidTr="00F53A73">
        <w:tc>
          <w:tcPr>
            <w:tcW w:w="1046" w:type="pct"/>
          </w:tcPr>
          <w:p w14:paraId="0D7FBA25" w14:textId="701E6A9A" w:rsidR="00F53A73" w:rsidRPr="009827E3" w:rsidRDefault="00F53A73" w:rsidP="00F53A73">
            <w:pPr>
              <w:spacing w:line="360"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Breast</w:t>
            </w:r>
          </w:p>
        </w:tc>
        <w:tc>
          <w:tcPr>
            <w:tcW w:w="1898" w:type="pct"/>
          </w:tcPr>
          <w:p w14:paraId="67399636" w14:textId="3FA983B5"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Adenocarcinoma</w:t>
            </w:r>
          </w:p>
        </w:tc>
        <w:tc>
          <w:tcPr>
            <w:tcW w:w="2056" w:type="pct"/>
          </w:tcPr>
          <w:p w14:paraId="5ADD02B2" w14:textId="66A50362" w:rsidR="00F53A73" w:rsidRPr="009827E3" w:rsidRDefault="00F53A73" w:rsidP="00F53A73">
            <w:pPr>
              <w:spacing w:line="360"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GCDFP-15 / GATA-3</w:t>
            </w:r>
          </w:p>
        </w:tc>
      </w:tr>
      <w:tr w:rsidR="00F53A73" w:rsidRPr="009827E3" w14:paraId="476D7128" w14:textId="77777777" w:rsidTr="00F53A73">
        <w:tc>
          <w:tcPr>
            <w:tcW w:w="1046" w:type="pct"/>
          </w:tcPr>
          <w:p w14:paraId="59AFB207" w14:textId="5E270CA4"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 xml:space="preserve">Cervix </w:t>
            </w:r>
          </w:p>
        </w:tc>
        <w:tc>
          <w:tcPr>
            <w:tcW w:w="1898" w:type="pct"/>
          </w:tcPr>
          <w:p w14:paraId="444D9E8B" w14:textId="1B1CDCAD"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Squamous Cell Carcinoma</w:t>
            </w:r>
          </w:p>
        </w:tc>
        <w:tc>
          <w:tcPr>
            <w:tcW w:w="2056" w:type="pct"/>
          </w:tcPr>
          <w:p w14:paraId="70C818D4" w14:textId="3D4A9E4F"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bCs/>
                <w:sz w:val="24"/>
                <w:szCs w:val="24"/>
              </w:rPr>
              <w:t>P63</w:t>
            </w:r>
          </w:p>
        </w:tc>
      </w:tr>
      <w:tr w:rsidR="00F53A73" w:rsidRPr="009827E3" w14:paraId="54DD7AB0" w14:textId="77777777" w:rsidTr="00F53A73">
        <w:tc>
          <w:tcPr>
            <w:tcW w:w="1046" w:type="pct"/>
          </w:tcPr>
          <w:p w14:paraId="5C8A3F6A" w14:textId="72A7FEC9"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Colorectum</w:t>
            </w:r>
          </w:p>
        </w:tc>
        <w:tc>
          <w:tcPr>
            <w:tcW w:w="1898" w:type="pct"/>
          </w:tcPr>
          <w:p w14:paraId="3EAF9CA6" w14:textId="31E646CD"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Adenocarcinoma</w:t>
            </w:r>
          </w:p>
        </w:tc>
        <w:tc>
          <w:tcPr>
            <w:tcW w:w="2056" w:type="pct"/>
          </w:tcPr>
          <w:p w14:paraId="72196FA8" w14:textId="06B1364B"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bCs/>
                <w:sz w:val="24"/>
                <w:szCs w:val="24"/>
              </w:rPr>
              <w:t>CK-20 / CDX-2</w:t>
            </w:r>
          </w:p>
        </w:tc>
      </w:tr>
      <w:tr w:rsidR="00F53A73" w:rsidRPr="009827E3" w14:paraId="30874A60" w14:textId="77777777" w:rsidTr="00F53A73">
        <w:tc>
          <w:tcPr>
            <w:tcW w:w="1046" w:type="pct"/>
          </w:tcPr>
          <w:p w14:paraId="661032A7" w14:textId="0200D9FE"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rPr>
              <w:t>Gallbladder</w:t>
            </w:r>
          </w:p>
        </w:tc>
        <w:tc>
          <w:tcPr>
            <w:tcW w:w="1898" w:type="pct"/>
          </w:tcPr>
          <w:p w14:paraId="16741CB8" w14:textId="277014FB"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Adenocarcinoma</w:t>
            </w:r>
          </w:p>
        </w:tc>
        <w:tc>
          <w:tcPr>
            <w:tcW w:w="2056" w:type="pct"/>
          </w:tcPr>
          <w:p w14:paraId="7F7E6F78" w14:textId="326EADBF" w:rsidR="00F53A73" w:rsidRPr="009827E3" w:rsidRDefault="00481D5A" w:rsidP="00F53A73">
            <w:pPr>
              <w:spacing w:line="360" w:lineRule="auto"/>
              <w:contextualSpacing/>
              <w:jc w:val="center"/>
              <w:rPr>
                <w:rFonts w:ascii="Times New Roman" w:hAnsi="Times New Roman" w:cs="Times New Roman"/>
              </w:rPr>
            </w:pPr>
            <w:r w:rsidRPr="009827E3">
              <w:rPr>
                <w:rFonts w:ascii="Times New Roman" w:hAnsi="Times New Roman" w:cs="Times New Roman"/>
              </w:rPr>
              <w:t xml:space="preserve">CA19-9 / </w:t>
            </w:r>
            <w:r w:rsidR="00F53A73" w:rsidRPr="009827E3">
              <w:rPr>
                <w:rFonts w:ascii="Times New Roman" w:hAnsi="Times New Roman" w:cs="Times New Roman"/>
              </w:rPr>
              <w:t>AMACR</w:t>
            </w:r>
          </w:p>
        </w:tc>
      </w:tr>
      <w:tr w:rsidR="00F53A73" w:rsidRPr="009827E3" w14:paraId="5BF32B86" w14:textId="77777777" w:rsidTr="00F53A73">
        <w:tc>
          <w:tcPr>
            <w:tcW w:w="1046" w:type="pct"/>
          </w:tcPr>
          <w:p w14:paraId="20D3F1AA" w14:textId="391C3089"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Head and Neck</w:t>
            </w:r>
          </w:p>
        </w:tc>
        <w:tc>
          <w:tcPr>
            <w:tcW w:w="1898" w:type="pct"/>
          </w:tcPr>
          <w:p w14:paraId="7DEACC5D" w14:textId="097ED535"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Squamous Cell Carcinoma</w:t>
            </w:r>
          </w:p>
        </w:tc>
        <w:tc>
          <w:tcPr>
            <w:tcW w:w="2056" w:type="pct"/>
          </w:tcPr>
          <w:p w14:paraId="33AF022C" w14:textId="61C61922"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bCs/>
                <w:sz w:val="24"/>
                <w:szCs w:val="24"/>
              </w:rPr>
              <w:t>P63</w:t>
            </w:r>
          </w:p>
        </w:tc>
      </w:tr>
      <w:tr w:rsidR="00F53A73" w:rsidRPr="009827E3" w14:paraId="0F290352" w14:textId="77777777" w:rsidTr="00F53A73">
        <w:tc>
          <w:tcPr>
            <w:tcW w:w="1046" w:type="pct"/>
          </w:tcPr>
          <w:p w14:paraId="61A6D402" w14:textId="1ECB0D59" w:rsidR="00F53A73" w:rsidRPr="009827E3" w:rsidRDefault="00F53A73" w:rsidP="00F53A73">
            <w:pPr>
              <w:spacing w:line="360"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Lung</w:t>
            </w:r>
          </w:p>
        </w:tc>
        <w:tc>
          <w:tcPr>
            <w:tcW w:w="1898" w:type="pct"/>
          </w:tcPr>
          <w:p w14:paraId="0AC79DE7" w14:textId="652E7D42"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Adenocarcinoma</w:t>
            </w:r>
          </w:p>
        </w:tc>
        <w:tc>
          <w:tcPr>
            <w:tcW w:w="2056" w:type="pct"/>
          </w:tcPr>
          <w:p w14:paraId="225422C7" w14:textId="7CEC8E2E" w:rsidR="00F53A73" w:rsidRPr="009827E3" w:rsidRDefault="00F53A73" w:rsidP="00F53A73">
            <w:pPr>
              <w:spacing w:line="360" w:lineRule="auto"/>
              <w:contextualSpacing/>
              <w:jc w:val="center"/>
              <w:rPr>
                <w:rFonts w:ascii="Times New Roman" w:hAnsi="Times New Roman" w:cs="Times New Roman"/>
                <w:sz w:val="24"/>
                <w:szCs w:val="24"/>
              </w:rPr>
            </w:pPr>
            <w:proofErr w:type="spellStart"/>
            <w:r w:rsidRPr="009827E3">
              <w:rPr>
                <w:rFonts w:ascii="Times New Roman" w:hAnsi="Times New Roman" w:cs="Times New Roman"/>
                <w:sz w:val="24"/>
                <w:szCs w:val="24"/>
              </w:rPr>
              <w:t>Napsin</w:t>
            </w:r>
            <w:proofErr w:type="spellEnd"/>
            <w:r w:rsidRPr="009827E3">
              <w:rPr>
                <w:rFonts w:ascii="Times New Roman" w:hAnsi="Times New Roman" w:cs="Times New Roman"/>
                <w:sz w:val="24"/>
                <w:szCs w:val="24"/>
              </w:rPr>
              <w:t>-A / TTF-1</w:t>
            </w:r>
          </w:p>
        </w:tc>
      </w:tr>
      <w:tr w:rsidR="00F53A73" w:rsidRPr="009827E3" w14:paraId="53FAA050" w14:textId="77777777" w:rsidTr="00F53A73">
        <w:tc>
          <w:tcPr>
            <w:tcW w:w="1046" w:type="pct"/>
          </w:tcPr>
          <w:p w14:paraId="71BEAD0E" w14:textId="2A46030B"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(Any)</w:t>
            </w:r>
          </w:p>
        </w:tc>
        <w:tc>
          <w:tcPr>
            <w:tcW w:w="1898" w:type="pct"/>
          </w:tcPr>
          <w:p w14:paraId="3B01DCA2" w14:textId="5AEF8DBB"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Neuroendocrine Carcinoma</w:t>
            </w:r>
          </w:p>
        </w:tc>
        <w:tc>
          <w:tcPr>
            <w:tcW w:w="2056" w:type="pct"/>
          </w:tcPr>
          <w:p w14:paraId="517A1814" w14:textId="6B0D557F"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bCs/>
                <w:sz w:val="24"/>
                <w:szCs w:val="24"/>
              </w:rPr>
              <w:t>Synaptophysin / Chromogranin</w:t>
            </w:r>
          </w:p>
        </w:tc>
      </w:tr>
      <w:tr w:rsidR="00F53A73" w:rsidRPr="009827E3" w14:paraId="798598F4" w14:textId="77777777" w:rsidTr="00F53A73">
        <w:tc>
          <w:tcPr>
            <w:tcW w:w="1046" w:type="pct"/>
          </w:tcPr>
          <w:p w14:paraId="7AB16AB8" w14:textId="09F2B360" w:rsidR="00F53A73" w:rsidRPr="009827E3" w:rsidRDefault="00F53A73" w:rsidP="00F53A73">
            <w:pPr>
              <w:spacing w:line="360" w:lineRule="auto"/>
              <w:contextualSpacing/>
              <w:jc w:val="center"/>
              <w:rPr>
                <w:rFonts w:ascii="Times New Roman" w:hAnsi="Times New Roman" w:cs="Times New Roman"/>
              </w:rPr>
            </w:pPr>
            <w:proofErr w:type="spellStart"/>
            <w:r w:rsidRPr="009827E3">
              <w:rPr>
                <w:rFonts w:ascii="Times New Roman" w:hAnsi="Times New Roman" w:cs="Times New Roman"/>
                <w:sz w:val="24"/>
                <w:szCs w:val="24"/>
              </w:rPr>
              <w:t>Oesophagus</w:t>
            </w:r>
            <w:proofErr w:type="spellEnd"/>
          </w:p>
        </w:tc>
        <w:tc>
          <w:tcPr>
            <w:tcW w:w="1898" w:type="pct"/>
          </w:tcPr>
          <w:p w14:paraId="03580CE2" w14:textId="3ED81E53"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Squamous Cell Carcinoma`</w:t>
            </w:r>
          </w:p>
        </w:tc>
        <w:tc>
          <w:tcPr>
            <w:tcW w:w="2056" w:type="pct"/>
          </w:tcPr>
          <w:p w14:paraId="63F2ED47" w14:textId="041035B1"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bCs/>
                <w:sz w:val="24"/>
                <w:szCs w:val="24"/>
              </w:rPr>
              <w:t>CK5/6</w:t>
            </w:r>
          </w:p>
        </w:tc>
      </w:tr>
      <w:tr w:rsidR="00F53A73" w:rsidRPr="009827E3" w14:paraId="2DADBA38" w14:textId="77777777" w:rsidTr="00F53A73">
        <w:tc>
          <w:tcPr>
            <w:tcW w:w="1046" w:type="pct"/>
          </w:tcPr>
          <w:p w14:paraId="26FFF549" w14:textId="0C4680D5"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Ovary</w:t>
            </w:r>
          </w:p>
        </w:tc>
        <w:tc>
          <w:tcPr>
            <w:tcW w:w="1898" w:type="pct"/>
          </w:tcPr>
          <w:p w14:paraId="4471CB49" w14:textId="07C92A53"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Adenocarcinoma</w:t>
            </w:r>
          </w:p>
        </w:tc>
        <w:tc>
          <w:tcPr>
            <w:tcW w:w="2056" w:type="pct"/>
          </w:tcPr>
          <w:p w14:paraId="5C907A39" w14:textId="54384B4C"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bCs/>
                <w:sz w:val="24"/>
                <w:szCs w:val="24"/>
              </w:rPr>
              <w:t>CA125 / WT-1</w:t>
            </w:r>
          </w:p>
        </w:tc>
      </w:tr>
      <w:tr w:rsidR="00F53A73" w:rsidRPr="009827E3" w14:paraId="55137310" w14:textId="77777777" w:rsidTr="00F53A73">
        <w:tc>
          <w:tcPr>
            <w:tcW w:w="1046" w:type="pct"/>
          </w:tcPr>
          <w:p w14:paraId="4BE7A3E4" w14:textId="53EF7CD4"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Pancreas</w:t>
            </w:r>
          </w:p>
        </w:tc>
        <w:tc>
          <w:tcPr>
            <w:tcW w:w="1898" w:type="pct"/>
          </w:tcPr>
          <w:p w14:paraId="108746AF" w14:textId="2594B9C4"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sz w:val="24"/>
                <w:szCs w:val="24"/>
              </w:rPr>
              <w:t>Adenocarcinoma</w:t>
            </w:r>
          </w:p>
        </w:tc>
        <w:tc>
          <w:tcPr>
            <w:tcW w:w="2056" w:type="pct"/>
          </w:tcPr>
          <w:p w14:paraId="30AF6DC9" w14:textId="67308F27" w:rsidR="00F53A73" w:rsidRPr="009827E3" w:rsidRDefault="00F53A73" w:rsidP="00F53A73">
            <w:pPr>
              <w:spacing w:line="360" w:lineRule="auto"/>
              <w:contextualSpacing/>
              <w:jc w:val="center"/>
              <w:rPr>
                <w:rFonts w:ascii="Times New Roman" w:hAnsi="Times New Roman" w:cs="Times New Roman"/>
              </w:rPr>
            </w:pPr>
            <w:r w:rsidRPr="009827E3">
              <w:rPr>
                <w:rFonts w:ascii="Times New Roman" w:hAnsi="Times New Roman" w:cs="Times New Roman"/>
                <w:bCs/>
                <w:sz w:val="24"/>
                <w:szCs w:val="24"/>
              </w:rPr>
              <w:t>CK19 / CA19-9</w:t>
            </w:r>
          </w:p>
        </w:tc>
      </w:tr>
      <w:tr w:rsidR="00F53A73" w:rsidRPr="009827E3" w14:paraId="1BDAF8DB" w14:textId="77777777" w:rsidTr="00F53A73">
        <w:tc>
          <w:tcPr>
            <w:tcW w:w="1046" w:type="pct"/>
          </w:tcPr>
          <w:p w14:paraId="69A0739D" w14:textId="5CBE996E" w:rsidR="00F53A73" w:rsidRPr="009827E3" w:rsidRDefault="00F53A73" w:rsidP="00F53A73">
            <w:pPr>
              <w:spacing w:line="360"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Prostate</w:t>
            </w:r>
          </w:p>
        </w:tc>
        <w:tc>
          <w:tcPr>
            <w:tcW w:w="1898" w:type="pct"/>
          </w:tcPr>
          <w:p w14:paraId="79B38956" w14:textId="1710FBA9" w:rsidR="00F53A73" w:rsidRPr="009827E3" w:rsidRDefault="00F53A73" w:rsidP="00F53A73">
            <w:pPr>
              <w:spacing w:line="360" w:lineRule="auto"/>
              <w:contextualSpacing/>
              <w:jc w:val="center"/>
              <w:rPr>
                <w:rFonts w:ascii="Times New Roman" w:hAnsi="Times New Roman" w:cs="Times New Roman"/>
                <w:bCs/>
              </w:rPr>
            </w:pPr>
            <w:r w:rsidRPr="009827E3">
              <w:rPr>
                <w:rFonts w:ascii="Times New Roman" w:hAnsi="Times New Roman" w:cs="Times New Roman"/>
                <w:sz w:val="24"/>
                <w:szCs w:val="24"/>
              </w:rPr>
              <w:t>Adenocarcinoma</w:t>
            </w:r>
          </w:p>
        </w:tc>
        <w:tc>
          <w:tcPr>
            <w:tcW w:w="2056" w:type="pct"/>
          </w:tcPr>
          <w:p w14:paraId="03716586" w14:textId="76FCBCD2" w:rsidR="00F53A73" w:rsidRPr="009827E3" w:rsidRDefault="00F53A73" w:rsidP="00F53A73">
            <w:pPr>
              <w:spacing w:line="360" w:lineRule="auto"/>
              <w:contextualSpacing/>
              <w:jc w:val="center"/>
              <w:rPr>
                <w:rFonts w:ascii="Times New Roman" w:hAnsi="Times New Roman" w:cs="Times New Roman"/>
                <w:bCs/>
                <w:sz w:val="24"/>
                <w:szCs w:val="24"/>
              </w:rPr>
            </w:pPr>
            <w:r w:rsidRPr="009827E3">
              <w:rPr>
                <w:rFonts w:ascii="Times New Roman" w:hAnsi="Times New Roman" w:cs="Times New Roman"/>
                <w:bCs/>
                <w:sz w:val="24"/>
                <w:szCs w:val="24"/>
              </w:rPr>
              <w:t>PSMA / AMACR</w:t>
            </w:r>
          </w:p>
        </w:tc>
      </w:tr>
      <w:tr w:rsidR="00F53A73" w:rsidRPr="009827E3" w14:paraId="520E0D34" w14:textId="77777777" w:rsidTr="00F53A73">
        <w:tc>
          <w:tcPr>
            <w:tcW w:w="1046" w:type="pct"/>
          </w:tcPr>
          <w:p w14:paraId="27511341" w14:textId="79459FDB" w:rsidR="00F53A73" w:rsidRPr="009827E3" w:rsidRDefault="00F53A73" w:rsidP="00F53A73">
            <w:pPr>
              <w:spacing w:line="360"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Stomach</w:t>
            </w:r>
          </w:p>
        </w:tc>
        <w:tc>
          <w:tcPr>
            <w:tcW w:w="1898" w:type="pct"/>
          </w:tcPr>
          <w:p w14:paraId="1936B310" w14:textId="7F12961B" w:rsidR="00F53A73" w:rsidRPr="009827E3" w:rsidRDefault="00F53A73" w:rsidP="00F53A73">
            <w:pPr>
              <w:spacing w:line="360" w:lineRule="auto"/>
              <w:contextualSpacing/>
              <w:jc w:val="center"/>
              <w:rPr>
                <w:rFonts w:ascii="Times New Roman" w:hAnsi="Times New Roman" w:cs="Times New Roman"/>
                <w:bCs/>
              </w:rPr>
            </w:pPr>
            <w:r w:rsidRPr="009827E3">
              <w:rPr>
                <w:rFonts w:ascii="Times New Roman" w:hAnsi="Times New Roman" w:cs="Times New Roman"/>
                <w:sz w:val="24"/>
                <w:szCs w:val="24"/>
              </w:rPr>
              <w:t>Adenocarcinoma</w:t>
            </w:r>
          </w:p>
        </w:tc>
        <w:tc>
          <w:tcPr>
            <w:tcW w:w="2056" w:type="pct"/>
          </w:tcPr>
          <w:p w14:paraId="32CFACF2" w14:textId="07158C43" w:rsidR="00F53A73" w:rsidRPr="009827E3" w:rsidRDefault="00F53A73" w:rsidP="00F53A73">
            <w:pPr>
              <w:spacing w:line="360" w:lineRule="auto"/>
              <w:contextualSpacing/>
              <w:jc w:val="center"/>
              <w:rPr>
                <w:rFonts w:ascii="Times New Roman" w:hAnsi="Times New Roman" w:cs="Times New Roman"/>
                <w:sz w:val="24"/>
                <w:szCs w:val="24"/>
              </w:rPr>
            </w:pPr>
            <w:r w:rsidRPr="009827E3">
              <w:rPr>
                <w:rFonts w:ascii="Times New Roman" w:hAnsi="Times New Roman" w:cs="Times New Roman"/>
                <w:bCs/>
                <w:sz w:val="24"/>
                <w:szCs w:val="24"/>
              </w:rPr>
              <w:t>CK-7</w:t>
            </w:r>
          </w:p>
        </w:tc>
      </w:tr>
      <w:tr w:rsidR="00F53A73" w:rsidRPr="009827E3" w14:paraId="58A9FF0E" w14:textId="77777777" w:rsidTr="00F53A73">
        <w:tc>
          <w:tcPr>
            <w:tcW w:w="1046" w:type="pct"/>
          </w:tcPr>
          <w:p w14:paraId="6E34D75B" w14:textId="2973D115" w:rsidR="00F53A73" w:rsidRPr="009827E3" w:rsidRDefault="00F53A73" w:rsidP="00F53A73">
            <w:pPr>
              <w:spacing w:line="360"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Testes</w:t>
            </w:r>
          </w:p>
        </w:tc>
        <w:tc>
          <w:tcPr>
            <w:tcW w:w="1898" w:type="pct"/>
          </w:tcPr>
          <w:p w14:paraId="6904814F" w14:textId="0140E3AD" w:rsidR="00F53A73" w:rsidRPr="009827E3" w:rsidRDefault="00F53A73" w:rsidP="00F53A73">
            <w:pPr>
              <w:spacing w:line="360" w:lineRule="auto"/>
              <w:contextualSpacing/>
              <w:jc w:val="center"/>
              <w:rPr>
                <w:rFonts w:ascii="Times New Roman" w:hAnsi="Times New Roman" w:cs="Times New Roman"/>
                <w:bCs/>
              </w:rPr>
            </w:pPr>
            <w:r w:rsidRPr="009827E3">
              <w:rPr>
                <w:rFonts w:ascii="Times New Roman" w:hAnsi="Times New Roman" w:cs="Times New Roman"/>
                <w:bCs/>
              </w:rPr>
              <w:t>Germ Cell Tumor</w:t>
            </w:r>
          </w:p>
        </w:tc>
        <w:tc>
          <w:tcPr>
            <w:tcW w:w="2056" w:type="pct"/>
          </w:tcPr>
          <w:p w14:paraId="7C36AD79" w14:textId="63D30D61" w:rsidR="00F53A73" w:rsidRPr="009827E3" w:rsidRDefault="00481D5A" w:rsidP="00F53A73">
            <w:pPr>
              <w:spacing w:line="360" w:lineRule="auto"/>
              <w:contextualSpacing/>
              <w:jc w:val="center"/>
              <w:rPr>
                <w:rFonts w:ascii="Times New Roman" w:hAnsi="Times New Roman" w:cs="Times New Roman"/>
                <w:bCs/>
                <w:sz w:val="24"/>
                <w:szCs w:val="24"/>
              </w:rPr>
            </w:pPr>
            <w:proofErr w:type="spellStart"/>
            <w:r w:rsidRPr="009827E3">
              <w:rPr>
                <w:rFonts w:ascii="Times New Roman" w:hAnsi="Times New Roman" w:cs="Times New Roman"/>
                <w:bCs/>
                <w:sz w:val="24"/>
                <w:szCs w:val="24"/>
              </w:rPr>
              <w:t>EpCAM</w:t>
            </w:r>
            <w:proofErr w:type="spellEnd"/>
            <w:r w:rsidRPr="009827E3">
              <w:rPr>
                <w:rFonts w:ascii="Times New Roman" w:hAnsi="Times New Roman" w:cs="Times New Roman"/>
                <w:bCs/>
                <w:sz w:val="24"/>
                <w:szCs w:val="24"/>
              </w:rPr>
              <w:t xml:space="preserve"> / Pan-CK</w:t>
            </w:r>
          </w:p>
        </w:tc>
      </w:tr>
      <w:tr w:rsidR="00F53A73" w:rsidRPr="009827E3" w14:paraId="4A0C2FDE" w14:textId="77777777" w:rsidTr="00F53A73">
        <w:tc>
          <w:tcPr>
            <w:tcW w:w="1046" w:type="pct"/>
          </w:tcPr>
          <w:p w14:paraId="2BBDE894" w14:textId="07BC9CD9" w:rsidR="00F53A73" w:rsidRPr="009827E3" w:rsidRDefault="00D977FA" w:rsidP="00F53A73">
            <w:pPr>
              <w:spacing w:line="360"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Thyroid</w:t>
            </w:r>
          </w:p>
        </w:tc>
        <w:tc>
          <w:tcPr>
            <w:tcW w:w="1898" w:type="pct"/>
          </w:tcPr>
          <w:p w14:paraId="29973867" w14:textId="5D59BF49" w:rsidR="00F53A73" w:rsidRPr="009827E3" w:rsidRDefault="00D977FA" w:rsidP="00F53A73">
            <w:pPr>
              <w:spacing w:line="360" w:lineRule="auto"/>
              <w:contextualSpacing/>
              <w:jc w:val="center"/>
              <w:rPr>
                <w:rFonts w:ascii="Times New Roman" w:hAnsi="Times New Roman" w:cs="Times New Roman"/>
                <w:bCs/>
              </w:rPr>
            </w:pPr>
            <w:r w:rsidRPr="009827E3">
              <w:rPr>
                <w:rFonts w:ascii="Times New Roman" w:hAnsi="Times New Roman" w:cs="Times New Roman"/>
                <w:bCs/>
              </w:rPr>
              <w:t>Adenocarcinoma</w:t>
            </w:r>
          </w:p>
        </w:tc>
        <w:tc>
          <w:tcPr>
            <w:tcW w:w="2056" w:type="pct"/>
          </w:tcPr>
          <w:p w14:paraId="2F903348" w14:textId="48B0DA2B" w:rsidR="00F53A73" w:rsidRPr="009827E3" w:rsidRDefault="00D977FA" w:rsidP="00F53A73">
            <w:pPr>
              <w:spacing w:line="360" w:lineRule="auto"/>
              <w:contextualSpacing/>
              <w:jc w:val="center"/>
              <w:rPr>
                <w:rFonts w:ascii="Times New Roman" w:hAnsi="Times New Roman" w:cs="Times New Roman"/>
                <w:bCs/>
                <w:sz w:val="24"/>
                <w:szCs w:val="24"/>
              </w:rPr>
            </w:pPr>
            <w:r w:rsidRPr="009827E3">
              <w:rPr>
                <w:rFonts w:ascii="Times New Roman" w:hAnsi="Times New Roman" w:cs="Times New Roman"/>
                <w:bCs/>
                <w:sz w:val="24"/>
                <w:szCs w:val="24"/>
              </w:rPr>
              <w:t>TTF-1</w:t>
            </w:r>
          </w:p>
        </w:tc>
      </w:tr>
      <w:tr w:rsidR="00F53A73" w:rsidRPr="009827E3" w14:paraId="33B42FBC" w14:textId="77777777" w:rsidTr="00F53A73">
        <w:tc>
          <w:tcPr>
            <w:tcW w:w="1046" w:type="pct"/>
          </w:tcPr>
          <w:p w14:paraId="0CE6F64C" w14:textId="0EDB8A99" w:rsidR="00F53A73" w:rsidRPr="009827E3" w:rsidRDefault="00D977FA" w:rsidP="00F53A73">
            <w:pPr>
              <w:spacing w:line="360"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Unknown</w:t>
            </w:r>
          </w:p>
        </w:tc>
        <w:tc>
          <w:tcPr>
            <w:tcW w:w="1898" w:type="pct"/>
          </w:tcPr>
          <w:p w14:paraId="385AD446" w14:textId="7F1DB018" w:rsidR="00F53A73" w:rsidRPr="009827E3" w:rsidRDefault="00D977FA" w:rsidP="00F53A73">
            <w:pPr>
              <w:spacing w:line="360" w:lineRule="auto"/>
              <w:contextualSpacing/>
              <w:jc w:val="center"/>
              <w:rPr>
                <w:rFonts w:ascii="Times New Roman" w:hAnsi="Times New Roman" w:cs="Times New Roman"/>
                <w:bCs/>
              </w:rPr>
            </w:pPr>
            <w:r w:rsidRPr="009827E3">
              <w:rPr>
                <w:rFonts w:ascii="Times New Roman" w:hAnsi="Times New Roman" w:cs="Times New Roman"/>
                <w:bCs/>
              </w:rPr>
              <w:t>-</w:t>
            </w:r>
          </w:p>
        </w:tc>
        <w:tc>
          <w:tcPr>
            <w:tcW w:w="2056" w:type="pct"/>
          </w:tcPr>
          <w:p w14:paraId="13836B33" w14:textId="7909D4B0" w:rsidR="00F53A73" w:rsidRPr="009827E3" w:rsidRDefault="00D977FA" w:rsidP="00F53A73">
            <w:pPr>
              <w:spacing w:line="360" w:lineRule="auto"/>
              <w:contextualSpacing/>
              <w:jc w:val="center"/>
              <w:rPr>
                <w:rFonts w:ascii="Times New Roman" w:hAnsi="Times New Roman" w:cs="Times New Roman"/>
                <w:bCs/>
                <w:sz w:val="24"/>
                <w:szCs w:val="24"/>
              </w:rPr>
            </w:pPr>
            <w:proofErr w:type="spellStart"/>
            <w:r w:rsidRPr="009827E3">
              <w:rPr>
                <w:rFonts w:ascii="Times New Roman" w:hAnsi="Times New Roman" w:cs="Times New Roman"/>
                <w:bCs/>
                <w:sz w:val="24"/>
                <w:szCs w:val="24"/>
              </w:rPr>
              <w:t>EpCAM</w:t>
            </w:r>
            <w:proofErr w:type="spellEnd"/>
            <w:r w:rsidRPr="009827E3">
              <w:rPr>
                <w:rFonts w:ascii="Times New Roman" w:hAnsi="Times New Roman" w:cs="Times New Roman"/>
                <w:bCs/>
                <w:sz w:val="24"/>
                <w:szCs w:val="24"/>
              </w:rPr>
              <w:t xml:space="preserve"> / Pan-CK</w:t>
            </w:r>
          </w:p>
        </w:tc>
      </w:tr>
      <w:tr w:rsidR="00F53A73" w:rsidRPr="009827E3" w14:paraId="48864301" w14:textId="77777777" w:rsidTr="00F53A73">
        <w:tc>
          <w:tcPr>
            <w:tcW w:w="1046" w:type="pct"/>
          </w:tcPr>
          <w:p w14:paraId="4593B2F4" w14:textId="10029ADD" w:rsidR="00F53A73" w:rsidRPr="009827E3" w:rsidRDefault="00D977FA" w:rsidP="00F53A73">
            <w:pPr>
              <w:spacing w:line="360"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Uterus</w:t>
            </w:r>
          </w:p>
        </w:tc>
        <w:tc>
          <w:tcPr>
            <w:tcW w:w="1898" w:type="pct"/>
          </w:tcPr>
          <w:p w14:paraId="62D77D2B" w14:textId="4EFBB9A5" w:rsidR="00F53A73" w:rsidRPr="009827E3" w:rsidRDefault="00D977FA" w:rsidP="00F53A73">
            <w:pPr>
              <w:spacing w:line="360" w:lineRule="auto"/>
              <w:contextualSpacing/>
              <w:jc w:val="center"/>
              <w:rPr>
                <w:rFonts w:ascii="Times New Roman" w:hAnsi="Times New Roman" w:cs="Times New Roman"/>
                <w:bCs/>
              </w:rPr>
            </w:pPr>
            <w:r w:rsidRPr="009827E3">
              <w:rPr>
                <w:rFonts w:ascii="Times New Roman" w:hAnsi="Times New Roman" w:cs="Times New Roman"/>
                <w:bCs/>
              </w:rPr>
              <w:t>-</w:t>
            </w:r>
          </w:p>
        </w:tc>
        <w:tc>
          <w:tcPr>
            <w:tcW w:w="2056" w:type="pct"/>
          </w:tcPr>
          <w:p w14:paraId="4E4502B9" w14:textId="6F6360BD" w:rsidR="00F53A73" w:rsidRPr="009827E3" w:rsidRDefault="00D977FA" w:rsidP="00F53A73">
            <w:pPr>
              <w:spacing w:line="360" w:lineRule="auto"/>
              <w:contextualSpacing/>
              <w:jc w:val="center"/>
              <w:rPr>
                <w:rFonts w:ascii="Times New Roman" w:hAnsi="Times New Roman" w:cs="Times New Roman"/>
                <w:bCs/>
                <w:sz w:val="24"/>
                <w:szCs w:val="24"/>
              </w:rPr>
            </w:pPr>
            <w:proofErr w:type="spellStart"/>
            <w:r w:rsidRPr="009827E3">
              <w:rPr>
                <w:rFonts w:ascii="Times New Roman" w:hAnsi="Times New Roman" w:cs="Times New Roman"/>
                <w:bCs/>
                <w:sz w:val="24"/>
                <w:szCs w:val="24"/>
              </w:rPr>
              <w:t>EpCAM</w:t>
            </w:r>
            <w:proofErr w:type="spellEnd"/>
            <w:r w:rsidRPr="009827E3">
              <w:rPr>
                <w:rFonts w:ascii="Times New Roman" w:hAnsi="Times New Roman" w:cs="Times New Roman"/>
                <w:bCs/>
                <w:sz w:val="24"/>
                <w:szCs w:val="24"/>
              </w:rPr>
              <w:t xml:space="preserve"> / Pan-CK</w:t>
            </w:r>
          </w:p>
        </w:tc>
      </w:tr>
    </w:tbl>
    <w:p w14:paraId="2FB588D2" w14:textId="77777777" w:rsidR="005B01CF" w:rsidRPr="009827E3" w:rsidRDefault="005B01CF" w:rsidP="005B01CF">
      <w:pPr>
        <w:spacing w:line="480" w:lineRule="auto"/>
        <w:contextualSpacing/>
        <w:jc w:val="both"/>
        <w:rPr>
          <w:rFonts w:ascii="Times New Roman" w:hAnsi="Times New Roman" w:cs="Times New Roman"/>
          <w:b/>
        </w:rPr>
      </w:pPr>
    </w:p>
    <w:p w14:paraId="0027E299" w14:textId="77777777" w:rsidR="005B01CF" w:rsidRPr="009827E3" w:rsidRDefault="005B01CF" w:rsidP="005B01CF">
      <w:pPr>
        <w:spacing w:line="480" w:lineRule="auto"/>
        <w:contextualSpacing/>
        <w:jc w:val="both"/>
        <w:rPr>
          <w:rFonts w:ascii="Times New Roman" w:hAnsi="Times New Roman" w:cs="Times New Roman"/>
          <w:b/>
        </w:rPr>
      </w:pPr>
    </w:p>
    <w:p w14:paraId="6EFF222A" w14:textId="77777777" w:rsidR="005C4CEF" w:rsidRPr="009827E3" w:rsidRDefault="005C4CEF">
      <w:pPr>
        <w:rPr>
          <w:rFonts w:ascii="Times New Roman" w:hAnsi="Times New Roman" w:cs="Times New Roman"/>
          <w:b/>
          <w:lang w:val="en-US"/>
        </w:rPr>
      </w:pPr>
      <w:r w:rsidRPr="009827E3">
        <w:rPr>
          <w:rFonts w:ascii="Times New Roman" w:hAnsi="Times New Roman" w:cs="Times New Roman"/>
          <w:b/>
          <w:lang w:val="en-US"/>
        </w:rPr>
        <w:br w:type="page"/>
      </w:r>
    </w:p>
    <w:p w14:paraId="27DF837E" w14:textId="77777777" w:rsidR="0045426C" w:rsidRPr="009827E3" w:rsidRDefault="0045426C" w:rsidP="0045426C">
      <w:pPr>
        <w:spacing w:line="480" w:lineRule="auto"/>
        <w:contextualSpacing/>
        <w:jc w:val="both"/>
        <w:rPr>
          <w:rFonts w:ascii="Times New Roman" w:hAnsi="Times New Roman" w:cs="Times New Roman"/>
          <w:b/>
        </w:rPr>
        <w:sectPr w:rsidR="0045426C" w:rsidRPr="009827E3" w:rsidSect="00D051CD">
          <w:pgSz w:w="11900" w:h="16840"/>
          <w:pgMar w:top="1440" w:right="1440" w:bottom="1440" w:left="1440" w:header="706" w:footer="706" w:gutter="0"/>
          <w:cols w:space="708"/>
          <w:docGrid w:linePitch="360"/>
        </w:sectPr>
      </w:pPr>
    </w:p>
    <w:p w14:paraId="44C44CD8" w14:textId="3708AF1A" w:rsidR="0045426C" w:rsidRPr="009827E3" w:rsidRDefault="0045426C" w:rsidP="0045426C">
      <w:pPr>
        <w:spacing w:line="480" w:lineRule="auto"/>
        <w:contextualSpacing/>
        <w:jc w:val="both"/>
        <w:rPr>
          <w:rFonts w:ascii="Times New Roman" w:hAnsi="Times New Roman" w:cs="Times New Roman"/>
          <w:b/>
        </w:rPr>
      </w:pPr>
      <w:bookmarkStart w:id="3" w:name="_Hlk40272459"/>
      <w:r w:rsidRPr="009827E3">
        <w:rPr>
          <w:rFonts w:ascii="Times New Roman" w:hAnsi="Times New Roman" w:cs="Times New Roman"/>
          <w:b/>
        </w:rPr>
        <w:lastRenderedPageBreak/>
        <w:t>Supplementary Table S</w:t>
      </w:r>
      <w:r w:rsidR="00915C7E" w:rsidRPr="009827E3">
        <w:rPr>
          <w:rFonts w:ascii="Times New Roman" w:hAnsi="Times New Roman" w:cs="Times New Roman"/>
          <w:b/>
        </w:rPr>
        <w:t>3</w:t>
      </w:r>
      <w:r w:rsidRPr="009827E3">
        <w:rPr>
          <w:rFonts w:ascii="Times New Roman" w:hAnsi="Times New Roman" w:cs="Times New Roman"/>
          <w:b/>
        </w:rPr>
        <w:t xml:space="preserve">. </w:t>
      </w:r>
      <w:r w:rsidR="005B01CF" w:rsidRPr="009827E3">
        <w:rPr>
          <w:rFonts w:ascii="Times New Roman" w:hAnsi="Times New Roman" w:cs="Times New Roman"/>
          <w:bCs/>
        </w:rPr>
        <w:t xml:space="preserve">CCAs reported in the present study </w:t>
      </w:r>
      <w:r w:rsidR="005B01CF" w:rsidRPr="009827E3">
        <w:rPr>
          <w:rFonts w:ascii="Times New Roman" w:hAnsi="Times New Roman" w:cs="Times New Roman"/>
        </w:rPr>
        <w:t xml:space="preserve">and observed </w:t>
      </w:r>
      <w:proofErr w:type="spellStart"/>
      <w:r w:rsidR="005B01CF" w:rsidRPr="009827E3">
        <w:rPr>
          <w:rFonts w:ascii="Times New Roman" w:hAnsi="Times New Roman" w:cs="Times New Roman"/>
        </w:rPr>
        <w:t>cytotoxicities</w:t>
      </w:r>
      <w:proofErr w:type="spellEnd"/>
      <w:r w:rsidR="005B01CF" w:rsidRPr="009827E3">
        <w:rPr>
          <w:rFonts w:ascii="Times New Roman" w:hAnsi="Times New Roman" w:cs="Times New Roman"/>
        </w:rPr>
        <w:t xml:space="preserve"> in cell lines reported as Kinetic Units (% Cell Death).</w:t>
      </w:r>
    </w:p>
    <w:tbl>
      <w:tblPr>
        <w:tblStyle w:val="TableGrid"/>
        <w:tblW w:w="9625" w:type="dxa"/>
        <w:tblLayout w:type="fixed"/>
        <w:tblLook w:val="04A0" w:firstRow="1" w:lastRow="0" w:firstColumn="1" w:lastColumn="0" w:noHBand="0" w:noVBand="1"/>
      </w:tblPr>
      <w:tblGrid>
        <w:gridCol w:w="2155"/>
        <w:gridCol w:w="1440"/>
        <w:gridCol w:w="1440"/>
        <w:gridCol w:w="1440"/>
        <w:gridCol w:w="1050"/>
        <w:gridCol w:w="1050"/>
        <w:gridCol w:w="1050"/>
      </w:tblGrid>
      <w:tr w:rsidR="004027C6" w:rsidRPr="009827E3" w14:paraId="27C7D882" w14:textId="2232CEBF" w:rsidTr="0030251C">
        <w:trPr>
          <w:trHeight w:val="300"/>
        </w:trPr>
        <w:tc>
          <w:tcPr>
            <w:tcW w:w="2155" w:type="dxa"/>
            <w:vMerge w:val="restart"/>
            <w:noWrap/>
            <w:vAlign w:val="center"/>
          </w:tcPr>
          <w:bookmarkEnd w:id="3"/>
          <w:p w14:paraId="44463F01" w14:textId="2276425D" w:rsidR="004027C6" w:rsidRPr="009827E3" w:rsidRDefault="004027C6" w:rsidP="00835CB0">
            <w:pPr>
              <w:spacing w:line="276" w:lineRule="auto"/>
              <w:contextualSpacing/>
              <w:jc w:val="center"/>
              <w:rPr>
                <w:rFonts w:ascii="Times New Roman" w:hAnsi="Times New Roman" w:cs="Times New Roman"/>
                <w:b/>
                <w:bCs/>
              </w:rPr>
            </w:pPr>
            <w:r w:rsidRPr="009827E3">
              <w:rPr>
                <w:rFonts w:ascii="Times New Roman" w:hAnsi="Times New Roman" w:cs="Times New Roman"/>
                <w:b/>
                <w:bCs/>
                <w:sz w:val="24"/>
                <w:szCs w:val="24"/>
              </w:rPr>
              <w:t>Drug</w:t>
            </w:r>
          </w:p>
        </w:tc>
        <w:tc>
          <w:tcPr>
            <w:tcW w:w="4320" w:type="dxa"/>
            <w:gridSpan w:val="3"/>
            <w:noWrap/>
            <w:vAlign w:val="center"/>
          </w:tcPr>
          <w:p w14:paraId="3DEA1F3A" w14:textId="7594F0FE" w:rsidR="004027C6" w:rsidRPr="009827E3" w:rsidRDefault="004027C6" w:rsidP="00835CB0">
            <w:pPr>
              <w:spacing w:line="276" w:lineRule="auto"/>
              <w:contextualSpacing/>
              <w:jc w:val="center"/>
              <w:rPr>
                <w:rFonts w:ascii="Times New Roman" w:hAnsi="Times New Roman" w:cs="Times New Roman"/>
                <w:b/>
                <w:bCs/>
              </w:rPr>
            </w:pPr>
            <w:r w:rsidRPr="009827E3">
              <w:rPr>
                <w:rFonts w:ascii="Times New Roman" w:hAnsi="Times New Roman" w:cs="Times New Roman"/>
                <w:b/>
                <w:bCs/>
                <w:sz w:val="24"/>
                <w:szCs w:val="24"/>
              </w:rPr>
              <w:t>Cytotoxicity in Cell Lines</w:t>
            </w:r>
          </w:p>
        </w:tc>
        <w:tc>
          <w:tcPr>
            <w:tcW w:w="1050" w:type="dxa"/>
            <w:vMerge w:val="restart"/>
            <w:noWrap/>
            <w:vAlign w:val="center"/>
          </w:tcPr>
          <w:p w14:paraId="61E0BDF4" w14:textId="69C03243" w:rsidR="004027C6" w:rsidRPr="009827E3" w:rsidRDefault="004027C6" w:rsidP="00835CB0">
            <w:pPr>
              <w:spacing w:line="276" w:lineRule="auto"/>
              <w:contextualSpacing/>
              <w:jc w:val="center"/>
              <w:rPr>
                <w:rFonts w:ascii="Times New Roman" w:hAnsi="Times New Roman" w:cs="Times New Roman"/>
                <w:b/>
                <w:bCs/>
              </w:rPr>
            </w:pPr>
            <w:r w:rsidRPr="009827E3">
              <w:rPr>
                <w:rFonts w:ascii="Times New Roman" w:hAnsi="Times New Roman" w:cs="Times New Roman"/>
                <w:b/>
                <w:bCs/>
                <w:sz w:val="24"/>
                <w:szCs w:val="24"/>
              </w:rPr>
              <w:t>Arm 1</w:t>
            </w:r>
          </w:p>
        </w:tc>
        <w:tc>
          <w:tcPr>
            <w:tcW w:w="1050" w:type="dxa"/>
            <w:vMerge w:val="restart"/>
            <w:vAlign w:val="center"/>
          </w:tcPr>
          <w:p w14:paraId="05E411C3" w14:textId="75ED2C43" w:rsidR="004027C6" w:rsidRPr="009827E3" w:rsidRDefault="004027C6" w:rsidP="00835CB0">
            <w:pPr>
              <w:spacing w:line="276" w:lineRule="auto"/>
              <w:contextualSpacing/>
              <w:jc w:val="center"/>
              <w:rPr>
                <w:rFonts w:ascii="Times New Roman" w:hAnsi="Times New Roman" w:cs="Times New Roman"/>
                <w:b/>
                <w:bCs/>
              </w:rPr>
            </w:pPr>
            <w:r w:rsidRPr="009827E3">
              <w:rPr>
                <w:rFonts w:ascii="Times New Roman" w:hAnsi="Times New Roman" w:cs="Times New Roman"/>
                <w:b/>
                <w:bCs/>
                <w:sz w:val="24"/>
                <w:szCs w:val="24"/>
              </w:rPr>
              <w:t>Arm 2</w:t>
            </w:r>
          </w:p>
        </w:tc>
        <w:tc>
          <w:tcPr>
            <w:tcW w:w="1050" w:type="dxa"/>
            <w:vMerge w:val="restart"/>
            <w:vAlign w:val="center"/>
          </w:tcPr>
          <w:p w14:paraId="12323441" w14:textId="7CD0F678" w:rsidR="004027C6" w:rsidRPr="009827E3" w:rsidRDefault="004027C6" w:rsidP="00835CB0">
            <w:pPr>
              <w:spacing w:line="276" w:lineRule="auto"/>
              <w:contextualSpacing/>
              <w:jc w:val="center"/>
              <w:rPr>
                <w:rFonts w:ascii="Times New Roman" w:hAnsi="Times New Roman" w:cs="Times New Roman"/>
                <w:b/>
                <w:bCs/>
              </w:rPr>
            </w:pPr>
            <w:r w:rsidRPr="009827E3">
              <w:rPr>
                <w:rFonts w:ascii="Times New Roman" w:hAnsi="Times New Roman" w:cs="Times New Roman"/>
                <w:b/>
                <w:bCs/>
              </w:rPr>
              <w:t>Arm 3</w:t>
            </w:r>
          </w:p>
        </w:tc>
      </w:tr>
      <w:tr w:rsidR="004027C6" w:rsidRPr="009827E3" w14:paraId="10C3B6AC" w14:textId="2B0B644D" w:rsidTr="0030251C">
        <w:trPr>
          <w:trHeight w:val="300"/>
        </w:trPr>
        <w:tc>
          <w:tcPr>
            <w:tcW w:w="2155" w:type="dxa"/>
            <w:vMerge/>
            <w:noWrap/>
            <w:vAlign w:val="center"/>
          </w:tcPr>
          <w:p w14:paraId="6A0B9269" w14:textId="77777777" w:rsidR="004027C6" w:rsidRPr="009827E3" w:rsidRDefault="004027C6" w:rsidP="00835CB0">
            <w:pPr>
              <w:spacing w:line="276" w:lineRule="auto"/>
              <w:contextualSpacing/>
              <w:jc w:val="center"/>
              <w:rPr>
                <w:rFonts w:ascii="Times New Roman" w:hAnsi="Times New Roman" w:cs="Times New Roman"/>
              </w:rPr>
            </w:pPr>
          </w:p>
        </w:tc>
        <w:tc>
          <w:tcPr>
            <w:tcW w:w="1440" w:type="dxa"/>
            <w:noWrap/>
            <w:vAlign w:val="center"/>
          </w:tcPr>
          <w:p w14:paraId="58FCA8FA" w14:textId="17B2B314" w:rsidR="004027C6" w:rsidRPr="009827E3" w:rsidRDefault="004027C6" w:rsidP="00835CB0">
            <w:pPr>
              <w:spacing w:line="276" w:lineRule="auto"/>
              <w:contextualSpacing/>
              <w:jc w:val="center"/>
              <w:rPr>
                <w:rFonts w:ascii="Times New Roman" w:hAnsi="Times New Roman" w:cs="Times New Roman"/>
                <w:b/>
                <w:bCs/>
              </w:rPr>
            </w:pPr>
            <w:r w:rsidRPr="009827E3">
              <w:rPr>
                <w:rFonts w:ascii="Times New Roman" w:hAnsi="Times New Roman" w:cs="Times New Roman"/>
                <w:b/>
                <w:bCs/>
                <w:sz w:val="24"/>
                <w:szCs w:val="24"/>
              </w:rPr>
              <w:t>SKBR</w:t>
            </w:r>
          </w:p>
        </w:tc>
        <w:tc>
          <w:tcPr>
            <w:tcW w:w="1440" w:type="dxa"/>
            <w:noWrap/>
            <w:vAlign w:val="center"/>
          </w:tcPr>
          <w:p w14:paraId="6FEB5FB3" w14:textId="3D8CC50E" w:rsidR="004027C6" w:rsidRPr="009827E3" w:rsidRDefault="004027C6" w:rsidP="00835CB0">
            <w:pPr>
              <w:spacing w:line="276" w:lineRule="auto"/>
              <w:contextualSpacing/>
              <w:jc w:val="center"/>
              <w:rPr>
                <w:rFonts w:ascii="Times New Roman" w:hAnsi="Times New Roman" w:cs="Times New Roman"/>
                <w:b/>
                <w:bCs/>
              </w:rPr>
            </w:pPr>
            <w:r w:rsidRPr="009827E3">
              <w:rPr>
                <w:rFonts w:ascii="Times New Roman" w:hAnsi="Times New Roman" w:cs="Times New Roman"/>
                <w:b/>
                <w:bCs/>
                <w:sz w:val="24"/>
                <w:szCs w:val="24"/>
              </w:rPr>
              <w:t>RCA</w:t>
            </w:r>
          </w:p>
        </w:tc>
        <w:tc>
          <w:tcPr>
            <w:tcW w:w="1440" w:type="dxa"/>
            <w:noWrap/>
            <w:vAlign w:val="center"/>
          </w:tcPr>
          <w:p w14:paraId="33C350E9" w14:textId="5C708C2A" w:rsidR="004027C6" w:rsidRPr="009827E3" w:rsidRDefault="004027C6" w:rsidP="00835CB0">
            <w:pPr>
              <w:spacing w:line="276" w:lineRule="auto"/>
              <w:contextualSpacing/>
              <w:jc w:val="center"/>
              <w:rPr>
                <w:rFonts w:ascii="Times New Roman" w:hAnsi="Times New Roman" w:cs="Times New Roman"/>
                <w:b/>
                <w:bCs/>
              </w:rPr>
            </w:pPr>
            <w:r w:rsidRPr="009827E3">
              <w:rPr>
                <w:rFonts w:ascii="Times New Roman" w:hAnsi="Times New Roman" w:cs="Times New Roman"/>
                <w:b/>
                <w:bCs/>
                <w:sz w:val="24"/>
                <w:szCs w:val="24"/>
              </w:rPr>
              <w:t>SW620</w:t>
            </w:r>
          </w:p>
        </w:tc>
        <w:tc>
          <w:tcPr>
            <w:tcW w:w="1050" w:type="dxa"/>
            <w:vMerge/>
            <w:noWrap/>
            <w:vAlign w:val="center"/>
          </w:tcPr>
          <w:p w14:paraId="6703D049" w14:textId="22F69BB5" w:rsidR="004027C6" w:rsidRPr="009827E3" w:rsidRDefault="004027C6" w:rsidP="00835CB0">
            <w:pPr>
              <w:spacing w:line="276" w:lineRule="auto"/>
              <w:contextualSpacing/>
              <w:jc w:val="center"/>
              <w:rPr>
                <w:rFonts w:ascii="Times New Roman" w:hAnsi="Times New Roman" w:cs="Times New Roman"/>
              </w:rPr>
            </w:pPr>
          </w:p>
        </w:tc>
        <w:tc>
          <w:tcPr>
            <w:tcW w:w="1050" w:type="dxa"/>
            <w:vMerge/>
            <w:noWrap/>
            <w:vAlign w:val="center"/>
          </w:tcPr>
          <w:p w14:paraId="185A71F7" w14:textId="20DDBECB" w:rsidR="004027C6" w:rsidRPr="009827E3" w:rsidRDefault="004027C6" w:rsidP="00835CB0">
            <w:pPr>
              <w:spacing w:line="276" w:lineRule="auto"/>
              <w:contextualSpacing/>
              <w:jc w:val="center"/>
              <w:rPr>
                <w:rFonts w:ascii="Times New Roman" w:hAnsi="Times New Roman" w:cs="Times New Roman"/>
              </w:rPr>
            </w:pPr>
          </w:p>
        </w:tc>
        <w:tc>
          <w:tcPr>
            <w:tcW w:w="1050" w:type="dxa"/>
            <w:vMerge/>
          </w:tcPr>
          <w:p w14:paraId="6F13AAC6" w14:textId="7068BABE" w:rsidR="004027C6" w:rsidRPr="009827E3" w:rsidRDefault="004027C6" w:rsidP="00835CB0">
            <w:pPr>
              <w:spacing w:line="276" w:lineRule="auto"/>
              <w:contextualSpacing/>
              <w:jc w:val="center"/>
              <w:rPr>
                <w:rFonts w:ascii="Times New Roman" w:hAnsi="Times New Roman" w:cs="Times New Roman"/>
              </w:rPr>
            </w:pPr>
          </w:p>
        </w:tc>
      </w:tr>
      <w:tr w:rsidR="004027C6" w:rsidRPr="009827E3" w14:paraId="307CDA9E" w14:textId="608B4EBC" w:rsidTr="00CE5FBE">
        <w:trPr>
          <w:trHeight w:val="300"/>
        </w:trPr>
        <w:tc>
          <w:tcPr>
            <w:tcW w:w="2155" w:type="dxa"/>
            <w:noWrap/>
            <w:vAlign w:val="center"/>
            <w:hideMark/>
          </w:tcPr>
          <w:p w14:paraId="5EC7C13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5-Fluorouracil</w:t>
            </w:r>
          </w:p>
        </w:tc>
        <w:tc>
          <w:tcPr>
            <w:tcW w:w="1440" w:type="dxa"/>
            <w:noWrap/>
            <w:vAlign w:val="center"/>
            <w:hideMark/>
          </w:tcPr>
          <w:p w14:paraId="1129FBB8"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6.2 (58 %)</w:t>
            </w:r>
          </w:p>
        </w:tc>
        <w:tc>
          <w:tcPr>
            <w:tcW w:w="1440" w:type="dxa"/>
            <w:noWrap/>
            <w:vAlign w:val="center"/>
            <w:hideMark/>
          </w:tcPr>
          <w:p w14:paraId="12AA8CDA"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3.5 (40 %)</w:t>
            </w:r>
          </w:p>
        </w:tc>
        <w:tc>
          <w:tcPr>
            <w:tcW w:w="1440" w:type="dxa"/>
            <w:noWrap/>
            <w:vAlign w:val="center"/>
            <w:hideMark/>
          </w:tcPr>
          <w:p w14:paraId="33EA33D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4.7 (48 %)</w:t>
            </w:r>
          </w:p>
        </w:tc>
        <w:tc>
          <w:tcPr>
            <w:tcW w:w="1050" w:type="dxa"/>
            <w:noWrap/>
            <w:vAlign w:val="center"/>
            <w:hideMark/>
          </w:tcPr>
          <w:p w14:paraId="3AD415ED"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7559F5DE" w14:textId="06324286"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5B587636" w14:textId="7E18C932"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13C20305" w14:textId="6BBBCF61" w:rsidTr="00CE5FBE">
        <w:trPr>
          <w:trHeight w:val="300"/>
        </w:trPr>
        <w:tc>
          <w:tcPr>
            <w:tcW w:w="2155" w:type="dxa"/>
            <w:noWrap/>
            <w:vAlign w:val="center"/>
            <w:hideMark/>
          </w:tcPr>
          <w:p w14:paraId="40DBADA0" w14:textId="77777777" w:rsidR="004027C6" w:rsidRPr="009827E3" w:rsidRDefault="004027C6" w:rsidP="00835CB0">
            <w:pPr>
              <w:spacing w:line="276" w:lineRule="auto"/>
              <w:contextualSpacing/>
              <w:jc w:val="center"/>
              <w:rPr>
                <w:rFonts w:ascii="Times New Roman" w:hAnsi="Times New Roman" w:cs="Times New Roman"/>
                <w:sz w:val="24"/>
                <w:szCs w:val="24"/>
              </w:rPr>
            </w:pPr>
            <w:proofErr w:type="spellStart"/>
            <w:r w:rsidRPr="009827E3">
              <w:rPr>
                <w:rFonts w:ascii="Times New Roman" w:hAnsi="Times New Roman" w:cs="Times New Roman"/>
                <w:sz w:val="24"/>
                <w:szCs w:val="24"/>
              </w:rPr>
              <w:t>Eribulin</w:t>
            </w:r>
            <w:proofErr w:type="spellEnd"/>
          </w:p>
        </w:tc>
        <w:tc>
          <w:tcPr>
            <w:tcW w:w="1440" w:type="dxa"/>
            <w:noWrap/>
            <w:vAlign w:val="center"/>
            <w:hideMark/>
          </w:tcPr>
          <w:p w14:paraId="1AFBE9B8"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4.5 (46 %)</w:t>
            </w:r>
          </w:p>
        </w:tc>
        <w:tc>
          <w:tcPr>
            <w:tcW w:w="1440" w:type="dxa"/>
            <w:noWrap/>
            <w:vAlign w:val="center"/>
            <w:hideMark/>
          </w:tcPr>
          <w:p w14:paraId="4D41F25D"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2.9 (36 %)</w:t>
            </w:r>
          </w:p>
        </w:tc>
        <w:tc>
          <w:tcPr>
            <w:tcW w:w="1440" w:type="dxa"/>
            <w:noWrap/>
            <w:vAlign w:val="center"/>
            <w:hideMark/>
          </w:tcPr>
          <w:p w14:paraId="75FBAE4D"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2.9 (36 %)</w:t>
            </w:r>
          </w:p>
        </w:tc>
        <w:tc>
          <w:tcPr>
            <w:tcW w:w="1050" w:type="dxa"/>
            <w:noWrap/>
            <w:vAlign w:val="center"/>
            <w:hideMark/>
          </w:tcPr>
          <w:p w14:paraId="535ABBFA"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5AEA5756" w14:textId="512EB63E"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1F0FAD4F" w14:textId="17EB81CC"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357347D6" w14:textId="377866EC" w:rsidTr="00CE5FBE">
        <w:trPr>
          <w:trHeight w:val="300"/>
        </w:trPr>
        <w:tc>
          <w:tcPr>
            <w:tcW w:w="2155" w:type="dxa"/>
            <w:noWrap/>
            <w:vAlign w:val="center"/>
            <w:hideMark/>
          </w:tcPr>
          <w:p w14:paraId="14FA820E"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Oxaliplatin</w:t>
            </w:r>
          </w:p>
        </w:tc>
        <w:tc>
          <w:tcPr>
            <w:tcW w:w="1440" w:type="dxa"/>
            <w:noWrap/>
            <w:vAlign w:val="center"/>
            <w:hideMark/>
          </w:tcPr>
          <w:p w14:paraId="095800C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3.4 (39 %)</w:t>
            </w:r>
          </w:p>
        </w:tc>
        <w:tc>
          <w:tcPr>
            <w:tcW w:w="1440" w:type="dxa"/>
            <w:noWrap/>
            <w:vAlign w:val="center"/>
            <w:hideMark/>
          </w:tcPr>
          <w:p w14:paraId="102310C4"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4.5 (46 %)</w:t>
            </w:r>
          </w:p>
        </w:tc>
        <w:tc>
          <w:tcPr>
            <w:tcW w:w="1440" w:type="dxa"/>
            <w:noWrap/>
            <w:vAlign w:val="center"/>
            <w:hideMark/>
          </w:tcPr>
          <w:p w14:paraId="2C46D857"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5.1 (50 %)</w:t>
            </w:r>
          </w:p>
        </w:tc>
        <w:tc>
          <w:tcPr>
            <w:tcW w:w="1050" w:type="dxa"/>
            <w:noWrap/>
            <w:vAlign w:val="center"/>
            <w:hideMark/>
          </w:tcPr>
          <w:p w14:paraId="34E650B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02B3E895" w14:textId="08123EC5"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2111408E" w14:textId="40DF21B0"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5BD89618" w14:textId="2DE652BE" w:rsidTr="00CE5FBE">
        <w:trPr>
          <w:trHeight w:val="300"/>
        </w:trPr>
        <w:tc>
          <w:tcPr>
            <w:tcW w:w="2155" w:type="dxa"/>
            <w:noWrap/>
            <w:vAlign w:val="center"/>
            <w:hideMark/>
          </w:tcPr>
          <w:p w14:paraId="22979E02"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Pemetrexed</w:t>
            </w:r>
          </w:p>
        </w:tc>
        <w:tc>
          <w:tcPr>
            <w:tcW w:w="1440" w:type="dxa"/>
            <w:noWrap/>
            <w:vAlign w:val="center"/>
            <w:hideMark/>
          </w:tcPr>
          <w:p w14:paraId="58B23CB9"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4.8 (48 %)</w:t>
            </w:r>
          </w:p>
        </w:tc>
        <w:tc>
          <w:tcPr>
            <w:tcW w:w="1440" w:type="dxa"/>
            <w:noWrap/>
            <w:vAlign w:val="center"/>
            <w:hideMark/>
          </w:tcPr>
          <w:p w14:paraId="48D07201"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4.3 (45 %)</w:t>
            </w:r>
          </w:p>
        </w:tc>
        <w:tc>
          <w:tcPr>
            <w:tcW w:w="1440" w:type="dxa"/>
            <w:noWrap/>
            <w:vAlign w:val="center"/>
            <w:hideMark/>
          </w:tcPr>
          <w:p w14:paraId="7FB2604F"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5.2 (51 %)</w:t>
            </w:r>
          </w:p>
        </w:tc>
        <w:tc>
          <w:tcPr>
            <w:tcW w:w="1050" w:type="dxa"/>
            <w:noWrap/>
            <w:vAlign w:val="center"/>
            <w:hideMark/>
          </w:tcPr>
          <w:p w14:paraId="7925AFA1"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35CFBA49" w14:textId="3EFEC1AA"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7800FD9D" w14:textId="4B1C27B7"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70C3F774" w14:textId="590E71E2" w:rsidTr="00CE5FBE">
        <w:trPr>
          <w:trHeight w:val="300"/>
        </w:trPr>
        <w:tc>
          <w:tcPr>
            <w:tcW w:w="2155" w:type="dxa"/>
            <w:noWrap/>
            <w:vAlign w:val="center"/>
            <w:hideMark/>
          </w:tcPr>
          <w:p w14:paraId="1F0301F2"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Methotrexate</w:t>
            </w:r>
          </w:p>
        </w:tc>
        <w:tc>
          <w:tcPr>
            <w:tcW w:w="1440" w:type="dxa"/>
            <w:noWrap/>
            <w:vAlign w:val="center"/>
            <w:hideMark/>
          </w:tcPr>
          <w:p w14:paraId="103DF6CA"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5.1 (50 %)</w:t>
            </w:r>
          </w:p>
        </w:tc>
        <w:tc>
          <w:tcPr>
            <w:tcW w:w="1440" w:type="dxa"/>
            <w:noWrap/>
            <w:vAlign w:val="center"/>
            <w:hideMark/>
          </w:tcPr>
          <w:p w14:paraId="34315570"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4.8 (48 %)</w:t>
            </w:r>
          </w:p>
        </w:tc>
        <w:tc>
          <w:tcPr>
            <w:tcW w:w="1440" w:type="dxa"/>
            <w:noWrap/>
            <w:vAlign w:val="center"/>
            <w:hideMark/>
          </w:tcPr>
          <w:p w14:paraId="63A76A0D"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4.6 (47 %)</w:t>
            </w:r>
          </w:p>
        </w:tc>
        <w:tc>
          <w:tcPr>
            <w:tcW w:w="1050" w:type="dxa"/>
            <w:noWrap/>
            <w:vAlign w:val="center"/>
            <w:hideMark/>
          </w:tcPr>
          <w:p w14:paraId="289C4FB0"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0FA9DA0C" w14:textId="4E587624"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1A33E310" w14:textId="122C7BF6"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2ED82F43" w14:textId="539AAF3C" w:rsidTr="00CE5FBE">
        <w:trPr>
          <w:trHeight w:val="300"/>
        </w:trPr>
        <w:tc>
          <w:tcPr>
            <w:tcW w:w="2155" w:type="dxa"/>
            <w:vAlign w:val="center"/>
            <w:hideMark/>
          </w:tcPr>
          <w:p w14:paraId="28F900CD"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Paclitaxel</w:t>
            </w:r>
          </w:p>
        </w:tc>
        <w:tc>
          <w:tcPr>
            <w:tcW w:w="1440" w:type="dxa"/>
            <w:noWrap/>
            <w:vAlign w:val="center"/>
            <w:hideMark/>
          </w:tcPr>
          <w:p w14:paraId="6D684ECA"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5.1 (50 %)</w:t>
            </w:r>
          </w:p>
        </w:tc>
        <w:tc>
          <w:tcPr>
            <w:tcW w:w="1440" w:type="dxa"/>
            <w:noWrap/>
            <w:vAlign w:val="center"/>
            <w:hideMark/>
          </w:tcPr>
          <w:p w14:paraId="55A39763"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5.7 (54 %)</w:t>
            </w:r>
          </w:p>
        </w:tc>
        <w:tc>
          <w:tcPr>
            <w:tcW w:w="1440" w:type="dxa"/>
            <w:noWrap/>
            <w:vAlign w:val="center"/>
            <w:hideMark/>
          </w:tcPr>
          <w:p w14:paraId="7FF3A27A"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5.9 (56 %)</w:t>
            </w:r>
          </w:p>
        </w:tc>
        <w:tc>
          <w:tcPr>
            <w:tcW w:w="1050" w:type="dxa"/>
            <w:noWrap/>
            <w:vAlign w:val="center"/>
            <w:hideMark/>
          </w:tcPr>
          <w:p w14:paraId="40AD29A4"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4E235437" w14:textId="32B925AF"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70416324" w14:textId="4F9C5619"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59B89D6E" w14:textId="17854DD2" w:rsidTr="00CE5FBE">
        <w:trPr>
          <w:trHeight w:val="300"/>
        </w:trPr>
        <w:tc>
          <w:tcPr>
            <w:tcW w:w="2155" w:type="dxa"/>
            <w:vAlign w:val="center"/>
            <w:hideMark/>
          </w:tcPr>
          <w:p w14:paraId="3699F48F"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Carboplatin</w:t>
            </w:r>
          </w:p>
        </w:tc>
        <w:tc>
          <w:tcPr>
            <w:tcW w:w="1440" w:type="dxa"/>
            <w:noWrap/>
            <w:vAlign w:val="center"/>
            <w:hideMark/>
          </w:tcPr>
          <w:p w14:paraId="1DE61BD2"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4.9 (49 %)</w:t>
            </w:r>
          </w:p>
        </w:tc>
        <w:tc>
          <w:tcPr>
            <w:tcW w:w="1440" w:type="dxa"/>
            <w:noWrap/>
            <w:vAlign w:val="center"/>
            <w:hideMark/>
          </w:tcPr>
          <w:p w14:paraId="1FC60867"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5.6 (54 %)</w:t>
            </w:r>
          </w:p>
        </w:tc>
        <w:tc>
          <w:tcPr>
            <w:tcW w:w="1440" w:type="dxa"/>
            <w:noWrap/>
            <w:vAlign w:val="center"/>
            <w:hideMark/>
          </w:tcPr>
          <w:p w14:paraId="0B3D2B57"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3.7 (41 %)</w:t>
            </w:r>
          </w:p>
        </w:tc>
        <w:tc>
          <w:tcPr>
            <w:tcW w:w="1050" w:type="dxa"/>
            <w:noWrap/>
            <w:vAlign w:val="center"/>
            <w:hideMark/>
          </w:tcPr>
          <w:p w14:paraId="44B46CDD"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58C14655" w14:textId="03E785EA"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700740EF" w14:textId="3B9FCCBB"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3B94AC13" w14:textId="6153143F" w:rsidTr="00CE5FBE">
        <w:trPr>
          <w:trHeight w:val="300"/>
        </w:trPr>
        <w:tc>
          <w:tcPr>
            <w:tcW w:w="2155" w:type="dxa"/>
            <w:noWrap/>
            <w:vAlign w:val="center"/>
            <w:hideMark/>
          </w:tcPr>
          <w:p w14:paraId="1A7C6180"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Cyclophosphamide</w:t>
            </w:r>
          </w:p>
        </w:tc>
        <w:tc>
          <w:tcPr>
            <w:tcW w:w="1440" w:type="dxa"/>
            <w:noWrap/>
            <w:vAlign w:val="center"/>
            <w:hideMark/>
          </w:tcPr>
          <w:p w14:paraId="315238E5"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4.5 (46 %)</w:t>
            </w:r>
          </w:p>
        </w:tc>
        <w:tc>
          <w:tcPr>
            <w:tcW w:w="1440" w:type="dxa"/>
            <w:noWrap/>
            <w:vAlign w:val="center"/>
            <w:hideMark/>
          </w:tcPr>
          <w:p w14:paraId="3A5D84E8"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3.7 (41 %)</w:t>
            </w:r>
          </w:p>
        </w:tc>
        <w:tc>
          <w:tcPr>
            <w:tcW w:w="1440" w:type="dxa"/>
            <w:noWrap/>
            <w:vAlign w:val="center"/>
            <w:hideMark/>
          </w:tcPr>
          <w:p w14:paraId="30C07859"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4.2 (44 %)</w:t>
            </w:r>
          </w:p>
        </w:tc>
        <w:tc>
          <w:tcPr>
            <w:tcW w:w="1050" w:type="dxa"/>
            <w:noWrap/>
            <w:vAlign w:val="center"/>
            <w:hideMark/>
          </w:tcPr>
          <w:p w14:paraId="62D5AD6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3A6ADFD4" w14:textId="6409259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4B3CA5CE" w14:textId="7C7DFEFE"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197388F3" w14:textId="70B19F68" w:rsidTr="00CE5FBE">
        <w:trPr>
          <w:trHeight w:val="300"/>
        </w:trPr>
        <w:tc>
          <w:tcPr>
            <w:tcW w:w="2155" w:type="dxa"/>
            <w:noWrap/>
            <w:vAlign w:val="center"/>
            <w:hideMark/>
          </w:tcPr>
          <w:p w14:paraId="519A17E3"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Cisplatin</w:t>
            </w:r>
          </w:p>
        </w:tc>
        <w:tc>
          <w:tcPr>
            <w:tcW w:w="1440" w:type="dxa"/>
            <w:noWrap/>
            <w:vAlign w:val="center"/>
            <w:hideMark/>
          </w:tcPr>
          <w:p w14:paraId="70435D66"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4.5 (46 %)</w:t>
            </w:r>
          </w:p>
        </w:tc>
        <w:tc>
          <w:tcPr>
            <w:tcW w:w="1440" w:type="dxa"/>
            <w:noWrap/>
            <w:vAlign w:val="center"/>
            <w:hideMark/>
          </w:tcPr>
          <w:p w14:paraId="63630777"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5.6 (54 %)</w:t>
            </w:r>
          </w:p>
        </w:tc>
        <w:tc>
          <w:tcPr>
            <w:tcW w:w="1440" w:type="dxa"/>
            <w:noWrap/>
            <w:vAlign w:val="center"/>
            <w:hideMark/>
          </w:tcPr>
          <w:p w14:paraId="69225258"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5.1 (50 %)</w:t>
            </w:r>
          </w:p>
        </w:tc>
        <w:tc>
          <w:tcPr>
            <w:tcW w:w="1050" w:type="dxa"/>
            <w:noWrap/>
            <w:vAlign w:val="center"/>
            <w:hideMark/>
          </w:tcPr>
          <w:p w14:paraId="64BDEC4F"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651F7394" w14:textId="4DF40BEA"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693D553C" w14:textId="08AC470B"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1AD1A02A" w14:textId="70FBD3C2" w:rsidTr="00CE5FBE">
        <w:trPr>
          <w:trHeight w:val="300"/>
        </w:trPr>
        <w:tc>
          <w:tcPr>
            <w:tcW w:w="2155" w:type="dxa"/>
            <w:noWrap/>
            <w:vAlign w:val="center"/>
            <w:hideMark/>
          </w:tcPr>
          <w:p w14:paraId="00599D5D" w14:textId="77777777" w:rsidR="004027C6" w:rsidRPr="009827E3" w:rsidRDefault="004027C6" w:rsidP="00835CB0">
            <w:pPr>
              <w:spacing w:line="276" w:lineRule="auto"/>
              <w:contextualSpacing/>
              <w:jc w:val="center"/>
              <w:rPr>
                <w:rFonts w:ascii="Times New Roman" w:hAnsi="Times New Roman" w:cs="Times New Roman"/>
                <w:sz w:val="24"/>
                <w:szCs w:val="24"/>
              </w:rPr>
            </w:pPr>
            <w:proofErr w:type="spellStart"/>
            <w:r w:rsidRPr="009827E3">
              <w:rPr>
                <w:rFonts w:ascii="Times New Roman" w:hAnsi="Times New Roman" w:cs="Times New Roman"/>
                <w:sz w:val="24"/>
                <w:szCs w:val="24"/>
              </w:rPr>
              <w:t>Epirubicin</w:t>
            </w:r>
            <w:proofErr w:type="spellEnd"/>
          </w:p>
        </w:tc>
        <w:tc>
          <w:tcPr>
            <w:tcW w:w="1440" w:type="dxa"/>
            <w:noWrap/>
            <w:vAlign w:val="center"/>
            <w:hideMark/>
          </w:tcPr>
          <w:p w14:paraId="77F3D243"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3.8 (42 %)</w:t>
            </w:r>
          </w:p>
        </w:tc>
        <w:tc>
          <w:tcPr>
            <w:tcW w:w="1440" w:type="dxa"/>
            <w:noWrap/>
            <w:vAlign w:val="center"/>
            <w:hideMark/>
          </w:tcPr>
          <w:p w14:paraId="5FD65B0D"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2.5 (33 %)</w:t>
            </w:r>
          </w:p>
        </w:tc>
        <w:tc>
          <w:tcPr>
            <w:tcW w:w="1440" w:type="dxa"/>
            <w:noWrap/>
            <w:vAlign w:val="center"/>
            <w:hideMark/>
          </w:tcPr>
          <w:p w14:paraId="3D6FE30E"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3.4 (39 %)</w:t>
            </w:r>
          </w:p>
        </w:tc>
        <w:tc>
          <w:tcPr>
            <w:tcW w:w="1050" w:type="dxa"/>
            <w:noWrap/>
            <w:vAlign w:val="center"/>
            <w:hideMark/>
          </w:tcPr>
          <w:p w14:paraId="0866680E"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5BB29E00" w14:textId="2679E5BA"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07F7A813" w14:textId="542E32B5"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08BE1A2E" w14:textId="42F79846" w:rsidTr="00CE5FBE">
        <w:trPr>
          <w:trHeight w:val="300"/>
        </w:trPr>
        <w:tc>
          <w:tcPr>
            <w:tcW w:w="2155" w:type="dxa"/>
            <w:noWrap/>
            <w:vAlign w:val="center"/>
            <w:hideMark/>
          </w:tcPr>
          <w:p w14:paraId="76FA1C08"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Gemcitabine</w:t>
            </w:r>
          </w:p>
        </w:tc>
        <w:tc>
          <w:tcPr>
            <w:tcW w:w="1440" w:type="dxa"/>
            <w:noWrap/>
            <w:vAlign w:val="center"/>
            <w:hideMark/>
          </w:tcPr>
          <w:p w14:paraId="01449693"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4.5 (46 %)</w:t>
            </w:r>
          </w:p>
        </w:tc>
        <w:tc>
          <w:tcPr>
            <w:tcW w:w="1440" w:type="dxa"/>
            <w:noWrap/>
            <w:vAlign w:val="center"/>
            <w:hideMark/>
          </w:tcPr>
          <w:p w14:paraId="3F512DCA"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2.6 (34 %)</w:t>
            </w:r>
          </w:p>
        </w:tc>
        <w:tc>
          <w:tcPr>
            <w:tcW w:w="1440" w:type="dxa"/>
            <w:noWrap/>
            <w:vAlign w:val="center"/>
            <w:hideMark/>
          </w:tcPr>
          <w:p w14:paraId="2856748E"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3.6 (40 %)</w:t>
            </w:r>
          </w:p>
        </w:tc>
        <w:tc>
          <w:tcPr>
            <w:tcW w:w="1050" w:type="dxa"/>
            <w:noWrap/>
            <w:vAlign w:val="center"/>
            <w:hideMark/>
          </w:tcPr>
          <w:p w14:paraId="17C2262F"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0E3F8E34" w14:textId="2D6EE29E"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2F999830" w14:textId="0B5C2F0F"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502A1A76" w14:textId="16733814" w:rsidTr="00CE5FBE">
        <w:trPr>
          <w:trHeight w:val="300"/>
        </w:trPr>
        <w:tc>
          <w:tcPr>
            <w:tcW w:w="2155" w:type="dxa"/>
            <w:noWrap/>
            <w:vAlign w:val="center"/>
            <w:hideMark/>
          </w:tcPr>
          <w:p w14:paraId="34D11DB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Topotecan</w:t>
            </w:r>
          </w:p>
        </w:tc>
        <w:tc>
          <w:tcPr>
            <w:tcW w:w="1440" w:type="dxa"/>
            <w:noWrap/>
            <w:vAlign w:val="center"/>
            <w:hideMark/>
          </w:tcPr>
          <w:p w14:paraId="04ED65AE"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4.5 (46 %)</w:t>
            </w:r>
          </w:p>
        </w:tc>
        <w:tc>
          <w:tcPr>
            <w:tcW w:w="1440" w:type="dxa"/>
            <w:noWrap/>
            <w:vAlign w:val="center"/>
            <w:hideMark/>
          </w:tcPr>
          <w:p w14:paraId="22626974"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6.3 (58 %)</w:t>
            </w:r>
          </w:p>
        </w:tc>
        <w:tc>
          <w:tcPr>
            <w:tcW w:w="1440" w:type="dxa"/>
            <w:noWrap/>
            <w:vAlign w:val="center"/>
            <w:hideMark/>
          </w:tcPr>
          <w:p w14:paraId="3474452F"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3.2 (38 %)</w:t>
            </w:r>
          </w:p>
        </w:tc>
        <w:tc>
          <w:tcPr>
            <w:tcW w:w="1050" w:type="dxa"/>
            <w:noWrap/>
            <w:vAlign w:val="center"/>
            <w:hideMark/>
          </w:tcPr>
          <w:p w14:paraId="6B8EDED5"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63078B83" w14:textId="09B619B1"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5D3B25F0" w14:textId="35F1007D"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6D79A47A" w14:textId="412B5DC0" w:rsidTr="00CE5FBE">
        <w:trPr>
          <w:trHeight w:val="300"/>
        </w:trPr>
        <w:tc>
          <w:tcPr>
            <w:tcW w:w="2155" w:type="dxa"/>
            <w:noWrap/>
            <w:vAlign w:val="center"/>
            <w:hideMark/>
          </w:tcPr>
          <w:p w14:paraId="7A45EEDD"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Docetaxel</w:t>
            </w:r>
          </w:p>
        </w:tc>
        <w:tc>
          <w:tcPr>
            <w:tcW w:w="1440" w:type="dxa"/>
            <w:noWrap/>
            <w:vAlign w:val="center"/>
            <w:hideMark/>
          </w:tcPr>
          <w:p w14:paraId="0773AB44"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4.2 (44 %)</w:t>
            </w:r>
          </w:p>
        </w:tc>
        <w:tc>
          <w:tcPr>
            <w:tcW w:w="1440" w:type="dxa"/>
            <w:noWrap/>
            <w:vAlign w:val="center"/>
            <w:hideMark/>
          </w:tcPr>
          <w:p w14:paraId="7B7E0918"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3.8 (42 %)</w:t>
            </w:r>
          </w:p>
        </w:tc>
        <w:tc>
          <w:tcPr>
            <w:tcW w:w="1440" w:type="dxa"/>
            <w:noWrap/>
            <w:vAlign w:val="center"/>
            <w:hideMark/>
          </w:tcPr>
          <w:p w14:paraId="2D2FE32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4.1 (44 %)</w:t>
            </w:r>
          </w:p>
        </w:tc>
        <w:tc>
          <w:tcPr>
            <w:tcW w:w="1050" w:type="dxa"/>
            <w:noWrap/>
            <w:vAlign w:val="center"/>
            <w:hideMark/>
          </w:tcPr>
          <w:p w14:paraId="212AAF6E"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7D98DB62" w14:textId="2A044291"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37B8685D" w14:textId="79AC9C97"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114C436A" w14:textId="38889AEB" w:rsidTr="00CE5FBE">
        <w:trPr>
          <w:trHeight w:val="300"/>
        </w:trPr>
        <w:tc>
          <w:tcPr>
            <w:tcW w:w="2155" w:type="dxa"/>
            <w:noWrap/>
            <w:vAlign w:val="center"/>
            <w:hideMark/>
          </w:tcPr>
          <w:p w14:paraId="6EA7BB40"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Vinorelbine</w:t>
            </w:r>
          </w:p>
        </w:tc>
        <w:tc>
          <w:tcPr>
            <w:tcW w:w="1440" w:type="dxa"/>
            <w:noWrap/>
            <w:vAlign w:val="center"/>
            <w:hideMark/>
          </w:tcPr>
          <w:p w14:paraId="094CD894"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5.7 (54 %)</w:t>
            </w:r>
          </w:p>
        </w:tc>
        <w:tc>
          <w:tcPr>
            <w:tcW w:w="1440" w:type="dxa"/>
            <w:noWrap/>
            <w:vAlign w:val="center"/>
            <w:hideMark/>
          </w:tcPr>
          <w:p w14:paraId="641D69F3"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5.4 (52 %)</w:t>
            </w:r>
          </w:p>
        </w:tc>
        <w:tc>
          <w:tcPr>
            <w:tcW w:w="1440" w:type="dxa"/>
            <w:noWrap/>
            <w:vAlign w:val="center"/>
            <w:hideMark/>
          </w:tcPr>
          <w:p w14:paraId="5776745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4.2 (44 %)</w:t>
            </w:r>
          </w:p>
        </w:tc>
        <w:tc>
          <w:tcPr>
            <w:tcW w:w="1050" w:type="dxa"/>
            <w:noWrap/>
            <w:vAlign w:val="center"/>
            <w:hideMark/>
          </w:tcPr>
          <w:p w14:paraId="765AA22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0E0C4708" w14:textId="007A6F0D"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6BABE8C2" w14:textId="6E003D3F"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73EBF548" w14:textId="3D0D4DF1" w:rsidTr="00CE5FBE">
        <w:trPr>
          <w:trHeight w:val="300"/>
        </w:trPr>
        <w:tc>
          <w:tcPr>
            <w:tcW w:w="2155" w:type="dxa"/>
            <w:noWrap/>
            <w:vAlign w:val="center"/>
            <w:hideMark/>
          </w:tcPr>
          <w:p w14:paraId="35C2EBA3"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Etoposide</w:t>
            </w:r>
          </w:p>
        </w:tc>
        <w:tc>
          <w:tcPr>
            <w:tcW w:w="1440" w:type="dxa"/>
            <w:noWrap/>
            <w:vAlign w:val="center"/>
            <w:hideMark/>
          </w:tcPr>
          <w:p w14:paraId="6FE738B3"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6.5 (60 %)</w:t>
            </w:r>
          </w:p>
        </w:tc>
        <w:tc>
          <w:tcPr>
            <w:tcW w:w="1440" w:type="dxa"/>
            <w:noWrap/>
            <w:vAlign w:val="center"/>
            <w:hideMark/>
          </w:tcPr>
          <w:p w14:paraId="147718E0"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7.7 (68 %)</w:t>
            </w:r>
          </w:p>
        </w:tc>
        <w:tc>
          <w:tcPr>
            <w:tcW w:w="1440" w:type="dxa"/>
            <w:noWrap/>
            <w:vAlign w:val="center"/>
            <w:hideMark/>
          </w:tcPr>
          <w:p w14:paraId="380207F1"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5.4 (52 %)</w:t>
            </w:r>
          </w:p>
        </w:tc>
        <w:tc>
          <w:tcPr>
            <w:tcW w:w="1050" w:type="dxa"/>
            <w:noWrap/>
            <w:vAlign w:val="center"/>
            <w:hideMark/>
          </w:tcPr>
          <w:p w14:paraId="40F775BA"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706C3DDA" w14:textId="7402E5F0"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4273ECF1" w14:textId="1A3A8569"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50FEF413" w14:textId="7455C3F2" w:rsidTr="00CE5FBE">
        <w:trPr>
          <w:trHeight w:val="300"/>
        </w:trPr>
        <w:tc>
          <w:tcPr>
            <w:tcW w:w="2155" w:type="dxa"/>
            <w:noWrap/>
            <w:vAlign w:val="center"/>
            <w:hideMark/>
          </w:tcPr>
          <w:p w14:paraId="3E2DD0F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Irinotecan</w:t>
            </w:r>
          </w:p>
        </w:tc>
        <w:tc>
          <w:tcPr>
            <w:tcW w:w="1440" w:type="dxa"/>
            <w:noWrap/>
            <w:vAlign w:val="center"/>
            <w:hideMark/>
          </w:tcPr>
          <w:p w14:paraId="4B36E9A6"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4.5 (46 %)</w:t>
            </w:r>
          </w:p>
        </w:tc>
        <w:tc>
          <w:tcPr>
            <w:tcW w:w="1440" w:type="dxa"/>
            <w:noWrap/>
            <w:vAlign w:val="center"/>
            <w:hideMark/>
          </w:tcPr>
          <w:p w14:paraId="14AE678A"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6.0 (56 %)</w:t>
            </w:r>
          </w:p>
        </w:tc>
        <w:tc>
          <w:tcPr>
            <w:tcW w:w="1440" w:type="dxa"/>
            <w:noWrap/>
            <w:vAlign w:val="center"/>
            <w:hideMark/>
          </w:tcPr>
          <w:p w14:paraId="01C6D1A2"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4.1 (44 %)</w:t>
            </w:r>
          </w:p>
        </w:tc>
        <w:tc>
          <w:tcPr>
            <w:tcW w:w="1050" w:type="dxa"/>
            <w:noWrap/>
            <w:vAlign w:val="center"/>
            <w:hideMark/>
          </w:tcPr>
          <w:p w14:paraId="4364E5AE"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10CC160A" w14:textId="2E3C2C70"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194B186C" w14:textId="521CD9CC"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72B5AB66" w14:textId="70F4A44C" w:rsidTr="00CE5FBE">
        <w:trPr>
          <w:trHeight w:val="300"/>
        </w:trPr>
        <w:tc>
          <w:tcPr>
            <w:tcW w:w="2155" w:type="dxa"/>
            <w:noWrap/>
            <w:vAlign w:val="center"/>
            <w:hideMark/>
          </w:tcPr>
          <w:p w14:paraId="5FE67097"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Doxorubicin</w:t>
            </w:r>
          </w:p>
        </w:tc>
        <w:tc>
          <w:tcPr>
            <w:tcW w:w="1440" w:type="dxa"/>
            <w:noWrap/>
            <w:vAlign w:val="center"/>
            <w:hideMark/>
          </w:tcPr>
          <w:p w14:paraId="3C176E8C"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5.3 (52 %)</w:t>
            </w:r>
          </w:p>
        </w:tc>
        <w:tc>
          <w:tcPr>
            <w:tcW w:w="1440" w:type="dxa"/>
            <w:noWrap/>
            <w:vAlign w:val="center"/>
            <w:hideMark/>
          </w:tcPr>
          <w:p w14:paraId="69F8BC89"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6.1 (57 %)</w:t>
            </w:r>
          </w:p>
        </w:tc>
        <w:tc>
          <w:tcPr>
            <w:tcW w:w="1440" w:type="dxa"/>
            <w:noWrap/>
            <w:vAlign w:val="center"/>
            <w:hideMark/>
          </w:tcPr>
          <w:p w14:paraId="0665BF25"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5.7 (54 %)</w:t>
            </w:r>
          </w:p>
        </w:tc>
        <w:tc>
          <w:tcPr>
            <w:tcW w:w="1050" w:type="dxa"/>
            <w:noWrap/>
            <w:vAlign w:val="center"/>
            <w:hideMark/>
          </w:tcPr>
          <w:p w14:paraId="0862AD16"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4C96D2C6" w14:textId="55819AA1"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744FF93C" w14:textId="37DC39FB"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425285D9" w14:textId="31013A2B" w:rsidTr="00CE5FBE">
        <w:trPr>
          <w:trHeight w:val="300"/>
        </w:trPr>
        <w:tc>
          <w:tcPr>
            <w:tcW w:w="2155" w:type="dxa"/>
            <w:noWrap/>
            <w:vAlign w:val="center"/>
            <w:hideMark/>
          </w:tcPr>
          <w:p w14:paraId="43018E47"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Mitomycin</w:t>
            </w:r>
          </w:p>
        </w:tc>
        <w:tc>
          <w:tcPr>
            <w:tcW w:w="1440" w:type="dxa"/>
            <w:noWrap/>
            <w:vAlign w:val="center"/>
            <w:hideMark/>
          </w:tcPr>
          <w:p w14:paraId="22896831"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3.2 (38 %)</w:t>
            </w:r>
          </w:p>
        </w:tc>
        <w:tc>
          <w:tcPr>
            <w:tcW w:w="1440" w:type="dxa"/>
            <w:noWrap/>
            <w:vAlign w:val="center"/>
            <w:hideMark/>
          </w:tcPr>
          <w:p w14:paraId="0C6EDA66"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4.1 (44 %)</w:t>
            </w:r>
          </w:p>
        </w:tc>
        <w:tc>
          <w:tcPr>
            <w:tcW w:w="1440" w:type="dxa"/>
            <w:noWrap/>
            <w:vAlign w:val="center"/>
            <w:hideMark/>
          </w:tcPr>
          <w:p w14:paraId="13BD302F"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2.6 (34 %)</w:t>
            </w:r>
          </w:p>
        </w:tc>
        <w:tc>
          <w:tcPr>
            <w:tcW w:w="1050" w:type="dxa"/>
            <w:noWrap/>
            <w:vAlign w:val="center"/>
            <w:hideMark/>
          </w:tcPr>
          <w:p w14:paraId="5BEE263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5A3D9740" w14:textId="2E0F2D8F"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172155D2" w14:textId="726F7AD5"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7DF8B30D" w14:textId="74E616BA" w:rsidTr="00CE5FBE">
        <w:trPr>
          <w:trHeight w:val="300"/>
        </w:trPr>
        <w:tc>
          <w:tcPr>
            <w:tcW w:w="2155" w:type="dxa"/>
            <w:noWrap/>
            <w:vAlign w:val="center"/>
            <w:hideMark/>
          </w:tcPr>
          <w:p w14:paraId="72E5A8DA"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Vinblastine</w:t>
            </w:r>
          </w:p>
        </w:tc>
        <w:tc>
          <w:tcPr>
            <w:tcW w:w="1440" w:type="dxa"/>
            <w:noWrap/>
            <w:vAlign w:val="center"/>
            <w:hideMark/>
          </w:tcPr>
          <w:p w14:paraId="5929D2F2"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5.2 (51 %)</w:t>
            </w:r>
          </w:p>
        </w:tc>
        <w:tc>
          <w:tcPr>
            <w:tcW w:w="1440" w:type="dxa"/>
            <w:noWrap/>
            <w:vAlign w:val="center"/>
            <w:hideMark/>
          </w:tcPr>
          <w:p w14:paraId="348E6774"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4.6 (47 %)</w:t>
            </w:r>
          </w:p>
        </w:tc>
        <w:tc>
          <w:tcPr>
            <w:tcW w:w="1440" w:type="dxa"/>
            <w:noWrap/>
            <w:vAlign w:val="center"/>
            <w:hideMark/>
          </w:tcPr>
          <w:p w14:paraId="5623A94D"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3.4 (39 %)</w:t>
            </w:r>
          </w:p>
        </w:tc>
        <w:tc>
          <w:tcPr>
            <w:tcW w:w="1050" w:type="dxa"/>
            <w:noWrap/>
            <w:vAlign w:val="center"/>
            <w:hideMark/>
          </w:tcPr>
          <w:p w14:paraId="3122D8D9"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20E5C990" w14:textId="175381B2"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3A02DBAD" w14:textId="39C8357D"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4BD9310C" w14:textId="1AB24A4D" w:rsidTr="00CE5FBE">
        <w:trPr>
          <w:trHeight w:val="300"/>
        </w:trPr>
        <w:tc>
          <w:tcPr>
            <w:tcW w:w="2155" w:type="dxa"/>
            <w:noWrap/>
            <w:vAlign w:val="center"/>
            <w:hideMark/>
          </w:tcPr>
          <w:p w14:paraId="48F9F97A" w14:textId="77777777" w:rsidR="004027C6" w:rsidRPr="009827E3" w:rsidRDefault="004027C6" w:rsidP="00835CB0">
            <w:pPr>
              <w:spacing w:line="276" w:lineRule="auto"/>
              <w:contextualSpacing/>
              <w:jc w:val="center"/>
              <w:rPr>
                <w:rFonts w:ascii="Times New Roman" w:hAnsi="Times New Roman" w:cs="Times New Roman"/>
                <w:sz w:val="24"/>
                <w:szCs w:val="24"/>
              </w:rPr>
            </w:pPr>
            <w:proofErr w:type="spellStart"/>
            <w:r w:rsidRPr="009827E3">
              <w:rPr>
                <w:rFonts w:ascii="Times New Roman" w:hAnsi="Times New Roman" w:cs="Times New Roman"/>
                <w:sz w:val="24"/>
                <w:szCs w:val="24"/>
              </w:rPr>
              <w:t>Ifosfamide</w:t>
            </w:r>
            <w:proofErr w:type="spellEnd"/>
          </w:p>
        </w:tc>
        <w:tc>
          <w:tcPr>
            <w:tcW w:w="1440" w:type="dxa"/>
            <w:noWrap/>
            <w:vAlign w:val="center"/>
            <w:hideMark/>
          </w:tcPr>
          <w:p w14:paraId="32CD257C"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3.6 (40 %)</w:t>
            </w:r>
          </w:p>
        </w:tc>
        <w:tc>
          <w:tcPr>
            <w:tcW w:w="1440" w:type="dxa"/>
            <w:noWrap/>
            <w:vAlign w:val="center"/>
            <w:hideMark/>
          </w:tcPr>
          <w:p w14:paraId="0323CDE8"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5.6 (54 %)</w:t>
            </w:r>
          </w:p>
        </w:tc>
        <w:tc>
          <w:tcPr>
            <w:tcW w:w="1440" w:type="dxa"/>
            <w:noWrap/>
            <w:vAlign w:val="center"/>
            <w:hideMark/>
          </w:tcPr>
          <w:p w14:paraId="0F9EF82E"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4.2 (44 %)</w:t>
            </w:r>
          </w:p>
        </w:tc>
        <w:tc>
          <w:tcPr>
            <w:tcW w:w="1050" w:type="dxa"/>
            <w:noWrap/>
            <w:vAlign w:val="center"/>
            <w:hideMark/>
          </w:tcPr>
          <w:p w14:paraId="60A3A759"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noWrap/>
            <w:vAlign w:val="center"/>
          </w:tcPr>
          <w:p w14:paraId="0157D960" w14:textId="79A34CB9"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shd w:val="clear" w:color="auto" w:fill="auto"/>
            <w:vAlign w:val="center"/>
          </w:tcPr>
          <w:p w14:paraId="44D92644" w14:textId="50B8DCD8"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r>
      <w:tr w:rsidR="004027C6" w:rsidRPr="009827E3" w14:paraId="26BD589A" w14:textId="599DE4AE" w:rsidTr="0030251C">
        <w:trPr>
          <w:trHeight w:val="300"/>
        </w:trPr>
        <w:tc>
          <w:tcPr>
            <w:tcW w:w="2155" w:type="dxa"/>
            <w:noWrap/>
            <w:vAlign w:val="center"/>
            <w:hideMark/>
          </w:tcPr>
          <w:p w14:paraId="663B6A18" w14:textId="77777777" w:rsidR="004027C6" w:rsidRPr="009827E3" w:rsidRDefault="004027C6" w:rsidP="00835CB0">
            <w:pPr>
              <w:spacing w:line="276" w:lineRule="auto"/>
              <w:contextualSpacing/>
              <w:jc w:val="center"/>
              <w:rPr>
                <w:rFonts w:ascii="Times New Roman" w:hAnsi="Times New Roman" w:cs="Times New Roman"/>
                <w:sz w:val="24"/>
                <w:szCs w:val="24"/>
              </w:rPr>
            </w:pPr>
            <w:proofErr w:type="spellStart"/>
            <w:r w:rsidRPr="009827E3">
              <w:rPr>
                <w:rFonts w:ascii="Times New Roman" w:hAnsi="Times New Roman" w:cs="Times New Roman"/>
                <w:sz w:val="24"/>
                <w:szCs w:val="24"/>
              </w:rPr>
              <w:t>Cabazitaxel</w:t>
            </w:r>
            <w:proofErr w:type="spellEnd"/>
          </w:p>
        </w:tc>
        <w:tc>
          <w:tcPr>
            <w:tcW w:w="1440" w:type="dxa"/>
            <w:noWrap/>
            <w:vAlign w:val="center"/>
            <w:hideMark/>
          </w:tcPr>
          <w:p w14:paraId="1A2EF545"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2.3 (32 %)</w:t>
            </w:r>
          </w:p>
        </w:tc>
        <w:tc>
          <w:tcPr>
            <w:tcW w:w="1440" w:type="dxa"/>
            <w:noWrap/>
            <w:vAlign w:val="center"/>
            <w:hideMark/>
          </w:tcPr>
          <w:p w14:paraId="16840E05"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3.1 (37 %)</w:t>
            </w:r>
          </w:p>
        </w:tc>
        <w:tc>
          <w:tcPr>
            <w:tcW w:w="1440" w:type="dxa"/>
            <w:noWrap/>
            <w:vAlign w:val="center"/>
            <w:hideMark/>
          </w:tcPr>
          <w:p w14:paraId="631A80E6"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3.5 (40 %)</w:t>
            </w:r>
          </w:p>
        </w:tc>
        <w:tc>
          <w:tcPr>
            <w:tcW w:w="1050" w:type="dxa"/>
            <w:noWrap/>
            <w:vAlign w:val="center"/>
            <w:hideMark/>
          </w:tcPr>
          <w:p w14:paraId="0ACFE268"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noWrap/>
            <w:vAlign w:val="center"/>
          </w:tcPr>
          <w:p w14:paraId="642D6401" w14:textId="08C344DB"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w:t>
            </w:r>
          </w:p>
        </w:tc>
        <w:tc>
          <w:tcPr>
            <w:tcW w:w="1050" w:type="dxa"/>
            <w:vAlign w:val="center"/>
          </w:tcPr>
          <w:p w14:paraId="195AC938" w14:textId="5EFD1B8A"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w:t>
            </w:r>
          </w:p>
        </w:tc>
      </w:tr>
      <w:tr w:rsidR="004027C6" w:rsidRPr="009827E3" w14:paraId="7960766E" w14:textId="4AE6334C" w:rsidTr="0030251C">
        <w:trPr>
          <w:trHeight w:val="300"/>
        </w:trPr>
        <w:tc>
          <w:tcPr>
            <w:tcW w:w="2155" w:type="dxa"/>
            <w:noWrap/>
            <w:vAlign w:val="center"/>
            <w:hideMark/>
          </w:tcPr>
          <w:p w14:paraId="48FCDDE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Cytarabine</w:t>
            </w:r>
          </w:p>
        </w:tc>
        <w:tc>
          <w:tcPr>
            <w:tcW w:w="1440" w:type="dxa"/>
            <w:noWrap/>
            <w:vAlign w:val="center"/>
            <w:hideMark/>
          </w:tcPr>
          <w:p w14:paraId="7D1FEE2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2.6 (34 %)</w:t>
            </w:r>
          </w:p>
        </w:tc>
        <w:tc>
          <w:tcPr>
            <w:tcW w:w="1440" w:type="dxa"/>
            <w:noWrap/>
            <w:vAlign w:val="center"/>
            <w:hideMark/>
          </w:tcPr>
          <w:p w14:paraId="4D00DB3C"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3.1 (37 %)</w:t>
            </w:r>
          </w:p>
        </w:tc>
        <w:tc>
          <w:tcPr>
            <w:tcW w:w="1440" w:type="dxa"/>
            <w:noWrap/>
            <w:vAlign w:val="center"/>
            <w:hideMark/>
          </w:tcPr>
          <w:p w14:paraId="34E77120"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3.4 (39 %)</w:t>
            </w:r>
          </w:p>
        </w:tc>
        <w:tc>
          <w:tcPr>
            <w:tcW w:w="1050" w:type="dxa"/>
            <w:noWrap/>
            <w:vAlign w:val="center"/>
            <w:hideMark/>
          </w:tcPr>
          <w:p w14:paraId="2DEBBAC8"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noWrap/>
            <w:vAlign w:val="center"/>
          </w:tcPr>
          <w:p w14:paraId="4769628C" w14:textId="46352B8C"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w:t>
            </w:r>
          </w:p>
        </w:tc>
        <w:tc>
          <w:tcPr>
            <w:tcW w:w="1050" w:type="dxa"/>
            <w:vAlign w:val="center"/>
          </w:tcPr>
          <w:p w14:paraId="7C4ACF29" w14:textId="2F166B81"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w:t>
            </w:r>
          </w:p>
        </w:tc>
      </w:tr>
      <w:tr w:rsidR="004027C6" w:rsidRPr="009827E3" w14:paraId="2FD06E4E" w14:textId="5CFA4EF4" w:rsidTr="0030251C">
        <w:trPr>
          <w:trHeight w:val="300"/>
        </w:trPr>
        <w:tc>
          <w:tcPr>
            <w:tcW w:w="2155" w:type="dxa"/>
            <w:noWrap/>
            <w:vAlign w:val="center"/>
            <w:hideMark/>
          </w:tcPr>
          <w:p w14:paraId="04AC44D0"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Temozolomide</w:t>
            </w:r>
          </w:p>
        </w:tc>
        <w:tc>
          <w:tcPr>
            <w:tcW w:w="1440" w:type="dxa"/>
            <w:noWrap/>
            <w:vAlign w:val="center"/>
            <w:hideMark/>
          </w:tcPr>
          <w:p w14:paraId="12B036C1"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2.6 (34 %)</w:t>
            </w:r>
          </w:p>
        </w:tc>
        <w:tc>
          <w:tcPr>
            <w:tcW w:w="1440" w:type="dxa"/>
            <w:noWrap/>
            <w:vAlign w:val="center"/>
            <w:hideMark/>
          </w:tcPr>
          <w:p w14:paraId="0D31586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3.5 (40 %)</w:t>
            </w:r>
          </w:p>
        </w:tc>
        <w:tc>
          <w:tcPr>
            <w:tcW w:w="1440" w:type="dxa"/>
            <w:noWrap/>
            <w:vAlign w:val="center"/>
            <w:hideMark/>
          </w:tcPr>
          <w:p w14:paraId="3919AD3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2.5 (33 %)</w:t>
            </w:r>
          </w:p>
        </w:tc>
        <w:tc>
          <w:tcPr>
            <w:tcW w:w="1050" w:type="dxa"/>
            <w:noWrap/>
            <w:vAlign w:val="center"/>
            <w:hideMark/>
          </w:tcPr>
          <w:p w14:paraId="2917784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noWrap/>
            <w:vAlign w:val="center"/>
          </w:tcPr>
          <w:p w14:paraId="046E9025" w14:textId="00D47739"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w:t>
            </w:r>
          </w:p>
        </w:tc>
        <w:tc>
          <w:tcPr>
            <w:tcW w:w="1050" w:type="dxa"/>
            <w:vAlign w:val="center"/>
          </w:tcPr>
          <w:p w14:paraId="09B3D89C" w14:textId="0A26FCB2"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w:t>
            </w:r>
          </w:p>
        </w:tc>
      </w:tr>
      <w:tr w:rsidR="004027C6" w:rsidRPr="009827E3" w14:paraId="22AC43C7" w14:textId="538996B6" w:rsidTr="0030251C">
        <w:trPr>
          <w:trHeight w:val="300"/>
        </w:trPr>
        <w:tc>
          <w:tcPr>
            <w:tcW w:w="2155" w:type="dxa"/>
            <w:noWrap/>
            <w:vAlign w:val="center"/>
            <w:hideMark/>
          </w:tcPr>
          <w:p w14:paraId="6A247349"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Mitoxantrone</w:t>
            </w:r>
          </w:p>
        </w:tc>
        <w:tc>
          <w:tcPr>
            <w:tcW w:w="1440" w:type="dxa"/>
            <w:noWrap/>
            <w:vAlign w:val="center"/>
            <w:hideMark/>
          </w:tcPr>
          <w:p w14:paraId="0A624404"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2.4 (33 %)</w:t>
            </w:r>
          </w:p>
        </w:tc>
        <w:tc>
          <w:tcPr>
            <w:tcW w:w="1440" w:type="dxa"/>
            <w:noWrap/>
            <w:vAlign w:val="center"/>
            <w:hideMark/>
          </w:tcPr>
          <w:p w14:paraId="76D8019A"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3.3 (38 %)</w:t>
            </w:r>
          </w:p>
        </w:tc>
        <w:tc>
          <w:tcPr>
            <w:tcW w:w="1440" w:type="dxa"/>
            <w:noWrap/>
            <w:vAlign w:val="center"/>
            <w:hideMark/>
          </w:tcPr>
          <w:p w14:paraId="57C25AF8"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4.1 (44 %)</w:t>
            </w:r>
          </w:p>
        </w:tc>
        <w:tc>
          <w:tcPr>
            <w:tcW w:w="1050" w:type="dxa"/>
            <w:noWrap/>
            <w:vAlign w:val="center"/>
            <w:hideMark/>
          </w:tcPr>
          <w:p w14:paraId="5628B6D5"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noWrap/>
            <w:vAlign w:val="center"/>
          </w:tcPr>
          <w:p w14:paraId="72FAE1F1" w14:textId="71EE859E"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w:t>
            </w:r>
          </w:p>
        </w:tc>
        <w:tc>
          <w:tcPr>
            <w:tcW w:w="1050" w:type="dxa"/>
            <w:vAlign w:val="center"/>
          </w:tcPr>
          <w:p w14:paraId="6067AD3D" w14:textId="14B9016C"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w:t>
            </w:r>
          </w:p>
        </w:tc>
      </w:tr>
      <w:tr w:rsidR="004027C6" w:rsidRPr="009827E3" w14:paraId="5B1D4FE5" w14:textId="046DF74C" w:rsidTr="0030251C">
        <w:trPr>
          <w:trHeight w:val="300"/>
        </w:trPr>
        <w:tc>
          <w:tcPr>
            <w:tcW w:w="2155" w:type="dxa"/>
            <w:noWrap/>
            <w:vAlign w:val="center"/>
            <w:hideMark/>
          </w:tcPr>
          <w:p w14:paraId="45B0F81E"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Daunorubicin</w:t>
            </w:r>
          </w:p>
        </w:tc>
        <w:tc>
          <w:tcPr>
            <w:tcW w:w="1440" w:type="dxa"/>
            <w:noWrap/>
            <w:vAlign w:val="center"/>
            <w:hideMark/>
          </w:tcPr>
          <w:p w14:paraId="6B0F4EA4"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4.0 (43 %)</w:t>
            </w:r>
          </w:p>
        </w:tc>
        <w:tc>
          <w:tcPr>
            <w:tcW w:w="1440" w:type="dxa"/>
            <w:noWrap/>
            <w:vAlign w:val="center"/>
            <w:hideMark/>
          </w:tcPr>
          <w:p w14:paraId="4548CD75"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3.5 (40 %)</w:t>
            </w:r>
          </w:p>
        </w:tc>
        <w:tc>
          <w:tcPr>
            <w:tcW w:w="1440" w:type="dxa"/>
            <w:noWrap/>
            <w:vAlign w:val="center"/>
            <w:hideMark/>
          </w:tcPr>
          <w:p w14:paraId="14FEE04B"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5.1 (50 %)</w:t>
            </w:r>
          </w:p>
        </w:tc>
        <w:tc>
          <w:tcPr>
            <w:tcW w:w="1050" w:type="dxa"/>
            <w:noWrap/>
            <w:vAlign w:val="center"/>
            <w:hideMark/>
          </w:tcPr>
          <w:p w14:paraId="10EF481C" w14:textId="7777777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noWrap/>
            <w:vAlign w:val="center"/>
          </w:tcPr>
          <w:p w14:paraId="46AE09C0" w14:textId="6688FC47" w:rsidR="004027C6" w:rsidRPr="009827E3" w:rsidRDefault="004027C6"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w:t>
            </w:r>
          </w:p>
        </w:tc>
        <w:tc>
          <w:tcPr>
            <w:tcW w:w="1050" w:type="dxa"/>
            <w:vAlign w:val="center"/>
          </w:tcPr>
          <w:p w14:paraId="09B4D4F0" w14:textId="18784E06" w:rsidR="004027C6" w:rsidRPr="009827E3" w:rsidRDefault="004027C6"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w:t>
            </w:r>
          </w:p>
        </w:tc>
      </w:tr>
      <w:tr w:rsidR="001C535D" w:rsidRPr="009827E3" w14:paraId="6A11EED0" w14:textId="77777777" w:rsidTr="0030251C">
        <w:trPr>
          <w:trHeight w:val="300"/>
        </w:trPr>
        <w:tc>
          <w:tcPr>
            <w:tcW w:w="2155" w:type="dxa"/>
            <w:noWrap/>
            <w:vAlign w:val="center"/>
          </w:tcPr>
          <w:p w14:paraId="6AA5DEF4" w14:textId="2489B1ED"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Dactinomycin</w:t>
            </w:r>
          </w:p>
        </w:tc>
        <w:tc>
          <w:tcPr>
            <w:tcW w:w="1440" w:type="dxa"/>
            <w:noWrap/>
            <w:vAlign w:val="center"/>
          </w:tcPr>
          <w:p w14:paraId="78673112" w14:textId="517BA28B"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5.1 (50 %)</w:t>
            </w:r>
          </w:p>
        </w:tc>
        <w:tc>
          <w:tcPr>
            <w:tcW w:w="1440" w:type="dxa"/>
            <w:noWrap/>
            <w:vAlign w:val="center"/>
          </w:tcPr>
          <w:p w14:paraId="29D2781A" w14:textId="0F179959"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4.8 (48 %)</w:t>
            </w:r>
          </w:p>
        </w:tc>
        <w:tc>
          <w:tcPr>
            <w:tcW w:w="1440" w:type="dxa"/>
            <w:noWrap/>
            <w:vAlign w:val="center"/>
          </w:tcPr>
          <w:p w14:paraId="0A563AF7" w14:textId="17629F8F"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3.8 (42 %)</w:t>
            </w:r>
          </w:p>
        </w:tc>
        <w:tc>
          <w:tcPr>
            <w:tcW w:w="1050" w:type="dxa"/>
            <w:noWrap/>
            <w:vAlign w:val="center"/>
          </w:tcPr>
          <w:p w14:paraId="2920CE14" w14:textId="3D8FFB94"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c>
          <w:tcPr>
            <w:tcW w:w="1050" w:type="dxa"/>
            <w:noWrap/>
            <w:vAlign w:val="center"/>
          </w:tcPr>
          <w:p w14:paraId="6A8E9F84" w14:textId="57B3334F"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w:t>
            </w:r>
          </w:p>
        </w:tc>
        <w:tc>
          <w:tcPr>
            <w:tcW w:w="1050" w:type="dxa"/>
            <w:vAlign w:val="center"/>
          </w:tcPr>
          <w:p w14:paraId="7C8A8B60" w14:textId="10C42FAD"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w:t>
            </w:r>
          </w:p>
        </w:tc>
      </w:tr>
      <w:tr w:rsidR="001C535D" w:rsidRPr="009827E3" w14:paraId="5A9FD888" w14:textId="77777777" w:rsidTr="0030251C">
        <w:trPr>
          <w:trHeight w:val="300"/>
        </w:trPr>
        <w:tc>
          <w:tcPr>
            <w:tcW w:w="2155" w:type="dxa"/>
            <w:noWrap/>
            <w:vAlign w:val="center"/>
          </w:tcPr>
          <w:p w14:paraId="397855D1" w14:textId="4CF7DD8E"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Vincristine</w:t>
            </w:r>
          </w:p>
        </w:tc>
        <w:tc>
          <w:tcPr>
            <w:tcW w:w="1440" w:type="dxa"/>
            <w:noWrap/>
            <w:vAlign w:val="center"/>
          </w:tcPr>
          <w:p w14:paraId="58811515" w14:textId="5BFB7C2E"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3.4 (39 %)</w:t>
            </w:r>
          </w:p>
        </w:tc>
        <w:tc>
          <w:tcPr>
            <w:tcW w:w="1440" w:type="dxa"/>
            <w:noWrap/>
            <w:vAlign w:val="center"/>
          </w:tcPr>
          <w:p w14:paraId="6B129E84" w14:textId="59D7EA9E"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4.56 (47 %)</w:t>
            </w:r>
          </w:p>
        </w:tc>
        <w:tc>
          <w:tcPr>
            <w:tcW w:w="1440" w:type="dxa"/>
            <w:noWrap/>
            <w:vAlign w:val="center"/>
          </w:tcPr>
          <w:p w14:paraId="445830A1" w14:textId="4B509D8B"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4.9 (49 %)</w:t>
            </w:r>
          </w:p>
        </w:tc>
        <w:tc>
          <w:tcPr>
            <w:tcW w:w="1050" w:type="dxa"/>
            <w:noWrap/>
            <w:vAlign w:val="center"/>
          </w:tcPr>
          <w:p w14:paraId="064E61F0" w14:textId="6EB8B7C8"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Y</w:t>
            </w:r>
          </w:p>
        </w:tc>
        <w:tc>
          <w:tcPr>
            <w:tcW w:w="1050" w:type="dxa"/>
            <w:noWrap/>
            <w:vAlign w:val="center"/>
          </w:tcPr>
          <w:p w14:paraId="080FF8AD" w14:textId="3F6F6F23"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w:t>
            </w:r>
          </w:p>
        </w:tc>
        <w:tc>
          <w:tcPr>
            <w:tcW w:w="1050" w:type="dxa"/>
            <w:vAlign w:val="center"/>
          </w:tcPr>
          <w:p w14:paraId="67C3B912" w14:textId="310778BE" w:rsidR="001C535D" w:rsidRPr="009827E3" w:rsidRDefault="001C535D" w:rsidP="00835CB0">
            <w:pPr>
              <w:spacing w:line="276" w:lineRule="auto"/>
              <w:contextualSpacing/>
              <w:jc w:val="center"/>
              <w:rPr>
                <w:rFonts w:ascii="Times New Roman" w:hAnsi="Times New Roman" w:cs="Times New Roman"/>
              </w:rPr>
            </w:pPr>
            <w:r w:rsidRPr="009827E3">
              <w:rPr>
                <w:rFonts w:ascii="Times New Roman" w:hAnsi="Times New Roman" w:cs="Times New Roman"/>
                <w:sz w:val="24"/>
                <w:szCs w:val="24"/>
              </w:rPr>
              <w:t>-</w:t>
            </w:r>
          </w:p>
        </w:tc>
      </w:tr>
      <w:tr w:rsidR="00835CB0" w:rsidRPr="009827E3" w14:paraId="25D4EBE2" w14:textId="77777777" w:rsidTr="0030251C">
        <w:trPr>
          <w:trHeight w:val="300"/>
        </w:trPr>
        <w:tc>
          <w:tcPr>
            <w:tcW w:w="2155" w:type="dxa"/>
            <w:noWrap/>
            <w:vAlign w:val="center"/>
          </w:tcPr>
          <w:p w14:paraId="2B29DFDB" w14:textId="44D304E7"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Bleomycin</w:t>
            </w:r>
          </w:p>
        </w:tc>
        <w:tc>
          <w:tcPr>
            <w:tcW w:w="1440" w:type="dxa"/>
            <w:noWrap/>
            <w:vAlign w:val="center"/>
          </w:tcPr>
          <w:p w14:paraId="007DACAE" w14:textId="2C4A4AC8"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hAnsi="Times New Roman" w:cs="Times New Roman"/>
              </w:rPr>
              <w:t>3.2 (38 %)</w:t>
            </w:r>
          </w:p>
        </w:tc>
        <w:tc>
          <w:tcPr>
            <w:tcW w:w="1440" w:type="dxa"/>
            <w:noWrap/>
            <w:vAlign w:val="center"/>
          </w:tcPr>
          <w:p w14:paraId="705633B3" w14:textId="3923930A"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hAnsi="Times New Roman" w:cs="Times New Roman"/>
              </w:rPr>
              <w:t>4.9 (49 %)</w:t>
            </w:r>
          </w:p>
        </w:tc>
        <w:tc>
          <w:tcPr>
            <w:tcW w:w="1440" w:type="dxa"/>
            <w:noWrap/>
            <w:vAlign w:val="center"/>
          </w:tcPr>
          <w:p w14:paraId="360A457A" w14:textId="24CCC78E"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hAnsi="Times New Roman" w:cs="Times New Roman"/>
              </w:rPr>
              <w:t>4.6 (47 %)</w:t>
            </w:r>
          </w:p>
        </w:tc>
        <w:tc>
          <w:tcPr>
            <w:tcW w:w="1050" w:type="dxa"/>
            <w:noWrap/>
            <w:vAlign w:val="center"/>
          </w:tcPr>
          <w:p w14:paraId="43182A78" w14:textId="5F32FC7D"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hAnsi="Times New Roman" w:cs="Times New Roman"/>
              </w:rPr>
              <w:t>Y</w:t>
            </w:r>
          </w:p>
        </w:tc>
        <w:tc>
          <w:tcPr>
            <w:tcW w:w="1050" w:type="dxa"/>
            <w:noWrap/>
            <w:vAlign w:val="center"/>
          </w:tcPr>
          <w:p w14:paraId="11220C92" w14:textId="420D3DB9"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hAnsi="Times New Roman" w:cs="Times New Roman"/>
              </w:rPr>
              <w:t>-</w:t>
            </w:r>
          </w:p>
        </w:tc>
        <w:tc>
          <w:tcPr>
            <w:tcW w:w="1050" w:type="dxa"/>
            <w:vAlign w:val="center"/>
          </w:tcPr>
          <w:p w14:paraId="624901BF" w14:textId="1105B4C8"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hAnsi="Times New Roman" w:cs="Times New Roman"/>
              </w:rPr>
              <w:t>-</w:t>
            </w:r>
          </w:p>
        </w:tc>
      </w:tr>
      <w:tr w:rsidR="00835CB0" w:rsidRPr="009827E3" w14:paraId="05A960A2" w14:textId="77777777" w:rsidTr="0030251C">
        <w:trPr>
          <w:trHeight w:val="300"/>
        </w:trPr>
        <w:tc>
          <w:tcPr>
            <w:tcW w:w="2155" w:type="dxa"/>
            <w:noWrap/>
            <w:vAlign w:val="center"/>
          </w:tcPr>
          <w:p w14:paraId="2066F9B4" w14:textId="46481A16"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Dacarbazine</w:t>
            </w:r>
          </w:p>
        </w:tc>
        <w:tc>
          <w:tcPr>
            <w:tcW w:w="1440" w:type="dxa"/>
            <w:noWrap/>
            <w:vAlign w:val="center"/>
          </w:tcPr>
          <w:p w14:paraId="29863619" w14:textId="126128D1"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eastAsia="Times New Roman" w:hAnsi="Times New Roman" w:cs="Times New Roman"/>
              </w:rPr>
              <w:t>3.4 (39 %)</w:t>
            </w:r>
          </w:p>
        </w:tc>
        <w:tc>
          <w:tcPr>
            <w:tcW w:w="1440" w:type="dxa"/>
            <w:noWrap/>
            <w:vAlign w:val="center"/>
          </w:tcPr>
          <w:p w14:paraId="1CD63068" w14:textId="3467921F"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eastAsia="Times New Roman" w:hAnsi="Times New Roman" w:cs="Times New Roman"/>
              </w:rPr>
              <w:t>2.5 (33 %)</w:t>
            </w:r>
          </w:p>
        </w:tc>
        <w:tc>
          <w:tcPr>
            <w:tcW w:w="1440" w:type="dxa"/>
            <w:noWrap/>
            <w:vAlign w:val="center"/>
          </w:tcPr>
          <w:p w14:paraId="600BB8A8" w14:textId="045D91F2"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eastAsia="Times New Roman" w:hAnsi="Times New Roman" w:cs="Times New Roman"/>
              </w:rPr>
              <w:t>3.1 (37 %)</w:t>
            </w:r>
          </w:p>
        </w:tc>
        <w:tc>
          <w:tcPr>
            <w:tcW w:w="1050" w:type="dxa"/>
            <w:noWrap/>
            <w:vAlign w:val="center"/>
          </w:tcPr>
          <w:p w14:paraId="3CB7EBAF" w14:textId="22F51694"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hAnsi="Times New Roman" w:cs="Times New Roman"/>
              </w:rPr>
              <w:t>Y</w:t>
            </w:r>
          </w:p>
        </w:tc>
        <w:tc>
          <w:tcPr>
            <w:tcW w:w="1050" w:type="dxa"/>
            <w:noWrap/>
            <w:vAlign w:val="center"/>
          </w:tcPr>
          <w:p w14:paraId="76D96C91" w14:textId="2F6FEEE7"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hAnsi="Times New Roman" w:cs="Times New Roman"/>
              </w:rPr>
              <w:t>-</w:t>
            </w:r>
          </w:p>
        </w:tc>
        <w:tc>
          <w:tcPr>
            <w:tcW w:w="1050" w:type="dxa"/>
            <w:vAlign w:val="center"/>
          </w:tcPr>
          <w:p w14:paraId="0E26E845" w14:textId="742CE42A"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hAnsi="Times New Roman" w:cs="Times New Roman"/>
              </w:rPr>
              <w:t>-</w:t>
            </w:r>
          </w:p>
        </w:tc>
      </w:tr>
      <w:tr w:rsidR="00835CB0" w:rsidRPr="009827E3" w14:paraId="62E018BB" w14:textId="77777777" w:rsidTr="0030251C">
        <w:trPr>
          <w:trHeight w:val="300"/>
        </w:trPr>
        <w:tc>
          <w:tcPr>
            <w:tcW w:w="2155" w:type="dxa"/>
            <w:noWrap/>
            <w:vAlign w:val="center"/>
          </w:tcPr>
          <w:p w14:paraId="090C3A80" w14:textId="04E838C1"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Decitabine</w:t>
            </w:r>
          </w:p>
        </w:tc>
        <w:tc>
          <w:tcPr>
            <w:tcW w:w="1440" w:type="dxa"/>
            <w:noWrap/>
            <w:vAlign w:val="center"/>
          </w:tcPr>
          <w:p w14:paraId="352CEDC2" w14:textId="6ADFA634"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eastAsia="Times New Roman" w:hAnsi="Times New Roman" w:cs="Times New Roman"/>
              </w:rPr>
              <w:t>3.4 (39 %)</w:t>
            </w:r>
          </w:p>
        </w:tc>
        <w:tc>
          <w:tcPr>
            <w:tcW w:w="1440" w:type="dxa"/>
            <w:noWrap/>
            <w:vAlign w:val="center"/>
          </w:tcPr>
          <w:p w14:paraId="17A9FA3B" w14:textId="3FA37CAB"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eastAsia="Times New Roman" w:hAnsi="Times New Roman" w:cs="Times New Roman"/>
              </w:rPr>
              <w:t>3.5 (40 %)</w:t>
            </w:r>
          </w:p>
        </w:tc>
        <w:tc>
          <w:tcPr>
            <w:tcW w:w="1440" w:type="dxa"/>
            <w:noWrap/>
            <w:vAlign w:val="center"/>
          </w:tcPr>
          <w:p w14:paraId="6EF1593C" w14:textId="202ABCB1"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eastAsia="Times New Roman" w:hAnsi="Times New Roman" w:cs="Times New Roman"/>
              </w:rPr>
              <w:t>4.3 (45 %)</w:t>
            </w:r>
          </w:p>
        </w:tc>
        <w:tc>
          <w:tcPr>
            <w:tcW w:w="1050" w:type="dxa"/>
            <w:noWrap/>
            <w:vAlign w:val="center"/>
          </w:tcPr>
          <w:p w14:paraId="3BF94EA7" w14:textId="793A0DB3"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hAnsi="Times New Roman" w:cs="Times New Roman"/>
              </w:rPr>
              <w:t>Y</w:t>
            </w:r>
          </w:p>
        </w:tc>
        <w:tc>
          <w:tcPr>
            <w:tcW w:w="1050" w:type="dxa"/>
            <w:noWrap/>
            <w:vAlign w:val="center"/>
          </w:tcPr>
          <w:p w14:paraId="664B403F" w14:textId="432C8257"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hAnsi="Times New Roman" w:cs="Times New Roman"/>
              </w:rPr>
              <w:t>-</w:t>
            </w:r>
          </w:p>
        </w:tc>
        <w:tc>
          <w:tcPr>
            <w:tcW w:w="1050" w:type="dxa"/>
            <w:vAlign w:val="center"/>
          </w:tcPr>
          <w:p w14:paraId="6FEC9A15" w14:textId="1D911641" w:rsidR="00835CB0" w:rsidRPr="009827E3" w:rsidRDefault="00835CB0" w:rsidP="00835CB0">
            <w:pPr>
              <w:spacing w:line="276" w:lineRule="auto"/>
              <w:contextualSpacing/>
              <w:jc w:val="center"/>
              <w:rPr>
                <w:rFonts w:ascii="Times New Roman" w:hAnsi="Times New Roman" w:cs="Times New Roman"/>
              </w:rPr>
            </w:pPr>
            <w:r w:rsidRPr="009827E3">
              <w:rPr>
                <w:rFonts w:ascii="Times New Roman" w:hAnsi="Times New Roman" w:cs="Times New Roman"/>
              </w:rPr>
              <w:t>-</w:t>
            </w:r>
          </w:p>
        </w:tc>
      </w:tr>
      <w:tr w:rsidR="00835CB0" w:rsidRPr="009827E3" w14:paraId="6399E8F0" w14:textId="77777777" w:rsidTr="0030251C">
        <w:trPr>
          <w:trHeight w:val="300"/>
        </w:trPr>
        <w:tc>
          <w:tcPr>
            <w:tcW w:w="2155" w:type="dxa"/>
            <w:noWrap/>
            <w:vAlign w:val="center"/>
          </w:tcPr>
          <w:p w14:paraId="41B32AC9" w14:textId="0A6871CE"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Trabectedin</w:t>
            </w:r>
          </w:p>
        </w:tc>
        <w:tc>
          <w:tcPr>
            <w:tcW w:w="1440" w:type="dxa"/>
            <w:noWrap/>
            <w:vAlign w:val="center"/>
          </w:tcPr>
          <w:p w14:paraId="117D4AF9" w14:textId="50AEB807"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eastAsia="Times New Roman" w:hAnsi="Times New Roman" w:cs="Times New Roman"/>
                <w:sz w:val="24"/>
                <w:szCs w:val="24"/>
              </w:rPr>
              <w:t>2.9 (36 %)</w:t>
            </w:r>
          </w:p>
        </w:tc>
        <w:tc>
          <w:tcPr>
            <w:tcW w:w="1440" w:type="dxa"/>
            <w:noWrap/>
            <w:vAlign w:val="center"/>
          </w:tcPr>
          <w:p w14:paraId="0EB1DFCB" w14:textId="2ABCB82E"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eastAsia="Times New Roman" w:hAnsi="Times New Roman" w:cs="Times New Roman"/>
                <w:sz w:val="24"/>
                <w:szCs w:val="24"/>
              </w:rPr>
              <w:t>4.1 (44 %)</w:t>
            </w:r>
          </w:p>
        </w:tc>
        <w:tc>
          <w:tcPr>
            <w:tcW w:w="1440" w:type="dxa"/>
            <w:noWrap/>
            <w:vAlign w:val="center"/>
          </w:tcPr>
          <w:p w14:paraId="58E31E19" w14:textId="1EB692AE"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eastAsia="Times New Roman" w:hAnsi="Times New Roman" w:cs="Times New Roman"/>
                <w:sz w:val="24"/>
                <w:szCs w:val="24"/>
              </w:rPr>
              <w:t>4.3 (45 %)</w:t>
            </w:r>
          </w:p>
        </w:tc>
        <w:tc>
          <w:tcPr>
            <w:tcW w:w="1050" w:type="dxa"/>
            <w:noWrap/>
            <w:vAlign w:val="center"/>
          </w:tcPr>
          <w:p w14:paraId="1C069D7F" w14:textId="620F7C80"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noWrap/>
            <w:vAlign w:val="center"/>
          </w:tcPr>
          <w:p w14:paraId="44D4C0A4" w14:textId="07281FE2"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w:t>
            </w:r>
          </w:p>
        </w:tc>
        <w:tc>
          <w:tcPr>
            <w:tcW w:w="1050" w:type="dxa"/>
            <w:vAlign w:val="center"/>
          </w:tcPr>
          <w:p w14:paraId="30EF3390" w14:textId="295BCB5D"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w:t>
            </w:r>
          </w:p>
        </w:tc>
      </w:tr>
      <w:tr w:rsidR="00835CB0" w:rsidRPr="009827E3" w14:paraId="312E834D" w14:textId="77777777" w:rsidTr="0030251C">
        <w:trPr>
          <w:trHeight w:val="300"/>
        </w:trPr>
        <w:tc>
          <w:tcPr>
            <w:tcW w:w="2155" w:type="dxa"/>
            <w:noWrap/>
            <w:vAlign w:val="center"/>
          </w:tcPr>
          <w:p w14:paraId="28D2032B" w14:textId="3330401E"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Procarbazine</w:t>
            </w:r>
          </w:p>
        </w:tc>
        <w:tc>
          <w:tcPr>
            <w:tcW w:w="1440" w:type="dxa"/>
            <w:noWrap/>
            <w:vAlign w:val="center"/>
          </w:tcPr>
          <w:p w14:paraId="1BD06144" w14:textId="6D071E2C" w:rsidR="00835CB0" w:rsidRPr="009827E3" w:rsidRDefault="00835CB0" w:rsidP="00835CB0">
            <w:pPr>
              <w:spacing w:line="276" w:lineRule="auto"/>
              <w:contextualSpacing/>
              <w:jc w:val="center"/>
              <w:rPr>
                <w:rFonts w:ascii="Times New Roman" w:eastAsia="Times New Roman" w:hAnsi="Times New Roman" w:cs="Times New Roman"/>
                <w:sz w:val="24"/>
                <w:szCs w:val="24"/>
              </w:rPr>
            </w:pPr>
            <w:r w:rsidRPr="009827E3">
              <w:rPr>
                <w:rFonts w:ascii="Times New Roman" w:eastAsia="Times New Roman" w:hAnsi="Times New Roman" w:cs="Times New Roman"/>
              </w:rPr>
              <w:t>2.4 (33 %)</w:t>
            </w:r>
          </w:p>
        </w:tc>
        <w:tc>
          <w:tcPr>
            <w:tcW w:w="1440" w:type="dxa"/>
            <w:noWrap/>
            <w:vAlign w:val="center"/>
          </w:tcPr>
          <w:p w14:paraId="24301C9C" w14:textId="05FAC689" w:rsidR="00835CB0" w:rsidRPr="009827E3" w:rsidRDefault="00835CB0" w:rsidP="00835CB0">
            <w:pPr>
              <w:spacing w:line="276" w:lineRule="auto"/>
              <w:contextualSpacing/>
              <w:jc w:val="center"/>
              <w:rPr>
                <w:rFonts w:ascii="Times New Roman" w:eastAsia="Times New Roman" w:hAnsi="Times New Roman" w:cs="Times New Roman"/>
                <w:sz w:val="24"/>
                <w:szCs w:val="24"/>
              </w:rPr>
            </w:pPr>
            <w:r w:rsidRPr="009827E3">
              <w:rPr>
                <w:rFonts w:ascii="Times New Roman" w:eastAsia="Times New Roman" w:hAnsi="Times New Roman" w:cs="Times New Roman"/>
              </w:rPr>
              <w:t>2.4 (33 %)</w:t>
            </w:r>
          </w:p>
        </w:tc>
        <w:tc>
          <w:tcPr>
            <w:tcW w:w="1440" w:type="dxa"/>
            <w:noWrap/>
            <w:vAlign w:val="center"/>
          </w:tcPr>
          <w:p w14:paraId="64C65B45" w14:textId="3B107F9F" w:rsidR="00835CB0" w:rsidRPr="009827E3" w:rsidRDefault="00835CB0" w:rsidP="00835CB0">
            <w:pPr>
              <w:spacing w:line="276" w:lineRule="auto"/>
              <w:contextualSpacing/>
              <w:jc w:val="center"/>
              <w:rPr>
                <w:rFonts w:ascii="Times New Roman" w:eastAsia="Times New Roman" w:hAnsi="Times New Roman" w:cs="Times New Roman"/>
                <w:sz w:val="24"/>
                <w:szCs w:val="24"/>
              </w:rPr>
            </w:pPr>
            <w:r w:rsidRPr="009827E3">
              <w:rPr>
                <w:rFonts w:ascii="Times New Roman" w:eastAsia="Times New Roman" w:hAnsi="Times New Roman" w:cs="Times New Roman"/>
              </w:rPr>
              <w:t>3.1 (37 %)</w:t>
            </w:r>
          </w:p>
        </w:tc>
        <w:tc>
          <w:tcPr>
            <w:tcW w:w="1050" w:type="dxa"/>
            <w:noWrap/>
            <w:vAlign w:val="center"/>
          </w:tcPr>
          <w:p w14:paraId="28A854AA" w14:textId="096760A0"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Y</w:t>
            </w:r>
          </w:p>
        </w:tc>
        <w:tc>
          <w:tcPr>
            <w:tcW w:w="1050" w:type="dxa"/>
            <w:noWrap/>
            <w:vAlign w:val="center"/>
          </w:tcPr>
          <w:p w14:paraId="5CC4B521" w14:textId="5DF28283"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w:t>
            </w:r>
          </w:p>
        </w:tc>
        <w:tc>
          <w:tcPr>
            <w:tcW w:w="1050" w:type="dxa"/>
            <w:vAlign w:val="center"/>
          </w:tcPr>
          <w:p w14:paraId="016595BF" w14:textId="3B85B1C2" w:rsidR="00835CB0" w:rsidRPr="009827E3" w:rsidRDefault="00835CB0" w:rsidP="00835CB0">
            <w:pPr>
              <w:spacing w:line="276" w:lineRule="auto"/>
              <w:contextualSpacing/>
              <w:jc w:val="center"/>
              <w:rPr>
                <w:rFonts w:ascii="Times New Roman" w:hAnsi="Times New Roman" w:cs="Times New Roman"/>
                <w:sz w:val="24"/>
                <w:szCs w:val="24"/>
              </w:rPr>
            </w:pPr>
            <w:r w:rsidRPr="009827E3">
              <w:rPr>
                <w:rFonts w:ascii="Times New Roman" w:hAnsi="Times New Roman" w:cs="Times New Roman"/>
                <w:sz w:val="24"/>
                <w:szCs w:val="24"/>
              </w:rPr>
              <w:t>-</w:t>
            </w:r>
          </w:p>
        </w:tc>
      </w:tr>
    </w:tbl>
    <w:p w14:paraId="690A480A" w14:textId="6BDEF8B4" w:rsidR="0045426C" w:rsidRPr="009827E3" w:rsidRDefault="0045426C" w:rsidP="00EC5798">
      <w:pPr>
        <w:rPr>
          <w:rFonts w:ascii="Times New Roman" w:hAnsi="Times New Roman" w:cs="Times New Roman"/>
        </w:rPr>
      </w:pPr>
    </w:p>
    <w:p w14:paraId="2F82EAB0" w14:textId="77777777" w:rsidR="00835CB0" w:rsidRPr="009827E3" w:rsidRDefault="00835CB0">
      <w:pPr>
        <w:rPr>
          <w:rFonts w:ascii="Times New Roman" w:hAnsi="Times New Roman" w:cs="Times New Roman"/>
          <w:b/>
        </w:rPr>
      </w:pPr>
      <w:r w:rsidRPr="009827E3">
        <w:rPr>
          <w:rFonts w:ascii="Times New Roman" w:hAnsi="Times New Roman" w:cs="Times New Roman"/>
          <w:b/>
        </w:rPr>
        <w:br w:type="page"/>
      </w:r>
    </w:p>
    <w:p w14:paraId="4F2F8C5E" w14:textId="77777777" w:rsidR="000418D2" w:rsidRPr="009827E3" w:rsidRDefault="000418D2" w:rsidP="00857539">
      <w:pPr>
        <w:spacing w:line="480" w:lineRule="auto"/>
        <w:contextualSpacing/>
        <w:jc w:val="both"/>
        <w:rPr>
          <w:rFonts w:ascii="Times New Roman" w:hAnsi="Times New Roman" w:cs="Times New Roman"/>
          <w:b/>
        </w:rPr>
        <w:sectPr w:rsidR="000418D2" w:rsidRPr="009827E3" w:rsidSect="00D051CD">
          <w:footerReference w:type="default" r:id="rId11"/>
          <w:pgSz w:w="11900" w:h="16840"/>
          <w:pgMar w:top="1440" w:right="1440" w:bottom="1440" w:left="1440" w:header="706" w:footer="706" w:gutter="0"/>
          <w:cols w:space="708"/>
          <w:docGrid w:linePitch="360"/>
        </w:sectPr>
      </w:pPr>
    </w:p>
    <w:p w14:paraId="2B91F568" w14:textId="32A2600B" w:rsidR="00933133" w:rsidRPr="009827E3" w:rsidRDefault="00857539" w:rsidP="00857539">
      <w:pPr>
        <w:spacing w:line="480" w:lineRule="auto"/>
        <w:contextualSpacing/>
        <w:jc w:val="both"/>
        <w:rPr>
          <w:rFonts w:ascii="Times New Roman" w:hAnsi="Times New Roman" w:cs="Times New Roman"/>
          <w:b/>
        </w:rPr>
      </w:pPr>
      <w:bookmarkStart w:id="4" w:name="_Hlk40272471"/>
      <w:r w:rsidRPr="009827E3">
        <w:rPr>
          <w:rFonts w:ascii="Times New Roman" w:hAnsi="Times New Roman" w:cs="Times New Roman"/>
          <w:b/>
        </w:rPr>
        <w:lastRenderedPageBreak/>
        <w:t xml:space="preserve">Supplementary Table S4. </w:t>
      </w:r>
      <w:r w:rsidR="00933133" w:rsidRPr="009827E3">
        <w:rPr>
          <w:rFonts w:ascii="Times New Roman" w:hAnsi="Times New Roman" w:cs="Times New Roman"/>
          <w:b/>
        </w:rPr>
        <w:t xml:space="preserve">Cancer-wise </w:t>
      </w:r>
      <w:r w:rsidR="005C2F5E" w:rsidRPr="009827E3">
        <w:rPr>
          <w:rFonts w:ascii="Times New Roman" w:hAnsi="Times New Roman" w:cs="Times New Roman"/>
          <w:b/>
        </w:rPr>
        <w:t>CCA</w:t>
      </w:r>
      <w:r w:rsidR="00933133" w:rsidRPr="009827E3">
        <w:rPr>
          <w:rFonts w:ascii="Times New Roman" w:hAnsi="Times New Roman" w:cs="Times New Roman"/>
          <w:b/>
        </w:rPr>
        <w:t xml:space="preserve"> Panel</w:t>
      </w:r>
    </w:p>
    <w:tbl>
      <w:tblPr>
        <w:tblW w:w="5000" w:type="pct"/>
        <w:tblLook w:val="04A0" w:firstRow="1" w:lastRow="0" w:firstColumn="1" w:lastColumn="0" w:noHBand="0" w:noVBand="1"/>
      </w:tblPr>
      <w:tblGrid>
        <w:gridCol w:w="2467"/>
        <w:gridCol w:w="676"/>
        <w:gridCol w:w="676"/>
        <w:gridCol w:w="676"/>
        <w:gridCol w:w="676"/>
        <w:gridCol w:w="676"/>
        <w:gridCol w:w="676"/>
        <w:gridCol w:w="676"/>
        <w:gridCol w:w="676"/>
        <w:gridCol w:w="675"/>
        <w:gridCol w:w="675"/>
        <w:gridCol w:w="675"/>
        <w:gridCol w:w="675"/>
        <w:gridCol w:w="675"/>
        <w:gridCol w:w="675"/>
        <w:gridCol w:w="675"/>
        <w:gridCol w:w="675"/>
        <w:gridCol w:w="675"/>
      </w:tblGrid>
      <w:tr w:rsidR="000418D2" w:rsidRPr="009827E3" w14:paraId="249576E3" w14:textId="77777777" w:rsidTr="00ED6A7F">
        <w:trPr>
          <w:cantSplit/>
          <w:trHeight w:val="1584"/>
        </w:trPr>
        <w:tc>
          <w:tcPr>
            <w:tcW w:w="884"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C1A4F5B" w14:textId="77777777" w:rsidR="000418D2" w:rsidRPr="009827E3" w:rsidRDefault="000418D2" w:rsidP="000418D2">
            <w:pPr>
              <w:jc w:val="center"/>
              <w:rPr>
                <w:rFonts w:ascii="Times New Roman" w:eastAsia="Times New Roman" w:hAnsi="Times New Roman" w:cs="Times New Roman"/>
                <w:b/>
                <w:bCs/>
                <w:sz w:val="22"/>
                <w:szCs w:val="22"/>
                <w:lang w:val="en-IN" w:eastAsia="en-IN"/>
              </w:rPr>
            </w:pPr>
            <w:bookmarkStart w:id="5" w:name="RANGE!A1"/>
            <w:bookmarkEnd w:id="4"/>
            <w:r w:rsidRPr="009827E3">
              <w:rPr>
                <w:rFonts w:ascii="Times New Roman" w:eastAsia="Times New Roman" w:hAnsi="Times New Roman" w:cs="Times New Roman"/>
                <w:b/>
                <w:bCs/>
                <w:sz w:val="22"/>
                <w:szCs w:val="22"/>
                <w:lang w:val="en-IN" w:eastAsia="en-IN"/>
              </w:rPr>
              <w:t>Drugs</w:t>
            </w:r>
            <w:bookmarkEnd w:id="5"/>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486352F7"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Bladder</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25729FC7"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Breast</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39686B29"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Cervix</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75E3E3E0"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Colorectum</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42A9FC5D"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Oesophagus</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0E435C85"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Gallbladder</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494120E6"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Head and Neck</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6297F570"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Lung</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7AAFBA60" w14:textId="6E28DA12"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Neuro-endocrine</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428DFC45"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Ovary</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5C13C599"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Pancreas</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7D9052F3"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Prostate</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24CB2259"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Stomach</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1FF183BB"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Testes</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0F5756C8"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Thyroid</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24A8F2D3"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Unknown Primary</w:t>
            </w:r>
          </w:p>
        </w:tc>
        <w:tc>
          <w:tcPr>
            <w:tcW w:w="242" w:type="pct"/>
            <w:tcBorders>
              <w:top w:val="single" w:sz="4" w:space="0" w:color="auto"/>
              <w:left w:val="nil"/>
              <w:bottom w:val="single" w:sz="4" w:space="0" w:color="auto"/>
              <w:right w:val="single" w:sz="4" w:space="0" w:color="auto"/>
            </w:tcBorders>
            <w:shd w:val="clear" w:color="auto" w:fill="auto"/>
            <w:textDirection w:val="btLr"/>
            <w:vAlign w:val="center"/>
            <w:hideMark/>
          </w:tcPr>
          <w:p w14:paraId="00785D07" w14:textId="77777777" w:rsidR="000418D2" w:rsidRPr="009827E3" w:rsidRDefault="000418D2" w:rsidP="000418D2">
            <w:pP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Uterus</w:t>
            </w:r>
          </w:p>
        </w:tc>
      </w:tr>
      <w:tr w:rsidR="000418D2" w:rsidRPr="009827E3" w14:paraId="3707CF07"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14FEB5C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5-fluorouracil</w:t>
            </w:r>
          </w:p>
        </w:tc>
        <w:tc>
          <w:tcPr>
            <w:tcW w:w="242" w:type="pct"/>
            <w:tcBorders>
              <w:top w:val="nil"/>
              <w:left w:val="nil"/>
              <w:bottom w:val="single" w:sz="4" w:space="0" w:color="auto"/>
              <w:right w:val="single" w:sz="4" w:space="0" w:color="auto"/>
            </w:tcBorders>
            <w:shd w:val="clear" w:color="auto" w:fill="auto"/>
            <w:vAlign w:val="center"/>
            <w:hideMark/>
          </w:tcPr>
          <w:p w14:paraId="0A90C4C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ED93BC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ED715B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C68528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932474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8E63B6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3819D8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7E845BD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6C347B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7CA38C8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2951F3D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804B4A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7936F4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E21570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015809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3F2E5D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869344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r>
      <w:tr w:rsidR="000418D2" w:rsidRPr="009827E3" w14:paraId="57A382A7"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419E18B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Bleomycin</w:t>
            </w:r>
          </w:p>
        </w:tc>
        <w:tc>
          <w:tcPr>
            <w:tcW w:w="242" w:type="pct"/>
            <w:tcBorders>
              <w:top w:val="nil"/>
              <w:left w:val="nil"/>
              <w:bottom w:val="single" w:sz="4" w:space="0" w:color="auto"/>
              <w:right w:val="single" w:sz="4" w:space="0" w:color="auto"/>
            </w:tcBorders>
            <w:shd w:val="clear" w:color="auto" w:fill="auto"/>
            <w:vAlign w:val="center"/>
            <w:hideMark/>
          </w:tcPr>
          <w:p w14:paraId="6926B76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D581BC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82F78B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035E36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E61129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D12616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5306C2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DB156F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761991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63C030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74C989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087383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E8481E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C775DC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A56126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30CFBB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42196D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r>
      <w:tr w:rsidR="000418D2" w:rsidRPr="009827E3" w14:paraId="302E3BF9"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7F4E7AD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Carboplatin</w:t>
            </w:r>
          </w:p>
        </w:tc>
        <w:tc>
          <w:tcPr>
            <w:tcW w:w="242" w:type="pct"/>
            <w:tcBorders>
              <w:top w:val="nil"/>
              <w:left w:val="nil"/>
              <w:bottom w:val="single" w:sz="4" w:space="0" w:color="auto"/>
              <w:right w:val="single" w:sz="4" w:space="0" w:color="auto"/>
            </w:tcBorders>
            <w:shd w:val="clear" w:color="auto" w:fill="auto"/>
            <w:vAlign w:val="center"/>
            <w:hideMark/>
          </w:tcPr>
          <w:p w14:paraId="00CAB41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7B6B9C1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A50E27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C0DFEF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FFB725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C5D81C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A48FFA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D85228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789917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39E83E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3382B6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CE62ED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59FC3D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7D2847B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D5373E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591F85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BF063B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r>
      <w:tr w:rsidR="000418D2" w:rsidRPr="009827E3" w14:paraId="08E02F1C"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78BF86C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Cisplatin</w:t>
            </w:r>
          </w:p>
        </w:tc>
        <w:tc>
          <w:tcPr>
            <w:tcW w:w="242" w:type="pct"/>
            <w:tcBorders>
              <w:top w:val="nil"/>
              <w:left w:val="nil"/>
              <w:bottom w:val="single" w:sz="4" w:space="0" w:color="auto"/>
              <w:right w:val="single" w:sz="4" w:space="0" w:color="auto"/>
            </w:tcBorders>
            <w:shd w:val="clear" w:color="auto" w:fill="auto"/>
            <w:vAlign w:val="center"/>
            <w:hideMark/>
          </w:tcPr>
          <w:p w14:paraId="66A2CA3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E34DAA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CB417E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404A77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19A72A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D2E31E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03C9F8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0C160D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5ABEE6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FE6D28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526991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4CB2B4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147C6D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79A3F89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2285054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427A29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F95977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r>
      <w:tr w:rsidR="000418D2" w:rsidRPr="009827E3" w14:paraId="36768C92"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1B7C033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Cyclophosphamide</w:t>
            </w:r>
          </w:p>
        </w:tc>
        <w:tc>
          <w:tcPr>
            <w:tcW w:w="242" w:type="pct"/>
            <w:tcBorders>
              <w:top w:val="nil"/>
              <w:left w:val="nil"/>
              <w:bottom w:val="single" w:sz="4" w:space="0" w:color="auto"/>
              <w:right w:val="single" w:sz="4" w:space="0" w:color="auto"/>
            </w:tcBorders>
            <w:shd w:val="clear" w:color="auto" w:fill="auto"/>
            <w:vAlign w:val="center"/>
            <w:hideMark/>
          </w:tcPr>
          <w:p w14:paraId="7F9417B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F5FA7C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3B4F39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FF1771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D719C2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A80108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E070A1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F1C237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58AAFF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48DF8C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58E379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BF7B6B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92A0F1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D9168B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E6B881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E503F4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7997DA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r>
      <w:tr w:rsidR="000418D2" w:rsidRPr="009827E3" w14:paraId="524AA233"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7CFB7E2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Dacarbazine</w:t>
            </w:r>
          </w:p>
        </w:tc>
        <w:tc>
          <w:tcPr>
            <w:tcW w:w="242" w:type="pct"/>
            <w:tcBorders>
              <w:top w:val="nil"/>
              <w:left w:val="nil"/>
              <w:bottom w:val="single" w:sz="4" w:space="0" w:color="auto"/>
              <w:right w:val="single" w:sz="4" w:space="0" w:color="auto"/>
            </w:tcBorders>
            <w:shd w:val="clear" w:color="auto" w:fill="auto"/>
            <w:vAlign w:val="center"/>
            <w:hideMark/>
          </w:tcPr>
          <w:p w14:paraId="5723721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5DCA09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C0A931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CB9639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F2FA04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123C11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3B47E2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E5796D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142DB0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CD9470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685B25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217067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861290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26ED04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039D1A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52C7F3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718ED0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r>
      <w:tr w:rsidR="000418D2" w:rsidRPr="009827E3" w14:paraId="1162884E"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1F5C037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Docetaxel</w:t>
            </w:r>
          </w:p>
        </w:tc>
        <w:tc>
          <w:tcPr>
            <w:tcW w:w="242" w:type="pct"/>
            <w:tcBorders>
              <w:top w:val="nil"/>
              <w:left w:val="nil"/>
              <w:bottom w:val="single" w:sz="4" w:space="0" w:color="auto"/>
              <w:right w:val="single" w:sz="4" w:space="0" w:color="auto"/>
            </w:tcBorders>
            <w:shd w:val="clear" w:color="auto" w:fill="auto"/>
            <w:vAlign w:val="center"/>
            <w:hideMark/>
          </w:tcPr>
          <w:p w14:paraId="27FD773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1D47A4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F63360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C1C94A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F7F393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EC29A2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AA13D6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6BCC9D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2397426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CDA227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769BF1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ED3EF1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7387AE6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73B757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F166FC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ACA464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CF72C1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r>
      <w:tr w:rsidR="000418D2" w:rsidRPr="009827E3" w14:paraId="7268E1BC"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0C13E30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Doxorubicin</w:t>
            </w:r>
          </w:p>
        </w:tc>
        <w:tc>
          <w:tcPr>
            <w:tcW w:w="242" w:type="pct"/>
            <w:tcBorders>
              <w:top w:val="nil"/>
              <w:left w:val="nil"/>
              <w:bottom w:val="single" w:sz="4" w:space="0" w:color="auto"/>
              <w:right w:val="single" w:sz="4" w:space="0" w:color="auto"/>
            </w:tcBorders>
            <w:shd w:val="clear" w:color="auto" w:fill="auto"/>
            <w:vAlign w:val="center"/>
            <w:hideMark/>
          </w:tcPr>
          <w:p w14:paraId="71F9D42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84C5D4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4A3D59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C460FC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6D7D37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0D7EFA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711530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EA9FA7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9FAB4C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1F5C7F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D05969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A6DFCD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88A68F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0EB003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2730D7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2D7D0B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C6ED18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r>
      <w:tr w:rsidR="000418D2" w:rsidRPr="009827E3" w14:paraId="7B431105"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3CA8E468" w14:textId="77777777" w:rsidR="000418D2" w:rsidRPr="009827E3" w:rsidRDefault="000418D2" w:rsidP="000418D2">
            <w:pPr>
              <w:jc w:val="center"/>
              <w:rPr>
                <w:rFonts w:ascii="Times New Roman" w:eastAsia="Times New Roman" w:hAnsi="Times New Roman" w:cs="Times New Roman"/>
                <w:sz w:val="22"/>
                <w:szCs w:val="22"/>
                <w:lang w:val="en-IN" w:eastAsia="en-IN"/>
              </w:rPr>
            </w:pPr>
            <w:proofErr w:type="spellStart"/>
            <w:r w:rsidRPr="009827E3">
              <w:rPr>
                <w:rFonts w:ascii="Times New Roman" w:eastAsia="Times New Roman" w:hAnsi="Times New Roman" w:cs="Times New Roman"/>
                <w:sz w:val="22"/>
                <w:szCs w:val="22"/>
                <w:lang w:val="en-IN" w:eastAsia="en-IN"/>
              </w:rPr>
              <w:t>Epirubicin</w:t>
            </w:r>
            <w:proofErr w:type="spellEnd"/>
          </w:p>
        </w:tc>
        <w:tc>
          <w:tcPr>
            <w:tcW w:w="242" w:type="pct"/>
            <w:tcBorders>
              <w:top w:val="nil"/>
              <w:left w:val="nil"/>
              <w:bottom w:val="single" w:sz="4" w:space="0" w:color="auto"/>
              <w:right w:val="single" w:sz="4" w:space="0" w:color="auto"/>
            </w:tcBorders>
            <w:shd w:val="clear" w:color="auto" w:fill="auto"/>
            <w:vAlign w:val="center"/>
            <w:hideMark/>
          </w:tcPr>
          <w:p w14:paraId="364F2E0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6A621A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7E66E73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CC08B4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1AD323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C6D0E2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EC4A64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92C409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1B6EDA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1C7B86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5F9D24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C04FB0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61F4AC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985A61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7409CD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4CE971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48707C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r>
      <w:tr w:rsidR="000418D2" w:rsidRPr="009827E3" w14:paraId="02F24A0D"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56F0ED05" w14:textId="77777777" w:rsidR="000418D2" w:rsidRPr="009827E3" w:rsidRDefault="000418D2" w:rsidP="000418D2">
            <w:pPr>
              <w:jc w:val="center"/>
              <w:rPr>
                <w:rFonts w:ascii="Times New Roman" w:eastAsia="Times New Roman" w:hAnsi="Times New Roman" w:cs="Times New Roman"/>
                <w:sz w:val="22"/>
                <w:szCs w:val="22"/>
                <w:lang w:val="en-IN" w:eastAsia="en-IN"/>
              </w:rPr>
            </w:pPr>
            <w:proofErr w:type="spellStart"/>
            <w:r w:rsidRPr="009827E3">
              <w:rPr>
                <w:rFonts w:ascii="Times New Roman" w:eastAsia="Times New Roman" w:hAnsi="Times New Roman" w:cs="Times New Roman"/>
                <w:sz w:val="22"/>
                <w:szCs w:val="22"/>
                <w:lang w:val="en-IN" w:eastAsia="en-IN"/>
              </w:rPr>
              <w:t>Eribulin</w:t>
            </w:r>
            <w:proofErr w:type="spellEnd"/>
          </w:p>
        </w:tc>
        <w:tc>
          <w:tcPr>
            <w:tcW w:w="242" w:type="pct"/>
            <w:tcBorders>
              <w:top w:val="nil"/>
              <w:left w:val="nil"/>
              <w:bottom w:val="single" w:sz="4" w:space="0" w:color="auto"/>
              <w:right w:val="single" w:sz="4" w:space="0" w:color="auto"/>
            </w:tcBorders>
            <w:shd w:val="clear" w:color="auto" w:fill="auto"/>
            <w:vAlign w:val="center"/>
            <w:hideMark/>
          </w:tcPr>
          <w:p w14:paraId="73C1AA8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7B936A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7732EB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8D4E2B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A0AB9C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886210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CAE98B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1253F4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CFA6E3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E63673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67B48A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29FE85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BA0529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08DBC5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87FC3C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8877A0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060F70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r>
      <w:tr w:rsidR="000418D2" w:rsidRPr="009827E3" w14:paraId="3F096EB1"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240F7B2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Etoposide</w:t>
            </w:r>
          </w:p>
        </w:tc>
        <w:tc>
          <w:tcPr>
            <w:tcW w:w="242" w:type="pct"/>
            <w:tcBorders>
              <w:top w:val="nil"/>
              <w:left w:val="nil"/>
              <w:bottom w:val="single" w:sz="4" w:space="0" w:color="auto"/>
              <w:right w:val="single" w:sz="4" w:space="0" w:color="auto"/>
            </w:tcBorders>
            <w:shd w:val="clear" w:color="auto" w:fill="auto"/>
            <w:vAlign w:val="center"/>
            <w:hideMark/>
          </w:tcPr>
          <w:p w14:paraId="00F4B4B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6C541F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87FB19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5CDAB0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E2700F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95CB9E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554B95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E574A6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5CEE8D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DC6CD7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2EC4BD1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C9644E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BDDA12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07BB26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477E87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71E0F4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73CB57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r>
      <w:tr w:rsidR="000418D2" w:rsidRPr="009827E3" w14:paraId="1C008C84"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67E8507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Gemcitabine</w:t>
            </w:r>
          </w:p>
        </w:tc>
        <w:tc>
          <w:tcPr>
            <w:tcW w:w="242" w:type="pct"/>
            <w:tcBorders>
              <w:top w:val="nil"/>
              <w:left w:val="nil"/>
              <w:bottom w:val="single" w:sz="4" w:space="0" w:color="auto"/>
              <w:right w:val="single" w:sz="4" w:space="0" w:color="auto"/>
            </w:tcBorders>
            <w:shd w:val="clear" w:color="auto" w:fill="auto"/>
            <w:vAlign w:val="center"/>
            <w:hideMark/>
          </w:tcPr>
          <w:p w14:paraId="5662FE9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2ECD537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6073AE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2E6B2E0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0D2477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E0BA60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FED043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2C7186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B01102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2D45F2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8528E7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22F5EE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E58228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63061E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928360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6AE82D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FDE3E1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r>
      <w:tr w:rsidR="000418D2" w:rsidRPr="009827E3" w14:paraId="54D18855"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5C1B521C" w14:textId="77777777" w:rsidR="000418D2" w:rsidRPr="009827E3" w:rsidRDefault="000418D2" w:rsidP="000418D2">
            <w:pPr>
              <w:jc w:val="center"/>
              <w:rPr>
                <w:rFonts w:ascii="Times New Roman" w:eastAsia="Times New Roman" w:hAnsi="Times New Roman" w:cs="Times New Roman"/>
                <w:sz w:val="22"/>
                <w:szCs w:val="22"/>
                <w:lang w:val="en-IN" w:eastAsia="en-IN"/>
              </w:rPr>
            </w:pPr>
            <w:proofErr w:type="spellStart"/>
            <w:r w:rsidRPr="009827E3">
              <w:rPr>
                <w:rFonts w:ascii="Times New Roman" w:eastAsia="Times New Roman" w:hAnsi="Times New Roman" w:cs="Times New Roman"/>
                <w:sz w:val="22"/>
                <w:szCs w:val="22"/>
                <w:lang w:val="en-IN" w:eastAsia="en-IN"/>
              </w:rPr>
              <w:t>Ifosfamide</w:t>
            </w:r>
            <w:proofErr w:type="spellEnd"/>
          </w:p>
        </w:tc>
        <w:tc>
          <w:tcPr>
            <w:tcW w:w="242" w:type="pct"/>
            <w:tcBorders>
              <w:top w:val="nil"/>
              <w:left w:val="nil"/>
              <w:bottom w:val="single" w:sz="4" w:space="0" w:color="auto"/>
              <w:right w:val="single" w:sz="4" w:space="0" w:color="auto"/>
            </w:tcBorders>
            <w:shd w:val="clear" w:color="auto" w:fill="auto"/>
            <w:vAlign w:val="center"/>
            <w:hideMark/>
          </w:tcPr>
          <w:p w14:paraId="1F29D1D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22630A0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C83A25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70F8364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D481F7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2ECA71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BD335D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0C51EB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53859B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DD7091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D848CF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122041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1034D4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6B7964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C0DB9B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59ADF6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17A1DA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r>
      <w:tr w:rsidR="000418D2" w:rsidRPr="009827E3" w14:paraId="6B17B6E2"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056802D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Irinotecan</w:t>
            </w:r>
          </w:p>
        </w:tc>
        <w:tc>
          <w:tcPr>
            <w:tcW w:w="242" w:type="pct"/>
            <w:tcBorders>
              <w:top w:val="nil"/>
              <w:left w:val="nil"/>
              <w:bottom w:val="single" w:sz="4" w:space="0" w:color="auto"/>
              <w:right w:val="single" w:sz="4" w:space="0" w:color="auto"/>
            </w:tcBorders>
            <w:shd w:val="clear" w:color="auto" w:fill="auto"/>
            <w:vAlign w:val="center"/>
            <w:hideMark/>
          </w:tcPr>
          <w:p w14:paraId="0241C36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FF2235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742305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145A73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282CBD9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7718D0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A3B996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B792B8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286F65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EA43DF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DEA23F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7A71AE0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62DA4A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0123C0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695127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FF2FF4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2837432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r>
      <w:tr w:rsidR="000418D2" w:rsidRPr="009827E3" w14:paraId="1D5295A5"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07CFF12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Methotrexate</w:t>
            </w:r>
          </w:p>
        </w:tc>
        <w:tc>
          <w:tcPr>
            <w:tcW w:w="242" w:type="pct"/>
            <w:tcBorders>
              <w:top w:val="nil"/>
              <w:left w:val="nil"/>
              <w:bottom w:val="single" w:sz="4" w:space="0" w:color="auto"/>
              <w:right w:val="single" w:sz="4" w:space="0" w:color="auto"/>
            </w:tcBorders>
            <w:shd w:val="clear" w:color="auto" w:fill="auto"/>
            <w:vAlign w:val="center"/>
            <w:hideMark/>
          </w:tcPr>
          <w:p w14:paraId="4F62C16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AA35A2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7C63EB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B5FF2C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AF28EE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660BAA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7E5CC9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5E5DB7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E209F8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4949BD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42C525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36094E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B3D109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0B29DA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F56715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246415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C45657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r>
      <w:tr w:rsidR="000418D2" w:rsidRPr="009827E3" w14:paraId="377C9FDC"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0443A7B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Mitomycin</w:t>
            </w:r>
          </w:p>
        </w:tc>
        <w:tc>
          <w:tcPr>
            <w:tcW w:w="242" w:type="pct"/>
            <w:tcBorders>
              <w:top w:val="nil"/>
              <w:left w:val="nil"/>
              <w:bottom w:val="single" w:sz="4" w:space="0" w:color="auto"/>
              <w:right w:val="single" w:sz="4" w:space="0" w:color="auto"/>
            </w:tcBorders>
            <w:shd w:val="clear" w:color="auto" w:fill="auto"/>
            <w:vAlign w:val="center"/>
            <w:hideMark/>
          </w:tcPr>
          <w:p w14:paraId="328704D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0D12CE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3B5803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504FBC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B3BC40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EDD20D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4424E6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EC6548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9A6999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75EECB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FAB8DB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3691EB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2CB4B6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C17DBB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A54277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97BA87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7FBF1E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r>
      <w:tr w:rsidR="000418D2" w:rsidRPr="009827E3" w14:paraId="496DD831"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430D8C7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Oxaliplatin</w:t>
            </w:r>
          </w:p>
        </w:tc>
        <w:tc>
          <w:tcPr>
            <w:tcW w:w="242" w:type="pct"/>
            <w:tcBorders>
              <w:top w:val="nil"/>
              <w:left w:val="nil"/>
              <w:bottom w:val="single" w:sz="4" w:space="0" w:color="auto"/>
              <w:right w:val="single" w:sz="4" w:space="0" w:color="auto"/>
            </w:tcBorders>
            <w:shd w:val="clear" w:color="auto" w:fill="auto"/>
            <w:vAlign w:val="center"/>
            <w:hideMark/>
          </w:tcPr>
          <w:p w14:paraId="79D1BCD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E47671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44BB50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76D94C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1F0929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533B87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2C3792E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B0AABA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368F6A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CCB755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461F43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CE362E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A56589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D9076F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A2F9AD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F55340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42B8DFC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r>
      <w:tr w:rsidR="000418D2" w:rsidRPr="009827E3" w14:paraId="03A8A6E0"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160BB62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Paclitaxel</w:t>
            </w:r>
          </w:p>
        </w:tc>
        <w:tc>
          <w:tcPr>
            <w:tcW w:w="242" w:type="pct"/>
            <w:tcBorders>
              <w:top w:val="nil"/>
              <w:left w:val="nil"/>
              <w:bottom w:val="single" w:sz="4" w:space="0" w:color="auto"/>
              <w:right w:val="single" w:sz="4" w:space="0" w:color="auto"/>
            </w:tcBorders>
            <w:shd w:val="clear" w:color="auto" w:fill="auto"/>
            <w:vAlign w:val="center"/>
            <w:hideMark/>
          </w:tcPr>
          <w:p w14:paraId="5A57D4A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7685E66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9E3FDA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A87484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2ECF71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7CF9CF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2C4D23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3C1AB2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7D0A85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AD757B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724CEB3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BE8476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90799F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3AACCB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2A7C212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770FE5F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7F66C6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r>
      <w:tr w:rsidR="000418D2" w:rsidRPr="009827E3" w14:paraId="47D5F8CD"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7816867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Pemetrexed</w:t>
            </w:r>
          </w:p>
        </w:tc>
        <w:tc>
          <w:tcPr>
            <w:tcW w:w="242" w:type="pct"/>
            <w:tcBorders>
              <w:top w:val="nil"/>
              <w:left w:val="nil"/>
              <w:bottom w:val="single" w:sz="4" w:space="0" w:color="auto"/>
              <w:right w:val="single" w:sz="4" w:space="0" w:color="auto"/>
            </w:tcBorders>
            <w:shd w:val="clear" w:color="auto" w:fill="auto"/>
            <w:vAlign w:val="center"/>
            <w:hideMark/>
          </w:tcPr>
          <w:p w14:paraId="13323C3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093C8C2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2D9984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20B382A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1A9318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2DE5D4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7ADB7C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E70035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A3C12D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DABA8D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5D78CE5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E90CD1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4183A3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07DB0B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0F1FFF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EF4FD7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7ABE0A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r>
      <w:tr w:rsidR="000418D2" w:rsidRPr="009827E3" w14:paraId="33A9EADF"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76B6A8A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Temozolomide</w:t>
            </w:r>
          </w:p>
        </w:tc>
        <w:tc>
          <w:tcPr>
            <w:tcW w:w="242" w:type="pct"/>
            <w:tcBorders>
              <w:top w:val="nil"/>
              <w:left w:val="nil"/>
              <w:bottom w:val="single" w:sz="4" w:space="0" w:color="auto"/>
              <w:right w:val="single" w:sz="4" w:space="0" w:color="auto"/>
            </w:tcBorders>
            <w:shd w:val="clear" w:color="auto" w:fill="auto"/>
            <w:vAlign w:val="center"/>
            <w:hideMark/>
          </w:tcPr>
          <w:p w14:paraId="5871539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EA03C1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42E2AB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A2907E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320A12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5D226A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A21F9A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473A13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2FB6B5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2524F6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ABC4DD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5026EB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95E653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55E60ED"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0B92B8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AC6D1A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8669D3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r>
      <w:tr w:rsidR="000418D2" w:rsidRPr="009827E3" w14:paraId="1A343AEB"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18A4471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Topotecan</w:t>
            </w:r>
          </w:p>
        </w:tc>
        <w:tc>
          <w:tcPr>
            <w:tcW w:w="242" w:type="pct"/>
            <w:tcBorders>
              <w:top w:val="nil"/>
              <w:left w:val="nil"/>
              <w:bottom w:val="single" w:sz="4" w:space="0" w:color="auto"/>
              <w:right w:val="single" w:sz="4" w:space="0" w:color="auto"/>
            </w:tcBorders>
            <w:shd w:val="clear" w:color="auto" w:fill="auto"/>
            <w:vAlign w:val="center"/>
            <w:hideMark/>
          </w:tcPr>
          <w:p w14:paraId="71478A7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0985DB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04FDE7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231662C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CD86D8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5EF540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9764A0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A03F4E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4D7C28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44F534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23A52D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287B9C0"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BEDB97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9F0E55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99B4D05"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5E6697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3680FD6"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r>
      <w:tr w:rsidR="000418D2" w:rsidRPr="009827E3" w14:paraId="3E02BE59"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60C5095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Vinblastine</w:t>
            </w:r>
          </w:p>
        </w:tc>
        <w:tc>
          <w:tcPr>
            <w:tcW w:w="242" w:type="pct"/>
            <w:tcBorders>
              <w:top w:val="nil"/>
              <w:left w:val="nil"/>
              <w:bottom w:val="single" w:sz="4" w:space="0" w:color="auto"/>
              <w:right w:val="single" w:sz="4" w:space="0" w:color="auto"/>
            </w:tcBorders>
            <w:shd w:val="clear" w:color="auto" w:fill="auto"/>
            <w:vAlign w:val="center"/>
            <w:hideMark/>
          </w:tcPr>
          <w:p w14:paraId="0204ECE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2015BF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93305B4"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156EA07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00F839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E375FA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D5DDE9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5320F9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C8C020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2374E1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EBAB593"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BD4823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2958D6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E5F163E"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0E5103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3EAC7AC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9EE175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r>
      <w:tr w:rsidR="000418D2" w:rsidRPr="009827E3" w14:paraId="10DA3962" w14:textId="77777777" w:rsidTr="00ED6A7F">
        <w:trPr>
          <w:trHeight w:val="20"/>
        </w:trPr>
        <w:tc>
          <w:tcPr>
            <w:tcW w:w="884" w:type="pct"/>
            <w:tcBorders>
              <w:top w:val="nil"/>
              <w:left w:val="single" w:sz="4" w:space="0" w:color="auto"/>
              <w:bottom w:val="single" w:sz="4" w:space="0" w:color="auto"/>
              <w:right w:val="single" w:sz="4" w:space="0" w:color="auto"/>
            </w:tcBorders>
            <w:shd w:val="clear" w:color="auto" w:fill="auto"/>
            <w:vAlign w:val="center"/>
            <w:hideMark/>
          </w:tcPr>
          <w:p w14:paraId="7884DD3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Vinorelbine</w:t>
            </w:r>
          </w:p>
        </w:tc>
        <w:tc>
          <w:tcPr>
            <w:tcW w:w="242" w:type="pct"/>
            <w:tcBorders>
              <w:top w:val="nil"/>
              <w:left w:val="nil"/>
              <w:bottom w:val="single" w:sz="4" w:space="0" w:color="auto"/>
              <w:right w:val="single" w:sz="4" w:space="0" w:color="auto"/>
            </w:tcBorders>
            <w:shd w:val="clear" w:color="auto" w:fill="auto"/>
            <w:vAlign w:val="center"/>
            <w:hideMark/>
          </w:tcPr>
          <w:p w14:paraId="1C276C5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F74D61F"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0472EC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35DAD8D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27BCB72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DCBE66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251F77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7D8EB2F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6673C24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1F13261"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c>
          <w:tcPr>
            <w:tcW w:w="242" w:type="pct"/>
            <w:tcBorders>
              <w:top w:val="nil"/>
              <w:left w:val="nil"/>
              <w:bottom w:val="single" w:sz="4" w:space="0" w:color="auto"/>
              <w:right w:val="single" w:sz="4" w:space="0" w:color="auto"/>
            </w:tcBorders>
            <w:shd w:val="clear" w:color="auto" w:fill="auto"/>
            <w:vAlign w:val="center"/>
            <w:hideMark/>
          </w:tcPr>
          <w:p w14:paraId="1D266E22"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65BDF59"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D9457BC"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6EF6B18B"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09061138"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48CF3E3A"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w:t>
            </w:r>
          </w:p>
        </w:tc>
        <w:tc>
          <w:tcPr>
            <w:tcW w:w="242" w:type="pct"/>
            <w:tcBorders>
              <w:top w:val="nil"/>
              <w:left w:val="nil"/>
              <w:bottom w:val="single" w:sz="4" w:space="0" w:color="auto"/>
              <w:right w:val="single" w:sz="4" w:space="0" w:color="auto"/>
            </w:tcBorders>
            <w:shd w:val="clear" w:color="auto" w:fill="auto"/>
            <w:vAlign w:val="center"/>
            <w:hideMark/>
          </w:tcPr>
          <w:p w14:paraId="51930957" w14:textId="77777777" w:rsidR="000418D2" w:rsidRPr="009827E3" w:rsidRDefault="000418D2" w:rsidP="000418D2">
            <w:pPr>
              <w:jc w:val="center"/>
              <w:rPr>
                <w:rFonts w:ascii="Times New Roman" w:eastAsia="Times New Roman" w:hAnsi="Times New Roman" w:cs="Times New Roman"/>
                <w:sz w:val="22"/>
                <w:szCs w:val="22"/>
                <w:lang w:val="en-IN" w:eastAsia="en-IN"/>
              </w:rPr>
            </w:pPr>
            <w:r w:rsidRPr="009827E3">
              <w:rPr>
                <w:rFonts w:ascii="Times New Roman" w:eastAsia="Times New Roman" w:hAnsi="Times New Roman" w:cs="Times New Roman"/>
                <w:sz w:val="22"/>
                <w:szCs w:val="22"/>
                <w:lang w:val="en-IN" w:eastAsia="en-IN"/>
              </w:rPr>
              <w:t>Y</w:t>
            </w:r>
          </w:p>
        </w:tc>
      </w:tr>
    </w:tbl>
    <w:p w14:paraId="6C037CBF" w14:textId="77777777" w:rsidR="00933133" w:rsidRPr="009827E3" w:rsidRDefault="00933133">
      <w:pPr>
        <w:rPr>
          <w:rFonts w:ascii="Times New Roman" w:hAnsi="Times New Roman" w:cs="Times New Roman"/>
          <w:b/>
        </w:rPr>
      </w:pPr>
      <w:r w:rsidRPr="009827E3">
        <w:rPr>
          <w:rFonts w:ascii="Times New Roman" w:hAnsi="Times New Roman" w:cs="Times New Roman"/>
          <w:b/>
        </w:rPr>
        <w:br w:type="page"/>
      </w:r>
    </w:p>
    <w:p w14:paraId="531D3227" w14:textId="77777777" w:rsidR="00233CE8" w:rsidRPr="009827E3" w:rsidRDefault="00233CE8" w:rsidP="00857539">
      <w:pPr>
        <w:spacing w:line="480" w:lineRule="auto"/>
        <w:contextualSpacing/>
        <w:jc w:val="both"/>
        <w:rPr>
          <w:rFonts w:ascii="Times New Roman" w:hAnsi="Times New Roman" w:cs="Times New Roman"/>
          <w:b/>
        </w:rPr>
        <w:sectPr w:rsidR="00233CE8" w:rsidRPr="009827E3" w:rsidSect="00D051CD">
          <w:pgSz w:w="16840" w:h="11900" w:orient="landscape"/>
          <w:pgMar w:top="1440" w:right="1440" w:bottom="1440" w:left="1440" w:header="706" w:footer="706" w:gutter="0"/>
          <w:cols w:space="708"/>
          <w:docGrid w:linePitch="360"/>
        </w:sectPr>
      </w:pPr>
    </w:p>
    <w:p w14:paraId="3092AA67" w14:textId="6C9E1072" w:rsidR="001F3173" w:rsidRDefault="001F3173" w:rsidP="005B01CF">
      <w:pPr>
        <w:spacing w:line="480" w:lineRule="auto"/>
        <w:contextualSpacing/>
        <w:jc w:val="both"/>
        <w:rPr>
          <w:rFonts w:ascii="Times New Roman" w:hAnsi="Times New Roman" w:cs="Times New Roman"/>
          <w:bCs/>
        </w:rPr>
      </w:pPr>
      <w:bookmarkStart w:id="6" w:name="_Hlk40272479"/>
      <w:r>
        <w:rPr>
          <w:rFonts w:ascii="Times New Roman" w:hAnsi="Times New Roman" w:cs="Times New Roman"/>
          <w:b/>
        </w:rPr>
        <w:lastRenderedPageBreak/>
        <w:t>Supplementary Table S5. Overall and cancer-wise concordance between chemoresistance profiles of TDCs and C-TACs.</w:t>
      </w:r>
      <w:r>
        <w:rPr>
          <w:rFonts w:ascii="Times New Roman" w:hAnsi="Times New Roman" w:cs="Times New Roman"/>
          <w:bCs/>
        </w:rPr>
        <w:t xml:space="preserve"> Chemoresistance profiles of paired C-TACs (from pre-biopsy blood samples) and TDCs (from biopsied </w:t>
      </w:r>
      <w:proofErr w:type="spellStart"/>
      <w:r>
        <w:rPr>
          <w:rFonts w:ascii="Times New Roman" w:hAnsi="Times New Roman" w:cs="Times New Roman"/>
          <w:bCs/>
        </w:rPr>
        <w:t>tumor</w:t>
      </w:r>
      <w:proofErr w:type="spellEnd"/>
      <w:r>
        <w:rPr>
          <w:rFonts w:ascii="Times New Roman" w:hAnsi="Times New Roman" w:cs="Times New Roman"/>
          <w:bCs/>
        </w:rPr>
        <w:t xml:space="preserve"> tissue) was evaluated in 230 patients in Arm 1</w:t>
      </w:r>
      <w:r w:rsidR="00112A02">
        <w:rPr>
          <w:rFonts w:ascii="Times New Roman" w:hAnsi="Times New Roman" w:cs="Times New Roman"/>
          <w:bCs/>
        </w:rPr>
        <w:t xml:space="preserve">. </w:t>
      </w:r>
      <w:r w:rsidR="00462597">
        <w:rPr>
          <w:rFonts w:ascii="Times New Roman" w:hAnsi="Times New Roman" w:cs="Times New Roman"/>
          <w:bCs/>
        </w:rPr>
        <w:t xml:space="preserve">There were 2593 unique paired combinations of CTAC-Drug-TDC. The number of such combinations as well as the proportion concordant for resistance or sensitivity are indicated in the table below.  </w:t>
      </w:r>
      <w:r w:rsidR="00112A02">
        <w:rPr>
          <w:rFonts w:ascii="Times New Roman" w:hAnsi="Times New Roman" w:cs="Times New Roman"/>
          <w:bCs/>
        </w:rPr>
        <w:t>Overall as well as cancer-wise concordance is presented.</w:t>
      </w:r>
      <w:r>
        <w:rPr>
          <w:rFonts w:ascii="Times New Roman" w:hAnsi="Times New Roman" w:cs="Times New Roman"/>
          <w:bCs/>
        </w:rPr>
        <w:t xml:space="preserve"> Please </w:t>
      </w:r>
      <w:r w:rsidR="00112A02">
        <w:rPr>
          <w:rFonts w:ascii="Times New Roman" w:hAnsi="Times New Roman" w:cs="Times New Roman"/>
          <w:bCs/>
        </w:rPr>
        <w:t>also see Figure 3.</w:t>
      </w:r>
    </w:p>
    <w:tbl>
      <w:tblPr>
        <w:tblStyle w:val="TableGrid"/>
        <w:tblW w:w="5000" w:type="pct"/>
        <w:tblLook w:val="04A0" w:firstRow="1" w:lastRow="0" w:firstColumn="1" w:lastColumn="0" w:noHBand="0" w:noVBand="1"/>
      </w:tblPr>
      <w:tblGrid>
        <w:gridCol w:w="2598"/>
        <w:gridCol w:w="2601"/>
        <w:gridCol w:w="2187"/>
        <w:gridCol w:w="2187"/>
        <w:gridCol w:w="2190"/>
        <w:gridCol w:w="2187"/>
      </w:tblGrid>
      <w:tr w:rsidR="00112A02" w:rsidRPr="00462597" w14:paraId="2052517A" w14:textId="6AEB72EE" w:rsidTr="00112A02">
        <w:tc>
          <w:tcPr>
            <w:tcW w:w="931" w:type="pct"/>
            <w:vMerge w:val="restart"/>
          </w:tcPr>
          <w:p w14:paraId="39C617F5" w14:textId="77777777" w:rsidR="00112A02" w:rsidRPr="00462597" w:rsidRDefault="00112A02" w:rsidP="00112A02">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Cancer Type</w:t>
            </w:r>
          </w:p>
          <w:p w14:paraId="73D6F50B" w14:textId="3DB03FAD" w:rsidR="00112A02" w:rsidRPr="00462597" w:rsidRDefault="00112A02" w:rsidP="00112A02">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(Number of Patients)</w:t>
            </w:r>
          </w:p>
        </w:tc>
        <w:tc>
          <w:tcPr>
            <w:tcW w:w="932" w:type="pct"/>
            <w:vMerge w:val="restart"/>
          </w:tcPr>
          <w:p w14:paraId="06CE662B" w14:textId="596C550B" w:rsidR="00112A02" w:rsidRPr="00462597" w:rsidRDefault="00112A02" w:rsidP="00112A02">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Unique Combinations</w:t>
            </w:r>
          </w:p>
          <w:p w14:paraId="18839957" w14:textId="373238A4" w:rsidR="00112A02" w:rsidRPr="00462597" w:rsidRDefault="00112A02" w:rsidP="00112A02">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(TDC-Drug-CTAC)</w:t>
            </w:r>
          </w:p>
        </w:tc>
        <w:tc>
          <w:tcPr>
            <w:tcW w:w="3137" w:type="pct"/>
            <w:gridSpan w:val="4"/>
          </w:tcPr>
          <w:p w14:paraId="65A4FE2F" w14:textId="58894129" w:rsidR="00112A02" w:rsidRPr="00462597" w:rsidRDefault="00462597" w:rsidP="00112A02">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Combinations and </w:t>
            </w:r>
            <w:r w:rsidR="00112A02" w:rsidRPr="00462597">
              <w:rPr>
                <w:rFonts w:ascii="Times New Roman" w:hAnsi="Times New Roman" w:cs="Times New Roman"/>
                <w:b/>
                <w:sz w:val="24"/>
                <w:szCs w:val="24"/>
              </w:rPr>
              <w:t>Concordance (Number and %)</w:t>
            </w:r>
          </w:p>
        </w:tc>
      </w:tr>
      <w:tr w:rsidR="00112A02" w:rsidRPr="00462597" w14:paraId="27B5F157" w14:textId="05B8364E" w:rsidTr="00112A02">
        <w:tc>
          <w:tcPr>
            <w:tcW w:w="931" w:type="pct"/>
            <w:vMerge/>
          </w:tcPr>
          <w:p w14:paraId="3DDE9B3C" w14:textId="3A99CFCF" w:rsidR="00112A02" w:rsidRPr="00462597" w:rsidRDefault="00112A02" w:rsidP="00112A02">
            <w:pPr>
              <w:spacing w:line="480" w:lineRule="auto"/>
              <w:contextualSpacing/>
              <w:jc w:val="center"/>
              <w:rPr>
                <w:rFonts w:ascii="Times New Roman" w:hAnsi="Times New Roman" w:cs="Times New Roman"/>
                <w:b/>
                <w:sz w:val="24"/>
                <w:szCs w:val="24"/>
              </w:rPr>
            </w:pPr>
          </w:p>
        </w:tc>
        <w:tc>
          <w:tcPr>
            <w:tcW w:w="932" w:type="pct"/>
            <w:vMerge/>
          </w:tcPr>
          <w:p w14:paraId="3EFEC65D" w14:textId="174D2D45" w:rsidR="00112A02" w:rsidRPr="00462597" w:rsidRDefault="00112A02" w:rsidP="00112A02">
            <w:pPr>
              <w:spacing w:line="480" w:lineRule="auto"/>
              <w:contextualSpacing/>
              <w:jc w:val="center"/>
              <w:rPr>
                <w:rFonts w:ascii="Times New Roman" w:hAnsi="Times New Roman" w:cs="Times New Roman"/>
                <w:b/>
                <w:sz w:val="24"/>
                <w:szCs w:val="24"/>
              </w:rPr>
            </w:pPr>
          </w:p>
        </w:tc>
        <w:tc>
          <w:tcPr>
            <w:tcW w:w="784" w:type="pct"/>
          </w:tcPr>
          <w:p w14:paraId="4F0CBD65" w14:textId="65F1E393" w:rsidR="00112A02" w:rsidRPr="00462597" w:rsidRDefault="00112A02" w:rsidP="00112A02">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(A) Resistance</w:t>
            </w:r>
          </w:p>
        </w:tc>
        <w:tc>
          <w:tcPr>
            <w:tcW w:w="784" w:type="pct"/>
          </w:tcPr>
          <w:p w14:paraId="36CA9CD7" w14:textId="4552E682" w:rsidR="00112A02" w:rsidRPr="00462597" w:rsidRDefault="00112A02" w:rsidP="00112A02">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(B) Sensitivity</w:t>
            </w:r>
          </w:p>
        </w:tc>
        <w:tc>
          <w:tcPr>
            <w:tcW w:w="785" w:type="pct"/>
          </w:tcPr>
          <w:p w14:paraId="15EFB315" w14:textId="30774C89" w:rsidR="00112A02" w:rsidRPr="00462597" w:rsidRDefault="00112A02" w:rsidP="00112A02">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Overall (A+B)</w:t>
            </w:r>
          </w:p>
        </w:tc>
        <w:tc>
          <w:tcPr>
            <w:tcW w:w="784" w:type="pct"/>
          </w:tcPr>
          <w:p w14:paraId="07081107" w14:textId="7EE27BA0" w:rsidR="00112A02" w:rsidRPr="00462597" w:rsidRDefault="00112A02" w:rsidP="00112A02">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None</w:t>
            </w:r>
          </w:p>
        </w:tc>
      </w:tr>
      <w:tr w:rsidR="00462597" w:rsidRPr="00462597" w14:paraId="0C9940F0" w14:textId="5B81DFFB" w:rsidTr="00112A02">
        <w:tc>
          <w:tcPr>
            <w:tcW w:w="931" w:type="pct"/>
          </w:tcPr>
          <w:p w14:paraId="09F85FBD" w14:textId="124D916F"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Breast (68)</w:t>
            </w:r>
          </w:p>
        </w:tc>
        <w:tc>
          <w:tcPr>
            <w:tcW w:w="932" w:type="pct"/>
          </w:tcPr>
          <w:p w14:paraId="24A0C2C4" w14:textId="7466D5FF"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733</w:t>
            </w:r>
          </w:p>
        </w:tc>
        <w:tc>
          <w:tcPr>
            <w:tcW w:w="784" w:type="pct"/>
          </w:tcPr>
          <w:p w14:paraId="465CA09C" w14:textId="13E455A9"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366</w:t>
            </w:r>
            <w:r>
              <w:rPr>
                <w:rFonts w:ascii="Times New Roman" w:hAnsi="Times New Roman" w:cs="Times New Roman"/>
                <w:sz w:val="24"/>
                <w:szCs w:val="24"/>
              </w:rPr>
              <w:t xml:space="preserve"> (49.9%)</w:t>
            </w:r>
          </w:p>
        </w:tc>
        <w:tc>
          <w:tcPr>
            <w:tcW w:w="784" w:type="pct"/>
          </w:tcPr>
          <w:p w14:paraId="6A8A5E7B" w14:textId="099F4566"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336</w:t>
            </w:r>
            <w:r>
              <w:rPr>
                <w:rFonts w:ascii="Times New Roman" w:hAnsi="Times New Roman" w:cs="Times New Roman"/>
                <w:sz w:val="24"/>
                <w:szCs w:val="24"/>
              </w:rPr>
              <w:t xml:space="preserve"> (45.</w:t>
            </w:r>
            <w:r w:rsidR="00E12360">
              <w:rPr>
                <w:rFonts w:ascii="Times New Roman" w:hAnsi="Times New Roman" w:cs="Times New Roman"/>
                <w:sz w:val="24"/>
                <w:szCs w:val="24"/>
              </w:rPr>
              <w:t>9</w:t>
            </w:r>
            <w:r>
              <w:rPr>
                <w:rFonts w:ascii="Times New Roman" w:hAnsi="Times New Roman" w:cs="Times New Roman"/>
                <w:sz w:val="24"/>
                <w:szCs w:val="24"/>
              </w:rPr>
              <w:t>%)</w:t>
            </w:r>
          </w:p>
        </w:tc>
        <w:tc>
          <w:tcPr>
            <w:tcW w:w="785" w:type="pct"/>
          </w:tcPr>
          <w:p w14:paraId="59577E68" w14:textId="79602761" w:rsidR="00462597" w:rsidRPr="00462597" w:rsidRDefault="00462597" w:rsidP="00462597">
            <w:pPr>
              <w:spacing w:line="480" w:lineRule="auto"/>
              <w:contextualSpacing/>
              <w:jc w:val="center"/>
              <w:rPr>
                <w:rFonts w:ascii="Times New Roman" w:hAnsi="Times New Roman" w:cs="Times New Roman"/>
                <w:sz w:val="24"/>
                <w:szCs w:val="24"/>
              </w:rPr>
            </w:pPr>
            <w:r w:rsidRPr="00462597">
              <w:rPr>
                <w:rFonts w:ascii="Times New Roman" w:hAnsi="Times New Roman" w:cs="Times New Roman"/>
                <w:sz w:val="24"/>
                <w:szCs w:val="24"/>
              </w:rPr>
              <w:t>702</w:t>
            </w:r>
            <w:r>
              <w:rPr>
                <w:rFonts w:ascii="Times New Roman" w:hAnsi="Times New Roman" w:cs="Times New Roman"/>
                <w:sz w:val="24"/>
                <w:szCs w:val="24"/>
              </w:rPr>
              <w:t xml:space="preserve"> (95.8%)</w:t>
            </w:r>
          </w:p>
        </w:tc>
        <w:tc>
          <w:tcPr>
            <w:tcW w:w="784" w:type="pct"/>
          </w:tcPr>
          <w:p w14:paraId="207A80FE" w14:textId="2D8D4262"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31</w:t>
            </w:r>
            <w:r>
              <w:rPr>
                <w:rFonts w:ascii="Times New Roman" w:hAnsi="Times New Roman" w:cs="Times New Roman"/>
                <w:sz w:val="24"/>
                <w:szCs w:val="24"/>
              </w:rPr>
              <w:t xml:space="preserve"> (4.2%)</w:t>
            </w:r>
          </w:p>
        </w:tc>
      </w:tr>
      <w:tr w:rsidR="00462597" w:rsidRPr="00462597" w14:paraId="3A18F40A" w14:textId="16B35DD4" w:rsidTr="00112A02">
        <w:tc>
          <w:tcPr>
            <w:tcW w:w="931" w:type="pct"/>
          </w:tcPr>
          <w:p w14:paraId="6E5CF2E7" w14:textId="59471BAD"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Cervix (19)</w:t>
            </w:r>
          </w:p>
        </w:tc>
        <w:tc>
          <w:tcPr>
            <w:tcW w:w="932" w:type="pct"/>
          </w:tcPr>
          <w:p w14:paraId="5F1FCE52" w14:textId="212EA6D7"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212</w:t>
            </w:r>
          </w:p>
        </w:tc>
        <w:tc>
          <w:tcPr>
            <w:tcW w:w="784" w:type="pct"/>
          </w:tcPr>
          <w:p w14:paraId="623B174C" w14:textId="2F71CEF1"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107</w:t>
            </w:r>
            <w:r w:rsidR="00E12360">
              <w:rPr>
                <w:rFonts w:ascii="Times New Roman" w:hAnsi="Times New Roman" w:cs="Times New Roman"/>
                <w:sz w:val="24"/>
                <w:szCs w:val="24"/>
              </w:rPr>
              <w:t xml:space="preserve"> (50.5%)</w:t>
            </w:r>
          </w:p>
        </w:tc>
        <w:tc>
          <w:tcPr>
            <w:tcW w:w="784" w:type="pct"/>
          </w:tcPr>
          <w:p w14:paraId="0FF9B3F3" w14:textId="6BEDAF88"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91</w:t>
            </w:r>
            <w:r w:rsidR="00E12360">
              <w:rPr>
                <w:rFonts w:ascii="Times New Roman" w:hAnsi="Times New Roman" w:cs="Times New Roman"/>
                <w:sz w:val="24"/>
                <w:szCs w:val="24"/>
              </w:rPr>
              <w:t xml:space="preserve"> (42.9%)</w:t>
            </w:r>
          </w:p>
        </w:tc>
        <w:tc>
          <w:tcPr>
            <w:tcW w:w="785" w:type="pct"/>
          </w:tcPr>
          <w:p w14:paraId="797935FC" w14:textId="481E06C0" w:rsidR="00462597" w:rsidRPr="00462597" w:rsidRDefault="00462597" w:rsidP="00462597">
            <w:pPr>
              <w:spacing w:line="480" w:lineRule="auto"/>
              <w:contextualSpacing/>
              <w:jc w:val="center"/>
              <w:rPr>
                <w:rFonts w:ascii="Times New Roman" w:hAnsi="Times New Roman" w:cs="Times New Roman"/>
                <w:sz w:val="24"/>
                <w:szCs w:val="24"/>
              </w:rPr>
            </w:pPr>
            <w:r w:rsidRPr="00462597">
              <w:rPr>
                <w:rFonts w:ascii="Times New Roman" w:hAnsi="Times New Roman" w:cs="Times New Roman"/>
                <w:sz w:val="24"/>
                <w:szCs w:val="24"/>
              </w:rPr>
              <w:t>198</w:t>
            </w:r>
            <w:r w:rsidR="00E12360">
              <w:rPr>
                <w:rFonts w:ascii="Times New Roman" w:hAnsi="Times New Roman" w:cs="Times New Roman"/>
                <w:sz w:val="24"/>
                <w:szCs w:val="24"/>
              </w:rPr>
              <w:t xml:space="preserve"> (93.4%)</w:t>
            </w:r>
          </w:p>
        </w:tc>
        <w:tc>
          <w:tcPr>
            <w:tcW w:w="784" w:type="pct"/>
          </w:tcPr>
          <w:p w14:paraId="7A23416A" w14:textId="42C1FCDE"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14</w:t>
            </w:r>
            <w:r w:rsidR="00E12360">
              <w:rPr>
                <w:rFonts w:ascii="Times New Roman" w:hAnsi="Times New Roman" w:cs="Times New Roman"/>
                <w:sz w:val="24"/>
                <w:szCs w:val="24"/>
              </w:rPr>
              <w:t xml:space="preserve"> (6.6%)</w:t>
            </w:r>
          </w:p>
        </w:tc>
      </w:tr>
      <w:tr w:rsidR="00462597" w:rsidRPr="00462597" w14:paraId="13CD2F75" w14:textId="35917093" w:rsidTr="00112A02">
        <w:tc>
          <w:tcPr>
            <w:tcW w:w="931" w:type="pct"/>
          </w:tcPr>
          <w:p w14:paraId="6A570842" w14:textId="5487FAB7"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Colorectum (20)</w:t>
            </w:r>
          </w:p>
        </w:tc>
        <w:tc>
          <w:tcPr>
            <w:tcW w:w="932" w:type="pct"/>
          </w:tcPr>
          <w:p w14:paraId="0F267623" w14:textId="372BB4D5"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209</w:t>
            </w:r>
          </w:p>
        </w:tc>
        <w:tc>
          <w:tcPr>
            <w:tcW w:w="784" w:type="pct"/>
          </w:tcPr>
          <w:p w14:paraId="518ED429" w14:textId="7A43834C"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117</w:t>
            </w:r>
            <w:r w:rsidR="00E12360">
              <w:rPr>
                <w:rFonts w:ascii="Times New Roman" w:hAnsi="Times New Roman" w:cs="Times New Roman"/>
                <w:sz w:val="24"/>
                <w:szCs w:val="24"/>
              </w:rPr>
              <w:t xml:space="preserve"> (56.0%)</w:t>
            </w:r>
          </w:p>
        </w:tc>
        <w:tc>
          <w:tcPr>
            <w:tcW w:w="784" w:type="pct"/>
          </w:tcPr>
          <w:p w14:paraId="6F6E129E" w14:textId="5F3A6919"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80</w:t>
            </w:r>
            <w:r w:rsidR="00E12360">
              <w:rPr>
                <w:rFonts w:ascii="Times New Roman" w:hAnsi="Times New Roman" w:cs="Times New Roman"/>
                <w:sz w:val="24"/>
                <w:szCs w:val="24"/>
              </w:rPr>
              <w:t xml:space="preserve"> (38.3%)</w:t>
            </w:r>
          </w:p>
        </w:tc>
        <w:tc>
          <w:tcPr>
            <w:tcW w:w="785" w:type="pct"/>
          </w:tcPr>
          <w:p w14:paraId="6CCD1C8D" w14:textId="0703D221" w:rsidR="00462597" w:rsidRPr="00462597" w:rsidRDefault="00462597" w:rsidP="00462597">
            <w:pPr>
              <w:spacing w:line="480" w:lineRule="auto"/>
              <w:contextualSpacing/>
              <w:jc w:val="center"/>
              <w:rPr>
                <w:rFonts w:ascii="Times New Roman" w:hAnsi="Times New Roman" w:cs="Times New Roman"/>
                <w:sz w:val="24"/>
                <w:szCs w:val="24"/>
              </w:rPr>
            </w:pPr>
            <w:r w:rsidRPr="00462597">
              <w:rPr>
                <w:rFonts w:ascii="Times New Roman" w:hAnsi="Times New Roman" w:cs="Times New Roman"/>
                <w:sz w:val="24"/>
                <w:szCs w:val="24"/>
              </w:rPr>
              <w:t>197</w:t>
            </w:r>
            <w:r w:rsidR="00E12360">
              <w:rPr>
                <w:rFonts w:ascii="Times New Roman" w:hAnsi="Times New Roman" w:cs="Times New Roman"/>
                <w:sz w:val="24"/>
                <w:szCs w:val="24"/>
              </w:rPr>
              <w:t xml:space="preserve"> (94.3%)</w:t>
            </w:r>
          </w:p>
        </w:tc>
        <w:tc>
          <w:tcPr>
            <w:tcW w:w="784" w:type="pct"/>
          </w:tcPr>
          <w:p w14:paraId="279894FD" w14:textId="07A08067"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12</w:t>
            </w:r>
            <w:r w:rsidR="00E12360">
              <w:rPr>
                <w:rFonts w:ascii="Times New Roman" w:hAnsi="Times New Roman" w:cs="Times New Roman"/>
                <w:sz w:val="24"/>
                <w:szCs w:val="24"/>
              </w:rPr>
              <w:t xml:space="preserve"> (5.7%)</w:t>
            </w:r>
          </w:p>
        </w:tc>
      </w:tr>
      <w:tr w:rsidR="00462597" w:rsidRPr="00462597" w14:paraId="32C2B943" w14:textId="239882BB" w:rsidTr="00112A02">
        <w:tc>
          <w:tcPr>
            <w:tcW w:w="931" w:type="pct"/>
          </w:tcPr>
          <w:p w14:paraId="41A25413" w14:textId="394B7EB7"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Gallbladder (2)</w:t>
            </w:r>
          </w:p>
        </w:tc>
        <w:tc>
          <w:tcPr>
            <w:tcW w:w="932" w:type="pct"/>
          </w:tcPr>
          <w:p w14:paraId="518CFF83" w14:textId="309028AC"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19</w:t>
            </w:r>
          </w:p>
        </w:tc>
        <w:tc>
          <w:tcPr>
            <w:tcW w:w="784" w:type="pct"/>
          </w:tcPr>
          <w:p w14:paraId="29332C4B" w14:textId="4ABD065C"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9</w:t>
            </w:r>
            <w:r w:rsidR="00E12360">
              <w:rPr>
                <w:rFonts w:ascii="Times New Roman" w:hAnsi="Times New Roman" w:cs="Times New Roman"/>
                <w:sz w:val="24"/>
                <w:szCs w:val="24"/>
              </w:rPr>
              <w:t xml:space="preserve"> (47.4%)</w:t>
            </w:r>
          </w:p>
        </w:tc>
        <w:tc>
          <w:tcPr>
            <w:tcW w:w="784" w:type="pct"/>
          </w:tcPr>
          <w:p w14:paraId="2B36FBB6" w14:textId="584614E8"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8</w:t>
            </w:r>
            <w:r w:rsidR="00E12360">
              <w:rPr>
                <w:rFonts w:ascii="Times New Roman" w:hAnsi="Times New Roman" w:cs="Times New Roman"/>
                <w:sz w:val="24"/>
                <w:szCs w:val="24"/>
              </w:rPr>
              <w:t xml:space="preserve"> (42.1%)</w:t>
            </w:r>
          </w:p>
        </w:tc>
        <w:tc>
          <w:tcPr>
            <w:tcW w:w="785" w:type="pct"/>
          </w:tcPr>
          <w:p w14:paraId="77632D03" w14:textId="5AE7C257" w:rsidR="00462597" w:rsidRPr="00462597" w:rsidRDefault="00462597" w:rsidP="00462597">
            <w:pPr>
              <w:spacing w:line="480" w:lineRule="auto"/>
              <w:contextualSpacing/>
              <w:jc w:val="center"/>
              <w:rPr>
                <w:rFonts w:ascii="Times New Roman" w:hAnsi="Times New Roman" w:cs="Times New Roman"/>
                <w:sz w:val="24"/>
                <w:szCs w:val="24"/>
              </w:rPr>
            </w:pPr>
            <w:r w:rsidRPr="00462597">
              <w:rPr>
                <w:rFonts w:ascii="Times New Roman" w:hAnsi="Times New Roman" w:cs="Times New Roman"/>
                <w:sz w:val="24"/>
                <w:szCs w:val="24"/>
              </w:rPr>
              <w:t>17</w:t>
            </w:r>
            <w:r w:rsidR="00E12360">
              <w:rPr>
                <w:rFonts w:ascii="Times New Roman" w:hAnsi="Times New Roman" w:cs="Times New Roman"/>
                <w:sz w:val="24"/>
                <w:szCs w:val="24"/>
              </w:rPr>
              <w:t xml:space="preserve"> (89.5%)</w:t>
            </w:r>
          </w:p>
        </w:tc>
        <w:tc>
          <w:tcPr>
            <w:tcW w:w="784" w:type="pct"/>
          </w:tcPr>
          <w:p w14:paraId="2CDC0B17" w14:textId="7252F837"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2</w:t>
            </w:r>
            <w:r w:rsidR="00E12360">
              <w:rPr>
                <w:rFonts w:ascii="Times New Roman" w:hAnsi="Times New Roman" w:cs="Times New Roman"/>
                <w:sz w:val="24"/>
                <w:szCs w:val="24"/>
              </w:rPr>
              <w:t xml:space="preserve"> (10.5%)</w:t>
            </w:r>
          </w:p>
        </w:tc>
      </w:tr>
      <w:tr w:rsidR="00462597" w:rsidRPr="00462597" w14:paraId="4E499273" w14:textId="10A22BF4" w:rsidTr="00112A02">
        <w:tc>
          <w:tcPr>
            <w:tcW w:w="931" w:type="pct"/>
          </w:tcPr>
          <w:p w14:paraId="734A0BD7" w14:textId="4A3CF0F8"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Head and Neck (71)</w:t>
            </w:r>
          </w:p>
        </w:tc>
        <w:tc>
          <w:tcPr>
            <w:tcW w:w="932" w:type="pct"/>
          </w:tcPr>
          <w:p w14:paraId="11F5A775" w14:textId="68FCC5B8"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913</w:t>
            </w:r>
          </w:p>
        </w:tc>
        <w:tc>
          <w:tcPr>
            <w:tcW w:w="784" w:type="pct"/>
          </w:tcPr>
          <w:p w14:paraId="1825E57C" w14:textId="4E867704"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552</w:t>
            </w:r>
            <w:r w:rsidR="00E12360">
              <w:rPr>
                <w:rFonts w:ascii="Times New Roman" w:hAnsi="Times New Roman" w:cs="Times New Roman"/>
                <w:sz w:val="24"/>
                <w:szCs w:val="24"/>
              </w:rPr>
              <w:t xml:space="preserve"> (60.5%)</w:t>
            </w:r>
          </w:p>
        </w:tc>
        <w:tc>
          <w:tcPr>
            <w:tcW w:w="784" w:type="pct"/>
          </w:tcPr>
          <w:p w14:paraId="00E17F72" w14:textId="3BBD400D"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290</w:t>
            </w:r>
            <w:r w:rsidR="00E12360">
              <w:rPr>
                <w:rFonts w:ascii="Times New Roman" w:hAnsi="Times New Roman" w:cs="Times New Roman"/>
                <w:sz w:val="24"/>
                <w:szCs w:val="24"/>
              </w:rPr>
              <w:t xml:space="preserve"> (31.7%)</w:t>
            </w:r>
          </w:p>
        </w:tc>
        <w:tc>
          <w:tcPr>
            <w:tcW w:w="785" w:type="pct"/>
          </w:tcPr>
          <w:p w14:paraId="65E2F122" w14:textId="3F148819" w:rsidR="00462597" w:rsidRPr="00462597" w:rsidRDefault="00462597" w:rsidP="00462597">
            <w:pPr>
              <w:spacing w:line="480" w:lineRule="auto"/>
              <w:contextualSpacing/>
              <w:jc w:val="center"/>
              <w:rPr>
                <w:rFonts w:ascii="Times New Roman" w:hAnsi="Times New Roman" w:cs="Times New Roman"/>
                <w:sz w:val="24"/>
                <w:szCs w:val="24"/>
              </w:rPr>
            </w:pPr>
            <w:r w:rsidRPr="00462597">
              <w:rPr>
                <w:rFonts w:ascii="Times New Roman" w:hAnsi="Times New Roman" w:cs="Times New Roman"/>
                <w:sz w:val="24"/>
                <w:szCs w:val="24"/>
              </w:rPr>
              <w:t>842</w:t>
            </w:r>
            <w:r w:rsidR="00E12360">
              <w:rPr>
                <w:rFonts w:ascii="Times New Roman" w:hAnsi="Times New Roman" w:cs="Times New Roman"/>
                <w:sz w:val="24"/>
                <w:szCs w:val="24"/>
              </w:rPr>
              <w:t xml:space="preserve"> (92.2%)</w:t>
            </w:r>
          </w:p>
        </w:tc>
        <w:tc>
          <w:tcPr>
            <w:tcW w:w="784" w:type="pct"/>
          </w:tcPr>
          <w:p w14:paraId="387CE4C4" w14:textId="7AB4EC78"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71</w:t>
            </w:r>
            <w:r w:rsidR="00E12360">
              <w:rPr>
                <w:rFonts w:ascii="Times New Roman" w:hAnsi="Times New Roman" w:cs="Times New Roman"/>
                <w:sz w:val="24"/>
                <w:szCs w:val="24"/>
              </w:rPr>
              <w:t xml:space="preserve"> (7.8%)</w:t>
            </w:r>
          </w:p>
        </w:tc>
      </w:tr>
      <w:tr w:rsidR="00462597" w:rsidRPr="00462597" w14:paraId="567C03AA" w14:textId="2A6104BA" w:rsidTr="00112A02">
        <w:tc>
          <w:tcPr>
            <w:tcW w:w="931" w:type="pct"/>
          </w:tcPr>
          <w:p w14:paraId="778416B2" w14:textId="3B4576BB"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Lung (8)</w:t>
            </w:r>
          </w:p>
        </w:tc>
        <w:tc>
          <w:tcPr>
            <w:tcW w:w="932" w:type="pct"/>
          </w:tcPr>
          <w:p w14:paraId="220FCD04" w14:textId="4AB19501"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69</w:t>
            </w:r>
          </w:p>
        </w:tc>
        <w:tc>
          <w:tcPr>
            <w:tcW w:w="784" w:type="pct"/>
          </w:tcPr>
          <w:p w14:paraId="5338E16D" w14:textId="27E59117"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33</w:t>
            </w:r>
            <w:r w:rsidR="00E12360">
              <w:rPr>
                <w:rFonts w:ascii="Times New Roman" w:hAnsi="Times New Roman" w:cs="Times New Roman"/>
                <w:sz w:val="24"/>
                <w:szCs w:val="24"/>
              </w:rPr>
              <w:t xml:space="preserve"> (47.8%)</w:t>
            </w:r>
          </w:p>
        </w:tc>
        <w:tc>
          <w:tcPr>
            <w:tcW w:w="784" w:type="pct"/>
          </w:tcPr>
          <w:p w14:paraId="482CFDAC" w14:textId="67DE617C"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33</w:t>
            </w:r>
            <w:r w:rsidR="00E12360">
              <w:rPr>
                <w:rFonts w:ascii="Times New Roman" w:hAnsi="Times New Roman" w:cs="Times New Roman"/>
                <w:sz w:val="24"/>
                <w:szCs w:val="24"/>
              </w:rPr>
              <w:t xml:space="preserve"> (47.8%)</w:t>
            </w:r>
          </w:p>
        </w:tc>
        <w:tc>
          <w:tcPr>
            <w:tcW w:w="785" w:type="pct"/>
          </w:tcPr>
          <w:p w14:paraId="010C789E" w14:textId="6C9ADB0A" w:rsidR="00462597" w:rsidRPr="00462597" w:rsidRDefault="00462597" w:rsidP="00462597">
            <w:pPr>
              <w:spacing w:line="480" w:lineRule="auto"/>
              <w:contextualSpacing/>
              <w:jc w:val="center"/>
              <w:rPr>
                <w:rFonts w:ascii="Times New Roman" w:hAnsi="Times New Roman" w:cs="Times New Roman"/>
                <w:sz w:val="24"/>
                <w:szCs w:val="24"/>
              </w:rPr>
            </w:pPr>
            <w:r w:rsidRPr="00462597">
              <w:rPr>
                <w:rFonts w:ascii="Times New Roman" w:hAnsi="Times New Roman" w:cs="Times New Roman"/>
                <w:sz w:val="24"/>
                <w:szCs w:val="24"/>
              </w:rPr>
              <w:t>66</w:t>
            </w:r>
            <w:r w:rsidR="00E12360">
              <w:rPr>
                <w:rFonts w:ascii="Times New Roman" w:hAnsi="Times New Roman" w:cs="Times New Roman"/>
                <w:sz w:val="24"/>
                <w:szCs w:val="24"/>
              </w:rPr>
              <w:t xml:space="preserve"> (95.6%)</w:t>
            </w:r>
          </w:p>
        </w:tc>
        <w:tc>
          <w:tcPr>
            <w:tcW w:w="784" w:type="pct"/>
          </w:tcPr>
          <w:p w14:paraId="66FF1F05" w14:textId="6FE5EA89"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3</w:t>
            </w:r>
            <w:r w:rsidR="00E12360">
              <w:rPr>
                <w:rFonts w:ascii="Times New Roman" w:hAnsi="Times New Roman" w:cs="Times New Roman"/>
                <w:sz w:val="24"/>
                <w:szCs w:val="24"/>
              </w:rPr>
              <w:t xml:space="preserve"> (4.4%)</w:t>
            </w:r>
          </w:p>
        </w:tc>
      </w:tr>
      <w:tr w:rsidR="00462597" w:rsidRPr="00462597" w14:paraId="0F19A822" w14:textId="6455FFA5" w:rsidTr="00112A02">
        <w:tc>
          <w:tcPr>
            <w:tcW w:w="931" w:type="pct"/>
          </w:tcPr>
          <w:p w14:paraId="6EA5686C" w14:textId="185679B5" w:rsidR="00462597" w:rsidRPr="00462597" w:rsidRDefault="00462597" w:rsidP="00462597">
            <w:pPr>
              <w:spacing w:line="480" w:lineRule="auto"/>
              <w:contextualSpacing/>
              <w:jc w:val="center"/>
              <w:rPr>
                <w:rFonts w:ascii="Times New Roman" w:hAnsi="Times New Roman" w:cs="Times New Roman"/>
                <w:bCs/>
                <w:sz w:val="24"/>
                <w:szCs w:val="24"/>
              </w:rPr>
            </w:pPr>
            <w:proofErr w:type="spellStart"/>
            <w:r w:rsidRPr="00462597">
              <w:rPr>
                <w:rFonts w:ascii="Times New Roman" w:hAnsi="Times New Roman" w:cs="Times New Roman"/>
                <w:bCs/>
                <w:sz w:val="24"/>
                <w:szCs w:val="24"/>
              </w:rPr>
              <w:t>Oesophagus</w:t>
            </w:r>
            <w:proofErr w:type="spellEnd"/>
            <w:r w:rsidRPr="00462597">
              <w:rPr>
                <w:rFonts w:ascii="Times New Roman" w:hAnsi="Times New Roman" w:cs="Times New Roman"/>
                <w:bCs/>
                <w:sz w:val="24"/>
                <w:szCs w:val="24"/>
              </w:rPr>
              <w:t xml:space="preserve"> (7)</w:t>
            </w:r>
          </w:p>
        </w:tc>
        <w:tc>
          <w:tcPr>
            <w:tcW w:w="932" w:type="pct"/>
          </w:tcPr>
          <w:p w14:paraId="5E4D0189" w14:textId="00025DB9"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78</w:t>
            </w:r>
          </w:p>
        </w:tc>
        <w:tc>
          <w:tcPr>
            <w:tcW w:w="784" w:type="pct"/>
          </w:tcPr>
          <w:p w14:paraId="4B40CBB8" w14:textId="1C122368"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32</w:t>
            </w:r>
            <w:r w:rsidR="00E12360">
              <w:rPr>
                <w:rFonts w:ascii="Times New Roman" w:hAnsi="Times New Roman" w:cs="Times New Roman"/>
                <w:sz w:val="24"/>
                <w:szCs w:val="24"/>
              </w:rPr>
              <w:t xml:space="preserve"> (41.0%)</w:t>
            </w:r>
          </w:p>
        </w:tc>
        <w:tc>
          <w:tcPr>
            <w:tcW w:w="784" w:type="pct"/>
          </w:tcPr>
          <w:p w14:paraId="0FD441B7" w14:textId="30EB6E33"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41</w:t>
            </w:r>
            <w:r w:rsidR="00E12360">
              <w:rPr>
                <w:rFonts w:ascii="Times New Roman" w:hAnsi="Times New Roman" w:cs="Times New Roman"/>
                <w:sz w:val="24"/>
                <w:szCs w:val="24"/>
              </w:rPr>
              <w:t xml:space="preserve"> (52.6%)</w:t>
            </w:r>
          </w:p>
        </w:tc>
        <w:tc>
          <w:tcPr>
            <w:tcW w:w="785" w:type="pct"/>
          </w:tcPr>
          <w:p w14:paraId="5CE9C439" w14:textId="7905AE8B" w:rsidR="00462597" w:rsidRPr="00462597" w:rsidRDefault="00462597" w:rsidP="00462597">
            <w:pPr>
              <w:spacing w:line="480" w:lineRule="auto"/>
              <w:contextualSpacing/>
              <w:jc w:val="center"/>
              <w:rPr>
                <w:rFonts w:ascii="Times New Roman" w:hAnsi="Times New Roman" w:cs="Times New Roman"/>
                <w:sz w:val="24"/>
                <w:szCs w:val="24"/>
              </w:rPr>
            </w:pPr>
            <w:r w:rsidRPr="00462597">
              <w:rPr>
                <w:rFonts w:ascii="Times New Roman" w:hAnsi="Times New Roman" w:cs="Times New Roman"/>
                <w:sz w:val="24"/>
                <w:szCs w:val="24"/>
              </w:rPr>
              <w:t>73</w:t>
            </w:r>
            <w:r w:rsidR="00E12360">
              <w:rPr>
                <w:rFonts w:ascii="Times New Roman" w:hAnsi="Times New Roman" w:cs="Times New Roman"/>
                <w:sz w:val="24"/>
                <w:szCs w:val="24"/>
              </w:rPr>
              <w:t xml:space="preserve"> (93.6%)</w:t>
            </w:r>
          </w:p>
        </w:tc>
        <w:tc>
          <w:tcPr>
            <w:tcW w:w="784" w:type="pct"/>
          </w:tcPr>
          <w:p w14:paraId="523D4E4F" w14:textId="4F541DB0"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5</w:t>
            </w:r>
            <w:r w:rsidR="00E12360">
              <w:rPr>
                <w:rFonts w:ascii="Times New Roman" w:hAnsi="Times New Roman" w:cs="Times New Roman"/>
                <w:sz w:val="24"/>
                <w:szCs w:val="24"/>
              </w:rPr>
              <w:t xml:space="preserve"> (6.4%)</w:t>
            </w:r>
          </w:p>
        </w:tc>
      </w:tr>
      <w:tr w:rsidR="00462597" w:rsidRPr="00462597" w14:paraId="5884FA81" w14:textId="14F1FFB9" w:rsidTr="00112A02">
        <w:tc>
          <w:tcPr>
            <w:tcW w:w="931" w:type="pct"/>
          </w:tcPr>
          <w:p w14:paraId="62F577B4" w14:textId="6F1468CF"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Ovary (16)</w:t>
            </w:r>
          </w:p>
        </w:tc>
        <w:tc>
          <w:tcPr>
            <w:tcW w:w="932" w:type="pct"/>
          </w:tcPr>
          <w:p w14:paraId="7DFE28C0" w14:textId="0C50D199"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158</w:t>
            </w:r>
          </w:p>
        </w:tc>
        <w:tc>
          <w:tcPr>
            <w:tcW w:w="784" w:type="pct"/>
          </w:tcPr>
          <w:p w14:paraId="1A6E5154" w14:textId="3F4D7C6C"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74</w:t>
            </w:r>
            <w:r w:rsidR="00E12360">
              <w:rPr>
                <w:rFonts w:ascii="Times New Roman" w:hAnsi="Times New Roman" w:cs="Times New Roman"/>
                <w:sz w:val="24"/>
                <w:szCs w:val="24"/>
              </w:rPr>
              <w:t xml:space="preserve"> (46.8%)</w:t>
            </w:r>
          </w:p>
        </w:tc>
        <w:tc>
          <w:tcPr>
            <w:tcW w:w="784" w:type="pct"/>
          </w:tcPr>
          <w:p w14:paraId="1532B57F" w14:textId="4BEF6281"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70</w:t>
            </w:r>
            <w:r w:rsidR="00E12360">
              <w:rPr>
                <w:rFonts w:ascii="Times New Roman" w:hAnsi="Times New Roman" w:cs="Times New Roman"/>
                <w:sz w:val="24"/>
                <w:szCs w:val="24"/>
              </w:rPr>
              <w:t xml:space="preserve"> (44.3%)</w:t>
            </w:r>
          </w:p>
        </w:tc>
        <w:tc>
          <w:tcPr>
            <w:tcW w:w="785" w:type="pct"/>
          </w:tcPr>
          <w:p w14:paraId="55698288" w14:textId="74C1FA04" w:rsidR="00462597" w:rsidRPr="00462597" w:rsidRDefault="00462597" w:rsidP="00462597">
            <w:pPr>
              <w:spacing w:line="480" w:lineRule="auto"/>
              <w:contextualSpacing/>
              <w:jc w:val="center"/>
              <w:rPr>
                <w:rFonts w:ascii="Times New Roman" w:hAnsi="Times New Roman" w:cs="Times New Roman"/>
                <w:sz w:val="24"/>
                <w:szCs w:val="24"/>
              </w:rPr>
            </w:pPr>
            <w:r w:rsidRPr="00462597">
              <w:rPr>
                <w:rFonts w:ascii="Times New Roman" w:hAnsi="Times New Roman" w:cs="Times New Roman"/>
                <w:sz w:val="24"/>
                <w:szCs w:val="24"/>
              </w:rPr>
              <w:t>144</w:t>
            </w:r>
            <w:r w:rsidR="00E12360">
              <w:rPr>
                <w:rFonts w:ascii="Times New Roman" w:hAnsi="Times New Roman" w:cs="Times New Roman"/>
                <w:sz w:val="24"/>
                <w:szCs w:val="24"/>
              </w:rPr>
              <w:t xml:space="preserve"> (91.1%)</w:t>
            </w:r>
          </w:p>
        </w:tc>
        <w:tc>
          <w:tcPr>
            <w:tcW w:w="784" w:type="pct"/>
          </w:tcPr>
          <w:p w14:paraId="22EC1993" w14:textId="3E811AA9"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14</w:t>
            </w:r>
            <w:r w:rsidR="00E12360">
              <w:rPr>
                <w:rFonts w:ascii="Times New Roman" w:hAnsi="Times New Roman" w:cs="Times New Roman"/>
                <w:sz w:val="24"/>
                <w:szCs w:val="24"/>
              </w:rPr>
              <w:t xml:space="preserve"> (8.9%)</w:t>
            </w:r>
          </w:p>
        </w:tc>
      </w:tr>
      <w:tr w:rsidR="00462597" w:rsidRPr="00462597" w14:paraId="32B0503A" w14:textId="569DED2D" w:rsidTr="00112A02">
        <w:tc>
          <w:tcPr>
            <w:tcW w:w="931" w:type="pct"/>
          </w:tcPr>
          <w:p w14:paraId="5A250E52" w14:textId="01A6BF7A"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Pancreas (3)</w:t>
            </w:r>
          </w:p>
        </w:tc>
        <w:tc>
          <w:tcPr>
            <w:tcW w:w="932" w:type="pct"/>
          </w:tcPr>
          <w:p w14:paraId="5AA34BE9" w14:textId="33226CFF"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24</w:t>
            </w:r>
          </w:p>
        </w:tc>
        <w:tc>
          <w:tcPr>
            <w:tcW w:w="784" w:type="pct"/>
          </w:tcPr>
          <w:p w14:paraId="45A4079B" w14:textId="3DD42D9F"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11</w:t>
            </w:r>
            <w:r w:rsidR="00E12360">
              <w:rPr>
                <w:rFonts w:ascii="Times New Roman" w:hAnsi="Times New Roman" w:cs="Times New Roman"/>
                <w:sz w:val="24"/>
                <w:szCs w:val="24"/>
              </w:rPr>
              <w:t xml:space="preserve"> (45.8%)</w:t>
            </w:r>
          </w:p>
        </w:tc>
        <w:tc>
          <w:tcPr>
            <w:tcW w:w="784" w:type="pct"/>
          </w:tcPr>
          <w:p w14:paraId="40C4969B" w14:textId="401EEC7D"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13</w:t>
            </w:r>
            <w:r w:rsidR="00E12360">
              <w:rPr>
                <w:rFonts w:ascii="Times New Roman" w:hAnsi="Times New Roman" w:cs="Times New Roman"/>
                <w:sz w:val="24"/>
                <w:szCs w:val="24"/>
              </w:rPr>
              <w:t xml:space="preserve"> (54.2%)</w:t>
            </w:r>
          </w:p>
        </w:tc>
        <w:tc>
          <w:tcPr>
            <w:tcW w:w="785" w:type="pct"/>
          </w:tcPr>
          <w:p w14:paraId="50D29538" w14:textId="53F82CC3" w:rsidR="00462597" w:rsidRPr="00462597" w:rsidRDefault="00462597" w:rsidP="00462597">
            <w:pPr>
              <w:spacing w:line="480" w:lineRule="auto"/>
              <w:contextualSpacing/>
              <w:jc w:val="center"/>
              <w:rPr>
                <w:rFonts w:ascii="Times New Roman" w:hAnsi="Times New Roman" w:cs="Times New Roman"/>
                <w:sz w:val="24"/>
                <w:szCs w:val="24"/>
              </w:rPr>
            </w:pPr>
            <w:r w:rsidRPr="00462597">
              <w:rPr>
                <w:rFonts w:ascii="Times New Roman" w:hAnsi="Times New Roman" w:cs="Times New Roman"/>
                <w:sz w:val="24"/>
                <w:szCs w:val="24"/>
              </w:rPr>
              <w:t>24</w:t>
            </w:r>
            <w:r w:rsidR="00E12360">
              <w:rPr>
                <w:rFonts w:ascii="Times New Roman" w:hAnsi="Times New Roman" w:cs="Times New Roman"/>
                <w:sz w:val="24"/>
                <w:szCs w:val="24"/>
              </w:rPr>
              <w:t xml:space="preserve"> (100.0%)</w:t>
            </w:r>
          </w:p>
        </w:tc>
        <w:tc>
          <w:tcPr>
            <w:tcW w:w="784" w:type="pct"/>
          </w:tcPr>
          <w:p w14:paraId="03A0A9D9" w14:textId="24959BBC" w:rsidR="00462597" w:rsidRPr="00462597" w:rsidRDefault="00462597" w:rsidP="00462597">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r>
      <w:tr w:rsidR="00462597" w:rsidRPr="00462597" w14:paraId="77432452" w14:textId="45A09CC9" w:rsidTr="00112A02">
        <w:tc>
          <w:tcPr>
            <w:tcW w:w="931" w:type="pct"/>
          </w:tcPr>
          <w:p w14:paraId="440C00B9" w14:textId="63689EA6"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Prostate (5)</w:t>
            </w:r>
          </w:p>
        </w:tc>
        <w:tc>
          <w:tcPr>
            <w:tcW w:w="932" w:type="pct"/>
          </w:tcPr>
          <w:p w14:paraId="1B848FAD" w14:textId="7DEB040F"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41</w:t>
            </w:r>
          </w:p>
        </w:tc>
        <w:tc>
          <w:tcPr>
            <w:tcW w:w="784" w:type="pct"/>
          </w:tcPr>
          <w:p w14:paraId="4788AADA" w14:textId="78C4F230"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20</w:t>
            </w:r>
            <w:r w:rsidR="00E12360">
              <w:rPr>
                <w:rFonts w:ascii="Times New Roman" w:hAnsi="Times New Roman" w:cs="Times New Roman"/>
                <w:sz w:val="24"/>
                <w:szCs w:val="24"/>
              </w:rPr>
              <w:t xml:space="preserve"> (48.8%)</w:t>
            </w:r>
          </w:p>
        </w:tc>
        <w:tc>
          <w:tcPr>
            <w:tcW w:w="784" w:type="pct"/>
          </w:tcPr>
          <w:p w14:paraId="610F4037" w14:textId="21B6D279"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18</w:t>
            </w:r>
            <w:r w:rsidR="00E12360">
              <w:rPr>
                <w:rFonts w:ascii="Times New Roman" w:hAnsi="Times New Roman" w:cs="Times New Roman"/>
                <w:sz w:val="24"/>
                <w:szCs w:val="24"/>
              </w:rPr>
              <w:t xml:space="preserve"> (43.9%)</w:t>
            </w:r>
          </w:p>
        </w:tc>
        <w:tc>
          <w:tcPr>
            <w:tcW w:w="785" w:type="pct"/>
          </w:tcPr>
          <w:p w14:paraId="211F61B6" w14:textId="73A22FEF" w:rsidR="00462597" w:rsidRPr="00462597" w:rsidRDefault="00462597" w:rsidP="00462597">
            <w:pPr>
              <w:spacing w:line="480" w:lineRule="auto"/>
              <w:contextualSpacing/>
              <w:jc w:val="center"/>
              <w:rPr>
                <w:rFonts w:ascii="Times New Roman" w:hAnsi="Times New Roman" w:cs="Times New Roman"/>
                <w:sz w:val="24"/>
                <w:szCs w:val="24"/>
              </w:rPr>
            </w:pPr>
            <w:r w:rsidRPr="00462597">
              <w:rPr>
                <w:rFonts w:ascii="Times New Roman" w:hAnsi="Times New Roman" w:cs="Times New Roman"/>
                <w:sz w:val="24"/>
                <w:szCs w:val="24"/>
              </w:rPr>
              <w:t>38</w:t>
            </w:r>
            <w:r w:rsidR="00E12360">
              <w:rPr>
                <w:rFonts w:ascii="Times New Roman" w:hAnsi="Times New Roman" w:cs="Times New Roman"/>
                <w:sz w:val="24"/>
                <w:szCs w:val="24"/>
              </w:rPr>
              <w:t xml:space="preserve"> (92.7%)</w:t>
            </w:r>
          </w:p>
        </w:tc>
        <w:tc>
          <w:tcPr>
            <w:tcW w:w="784" w:type="pct"/>
          </w:tcPr>
          <w:p w14:paraId="3DAB9247" w14:textId="5B9EA9E0"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3</w:t>
            </w:r>
            <w:r w:rsidR="00E12360">
              <w:rPr>
                <w:rFonts w:ascii="Times New Roman" w:hAnsi="Times New Roman" w:cs="Times New Roman"/>
                <w:sz w:val="24"/>
                <w:szCs w:val="24"/>
              </w:rPr>
              <w:t xml:space="preserve"> &amp;7.3%)</w:t>
            </w:r>
          </w:p>
        </w:tc>
      </w:tr>
      <w:tr w:rsidR="00462597" w:rsidRPr="00462597" w14:paraId="03D556CC" w14:textId="77777777" w:rsidTr="00112A02">
        <w:tc>
          <w:tcPr>
            <w:tcW w:w="931" w:type="pct"/>
          </w:tcPr>
          <w:p w14:paraId="1A8A6CFB" w14:textId="676DC20B"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lastRenderedPageBreak/>
              <w:t>Stomach (1)</w:t>
            </w:r>
          </w:p>
        </w:tc>
        <w:tc>
          <w:tcPr>
            <w:tcW w:w="932" w:type="pct"/>
          </w:tcPr>
          <w:p w14:paraId="4B83A3D0" w14:textId="2694D727"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25</w:t>
            </w:r>
          </w:p>
        </w:tc>
        <w:tc>
          <w:tcPr>
            <w:tcW w:w="784" w:type="pct"/>
          </w:tcPr>
          <w:p w14:paraId="1430449C" w14:textId="5E2D3E9B"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22</w:t>
            </w:r>
            <w:r w:rsidR="00E12360">
              <w:rPr>
                <w:rFonts w:ascii="Times New Roman" w:hAnsi="Times New Roman" w:cs="Times New Roman"/>
                <w:sz w:val="24"/>
                <w:szCs w:val="24"/>
              </w:rPr>
              <w:t xml:space="preserve"> (88.0%)</w:t>
            </w:r>
          </w:p>
        </w:tc>
        <w:tc>
          <w:tcPr>
            <w:tcW w:w="784" w:type="pct"/>
          </w:tcPr>
          <w:p w14:paraId="1AC4CEF8" w14:textId="20E78584" w:rsidR="00462597" w:rsidRPr="00462597" w:rsidRDefault="00462597" w:rsidP="00462597">
            <w:pPr>
              <w:spacing w:line="48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w:t>
            </w:r>
          </w:p>
        </w:tc>
        <w:tc>
          <w:tcPr>
            <w:tcW w:w="785" w:type="pct"/>
          </w:tcPr>
          <w:p w14:paraId="0B44BFB6" w14:textId="2FB8FFB9" w:rsidR="00462597" w:rsidRPr="00462597" w:rsidRDefault="00462597" w:rsidP="00462597">
            <w:pPr>
              <w:spacing w:line="480" w:lineRule="auto"/>
              <w:contextualSpacing/>
              <w:jc w:val="center"/>
              <w:rPr>
                <w:rFonts w:ascii="Times New Roman" w:hAnsi="Times New Roman" w:cs="Times New Roman"/>
                <w:sz w:val="24"/>
                <w:szCs w:val="24"/>
              </w:rPr>
            </w:pPr>
            <w:r w:rsidRPr="00462597">
              <w:rPr>
                <w:rFonts w:ascii="Times New Roman" w:hAnsi="Times New Roman" w:cs="Times New Roman"/>
                <w:sz w:val="24"/>
                <w:szCs w:val="24"/>
              </w:rPr>
              <w:t>22</w:t>
            </w:r>
            <w:r w:rsidR="00E12360">
              <w:rPr>
                <w:rFonts w:ascii="Times New Roman" w:hAnsi="Times New Roman" w:cs="Times New Roman"/>
                <w:sz w:val="24"/>
                <w:szCs w:val="24"/>
              </w:rPr>
              <w:t xml:space="preserve"> (88.0%)</w:t>
            </w:r>
          </w:p>
        </w:tc>
        <w:tc>
          <w:tcPr>
            <w:tcW w:w="784" w:type="pct"/>
          </w:tcPr>
          <w:p w14:paraId="677B64C2" w14:textId="5E818F9B"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3</w:t>
            </w:r>
            <w:r w:rsidR="00E12360">
              <w:rPr>
                <w:rFonts w:ascii="Times New Roman" w:hAnsi="Times New Roman" w:cs="Times New Roman"/>
                <w:sz w:val="24"/>
                <w:szCs w:val="24"/>
              </w:rPr>
              <w:t xml:space="preserve"> (12.0%)</w:t>
            </w:r>
          </w:p>
        </w:tc>
      </w:tr>
      <w:tr w:rsidR="00462597" w:rsidRPr="00462597" w14:paraId="5D7DB430" w14:textId="77777777" w:rsidTr="00112A02">
        <w:tc>
          <w:tcPr>
            <w:tcW w:w="931" w:type="pct"/>
          </w:tcPr>
          <w:p w14:paraId="112617FC" w14:textId="5AE53A22"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Thyroid (3)</w:t>
            </w:r>
          </w:p>
        </w:tc>
        <w:tc>
          <w:tcPr>
            <w:tcW w:w="932" w:type="pct"/>
          </w:tcPr>
          <w:p w14:paraId="7D72DAB7" w14:textId="60800FBF"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44</w:t>
            </w:r>
          </w:p>
        </w:tc>
        <w:tc>
          <w:tcPr>
            <w:tcW w:w="784" w:type="pct"/>
          </w:tcPr>
          <w:p w14:paraId="3A3D89DA" w14:textId="4A4B5E25"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28</w:t>
            </w:r>
            <w:r w:rsidR="00E12360">
              <w:rPr>
                <w:rFonts w:ascii="Times New Roman" w:hAnsi="Times New Roman" w:cs="Times New Roman"/>
                <w:sz w:val="24"/>
                <w:szCs w:val="24"/>
              </w:rPr>
              <w:t xml:space="preserve"> (63.6%)</w:t>
            </w:r>
          </w:p>
        </w:tc>
        <w:tc>
          <w:tcPr>
            <w:tcW w:w="784" w:type="pct"/>
          </w:tcPr>
          <w:p w14:paraId="65DE5546" w14:textId="45527069"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10</w:t>
            </w:r>
            <w:r w:rsidR="00E12360">
              <w:rPr>
                <w:rFonts w:ascii="Times New Roman" w:hAnsi="Times New Roman" w:cs="Times New Roman"/>
                <w:sz w:val="24"/>
                <w:szCs w:val="24"/>
              </w:rPr>
              <w:t xml:space="preserve"> (22.7%)</w:t>
            </w:r>
          </w:p>
        </w:tc>
        <w:tc>
          <w:tcPr>
            <w:tcW w:w="785" w:type="pct"/>
          </w:tcPr>
          <w:p w14:paraId="1D7A398C" w14:textId="4CAAE227" w:rsidR="00462597" w:rsidRPr="00462597" w:rsidRDefault="00462597" w:rsidP="00462597">
            <w:pPr>
              <w:spacing w:line="480" w:lineRule="auto"/>
              <w:contextualSpacing/>
              <w:jc w:val="center"/>
              <w:rPr>
                <w:rFonts w:ascii="Times New Roman" w:hAnsi="Times New Roman" w:cs="Times New Roman"/>
                <w:sz w:val="24"/>
                <w:szCs w:val="24"/>
              </w:rPr>
            </w:pPr>
            <w:r w:rsidRPr="00462597">
              <w:rPr>
                <w:rFonts w:ascii="Times New Roman" w:hAnsi="Times New Roman" w:cs="Times New Roman"/>
                <w:sz w:val="24"/>
                <w:szCs w:val="24"/>
              </w:rPr>
              <w:t>38</w:t>
            </w:r>
            <w:r w:rsidR="00E12360">
              <w:rPr>
                <w:rFonts w:ascii="Times New Roman" w:hAnsi="Times New Roman" w:cs="Times New Roman"/>
                <w:sz w:val="24"/>
                <w:szCs w:val="24"/>
              </w:rPr>
              <w:t xml:space="preserve"> (86.3%)</w:t>
            </w:r>
          </w:p>
        </w:tc>
        <w:tc>
          <w:tcPr>
            <w:tcW w:w="784" w:type="pct"/>
          </w:tcPr>
          <w:p w14:paraId="74FE5E89" w14:textId="25A9E2A7"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6</w:t>
            </w:r>
            <w:r w:rsidR="00E12360">
              <w:rPr>
                <w:rFonts w:ascii="Times New Roman" w:hAnsi="Times New Roman" w:cs="Times New Roman"/>
                <w:sz w:val="24"/>
                <w:szCs w:val="24"/>
              </w:rPr>
              <w:t xml:space="preserve"> (13.7%)</w:t>
            </w:r>
          </w:p>
        </w:tc>
      </w:tr>
      <w:tr w:rsidR="00462597" w:rsidRPr="00462597" w14:paraId="3D547C67" w14:textId="77777777" w:rsidTr="00112A02">
        <w:tc>
          <w:tcPr>
            <w:tcW w:w="931" w:type="pct"/>
          </w:tcPr>
          <w:p w14:paraId="77C28CAE" w14:textId="06AE1B8F"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Uterus (7)</w:t>
            </w:r>
          </w:p>
        </w:tc>
        <w:tc>
          <w:tcPr>
            <w:tcW w:w="932" w:type="pct"/>
          </w:tcPr>
          <w:p w14:paraId="7D9BF04F" w14:textId="2BE9094D"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bCs/>
                <w:sz w:val="24"/>
                <w:szCs w:val="24"/>
              </w:rPr>
              <w:t>68</w:t>
            </w:r>
          </w:p>
        </w:tc>
        <w:tc>
          <w:tcPr>
            <w:tcW w:w="784" w:type="pct"/>
          </w:tcPr>
          <w:p w14:paraId="625F05B3" w14:textId="27CEF807"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32</w:t>
            </w:r>
            <w:r w:rsidR="00E12360">
              <w:rPr>
                <w:rFonts w:ascii="Times New Roman" w:hAnsi="Times New Roman" w:cs="Times New Roman"/>
                <w:sz w:val="24"/>
                <w:szCs w:val="24"/>
              </w:rPr>
              <w:t xml:space="preserve"> (47.1%)</w:t>
            </w:r>
          </w:p>
        </w:tc>
        <w:tc>
          <w:tcPr>
            <w:tcW w:w="784" w:type="pct"/>
          </w:tcPr>
          <w:p w14:paraId="726A9FBB" w14:textId="229A9797"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35</w:t>
            </w:r>
            <w:r w:rsidR="00E12360">
              <w:rPr>
                <w:rFonts w:ascii="Times New Roman" w:hAnsi="Times New Roman" w:cs="Times New Roman"/>
                <w:sz w:val="24"/>
                <w:szCs w:val="24"/>
              </w:rPr>
              <w:t xml:space="preserve"> (51.5%)</w:t>
            </w:r>
          </w:p>
        </w:tc>
        <w:tc>
          <w:tcPr>
            <w:tcW w:w="785" w:type="pct"/>
          </w:tcPr>
          <w:p w14:paraId="7F7EC4DD" w14:textId="0EA9F899" w:rsidR="00462597" w:rsidRPr="00462597" w:rsidRDefault="00462597" w:rsidP="00462597">
            <w:pPr>
              <w:spacing w:line="480" w:lineRule="auto"/>
              <w:contextualSpacing/>
              <w:jc w:val="center"/>
              <w:rPr>
                <w:rFonts w:ascii="Times New Roman" w:hAnsi="Times New Roman" w:cs="Times New Roman"/>
                <w:sz w:val="24"/>
                <w:szCs w:val="24"/>
              </w:rPr>
            </w:pPr>
            <w:r w:rsidRPr="00462597">
              <w:rPr>
                <w:rFonts w:ascii="Times New Roman" w:hAnsi="Times New Roman" w:cs="Times New Roman"/>
                <w:sz w:val="24"/>
                <w:szCs w:val="24"/>
              </w:rPr>
              <w:t>67</w:t>
            </w:r>
            <w:r w:rsidR="00E12360">
              <w:rPr>
                <w:rFonts w:ascii="Times New Roman" w:hAnsi="Times New Roman" w:cs="Times New Roman"/>
                <w:sz w:val="24"/>
                <w:szCs w:val="24"/>
              </w:rPr>
              <w:t xml:space="preserve"> (98.5%)</w:t>
            </w:r>
          </w:p>
        </w:tc>
        <w:tc>
          <w:tcPr>
            <w:tcW w:w="784" w:type="pct"/>
          </w:tcPr>
          <w:p w14:paraId="3D533CE9" w14:textId="79533B43" w:rsidR="00462597" w:rsidRPr="00462597" w:rsidRDefault="00462597" w:rsidP="00462597">
            <w:pPr>
              <w:spacing w:line="480" w:lineRule="auto"/>
              <w:contextualSpacing/>
              <w:jc w:val="center"/>
              <w:rPr>
                <w:rFonts w:ascii="Times New Roman" w:hAnsi="Times New Roman" w:cs="Times New Roman"/>
                <w:bCs/>
                <w:sz w:val="24"/>
                <w:szCs w:val="24"/>
              </w:rPr>
            </w:pPr>
            <w:r w:rsidRPr="00462597">
              <w:rPr>
                <w:rFonts w:ascii="Times New Roman" w:hAnsi="Times New Roman" w:cs="Times New Roman"/>
                <w:sz w:val="24"/>
                <w:szCs w:val="24"/>
              </w:rPr>
              <w:t>1</w:t>
            </w:r>
            <w:r w:rsidR="00E12360">
              <w:rPr>
                <w:rFonts w:ascii="Times New Roman" w:hAnsi="Times New Roman" w:cs="Times New Roman"/>
                <w:sz w:val="24"/>
                <w:szCs w:val="24"/>
              </w:rPr>
              <w:t xml:space="preserve"> (1.5%)</w:t>
            </w:r>
          </w:p>
        </w:tc>
      </w:tr>
      <w:tr w:rsidR="00462597" w:rsidRPr="00462597" w14:paraId="4ACB14CF" w14:textId="77777777" w:rsidTr="00112A02">
        <w:tc>
          <w:tcPr>
            <w:tcW w:w="931" w:type="pct"/>
          </w:tcPr>
          <w:p w14:paraId="2ECBED18" w14:textId="505D3748" w:rsidR="00462597" w:rsidRPr="00462597" w:rsidRDefault="00462597" w:rsidP="00462597">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Overall (230)</w:t>
            </w:r>
          </w:p>
        </w:tc>
        <w:tc>
          <w:tcPr>
            <w:tcW w:w="932" w:type="pct"/>
          </w:tcPr>
          <w:p w14:paraId="605383D7" w14:textId="16BCF1D0" w:rsidR="00462597" w:rsidRPr="00462597" w:rsidRDefault="00462597" w:rsidP="00462597">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2593</w:t>
            </w:r>
          </w:p>
        </w:tc>
        <w:tc>
          <w:tcPr>
            <w:tcW w:w="784" w:type="pct"/>
          </w:tcPr>
          <w:p w14:paraId="7EF5ABF0" w14:textId="312FD523" w:rsidR="00462597" w:rsidRPr="00462597" w:rsidRDefault="00462597" w:rsidP="00462597">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1403</w:t>
            </w:r>
            <w:r w:rsidR="00E12360">
              <w:rPr>
                <w:rFonts w:ascii="Times New Roman" w:hAnsi="Times New Roman" w:cs="Times New Roman"/>
                <w:b/>
                <w:sz w:val="24"/>
                <w:szCs w:val="24"/>
              </w:rPr>
              <w:t xml:space="preserve"> (54.1%)</w:t>
            </w:r>
          </w:p>
        </w:tc>
        <w:tc>
          <w:tcPr>
            <w:tcW w:w="784" w:type="pct"/>
          </w:tcPr>
          <w:p w14:paraId="31D2186A" w14:textId="164A6B47" w:rsidR="00462597" w:rsidRPr="00462597" w:rsidRDefault="00462597" w:rsidP="00462597">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1025</w:t>
            </w:r>
            <w:r w:rsidR="00E12360">
              <w:rPr>
                <w:rFonts w:ascii="Times New Roman" w:hAnsi="Times New Roman" w:cs="Times New Roman"/>
                <w:b/>
                <w:sz w:val="24"/>
                <w:szCs w:val="24"/>
              </w:rPr>
              <w:t xml:space="preserve"> (39.</w:t>
            </w:r>
            <w:r w:rsidR="006320B5">
              <w:rPr>
                <w:rFonts w:ascii="Times New Roman" w:hAnsi="Times New Roman" w:cs="Times New Roman"/>
                <w:b/>
                <w:sz w:val="24"/>
                <w:szCs w:val="24"/>
              </w:rPr>
              <w:t>6</w:t>
            </w:r>
            <w:r w:rsidR="00E12360">
              <w:rPr>
                <w:rFonts w:ascii="Times New Roman" w:hAnsi="Times New Roman" w:cs="Times New Roman"/>
                <w:b/>
                <w:sz w:val="24"/>
                <w:szCs w:val="24"/>
              </w:rPr>
              <w:t>%)</w:t>
            </w:r>
          </w:p>
        </w:tc>
        <w:tc>
          <w:tcPr>
            <w:tcW w:w="785" w:type="pct"/>
          </w:tcPr>
          <w:p w14:paraId="63FF68A8" w14:textId="32FC634E" w:rsidR="00462597" w:rsidRPr="00462597" w:rsidRDefault="00462597" w:rsidP="00462597">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2428</w:t>
            </w:r>
            <w:r w:rsidR="00E12360">
              <w:rPr>
                <w:rFonts w:ascii="Times New Roman" w:hAnsi="Times New Roman" w:cs="Times New Roman"/>
                <w:b/>
                <w:sz w:val="24"/>
                <w:szCs w:val="24"/>
              </w:rPr>
              <w:t xml:space="preserve"> (93.</w:t>
            </w:r>
            <w:r w:rsidR="006320B5">
              <w:rPr>
                <w:rFonts w:ascii="Times New Roman" w:hAnsi="Times New Roman" w:cs="Times New Roman"/>
                <w:b/>
                <w:sz w:val="24"/>
                <w:szCs w:val="24"/>
              </w:rPr>
              <w:t>7</w:t>
            </w:r>
            <w:r w:rsidR="00E12360">
              <w:rPr>
                <w:rFonts w:ascii="Times New Roman" w:hAnsi="Times New Roman" w:cs="Times New Roman"/>
                <w:b/>
                <w:sz w:val="24"/>
                <w:szCs w:val="24"/>
              </w:rPr>
              <w:t>%)</w:t>
            </w:r>
          </w:p>
        </w:tc>
        <w:tc>
          <w:tcPr>
            <w:tcW w:w="784" w:type="pct"/>
          </w:tcPr>
          <w:p w14:paraId="585EE02D" w14:textId="0942B6B8" w:rsidR="00462597" w:rsidRPr="00462597" w:rsidRDefault="00462597" w:rsidP="00462597">
            <w:pPr>
              <w:spacing w:line="480" w:lineRule="auto"/>
              <w:contextualSpacing/>
              <w:jc w:val="center"/>
              <w:rPr>
                <w:rFonts w:ascii="Times New Roman" w:hAnsi="Times New Roman" w:cs="Times New Roman"/>
                <w:b/>
                <w:sz w:val="24"/>
                <w:szCs w:val="24"/>
              </w:rPr>
            </w:pPr>
            <w:r w:rsidRPr="00462597">
              <w:rPr>
                <w:rFonts w:ascii="Times New Roman" w:hAnsi="Times New Roman" w:cs="Times New Roman"/>
                <w:b/>
                <w:sz w:val="24"/>
                <w:szCs w:val="24"/>
              </w:rPr>
              <w:t>165</w:t>
            </w:r>
            <w:r w:rsidR="00E12360">
              <w:rPr>
                <w:rFonts w:ascii="Times New Roman" w:hAnsi="Times New Roman" w:cs="Times New Roman"/>
                <w:b/>
                <w:sz w:val="24"/>
                <w:szCs w:val="24"/>
              </w:rPr>
              <w:t xml:space="preserve"> (6.4%)</w:t>
            </w:r>
          </w:p>
        </w:tc>
      </w:tr>
    </w:tbl>
    <w:p w14:paraId="7667145C" w14:textId="77777777" w:rsidR="00112A02" w:rsidRPr="001F3173" w:rsidRDefault="00112A02" w:rsidP="005B01CF">
      <w:pPr>
        <w:spacing w:line="480" w:lineRule="auto"/>
        <w:contextualSpacing/>
        <w:jc w:val="both"/>
        <w:rPr>
          <w:rFonts w:ascii="Times New Roman" w:hAnsi="Times New Roman" w:cs="Times New Roman"/>
          <w:bCs/>
        </w:rPr>
      </w:pPr>
    </w:p>
    <w:p w14:paraId="45CDA7F4" w14:textId="77777777" w:rsidR="001F3173" w:rsidRDefault="001F3173">
      <w:pPr>
        <w:rPr>
          <w:rFonts w:ascii="Times New Roman" w:hAnsi="Times New Roman" w:cs="Times New Roman"/>
          <w:b/>
        </w:rPr>
      </w:pPr>
      <w:r>
        <w:rPr>
          <w:rFonts w:ascii="Times New Roman" w:hAnsi="Times New Roman" w:cs="Times New Roman"/>
          <w:b/>
        </w:rPr>
        <w:br w:type="page"/>
      </w:r>
    </w:p>
    <w:p w14:paraId="36B8A410" w14:textId="77777777" w:rsidR="00112A02" w:rsidRDefault="00112A02" w:rsidP="005B01CF">
      <w:pPr>
        <w:spacing w:line="480" w:lineRule="auto"/>
        <w:contextualSpacing/>
        <w:jc w:val="both"/>
        <w:rPr>
          <w:rFonts w:ascii="Times New Roman" w:hAnsi="Times New Roman" w:cs="Times New Roman"/>
          <w:b/>
        </w:rPr>
        <w:sectPr w:rsidR="00112A02" w:rsidSect="00112A02">
          <w:pgSz w:w="16840" w:h="11900" w:orient="landscape"/>
          <w:pgMar w:top="1440" w:right="1440" w:bottom="1440" w:left="1440" w:header="709" w:footer="709" w:gutter="0"/>
          <w:cols w:space="708"/>
          <w:docGrid w:linePitch="360"/>
        </w:sectPr>
      </w:pPr>
    </w:p>
    <w:p w14:paraId="1AB50005" w14:textId="0F89DB8F" w:rsidR="005B01CF" w:rsidRPr="009827E3" w:rsidRDefault="005B01CF" w:rsidP="005B01CF">
      <w:pPr>
        <w:spacing w:line="480" w:lineRule="auto"/>
        <w:contextualSpacing/>
        <w:jc w:val="both"/>
        <w:rPr>
          <w:rFonts w:ascii="Times New Roman" w:hAnsi="Times New Roman" w:cs="Times New Roman"/>
          <w:bCs/>
        </w:rPr>
      </w:pPr>
      <w:r w:rsidRPr="009827E3">
        <w:rPr>
          <w:rFonts w:ascii="Times New Roman" w:hAnsi="Times New Roman" w:cs="Times New Roman"/>
          <w:b/>
        </w:rPr>
        <w:lastRenderedPageBreak/>
        <w:t>Supplementary Table S</w:t>
      </w:r>
      <w:r w:rsidR="001F3173">
        <w:rPr>
          <w:rFonts w:ascii="Times New Roman" w:hAnsi="Times New Roman" w:cs="Times New Roman"/>
          <w:b/>
        </w:rPr>
        <w:t>6</w:t>
      </w:r>
      <w:r w:rsidRPr="009827E3">
        <w:rPr>
          <w:rFonts w:ascii="Times New Roman" w:hAnsi="Times New Roman" w:cs="Times New Roman"/>
          <w:b/>
        </w:rPr>
        <w:t xml:space="preserve">. CRP Findings and Radiological Response to CCA. </w:t>
      </w:r>
      <w:r w:rsidRPr="009827E3">
        <w:rPr>
          <w:rFonts w:ascii="Times New Roman" w:hAnsi="Times New Roman" w:cs="Times New Roman"/>
          <w:bCs/>
        </w:rPr>
        <w:t xml:space="preserve">Resistance score indicates the proportion of individual anticancer drugs in the monotherapy / multi-drug regimen towards which CTACs were resistance. In therapy naïve patients, lower resistance score is associated with a higher chance of treatment success, and a higher resistance score is associated with a lower chance of treatment success. In </w:t>
      </w:r>
      <w:proofErr w:type="spellStart"/>
      <w:r w:rsidRPr="009827E3">
        <w:rPr>
          <w:rFonts w:ascii="Times New Roman" w:hAnsi="Times New Roman" w:cs="Times New Roman"/>
          <w:bCs/>
        </w:rPr>
        <w:t>pretreated</w:t>
      </w:r>
      <w:proofErr w:type="spellEnd"/>
      <w:r w:rsidRPr="009827E3">
        <w:rPr>
          <w:rFonts w:ascii="Times New Roman" w:hAnsi="Times New Roman" w:cs="Times New Roman"/>
          <w:bCs/>
        </w:rPr>
        <w:t xml:space="preserve"> patients with refractory cancers, higher resistance score corelated with greater chance of therapy failure. </w:t>
      </w:r>
    </w:p>
    <w:p w14:paraId="2544E347" w14:textId="77777777" w:rsidR="005B01CF" w:rsidRPr="009827E3" w:rsidRDefault="005B01CF" w:rsidP="00857539">
      <w:pPr>
        <w:spacing w:line="480" w:lineRule="auto"/>
        <w:contextualSpacing/>
        <w:jc w:val="both"/>
        <w:rPr>
          <w:rFonts w:ascii="Times New Roman" w:hAnsi="Times New Roman" w:cs="Times New Roman"/>
          <w:bCs/>
        </w:rPr>
      </w:pPr>
    </w:p>
    <w:tbl>
      <w:tblPr>
        <w:tblStyle w:val="TableGrid"/>
        <w:tblW w:w="8995" w:type="dxa"/>
        <w:tblLook w:val="04A0" w:firstRow="1" w:lastRow="0" w:firstColumn="1" w:lastColumn="0" w:noHBand="0" w:noVBand="1"/>
      </w:tblPr>
      <w:tblGrid>
        <w:gridCol w:w="1512"/>
        <w:gridCol w:w="1264"/>
        <w:gridCol w:w="1264"/>
        <w:gridCol w:w="1265"/>
        <w:gridCol w:w="1691"/>
        <w:gridCol w:w="1341"/>
        <w:gridCol w:w="658"/>
      </w:tblGrid>
      <w:tr w:rsidR="00537D25" w:rsidRPr="009827E3" w14:paraId="79A311C7" w14:textId="524D6B69" w:rsidTr="00537D25">
        <w:tc>
          <w:tcPr>
            <w:tcW w:w="1512" w:type="dxa"/>
            <w:vMerge w:val="restart"/>
            <w:vAlign w:val="bottom"/>
          </w:tcPr>
          <w:bookmarkEnd w:id="6"/>
          <w:p w14:paraId="55C83B89" w14:textId="21C31B15" w:rsidR="00537D25" w:rsidRPr="009827E3" w:rsidRDefault="00537D25" w:rsidP="00857539">
            <w:pPr>
              <w:spacing w:line="480" w:lineRule="auto"/>
              <w:contextualSpacing/>
              <w:jc w:val="center"/>
              <w:rPr>
                <w:rFonts w:ascii="Times New Roman" w:hAnsi="Times New Roman" w:cs="Times New Roman"/>
                <w:b/>
              </w:rPr>
            </w:pPr>
            <w:r w:rsidRPr="009827E3">
              <w:rPr>
                <w:rFonts w:ascii="Times New Roman" w:hAnsi="Times New Roman" w:cs="Times New Roman"/>
                <w:b/>
              </w:rPr>
              <w:t>Resistance Score</w:t>
            </w:r>
          </w:p>
        </w:tc>
        <w:tc>
          <w:tcPr>
            <w:tcW w:w="3793" w:type="dxa"/>
            <w:gridSpan w:val="3"/>
          </w:tcPr>
          <w:p w14:paraId="4D5C9396" w14:textId="42D3B5C5" w:rsidR="00537D25" w:rsidRPr="009827E3" w:rsidRDefault="00537D25" w:rsidP="00857539">
            <w:pPr>
              <w:spacing w:line="480" w:lineRule="auto"/>
              <w:contextualSpacing/>
              <w:jc w:val="center"/>
              <w:rPr>
                <w:rFonts w:ascii="Times New Roman" w:hAnsi="Times New Roman" w:cs="Times New Roman"/>
                <w:b/>
              </w:rPr>
            </w:pPr>
            <w:r w:rsidRPr="009827E3">
              <w:rPr>
                <w:rFonts w:ascii="Times New Roman" w:hAnsi="Times New Roman" w:cs="Times New Roman"/>
                <w:b/>
              </w:rPr>
              <w:t>Number of Patients Exhibiting Each Type of Response</w:t>
            </w:r>
          </w:p>
        </w:tc>
        <w:tc>
          <w:tcPr>
            <w:tcW w:w="1691" w:type="dxa"/>
            <w:vMerge w:val="restart"/>
            <w:vAlign w:val="bottom"/>
          </w:tcPr>
          <w:p w14:paraId="7396C226" w14:textId="55431938" w:rsidR="00537D25" w:rsidRPr="009827E3" w:rsidRDefault="00537D25" w:rsidP="00857539">
            <w:pPr>
              <w:spacing w:line="480" w:lineRule="auto"/>
              <w:contextualSpacing/>
              <w:jc w:val="center"/>
              <w:rPr>
                <w:rFonts w:ascii="Times New Roman" w:hAnsi="Times New Roman" w:cs="Times New Roman"/>
                <w:b/>
              </w:rPr>
            </w:pPr>
            <w:r w:rsidRPr="009827E3">
              <w:rPr>
                <w:rFonts w:ascii="Times New Roman" w:hAnsi="Times New Roman" w:cs="Times New Roman"/>
                <w:b/>
              </w:rPr>
              <w:t>Total</w:t>
            </w:r>
          </w:p>
        </w:tc>
        <w:tc>
          <w:tcPr>
            <w:tcW w:w="1999" w:type="dxa"/>
            <w:gridSpan w:val="2"/>
            <w:vMerge w:val="restart"/>
            <w:vAlign w:val="bottom"/>
          </w:tcPr>
          <w:p w14:paraId="7F1E792D" w14:textId="4A0BA990" w:rsidR="00537D25" w:rsidRPr="009827E3" w:rsidRDefault="00876404" w:rsidP="00342720">
            <w:pPr>
              <w:spacing w:line="480" w:lineRule="auto"/>
              <w:contextualSpacing/>
              <w:jc w:val="center"/>
              <w:rPr>
                <w:rFonts w:ascii="Times New Roman" w:hAnsi="Times New Roman" w:cs="Times New Roman"/>
                <w:b/>
              </w:rPr>
            </w:pPr>
            <w:r w:rsidRPr="009827E3">
              <w:rPr>
                <w:rFonts w:ascii="Times New Roman" w:hAnsi="Times New Roman" w:cs="Times New Roman"/>
                <w:b/>
              </w:rPr>
              <w:t>Concordance</w:t>
            </w:r>
          </w:p>
        </w:tc>
      </w:tr>
      <w:tr w:rsidR="00537D25" w:rsidRPr="009827E3" w14:paraId="658D13D7" w14:textId="4F1BB1FA" w:rsidTr="00537D25">
        <w:tc>
          <w:tcPr>
            <w:tcW w:w="1512" w:type="dxa"/>
            <w:vMerge/>
          </w:tcPr>
          <w:p w14:paraId="0EEE843B" w14:textId="01E3F88E" w:rsidR="00537D25" w:rsidRPr="009827E3" w:rsidRDefault="00537D25" w:rsidP="00857539">
            <w:pPr>
              <w:spacing w:line="480" w:lineRule="auto"/>
              <w:contextualSpacing/>
              <w:jc w:val="both"/>
              <w:rPr>
                <w:rFonts w:ascii="Times New Roman" w:hAnsi="Times New Roman" w:cs="Times New Roman"/>
                <w:b/>
              </w:rPr>
            </w:pPr>
          </w:p>
        </w:tc>
        <w:tc>
          <w:tcPr>
            <w:tcW w:w="1264" w:type="dxa"/>
            <w:vAlign w:val="bottom"/>
          </w:tcPr>
          <w:p w14:paraId="6F53783D" w14:textId="654AE2DE" w:rsidR="00537D25" w:rsidRPr="009827E3" w:rsidRDefault="00537D25" w:rsidP="00857539">
            <w:pPr>
              <w:spacing w:line="480" w:lineRule="auto"/>
              <w:contextualSpacing/>
              <w:jc w:val="center"/>
              <w:rPr>
                <w:rFonts w:ascii="Times New Roman" w:hAnsi="Times New Roman" w:cs="Times New Roman"/>
                <w:b/>
              </w:rPr>
            </w:pPr>
            <w:r w:rsidRPr="009827E3">
              <w:rPr>
                <w:rFonts w:ascii="Times New Roman" w:hAnsi="Times New Roman" w:cs="Times New Roman"/>
                <w:b/>
              </w:rPr>
              <w:t>CR / PR</w:t>
            </w:r>
          </w:p>
        </w:tc>
        <w:tc>
          <w:tcPr>
            <w:tcW w:w="1264" w:type="dxa"/>
            <w:vAlign w:val="bottom"/>
          </w:tcPr>
          <w:p w14:paraId="7038ADD3" w14:textId="1D1C3FCD" w:rsidR="00537D25" w:rsidRPr="009827E3" w:rsidRDefault="00537D25" w:rsidP="00857539">
            <w:pPr>
              <w:spacing w:line="480" w:lineRule="auto"/>
              <w:contextualSpacing/>
              <w:jc w:val="center"/>
              <w:rPr>
                <w:rFonts w:ascii="Times New Roman" w:hAnsi="Times New Roman" w:cs="Times New Roman"/>
                <w:b/>
              </w:rPr>
            </w:pPr>
            <w:r w:rsidRPr="009827E3">
              <w:rPr>
                <w:rFonts w:ascii="Times New Roman" w:hAnsi="Times New Roman" w:cs="Times New Roman"/>
                <w:b/>
              </w:rPr>
              <w:t>SD</w:t>
            </w:r>
          </w:p>
        </w:tc>
        <w:tc>
          <w:tcPr>
            <w:tcW w:w="1265" w:type="dxa"/>
            <w:vAlign w:val="bottom"/>
          </w:tcPr>
          <w:p w14:paraId="4971669F" w14:textId="229AD12D" w:rsidR="00537D25" w:rsidRPr="009827E3" w:rsidRDefault="00537D25" w:rsidP="00857539">
            <w:pPr>
              <w:spacing w:line="480" w:lineRule="auto"/>
              <w:contextualSpacing/>
              <w:jc w:val="center"/>
              <w:rPr>
                <w:rFonts w:ascii="Times New Roman" w:hAnsi="Times New Roman" w:cs="Times New Roman"/>
                <w:b/>
              </w:rPr>
            </w:pPr>
            <w:r w:rsidRPr="009827E3">
              <w:rPr>
                <w:rFonts w:ascii="Times New Roman" w:hAnsi="Times New Roman" w:cs="Times New Roman"/>
                <w:b/>
              </w:rPr>
              <w:t>PD</w:t>
            </w:r>
          </w:p>
        </w:tc>
        <w:tc>
          <w:tcPr>
            <w:tcW w:w="1691" w:type="dxa"/>
            <w:vMerge/>
          </w:tcPr>
          <w:p w14:paraId="1E7ABC0D" w14:textId="77777777" w:rsidR="00537D25" w:rsidRPr="009827E3" w:rsidRDefault="00537D25" w:rsidP="00857539">
            <w:pPr>
              <w:spacing w:line="480" w:lineRule="auto"/>
              <w:contextualSpacing/>
              <w:jc w:val="both"/>
              <w:rPr>
                <w:rFonts w:ascii="Times New Roman" w:hAnsi="Times New Roman" w:cs="Times New Roman"/>
                <w:b/>
              </w:rPr>
            </w:pPr>
          </w:p>
        </w:tc>
        <w:tc>
          <w:tcPr>
            <w:tcW w:w="1999" w:type="dxa"/>
            <w:gridSpan w:val="2"/>
            <w:vMerge/>
          </w:tcPr>
          <w:p w14:paraId="74879CC2" w14:textId="77777777" w:rsidR="00537D25" w:rsidRPr="009827E3" w:rsidRDefault="00537D25" w:rsidP="00857539">
            <w:pPr>
              <w:spacing w:line="480" w:lineRule="auto"/>
              <w:contextualSpacing/>
              <w:jc w:val="both"/>
              <w:rPr>
                <w:rFonts w:ascii="Times New Roman" w:hAnsi="Times New Roman" w:cs="Times New Roman"/>
                <w:b/>
              </w:rPr>
            </w:pPr>
          </w:p>
        </w:tc>
      </w:tr>
      <w:tr w:rsidR="00342720" w:rsidRPr="009827E3" w14:paraId="52D306DC" w14:textId="1195AF9F" w:rsidTr="00537D25">
        <w:tc>
          <w:tcPr>
            <w:tcW w:w="8995" w:type="dxa"/>
            <w:gridSpan w:val="7"/>
          </w:tcPr>
          <w:p w14:paraId="367F2507" w14:textId="564B74A0" w:rsidR="00342720" w:rsidRPr="009827E3" w:rsidRDefault="00342720" w:rsidP="00857539">
            <w:pPr>
              <w:spacing w:line="480" w:lineRule="auto"/>
              <w:contextualSpacing/>
              <w:jc w:val="both"/>
              <w:rPr>
                <w:rFonts w:ascii="Times New Roman" w:hAnsi="Times New Roman" w:cs="Times New Roman"/>
                <w:b/>
              </w:rPr>
            </w:pPr>
            <w:r w:rsidRPr="009827E3">
              <w:rPr>
                <w:rFonts w:ascii="Times New Roman" w:hAnsi="Times New Roman" w:cs="Times New Roman"/>
                <w:b/>
              </w:rPr>
              <w:t>(A) Patients at First Line of Therapy</w:t>
            </w:r>
          </w:p>
        </w:tc>
      </w:tr>
      <w:tr w:rsidR="00537D25" w:rsidRPr="009827E3" w14:paraId="79DCC4FB" w14:textId="46BC5536" w:rsidTr="00537D25">
        <w:tc>
          <w:tcPr>
            <w:tcW w:w="1512" w:type="dxa"/>
          </w:tcPr>
          <w:p w14:paraId="703F0621" w14:textId="3CD77F90" w:rsidR="00537D25" w:rsidRPr="009827E3" w:rsidRDefault="00537D25" w:rsidP="00857539">
            <w:pPr>
              <w:spacing w:line="480" w:lineRule="auto"/>
              <w:contextualSpacing/>
              <w:rPr>
                <w:rFonts w:ascii="Times New Roman" w:hAnsi="Times New Roman" w:cs="Times New Roman"/>
                <w:b/>
              </w:rPr>
            </w:pPr>
            <w:r w:rsidRPr="009827E3">
              <w:rPr>
                <w:rFonts w:ascii="Times New Roman" w:hAnsi="Times New Roman" w:cs="Times New Roman"/>
                <w:b/>
              </w:rPr>
              <w:t>0%</w:t>
            </w:r>
          </w:p>
        </w:tc>
        <w:tc>
          <w:tcPr>
            <w:tcW w:w="1264" w:type="dxa"/>
            <w:shd w:val="clear" w:color="auto" w:fill="92D050"/>
          </w:tcPr>
          <w:p w14:paraId="3CDB16D3" w14:textId="2A21F018" w:rsidR="00537D25" w:rsidRPr="009827E3" w:rsidRDefault="00537D25" w:rsidP="00857539">
            <w:pPr>
              <w:spacing w:line="480" w:lineRule="auto"/>
              <w:contextualSpacing/>
              <w:jc w:val="center"/>
              <w:rPr>
                <w:rFonts w:ascii="Times New Roman" w:hAnsi="Times New Roman" w:cs="Times New Roman"/>
                <w:bCs/>
              </w:rPr>
            </w:pPr>
            <w:r w:rsidRPr="009827E3">
              <w:rPr>
                <w:rFonts w:ascii="Times New Roman" w:hAnsi="Times New Roman" w:cs="Times New Roman"/>
                <w:bCs/>
              </w:rPr>
              <w:t>26</w:t>
            </w:r>
          </w:p>
        </w:tc>
        <w:tc>
          <w:tcPr>
            <w:tcW w:w="1264" w:type="dxa"/>
            <w:shd w:val="clear" w:color="auto" w:fill="92D050"/>
          </w:tcPr>
          <w:p w14:paraId="3C0779CA" w14:textId="1A1F650D" w:rsidR="00537D25" w:rsidRPr="009827E3" w:rsidRDefault="00537D25" w:rsidP="00857539">
            <w:pPr>
              <w:spacing w:line="480" w:lineRule="auto"/>
              <w:contextualSpacing/>
              <w:jc w:val="center"/>
              <w:rPr>
                <w:rFonts w:ascii="Times New Roman" w:hAnsi="Times New Roman" w:cs="Times New Roman"/>
                <w:bCs/>
              </w:rPr>
            </w:pPr>
            <w:r w:rsidRPr="009827E3">
              <w:rPr>
                <w:rFonts w:ascii="Times New Roman" w:hAnsi="Times New Roman" w:cs="Times New Roman"/>
                <w:bCs/>
              </w:rPr>
              <w:t>1</w:t>
            </w:r>
          </w:p>
        </w:tc>
        <w:tc>
          <w:tcPr>
            <w:tcW w:w="1265" w:type="dxa"/>
          </w:tcPr>
          <w:p w14:paraId="05D80BC2" w14:textId="4A4D7F74" w:rsidR="00537D25" w:rsidRPr="009827E3" w:rsidRDefault="00537D25" w:rsidP="00857539">
            <w:pPr>
              <w:spacing w:line="480" w:lineRule="auto"/>
              <w:contextualSpacing/>
              <w:jc w:val="center"/>
              <w:rPr>
                <w:rFonts w:ascii="Times New Roman" w:hAnsi="Times New Roman" w:cs="Times New Roman"/>
                <w:bCs/>
              </w:rPr>
            </w:pPr>
            <w:r w:rsidRPr="009827E3">
              <w:rPr>
                <w:rFonts w:ascii="Times New Roman" w:hAnsi="Times New Roman" w:cs="Times New Roman"/>
                <w:bCs/>
              </w:rPr>
              <w:t>0</w:t>
            </w:r>
          </w:p>
        </w:tc>
        <w:tc>
          <w:tcPr>
            <w:tcW w:w="1691" w:type="dxa"/>
          </w:tcPr>
          <w:p w14:paraId="4C47CEFE" w14:textId="16F4D9A0" w:rsidR="00537D25" w:rsidRPr="009827E3" w:rsidRDefault="00537D25" w:rsidP="00857539">
            <w:pPr>
              <w:spacing w:line="480" w:lineRule="auto"/>
              <w:contextualSpacing/>
              <w:jc w:val="center"/>
              <w:rPr>
                <w:rFonts w:ascii="Times New Roman" w:hAnsi="Times New Roman" w:cs="Times New Roman"/>
                <w:b/>
              </w:rPr>
            </w:pPr>
            <w:r w:rsidRPr="009827E3">
              <w:rPr>
                <w:rFonts w:ascii="Times New Roman" w:hAnsi="Times New Roman" w:cs="Times New Roman"/>
                <w:b/>
              </w:rPr>
              <w:t>27</w:t>
            </w:r>
          </w:p>
        </w:tc>
        <w:tc>
          <w:tcPr>
            <w:tcW w:w="1999" w:type="dxa"/>
            <w:gridSpan w:val="2"/>
            <w:vMerge w:val="restart"/>
          </w:tcPr>
          <w:p w14:paraId="578EC8B1" w14:textId="77777777" w:rsidR="00537D25" w:rsidRPr="009827E3" w:rsidRDefault="00537D25" w:rsidP="00857539">
            <w:pPr>
              <w:spacing w:line="480" w:lineRule="auto"/>
              <w:contextualSpacing/>
              <w:jc w:val="center"/>
              <w:rPr>
                <w:rFonts w:ascii="Times New Roman" w:hAnsi="Times New Roman" w:cs="Times New Roman"/>
                <w:b/>
              </w:rPr>
            </w:pPr>
            <w:r w:rsidRPr="009827E3">
              <w:rPr>
                <w:rFonts w:ascii="Times New Roman" w:hAnsi="Times New Roman" w:cs="Times New Roman"/>
                <w:b/>
              </w:rPr>
              <w:t>32 / 33 = 96.9%</w:t>
            </w:r>
          </w:p>
          <w:p w14:paraId="421DC006" w14:textId="1ED1FE52" w:rsidR="00537D25" w:rsidRPr="009827E3" w:rsidRDefault="00537D25" w:rsidP="00857539">
            <w:pPr>
              <w:spacing w:line="480" w:lineRule="auto"/>
              <w:contextualSpacing/>
              <w:jc w:val="center"/>
              <w:rPr>
                <w:rFonts w:ascii="Times New Roman" w:hAnsi="Times New Roman" w:cs="Times New Roman"/>
                <w:b/>
              </w:rPr>
            </w:pPr>
            <w:r w:rsidRPr="009827E3">
              <w:rPr>
                <w:rFonts w:ascii="Times New Roman" w:hAnsi="Times New Roman" w:cs="Times New Roman"/>
                <w:b/>
              </w:rPr>
              <w:t>(Response)</w:t>
            </w:r>
          </w:p>
        </w:tc>
      </w:tr>
      <w:tr w:rsidR="00537D25" w:rsidRPr="009827E3" w14:paraId="206FFC7D" w14:textId="0A5C83FE" w:rsidTr="00537D25">
        <w:tc>
          <w:tcPr>
            <w:tcW w:w="1512" w:type="dxa"/>
          </w:tcPr>
          <w:p w14:paraId="257DC1CE" w14:textId="5143AEE7" w:rsidR="00537D25" w:rsidRPr="009827E3" w:rsidRDefault="00537D25" w:rsidP="00F7157F">
            <w:pPr>
              <w:spacing w:line="480" w:lineRule="auto"/>
              <w:contextualSpacing/>
              <w:rPr>
                <w:rFonts w:ascii="Times New Roman" w:hAnsi="Times New Roman" w:cs="Times New Roman"/>
                <w:b/>
              </w:rPr>
            </w:pPr>
            <w:r w:rsidRPr="009827E3">
              <w:rPr>
                <w:rFonts w:ascii="Times New Roman" w:hAnsi="Times New Roman" w:cs="Times New Roman"/>
                <w:b/>
              </w:rPr>
              <w:t>33%</w:t>
            </w:r>
          </w:p>
        </w:tc>
        <w:tc>
          <w:tcPr>
            <w:tcW w:w="1264" w:type="dxa"/>
            <w:shd w:val="clear" w:color="auto" w:fill="92D050"/>
          </w:tcPr>
          <w:p w14:paraId="6480AF9C" w14:textId="26F06849" w:rsidR="00537D25" w:rsidRPr="009827E3" w:rsidRDefault="00537D25" w:rsidP="00F7157F">
            <w:pPr>
              <w:spacing w:line="480" w:lineRule="auto"/>
              <w:contextualSpacing/>
              <w:jc w:val="center"/>
              <w:rPr>
                <w:rFonts w:ascii="Times New Roman" w:hAnsi="Times New Roman" w:cs="Times New Roman"/>
                <w:bCs/>
              </w:rPr>
            </w:pPr>
            <w:r w:rsidRPr="009827E3">
              <w:rPr>
                <w:rFonts w:ascii="Times New Roman" w:hAnsi="Times New Roman" w:cs="Times New Roman"/>
                <w:bCs/>
              </w:rPr>
              <w:t>5</w:t>
            </w:r>
          </w:p>
        </w:tc>
        <w:tc>
          <w:tcPr>
            <w:tcW w:w="1264" w:type="dxa"/>
            <w:shd w:val="clear" w:color="auto" w:fill="92D050"/>
          </w:tcPr>
          <w:p w14:paraId="37DDE138" w14:textId="6FDD761C" w:rsidR="00537D25" w:rsidRPr="009827E3" w:rsidRDefault="00537D25" w:rsidP="00F7157F">
            <w:pPr>
              <w:spacing w:line="480" w:lineRule="auto"/>
              <w:contextualSpacing/>
              <w:jc w:val="center"/>
              <w:rPr>
                <w:rFonts w:ascii="Times New Roman" w:hAnsi="Times New Roman" w:cs="Times New Roman"/>
                <w:bCs/>
              </w:rPr>
            </w:pPr>
            <w:r w:rsidRPr="009827E3">
              <w:rPr>
                <w:rFonts w:ascii="Times New Roman" w:hAnsi="Times New Roman" w:cs="Times New Roman"/>
                <w:bCs/>
              </w:rPr>
              <w:t>0</w:t>
            </w:r>
          </w:p>
        </w:tc>
        <w:tc>
          <w:tcPr>
            <w:tcW w:w="1265" w:type="dxa"/>
          </w:tcPr>
          <w:p w14:paraId="5615EA3F" w14:textId="1E08F5DA" w:rsidR="00537D25" w:rsidRPr="009827E3" w:rsidRDefault="00537D25" w:rsidP="00F7157F">
            <w:pPr>
              <w:spacing w:line="480" w:lineRule="auto"/>
              <w:contextualSpacing/>
              <w:jc w:val="center"/>
              <w:rPr>
                <w:rFonts w:ascii="Times New Roman" w:hAnsi="Times New Roman" w:cs="Times New Roman"/>
                <w:bCs/>
              </w:rPr>
            </w:pPr>
            <w:r w:rsidRPr="009827E3">
              <w:rPr>
                <w:rFonts w:ascii="Times New Roman" w:hAnsi="Times New Roman" w:cs="Times New Roman"/>
                <w:bCs/>
              </w:rPr>
              <w:t>1</w:t>
            </w:r>
          </w:p>
        </w:tc>
        <w:tc>
          <w:tcPr>
            <w:tcW w:w="1691" w:type="dxa"/>
          </w:tcPr>
          <w:p w14:paraId="21C868FA" w14:textId="58CC7267" w:rsidR="00537D25" w:rsidRPr="009827E3" w:rsidRDefault="00537D25" w:rsidP="00F7157F">
            <w:pPr>
              <w:spacing w:line="480" w:lineRule="auto"/>
              <w:contextualSpacing/>
              <w:jc w:val="center"/>
              <w:rPr>
                <w:rFonts w:ascii="Times New Roman" w:hAnsi="Times New Roman" w:cs="Times New Roman"/>
                <w:b/>
              </w:rPr>
            </w:pPr>
            <w:r w:rsidRPr="009827E3">
              <w:rPr>
                <w:rFonts w:ascii="Times New Roman" w:hAnsi="Times New Roman" w:cs="Times New Roman"/>
                <w:b/>
              </w:rPr>
              <w:t>6</w:t>
            </w:r>
          </w:p>
        </w:tc>
        <w:tc>
          <w:tcPr>
            <w:tcW w:w="1999" w:type="dxa"/>
            <w:gridSpan w:val="2"/>
            <w:vMerge/>
          </w:tcPr>
          <w:p w14:paraId="1A406AA3" w14:textId="77777777" w:rsidR="00537D25" w:rsidRPr="009827E3" w:rsidRDefault="00537D25" w:rsidP="00F7157F">
            <w:pPr>
              <w:spacing w:line="480" w:lineRule="auto"/>
              <w:contextualSpacing/>
              <w:jc w:val="center"/>
              <w:rPr>
                <w:rFonts w:ascii="Times New Roman" w:hAnsi="Times New Roman" w:cs="Times New Roman"/>
                <w:b/>
              </w:rPr>
            </w:pPr>
          </w:p>
        </w:tc>
      </w:tr>
      <w:tr w:rsidR="00537D25" w:rsidRPr="009827E3" w14:paraId="5E9842D9" w14:textId="3447AE01" w:rsidTr="00537D25">
        <w:tc>
          <w:tcPr>
            <w:tcW w:w="1512" w:type="dxa"/>
          </w:tcPr>
          <w:p w14:paraId="03360DB2" w14:textId="6EA4F42E" w:rsidR="00537D25" w:rsidRPr="009827E3" w:rsidRDefault="00537D25" w:rsidP="00F7157F">
            <w:pPr>
              <w:spacing w:line="480" w:lineRule="auto"/>
              <w:contextualSpacing/>
              <w:rPr>
                <w:rFonts w:ascii="Times New Roman" w:hAnsi="Times New Roman" w:cs="Times New Roman"/>
                <w:b/>
              </w:rPr>
            </w:pPr>
            <w:r w:rsidRPr="009827E3">
              <w:rPr>
                <w:rFonts w:ascii="Times New Roman" w:hAnsi="Times New Roman" w:cs="Times New Roman"/>
                <w:b/>
              </w:rPr>
              <w:t>50%</w:t>
            </w:r>
          </w:p>
        </w:tc>
        <w:tc>
          <w:tcPr>
            <w:tcW w:w="1264" w:type="dxa"/>
            <w:shd w:val="clear" w:color="auto" w:fill="B4C6E7" w:themeFill="accent1" w:themeFillTint="66"/>
          </w:tcPr>
          <w:p w14:paraId="4BB827AD" w14:textId="4A584D67" w:rsidR="00537D25" w:rsidRPr="009827E3" w:rsidRDefault="00537D25" w:rsidP="00F7157F">
            <w:pPr>
              <w:spacing w:line="480" w:lineRule="auto"/>
              <w:contextualSpacing/>
              <w:jc w:val="center"/>
              <w:rPr>
                <w:rFonts w:ascii="Times New Roman" w:hAnsi="Times New Roman" w:cs="Times New Roman"/>
                <w:bCs/>
              </w:rPr>
            </w:pPr>
            <w:r w:rsidRPr="009827E3">
              <w:rPr>
                <w:rFonts w:ascii="Times New Roman" w:hAnsi="Times New Roman" w:cs="Times New Roman"/>
                <w:bCs/>
              </w:rPr>
              <w:t>8</w:t>
            </w:r>
          </w:p>
        </w:tc>
        <w:tc>
          <w:tcPr>
            <w:tcW w:w="1264" w:type="dxa"/>
            <w:shd w:val="clear" w:color="auto" w:fill="B4C6E7" w:themeFill="accent1" w:themeFillTint="66"/>
          </w:tcPr>
          <w:p w14:paraId="72D6F2A9" w14:textId="389E470E" w:rsidR="00537D25" w:rsidRPr="009827E3" w:rsidRDefault="00537D25" w:rsidP="00F7157F">
            <w:pPr>
              <w:spacing w:line="480" w:lineRule="auto"/>
              <w:contextualSpacing/>
              <w:jc w:val="center"/>
              <w:rPr>
                <w:rFonts w:ascii="Times New Roman" w:hAnsi="Times New Roman" w:cs="Times New Roman"/>
                <w:bCs/>
              </w:rPr>
            </w:pPr>
            <w:r w:rsidRPr="009827E3">
              <w:rPr>
                <w:rFonts w:ascii="Times New Roman" w:hAnsi="Times New Roman" w:cs="Times New Roman"/>
                <w:bCs/>
              </w:rPr>
              <w:t>1</w:t>
            </w:r>
          </w:p>
        </w:tc>
        <w:tc>
          <w:tcPr>
            <w:tcW w:w="1265" w:type="dxa"/>
            <w:shd w:val="clear" w:color="auto" w:fill="auto"/>
          </w:tcPr>
          <w:p w14:paraId="3B2833EF" w14:textId="2B18A760" w:rsidR="00537D25" w:rsidRPr="009827E3" w:rsidRDefault="00537D25" w:rsidP="00F7157F">
            <w:pPr>
              <w:spacing w:line="480" w:lineRule="auto"/>
              <w:contextualSpacing/>
              <w:jc w:val="center"/>
              <w:rPr>
                <w:rFonts w:ascii="Times New Roman" w:hAnsi="Times New Roman" w:cs="Times New Roman"/>
                <w:bCs/>
              </w:rPr>
            </w:pPr>
            <w:r w:rsidRPr="009827E3">
              <w:rPr>
                <w:rFonts w:ascii="Times New Roman" w:hAnsi="Times New Roman" w:cs="Times New Roman"/>
                <w:bCs/>
              </w:rPr>
              <w:t>4</w:t>
            </w:r>
          </w:p>
        </w:tc>
        <w:tc>
          <w:tcPr>
            <w:tcW w:w="1691" w:type="dxa"/>
          </w:tcPr>
          <w:p w14:paraId="105D1917" w14:textId="1C8223DE" w:rsidR="00537D25" w:rsidRPr="009827E3" w:rsidRDefault="00537D25" w:rsidP="00F7157F">
            <w:pPr>
              <w:spacing w:line="480" w:lineRule="auto"/>
              <w:contextualSpacing/>
              <w:jc w:val="center"/>
              <w:rPr>
                <w:rFonts w:ascii="Times New Roman" w:hAnsi="Times New Roman" w:cs="Times New Roman"/>
                <w:b/>
              </w:rPr>
            </w:pPr>
            <w:r w:rsidRPr="009827E3">
              <w:rPr>
                <w:rFonts w:ascii="Times New Roman" w:hAnsi="Times New Roman" w:cs="Times New Roman"/>
                <w:b/>
              </w:rPr>
              <w:t>13</w:t>
            </w:r>
          </w:p>
        </w:tc>
        <w:tc>
          <w:tcPr>
            <w:tcW w:w="1999" w:type="dxa"/>
            <w:gridSpan w:val="2"/>
            <w:vMerge w:val="restart"/>
          </w:tcPr>
          <w:p w14:paraId="68EDF90B" w14:textId="77777777" w:rsidR="00537D25" w:rsidRPr="009827E3" w:rsidRDefault="00537D25" w:rsidP="00F7157F">
            <w:pPr>
              <w:spacing w:line="480" w:lineRule="auto"/>
              <w:contextualSpacing/>
              <w:jc w:val="center"/>
              <w:rPr>
                <w:rFonts w:ascii="Times New Roman" w:hAnsi="Times New Roman" w:cs="Times New Roman"/>
                <w:b/>
              </w:rPr>
            </w:pPr>
            <w:r w:rsidRPr="009827E3">
              <w:rPr>
                <w:rFonts w:ascii="Times New Roman" w:hAnsi="Times New Roman" w:cs="Times New Roman"/>
                <w:b/>
              </w:rPr>
              <w:t>26 / 44 = 59.0%</w:t>
            </w:r>
          </w:p>
          <w:p w14:paraId="3CEB3E72" w14:textId="3DD13457" w:rsidR="00537D25" w:rsidRPr="009827E3" w:rsidRDefault="00537D25" w:rsidP="00F7157F">
            <w:pPr>
              <w:spacing w:line="480" w:lineRule="auto"/>
              <w:contextualSpacing/>
              <w:jc w:val="center"/>
              <w:rPr>
                <w:rFonts w:ascii="Times New Roman" w:hAnsi="Times New Roman" w:cs="Times New Roman"/>
                <w:b/>
              </w:rPr>
            </w:pPr>
            <w:r w:rsidRPr="009827E3">
              <w:rPr>
                <w:rFonts w:ascii="Times New Roman" w:hAnsi="Times New Roman" w:cs="Times New Roman"/>
                <w:b/>
              </w:rPr>
              <w:t>(Response)</w:t>
            </w:r>
          </w:p>
        </w:tc>
      </w:tr>
      <w:tr w:rsidR="00537D25" w:rsidRPr="009827E3" w14:paraId="56D8E750" w14:textId="27C76C57" w:rsidTr="00537D25">
        <w:tc>
          <w:tcPr>
            <w:tcW w:w="1512" w:type="dxa"/>
          </w:tcPr>
          <w:p w14:paraId="12496137" w14:textId="05D4C35F" w:rsidR="00537D25" w:rsidRPr="009827E3" w:rsidRDefault="00537D25" w:rsidP="00F7157F">
            <w:pPr>
              <w:spacing w:line="480" w:lineRule="auto"/>
              <w:contextualSpacing/>
              <w:rPr>
                <w:rFonts w:ascii="Times New Roman" w:hAnsi="Times New Roman" w:cs="Times New Roman"/>
                <w:b/>
              </w:rPr>
            </w:pPr>
            <w:r w:rsidRPr="009827E3">
              <w:rPr>
                <w:rFonts w:ascii="Times New Roman" w:hAnsi="Times New Roman" w:cs="Times New Roman"/>
                <w:b/>
              </w:rPr>
              <w:t>67%</w:t>
            </w:r>
          </w:p>
        </w:tc>
        <w:tc>
          <w:tcPr>
            <w:tcW w:w="1264" w:type="dxa"/>
            <w:shd w:val="clear" w:color="auto" w:fill="B4C6E7" w:themeFill="accent1" w:themeFillTint="66"/>
          </w:tcPr>
          <w:p w14:paraId="2423416A" w14:textId="7E04FD53" w:rsidR="00537D25" w:rsidRPr="009827E3" w:rsidRDefault="00537D25" w:rsidP="00F7157F">
            <w:pPr>
              <w:spacing w:line="480" w:lineRule="auto"/>
              <w:contextualSpacing/>
              <w:jc w:val="center"/>
              <w:rPr>
                <w:rFonts w:ascii="Times New Roman" w:hAnsi="Times New Roman" w:cs="Times New Roman"/>
                <w:bCs/>
              </w:rPr>
            </w:pPr>
            <w:r w:rsidRPr="009827E3">
              <w:rPr>
                <w:rFonts w:ascii="Times New Roman" w:hAnsi="Times New Roman" w:cs="Times New Roman"/>
                <w:bCs/>
              </w:rPr>
              <w:t>6</w:t>
            </w:r>
          </w:p>
        </w:tc>
        <w:tc>
          <w:tcPr>
            <w:tcW w:w="1264" w:type="dxa"/>
            <w:shd w:val="clear" w:color="auto" w:fill="B4C6E7" w:themeFill="accent1" w:themeFillTint="66"/>
          </w:tcPr>
          <w:p w14:paraId="77914F74" w14:textId="1E698146" w:rsidR="00537D25" w:rsidRPr="009827E3" w:rsidRDefault="00537D25" w:rsidP="00F7157F">
            <w:pPr>
              <w:spacing w:line="480" w:lineRule="auto"/>
              <w:contextualSpacing/>
              <w:jc w:val="center"/>
              <w:rPr>
                <w:rFonts w:ascii="Times New Roman" w:hAnsi="Times New Roman" w:cs="Times New Roman"/>
                <w:bCs/>
              </w:rPr>
            </w:pPr>
            <w:r w:rsidRPr="009827E3">
              <w:rPr>
                <w:rFonts w:ascii="Times New Roman" w:hAnsi="Times New Roman" w:cs="Times New Roman"/>
                <w:bCs/>
              </w:rPr>
              <w:t>0</w:t>
            </w:r>
          </w:p>
        </w:tc>
        <w:tc>
          <w:tcPr>
            <w:tcW w:w="1265" w:type="dxa"/>
            <w:shd w:val="clear" w:color="auto" w:fill="auto"/>
          </w:tcPr>
          <w:p w14:paraId="1CA20E14" w14:textId="12972A94" w:rsidR="00537D25" w:rsidRPr="009827E3" w:rsidRDefault="00537D25" w:rsidP="00F7157F">
            <w:pPr>
              <w:spacing w:line="480" w:lineRule="auto"/>
              <w:contextualSpacing/>
              <w:jc w:val="center"/>
              <w:rPr>
                <w:rFonts w:ascii="Times New Roman" w:hAnsi="Times New Roman" w:cs="Times New Roman"/>
                <w:bCs/>
              </w:rPr>
            </w:pPr>
            <w:r w:rsidRPr="009827E3">
              <w:rPr>
                <w:rFonts w:ascii="Times New Roman" w:hAnsi="Times New Roman" w:cs="Times New Roman"/>
                <w:bCs/>
              </w:rPr>
              <w:t>0</w:t>
            </w:r>
          </w:p>
        </w:tc>
        <w:tc>
          <w:tcPr>
            <w:tcW w:w="1691" w:type="dxa"/>
          </w:tcPr>
          <w:p w14:paraId="1002CF57" w14:textId="4C4935E6" w:rsidR="00537D25" w:rsidRPr="009827E3" w:rsidRDefault="00537D25" w:rsidP="00F7157F">
            <w:pPr>
              <w:spacing w:line="480" w:lineRule="auto"/>
              <w:contextualSpacing/>
              <w:jc w:val="center"/>
              <w:rPr>
                <w:rFonts w:ascii="Times New Roman" w:hAnsi="Times New Roman" w:cs="Times New Roman"/>
                <w:b/>
              </w:rPr>
            </w:pPr>
            <w:r w:rsidRPr="009827E3">
              <w:rPr>
                <w:rFonts w:ascii="Times New Roman" w:hAnsi="Times New Roman" w:cs="Times New Roman"/>
                <w:b/>
              </w:rPr>
              <w:t>6</w:t>
            </w:r>
          </w:p>
        </w:tc>
        <w:tc>
          <w:tcPr>
            <w:tcW w:w="1999" w:type="dxa"/>
            <w:gridSpan w:val="2"/>
            <w:vMerge/>
          </w:tcPr>
          <w:p w14:paraId="2893FFAD" w14:textId="77777777" w:rsidR="00537D25" w:rsidRPr="009827E3" w:rsidRDefault="00537D25" w:rsidP="00F7157F">
            <w:pPr>
              <w:spacing w:line="480" w:lineRule="auto"/>
              <w:contextualSpacing/>
              <w:jc w:val="center"/>
              <w:rPr>
                <w:rFonts w:ascii="Times New Roman" w:hAnsi="Times New Roman" w:cs="Times New Roman"/>
                <w:b/>
              </w:rPr>
            </w:pPr>
          </w:p>
        </w:tc>
      </w:tr>
      <w:tr w:rsidR="00537D25" w:rsidRPr="009827E3" w14:paraId="2080B83A" w14:textId="50C460EB" w:rsidTr="00537D25">
        <w:tc>
          <w:tcPr>
            <w:tcW w:w="1512" w:type="dxa"/>
          </w:tcPr>
          <w:p w14:paraId="5A2ED66E" w14:textId="20E8F322" w:rsidR="00537D25" w:rsidRPr="009827E3" w:rsidRDefault="00537D25" w:rsidP="00F7157F">
            <w:pPr>
              <w:spacing w:line="480" w:lineRule="auto"/>
              <w:contextualSpacing/>
              <w:rPr>
                <w:rFonts w:ascii="Times New Roman" w:hAnsi="Times New Roman" w:cs="Times New Roman"/>
                <w:b/>
              </w:rPr>
            </w:pPr>
            <w:r w:rsidRPr="009827E3">
              <w:rPr>
                <w:rFonts w:ascii="Times New Roman" w:hAnsi="Times New Roman" w:cs="Times New Roman"/>
                <w:b/>
              </w:rPr>
              <w:t>100%</w:t>
            </w:r>
          </w:p>
        </w:tc>
        <w:tc>
          <w:tcPr>
            <w:tcW w:w="1264" w:type="dxa"/>
            <w:shd w:val="clear" w:color="auto" w:fill="B4C6E7" w:themeFill="accent1" w:themeFillTint="66"/>
          </w:tcPr>
          <w:p w14:paraId="51E52927" w14:textId="684529A6" w:rsidR="00537D25" w:rsidRPr="009827E3" w:rsidRDefault="00537D25" w:rsidP="00F7157F">
            <w:pPr>
              <w:spacing w:line="480" w:lineRule="auto"/>
              <w:contextualSpacing/>
              <w:jc w:val="center"/>
              <w:rPr>
                <w:rFonts w:ascii="Times New Roman" w:hAnsi="Times New Roman" w:cs="Times New Roman"/>
                <w:bCs/>
              </w:rPr>
            </w:pPr>
            <w:r w:rsidRPr="009827E3">
              <w:rPr>
                <w:rFonts w:ascii="Times New Roman" w:hAnsi="Times New Roman" w:cs="Times New Roman"/>
                <w:bCs/>
              </w:rPr>
              <w:t>10</w:t>
            </w:r>
          </w:p>
        </w:tc>
        <w:tc>
          <w:tcPr>
            <w:tcW w:w="1264" w:type="dxa"/>
            <w:shd w:val="clear" w:color="auto" w:fill="B4C6E7" w:themeFill="accent1" w:themeFillTint="66"/>
          </w:tcPr>
          <w:p w14:paraId="5F68AC49" w14:textId="405BB58C" w:rsidR="00537D25" w:rsidRPr="009827E3" w:rsidRDefault="00537D25" w:rsidP="00F7157F">
            <w:pPr>
              <w:spacing w:line="480" w:lineRule="auto"/>
              <w:contextualSpacing/>
              <w:jc w:val="center"/>
              <w:rPr>
                <w:rFonts w:ascii="Times New Roman" w:hAnsi="Times New Roman" w:cs="Times New Roman"/>
                <w:bCs/>
              </w:rPr>
            </w:pPr>
            <w:r w:rsidRPr="009827E3">
              <w:rPr>
                <w:rFonts w:ascii="Times New Roman" w:hAnsi="Times New Roman" w:cs="Times New Roman"/>
                <w:bCs/>
              </w:rPr>
              <w:t>1</w:t>
            </w:r>
          </w:p>
        </w:tc>
        <w:tc>
          <w:tcPr>
            <w:tcW w:w="1265" w:type="dxa"/>
            <w:shd w:val="clear" w:color="auto" w:fill="auto"/>
          </w:tcPr>
          <w:p w14:paraId="4DA654AB" w14:textId="441B7F3C" w:rsidR="00537D25" w:rsidRPr="009827E3" w:rsidRDefault="00537D25" w:rsidP="00F7157F">
            <w:pPr>
              <w:spacing w:line="480" w:lineRule="auto"/>
              <w:contextualSpacing/>
              <w:jc w:val="center"/>
              <w:rPr>
                <w:rFonts w:ascii="Times New Roman" w:hAnsi="Times New Roman" w:cs="Times New Roman"/>
                <w:bCs/>
              </w:rPr>
            </w:pPr>
            <w:r w:rsidRPr="009827E3">
              <w:rPr>
                <w:rFonts w:ascii="Times New Roman" w:hAnsi="Times New Roman" w:cs="Times New Roman"/>
                <w:bCs/>
              </w:rPr>
              <w:t>14</w:t>
            </w:r>
          </w:p>
        </w:tc>
        <w:tc>
          <w:tcPr>
            <w:tcW w:w="1691" w:type="dxa"/>
          </w:tcPr>
          <w:p w14:paraId="010B1066" w14:textId="518ED0C8" w:rsidR="00537D25" w:rsidRPr="009827E3" w:rsidRDefault="00537D25" w:rsidP="00F7157F">
            <w:pPr>
              <w:spacing w:line="480" w:lineRule="auto"/>
              <w:contextualSpacing/>
              <w:jc w:val="center"/>
              <w:rPr>
                <w:rFonts w:ascii="Times New Roman" w:hAnsi="Times New Roman" w:cs="Times New Roman"/>
                <w:b/>
              </w:rPr>
            </w:pPr>
            <w:r w:rsidRPr="009827E3">
              <w:rPr>
                <w:rFonts w:ascii="Times New Roman" w:hAnsi="Times New Roman" w:cs="Times New Roman"/>
                <w:b/>
              </w:rPr>
              <w:t>25</w:t>
            </w:r>
          </w:p>
        </w:tc>
        <w:tc>
          <w:tcPr>
            <w:tcW w:w="1999" w:type="dxa"/>
            <w:gridSpan w:val="2"/>
            <w:vMerge/>
          </w:tcPr>
          <w:p w14:paraId="18C705BE" w14:textId="77777777" w:rsidR="00537D25" w:rsidRPr="009827E3" w:rsidRDefault="00537D25" w:rsidP="00F7157F">
            <w:pPr>
              <w:spacing w:line="480" w:lineRule="auto"/>
              <w:contextualSpacing/>
              <w:jc w:val="center"/>
              <w:rPr>
                <w:rFonts w:ascii="Times New Roman" w:hAnsi="Times New Roman" w:cs="Times New Roman"/>
                <w:b/>
              </w:rPr>
            </w:pPr>
          </w:p>
        </w:tc>
      </w:tr>
      <w:tr w:rsidR="00342720" w:rsidRPr="009827E3" w14:paraId="6BFD0B50" w14:textId="263412DB" w:rsidTr="00537D25">
        <w:tc>
          <w:tcPr>
            <w:tcW w:w="1512" w:type="dxa"/>
          </w:tcPr>
          <w:p w14:paraId="6CD2351D" w14:textId="7C4EAF4E" w:rsidR="00342720" w:rsidRPr="009827E3" w:rsidRDefault="00342720" w:rsidP="00F7157F">
            <w:pPr>
              <w:spacing w:line="480" w:lineRule="auto"/>
              <w:contextualSpacing/>
              <w:rPr>
                <w:rFonts w:ascii="Times New Roman" w:hAnsi="Times New Roman" w:cs="Times New Roman"/>
                <w:b/>
              </w:rPr>
            </w:pPr>
            <w:r w:rsidRPr="009827E3">
              <w:rPr>
                <w:rFonts w:ascii="Times New Roman" w:hAnsi="Times New Roman" w:cs="Times New Roman"/>
                <w:b/>
              </w:rPr>
              <w:t>Overall</w:t>
            </w:r>
          </w:p>
        </w:tc>
        <w:tc>
          <w:tcPr>
            <w:tcW w:w="1264" w:type="dxa"/>
          </w:tcPr>
          <w:p w14:paraId="574C7F5D" w14:textId="77BE55B0" w:rsidR="00342720" w:rsidRPr="009827E3" w:rsidRDefault="00A16ADF" w:rsidP="00F7157F">
            <w:pPr>
              <w:spacing w:line="480" w:lineRule="auto"/>
              <w:contextualSpacing/>
              <w:jc w:val="center"/>
              <w:rPr>
                <w:rFonts w:ascii="Times New Roman" w:hAnsi="Times New Roman" w:cs="Times New Roman"/>
                <w:b/>
              </w:rPr>
            </w:pPr>
            <w:r w:rsidRPr="009827E3">
              <w:rPr>
                <w:rFonts w:ascii="Times New Roman" w:hAnsi="Times New Roman" w:cs="Times New Roman"/>
                <w:b/>
              </w:rPr>
              <w:t>55</w:t>
            </w:r>
          </w:p>
        </w:tc>
        <w:tc>
          <w:tcPr>
            <w:tcW w:w="1264" w:type="dxa"/>
          </w:tcPr>
          <w:p w14:paraId="2CBEE6EE" w14:textId="5BEA385F" w:rsidR="00342720" w:rsidRPr="009827E3" w:rsidRDefault="00A16ADF" w:rsidP="00F7157F">
            <w:pPr>
              <w:spacing w:line="480" w:lineRule="auto"/>
              <w:contextualSpacing/>
              <w:jc w:val="center"/>
              <w:rPr>
                <w:rFonts w:ascii="Times New Roman" w:hAnsi="Times New Roman" w:cs="Times New Roman"/>
                <w:b/>
              </w:rPr>
            </w:pPr>
            <w:r w:rsidRPr="009827E3">
              <w:rPr>
                <w:rFonts w:ascii="Times New Roman" w:hAnsi="Times New Roman" w:cs="Times New Roman"/>
                <w:b/>
              </w:rPr>
              <w:t>3</w:t>
            </w:r>
          </w:p>
        </w:tc>
        <w:tc>
          <w:tcPr>
            <w:tcW w:w="1265" w:type="dxa"/>
          </w:tcPr>
          <w:p w14:paraId="32AE11A0" w14:textId="5A8CA0AC" w:rsidR="00342720" w:rsidRPr="009827E3" w:rsidRDefault="00A16ADF" w:rsidP="00F7157F">
            <w:pPr>
              <w:spacing w:line="480" w:lineRule="auto"/>
              <w:contextualSpacing/>
              <w:jc w:val="center"/>
              <w:rPr>
                <w:rFonts w:ascii="Times New Roman" w:hAnsi="Times New Roman" w:cs="Times New Roman"/>
                <w:b/>
              </w:rPr>
            </w:pPr>
            <w:r w:rsidRPr="009827E3">
              <w:rPr>
                <w:rFonts w:ascii="Times New Roman" w:hAnsi="Times New Roman" w:cs="Times New Roman"/>
                <w:b/>
              </w:rPr>
              <w:t>19</w:t>
            </w:r>
          </w:p>
        </w:tc>
        <w:tc>
          <w:tcPr>
            <w:tcW w:w="1691" w:type="dxa"/>
          </w:tcPr>
          <w:p w14:paraId="5AE706CF" w14:textId="005F2B53" w:rsidR="00342720" w:rsidRPr="009827E3" w:rsidRDefault="00A16ADF" w:rsidP="00F7157F">
            <w:pPr>
              <w:spacing w:line="480" w:lineRule="auto"/>
              <w:contextualSpacing/>
              <w:jc w:val="center"/>
              <w:rPr>
                <w:rFonts w:ascii="Times New Roman" w:hAnsi="Times New Roman" w:cs="Times New Roman"/>
                <w:b/>
              </w:rPr>
            </w:pPr>
            <w:r w:rsidRPr="009827E3">
              <w:rPr>
                <w:rFonts w:ascii="Times New Roman" w:hAnsi="Times New Roman" w:cs="Times New Roman"/>
                <w:b/>
              </w:rPr>
              <w:t>77</w:t>
            </w:r>
          </w:p>
        </w:tc>
        <w:tc>
          <w:tcPr>
            <w:tcW w:w="1341" w:type="dxa"/>
          </w:tcPr>
          <w:p w14:paraId="3071B824" w14:textId="53431C8B" w:rsidR="00342720" w:rsidRPr="009827E3" w:rsidRDefault="00537D25" w:rsidP="00F7157F">
            <w:pPr>
              <w:spacing w:line="480" w:lineRule="auto"/>
              <w:contextualSpacing/>
              <w:jc w:val="center"/>
              <w:rPr>
                <w:rFonts w:ascii="Times New Roman" w:hAnsi="Times New Roman" w:cs="Times New Roman"/>
                <w:b/>
              </w:rPr>
            </w:pPr>
            <w:r w:rsidRPr="009827E3">
              <w:rPr>
                <w:rFonts w:ascii="Times New Roman" w:hAnsi="Times New Roman" w:cs="Times New Roman"/>
                <w:b/>
              </w:rPr>
              <w:t>-</w:t>
            </w:r>
          </w:p>
        </w:tc>
        <w:tc>
          <w:tcPr>
            <w:tcW w:w="658" w:type="dxa"/>
          </w:tcPr>
          <w:p w14:paraId="36C42451" w14:textId="50AAD8C3" w:rsidR="00342720" w:rsidRPr="009827E3" w:rsidRDefault="00537D25" w:rsidP="00F7157F">
            <w:pPr>
              <w:spacing w:line="480" w:lineRule="auto"/>
              <w:contextualSpacing/>
              <w:jc w:val="center"/>
              <w:rPr>
                <w:rFonts w:ascii="Times New Roman" w:hAnsi="Times New Roman" w:cs="Times New Roman"/>
                <w:b/>
              </w:rPr>
            </w:pPr>
            <w:r w:rsidRPr="009827E3">
              <w:rPr>
                <w:rFonts w:ascii="Times New Roman" w:hAnsi="Times New Roman" w:cs="Times New Roman"/>
                <w:b/>
              </w:rPr>
              <w:t>-</w:t>
            </w:r>
          </w:p>
        </w:tc>
      </w:tr>
      <w:tr w:rsidR="00342720" w:rsidRPr="009827E3" w14:paraId="1A611C1F" w14:textId="1DB1F937" w:rsidTr="00537D25">
        <w:tc>
          <w:tcPr>
            <w:tcW w:w="8995" w:type="dxa"/>
            <w:gridSpan w:val="7"/>
          </w:tcPr>
          <w:p w14:paraId="4FB278E3" w14:textId="07CD33FB" w:rsidR="00342720" w:rsidRPr="009827E3" w:rsidRDefault="00342720" w:rsidP="00F7157F">
            <w:pPr>
              <w:spacing w:line="480" w:lineRule="auto"/>
              <w:contextualSpacing/>
              <w:jc w:val="both"/>
              <w:rPr>
                <w:rFonts w:ascii="Times New Roman" w:hAnsi="Times New Roman" w:cs="Times New Roman"/>
                <w:b/>
              </w:rPr>
            </w:pPr>
            <w:r w:rsidRPr="009827E3">
              <w:rPr>
                <w:rFonts w:ascii="Times New Roman" w:hAnsi="Times New Roman" w:cs="Times New Roman"/>
                <w:b/>
              </w:rPr>
              <w:t>(B) Pretreated</w:t>
            </w:r>
            <w:r w:rsidR="00257ED8" w:rsidRPr="009827E3">
              <w:rPr>
                <w:rFonts w:ascii="Times New Roman" w:hAnsi="Times New Roman" w:cs="Times New Roman"/>
                <w:b/>
              </w:rPr>
              <w:t xml:space="preserve"> </w:t>
            </w:r>
            <w:r w:rsidRPr="009827E3">
              <w:rPr>
                <w:rFonts w:ascii="Times New Roman" w:hAnsi="Times New Roman" w:cs="Times New Roman"/>
                <w:b/>
              </w:rPr>
              <w:t xml:space="preserve">Patients </w:t>
            </w:r>
            <w:r w:rsidR="00257ED8" w:rsidRPr="009827E3">
              <w:rPr>
                <w:rFonts w:ascii="Times New Roman" w:hAnsi="Times New Roman" w:cs="Times New Roman"/>
                <w:b/>
              </w:rPr>
              <w:t>(Refractory Cancers)</w:t>
            </w:r>
          </w:p>
        </w:tc>
      </w:tr>
      <w:tr w:rsidR="00342720" w:rsidRPr="009827E3" w14:paraId="608C0740" w14:textId="0CD4885D" w:rsidTr="00537D25">
        <w:tc>
          <w:tcPr>
            <w:tcW w:w="1512" w:type="dxa"/>
          </w:tcPr>
          <w:p w14:paraId="26BCA35B" w14:textId="60BE21D3" w:rsidR="00342720" w:rsidRPr="009827E3" w:rsidRDefault="00342720" w:rsidP="009C6DA9">
            <w:pPr>
              <w:spacing w:line="480" w:lineRule="auto"/>
              <w:contextualSpacing/>
              <w:rPr>
                <w:rFonts w:ascii="Times New Roman" w:hAnsi="Times New Roman" w:cs="Times New Roman"/>
                <w:b/>
              </w:rPr>
            </w:pPr>
            <w:r w:rsidRPr="009827E3">
              <w:rPr>
                <w:rFonts w:ascii="Times New Roman" w:hAnsi="Times New Roman" w:cs="Times New Roman"/>
                <w:b/>
              </w:rPr>
              <w:t>0%</w:t>
            </w:r>
          </w:p>
        </w:tc>
        <w:tc>
          <w:tcPr>
            <w:tcW w:w="1264" w:type="dxa"/>
          </w:tcPr>
          <w:p w14:paraId="2DD3976D" w14:textId="302EC598" w:rsidR="00342720" w:rsidRPr="009827E3" w:rsidRDefault="00342720"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w:t>
            </w:r>
          </w:p>
        </w:tc>
        <w:tc>
          <w:tcPr>
            <w:tcW w:w="1264" w:type="dxa"/>
          </w:tcPr>
          <w:p w14:paraId="2965015F" w14:textId="78730F2B" w:rsidR="00342720" w:rsidRPr="009827E3" w:rsidRDefault="00342720"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w:t>
            </w:r>
          </w:p>
        </w:tc>
        <w:tc>
          <w:tcPr>
            <w:tcW w:w="1265" w:type="dxa"/>
          </w:tcPr>
          <w:p w14:paraId="22F26C03" w14:textId="5CA568BA" w:rsidR="00342720" w:rsidRPr="009827E3" w:rsidRDefault="00342720"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10</w:t>
            </w:r>
          </w:p>
        </w:tc>
        <w:tc>
          <w:tcPr>
            <w:tcW w:w="1691" w:type="dxa"/>
          </w:tcPr>
          <w:p w14:paraId="4926620A" w14:textId="7FE6784A" w:rsidR="00342720" w:rsidRPr="009827E3" w:rsidRDefault="00342720"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1</w:t>
            </w:r>
            <w:r w:rsidR="00A16ADF" w:rsidRPr="009827E3">
              <w:rPr>
                <w:rFonts w:ascii="Times New Roman" w:hAnsi="Times New Roman" w:cs="Times New Roman"/>
                <w:b/>
              </w:rPr>
              <w:t>0</w:t>
            </w:r>
          </w:p>
        </w:tc>
        <w:tc>
          <w:tcPr>
            <w:tcW w:w="1341" w:type="dxa"/>
          </w:tcPr>
          <w:p w14:paraId="08695A6A" w14:textId="69D552D1" w:rsidR="00342720" w:rsidRPr="009827E3" w:rsidRDefault="00342720"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w:t>
            </w:r>
          </w:p>
        </w:tc>
        <w:tc>
          <w:tcPr>
            <w:tcW w:w="658" w:type="dxa"/>
          </w:tcPr>
          <w:p w14:paraId="508020D7" w14:textId="2C41280D" w:rsidR="00342720" w:rsidRPr="009827E3" w:rsidRDefault="00A16ADF"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w:t>
            </w:r>
          </w:p>
        </w:tc>
      </w:tr>
      <w:tr w:rsidR="00342720" w:rsidRPr="009827E3" w14:paraId="77FEA8B1" w14:textId="5E78B5C4" w:rsidTr="00537D25">
        <w:tc>
          <w:tcPr>
            <w:tcW w:w="1512" w:type="dxa"/>
          </w:tcPr>
          <w:p w14:paraId="29DF980B" w14:textId="79248F1D" w:rsidR="00342720" w:rsidRPr="009827E3" w:rsidRDefault="00342720" w:rsidP="009C6DA9">
            <w:pPr>
              <w:spacing w:line="480" w:lineRule="auto"/>
              <w:contextualSpacing/>
              <w:rPr>
                <w:rFonts w:ascii="Times New Roman" w:hAnsi="Times New Roman" w:cs="Times New Roman"/>
                <w:b/>
              </w:rPr>
            </w:pPr>
            <w:r w:rsidRPr="009827E3">
              <w:rPr>
                <w:rFonts w:ascii="Times New Roman" w:hAnsi="Times New Roman" w:cs="Times New Roman"/>
                <w:b/>
              </w:rPr>
              <w:t>33%</w:t>
            </w:r>
          </w:p>
        </w:tc>
        <w:tc>
          <w:tcPr>
            <w:tcW w:w="1264" w:type="dxa"/>
          </w:tcPr>
          <w:p w14:paraId="01D8A867" w14:textId="18553805" w:rsidR="00342720" w:rsidRPr="009827E3" w:rsidRDefault="00342720"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w:t>
            </w:r>
          </w:p>
        </w:tc>
        <w:tc>
          <w:tcPr>
            <w:tcW w:w="1264" w:type="dxa"/>
          </w:tcPr>
          <w:p w14:paraId="6FC1390D" w14:textId="0673F6A6" w:rsidR="00342720" w:rsidRPr="009827E3" w:rsidRDefault="00342720"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w:t>
            </w:r>
          </w:p>
        </w:tc>
        <w:tc>
          <w:tcPr>
            <w:tcW w:w="1265" w:type="dxa"/>
          </w:tcPr>
          <w:p w14:paraId="62B6AC6C" w14:textId="7B2ABA41" w:rsidR="00342720" w:rsidRPr="009827E3" w:rsidRDefault="00342720"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0</w:t>
            </w:r>
          </w:p>
        </w:tc>
        <w:tc>
          <w:tcPr>
            <w:tcW w:w="1691" w:type="dxa"/>
          </w:tcPr>
          <w:p w14:paraId="15019004" w14:textId="21FBB6FE" w:rsidR="00342720" w:rsidRPr="009827E3" w:rsidRDefault="00342720"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0</w:t>
            </w:r>
          </w:p>
        </w:tc>
        <w:tc>
          <w:tcPr>
            <w:tcW w:w="1341" w:type="dxa"/>
          </w:tcPr>
          <w:p w14:paraId="3C0FF262" w14:textId="37D70EF1" w:rsidR="00342720" w:rsidRPr="009827E3" w:rsidRDefault="00342720"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w:t>
            </w:r>
          </w:p>
        </w:tc>
        <w:tc>
          <w:tcPr>
            <w:tcW w:w="658" w:type="dxa"/>
          </w:tcPr>
          <w:p w14:paraId="57E1FBFD" w14:textId="5AAA56BC" w:rsidR="00342720" w:rsidRPr="009827E3" w:rsidRDefault="00A16ADF"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w:t>
            </w:r>
          </w:p>
        </w:tc>
      </w:tr>
      <w:tr w:rsidR="00342720" w:rsidRPr="009827E3" w14:paraId="3D1B5FBE" w14:textId="138D064F" w:rsidTr="00537D25">
        <w:tc>
          <w:tcPr>
            <w:tcW w:w="1512" w:type="dxa"/>
          </w:tcPr>
          <w:p w14:paraId="787EBB62" w14:textId="0A934838" w:rsidR="00342720" w:rsidRPr="009827E3" w:rsidRDefault="00342720" w:rsidP="009C6DA9">
            <w:pPr>
              <w:spacing w:line="480" w:lineRule="auto"/>
              <w:contextualSpacing/>
              <w:rPr>
                <w:rFonts w:ascii="Times New Roman" w:hAnsi="Times New Roman" w:cs="Times New Roman"/>
                <w:b/>
              </w:rPr>
            </w:pPr>
            <w:r w:rsidRPr="009827E3">
              <w:rPr>
                <w:rFonts w:ascii="Times New Roman" w:hAnsi="Times New Roman" w:cs="Times New Roman"/>
                <w:b/>
              </w:rPr>
              <w:t>50%</w:t>
            </w:r>
          </w:p>
        </w:tc>
        <w:tc>
          <w:tcPr>
            <w:tcW w:w="1264" w:type="dxa"/>
          </w:tcPr>
          <w:p w14:paraId="30E78601" w14:textId="3DA972C3" w:rsidR="00342720" w:rsidRPr="009827E3" w:rsidRDefault="00342720"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w:t>
            </w:r>
          </w:p>
        </w:tc>
        <w:tc>
          <w:tcPr>
            <w:tcW w:w="1264" w:type="dxa"/>
          </w:tcPr>
          <w:p w14:paraId="3D0CA151" w14:textId="41702CCC" w:rsidR="00342720" w:rsidRPr="009827E3" w:rsidRDefault="00342720"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w:t>
            </w:r>
          </w:p>
        </w:tc>
        <w:tc>
          <w:tcPr>
            <w:tcW w:w="1265" w:type="dxa"/>
          </w:tcPr>
          <w:p w14:paraId="289568CF" w14:textId="7A93CD54" w:rsidR="00342720" w:rsidRPr="009827E3" w:rsidRDefault="00342720"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9</w:t>
            </w:r>
          </w:p>
        </w:tc>
        <w:tc>
          <w:tcPr>
            <w:tcW w:w="1691" w:type="dxa"/>
          </w:tcPr>
          <w:p w14:paraId="06E29283" w14:textId="50A7F17C" w:rsidR="00342720" w:rsidRPr="009827E3" w:rsidRDefault="00342720"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9</w:t>
            </w:r>
          </w:p>
        </w:tc>
        <w:tc>
          <w:tcPr>
            <w:tcW w:w="1341" w:type="dxa"/>
          </w:tcPr>
          <w:p w14:paraId="03BB0939" w14:textId="5065066C" w:rsidR="00342720" w:rsidRPr="009827E3" w:rsidRDefault="00342720"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w:t>
            </w:r>
          </w:p>
        </w:tc>
        <w:tc>
          <w:tcPr>
            <w:tcW w:w="658" w:type="dxa"/>
          </w:tcPr>
          <w:p w14:paraId="2437BFAB" w14:textId="53CE463C" w:rsidR="00342720" w:rsidRPr="009827E3" w:rsidRDefault="00A16ADF"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w:t>
            </w:r>
          </w:p>
        </w:tc>
      </w:tr>
      <w:tr w:rsidR="00537D25" w:rsidRPr="009827E3" w14:paraId="4A2BBF89" w14:textId="09C0DB17" w:rsidTr="00537D25">
        <w:tc>
          <w:tcPr>
            <w:tcW w:w="1512" w:type="dxa"/>
          </w:tcPr>
          <w:p w14:paraId="244CE24C" w14:textId="4F464969" w:rsidR="00537D25" w:rsidRPr="009827E3" w:rsidRDefault="00537D25" w:rsidP="009C6DA9">
            <w:pPr>
              <w:spacing w:line="480" w:lineRule="auto"/>
              <w:contextualSpacing/>
              <w:rPr>
                <w:rFonts w:ascii="Times New Roman" w:hAnsi="Times New Roman" w:cs="Times New Roman"/>
                <w:b/>
              </w:rPr>
            </w:pPr>
            <w:r w:rsidRPr="009827E3">
              <w:rPr>
                <w:rFonts w:ascii="Times New Roman" w:hAnsi="Times New Roman" w:cs="Times New Roman"/>
                <w:b/>
              </w:rPr>
              <w:t>67%</w:t>
            </w:r>
          </w:p>
        </w:tc>
        <w:tc>
          <w:tcPr>
            <w:tcW w:w="1264" w:type="dxa"/>
          </w:tcPr>
          <w:p w14:paraId="34924D1C" w14:textId="460896A5" w:rsidR="00537D25" w:rsidRPr="009827E3" w:rsidRDefault="00537D25"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w:t>
            </w:r>
          </w:p>
        </w:tc>
        <w:tc>
          <w:tcPr>
            <w:tcW w:w="1264" w:type="dxa"/>
            <w:shd w:val="clear" w:color="auto" w:fill="auto"/>
          </w:tcPr>
          <w:p w14:paraId="6BA4FA4B" w14:textId="705F32D8" w:rsidR="00537D25" w:rsidRPr="009827E3" w:rsidRDefault="00537D25"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w:t>
            </w:r>
          </w:p>
        </w:tc>
        <w:tc>
          <w:tcPr>
            <w:tcW w:w="1265" w:type="dxa"/>
            <w:shd w:val="clear" w:color="auto" w:fill="F4B083" w:themeFill="accent2" w:themeFillTint="99"/>
          </w:tcPr>
          <w:p w14:paraId="33230842" w14:textId="1338FC64" w:rsidR="00537D25" w:rsidRPr="009827E3" w:rsidRDefault="00537D25"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2</w:t>
            </w:r>
          </w:p>
        </w:tc>
        <w:tc>
          <w:tcPr>
            <w:tcW w:w="1691" w:type="dxa"/>
            <w:shd w:val="clear" w:color="auto" w:fill="auto"/>
          </w:tcPr>
          <w:p w14:paraId="62008CF0" w14:textId="55E7F943" w:rsidR="00537D25" w:rsidRPr="009827E3" w:rsidRDefault="00537D25"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2</w:t>
            </w:r>
          </w:p>
        </w:tc>
        <w:tc>
          <w:tcPr>
            <w:tcW w:w="1999" w:type="dxa"/>
            <w:gridSpan w:val="2"/>
            <w:vMerge w:val="restart"/>
          </w:tcPr>
          <w:p w14:paraId="10F79375" w14:textId="77777777" w:rsidR="00537D25" w:rsidRPr="009827E3" w:rsidRDefault="00537D25"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124 / 143 = 86.7%</w:t>
            </w:r>
          </w:p>
          <w:p w14:paraId="46A1BE46" w14:textId="10473A98" w:rsidR="00537D25" w:rsidRPr="009827E3" w:rsidRDefault="00537D25"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(Failure)</w:t>
            </w:r>
          </w:p>
        </w:tc>
      </w:tr>
      <w:tr w:rsidR="00537D25" w:rsidRPr="009827E3" w14:paraId="3799BC5B" w14:textId="460D50C1" w:rsidTr="00537D25">
        <w:tc>
          <w:tcPr>
            <w:tcW w:w="1512" w:type="dxa"/>
          </w:tcPr>
          <w:p w14:paraId="0E9B6E20" w14:textId="567B1C68" w:rsidR="00537D25" w:rsidRPr="009827E3" w:rsidRDefault="00537D25" w:rsidP="009C6DA9">
            <w:pPr>
              <w:spacing w:line="480" w:lineRule="auto"/>
              <w:contextualSpacing/>
              <w:rPr>
                <w:rFonts w:ascii="Times New Roman" w:hAnsi="Times New Roman" w:cs="Times New Roman"/>
                <w:b/>
              </w:rPr>
            </w:pPr>
            <w:r w:rsidRPr="009827E3">
              <w:rPr>
                <w:rFonts w:ascii="Times New Roman" w:hAnsi="Times New Roman" w:cs="Times New Roman"/>
                <w:b/>
              </w:rPr>
              <w:t>100%</w:t>
            </w:r>
          </w:p>
        </w:tc>
        <w:tc>
          <w:tcPr>
            <w:tcW w:w="1264" w:type="dxa"/>
          </w:tcPr>
          <w:p w14:paraId="7BDC6FED" w14:textId="4B2A1FCA" w:rsidR="00537D25" w:rsidRPr="009827E3" w:rsidRDefault="00537D25"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w:t>
            </w:r>
          </w:p>
        </w:tc>
        <w:tc>
          <w:tcPr>
            <w:tcW w:w="1264" w:type="dxa"/>
            <w:shd w:val="clear" w:color="auto" w:fill="auto"/>
          </w:tcPr>
          <w:p w14:paraId="52BEE10A" w14:textId="068048C5" w:rsidR="00537D25" w:rsidRPr="009827E3" w:rsidRDefault="00537D25"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w:t>
            </w:r>
          </w:p>
        </w:tc>
        <w:tc>
          <w:tcPr>
            <w:tcW w:w="1265" w:type="dxa"/>
            <w:shd w:val="clear" w:color="auto" w:fill="F4B083" w:themeFill="accent2" w:themeFillTint="99"/>
          </w:tcPr>
          <w:p w14:paraId="7FCC25E7" w14:textId="7A97DFC4" w:rsidR="00537D25" w:rsidRPr="009827E3" w:rsidRDefault="00537D25" w:rsidP="009C6DA9">
            <w:pPr>
              <w:spacing w:line="480" w:lineRule="auto"/>
              <w:contextualSpacing/>
              <w:jc w:val="center"/>
              <w:rPr>
                <w:rFonts w:ascii="Times New Roman" w:hAnsi="Times New Roman" w:cs="Times New Roman"/>
                <w:bCs/>
              </w:rPr>
            </w:pPr>
            <w:r w:rsidRPr="009827E3">
              <w:rPr>
                <w:rFonts w:ascii="Times New Roman" w:hAnsi="Times New Roman" w:cs="Times New Roman"/>
                <w:bCs/>
              </w:rPr>
              <w:t>122</w:t>
            </w:r>
          </w:p>
        </w:tc>
        <w:tc>
          <w:tcPr>
            <w:tcW w:w="1691" w:type="dxa"/>
            <w:shd w:val="clear" w:color="auto" w:fill="auto"/>
          </w:tcPr>
          <w:p w14:paraId="55D716FD" w14:textId="03F52743" w:rsidR="00537D25" w:rsidRPr="009827E3" w:rsidRDefault="00537D25"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122</w:t>
            </w:r>
          </w:p>
        </w:tc>
        <w:tc>
          <w:tcPr>
            <w:tcW w:w="1999" w:type="dxa"/>
            <w:gridSpan w:val="2"/>
            <w:vMerge/>
          </w:tcPr>
          <w:p w14:paraId="07DFE757" w14:textId="77777777" w:rsidR="00537D25" w:rsidRPr="009827E3" w:rsidRDefault="00537D25" w:rsidP="009C6DA9">
            <w:pPr>
              <w:spacing w:line="480" w:lineRule="auto"/>
              <w:contextualSpacing/>
              <w:jc w:val="center"/>
              <w:rPr>
                <w:rFonts w:ascii="Times New Roman" w:hAnsi="Times New Roman" w:cs="Times New Roman"/>
                <w:b/>
              </w:rPr>
            </w:pPr>
          </w:p>
        </w:tc>
      </w:tr>
      <w:tr w:rsidR="00342720" w:rsidRPr="009827E3" w14:paraId="6F283554" w14:textId="33BAA54F" w:rsidTr="00537D25">
        <w:tc>
          <w:tcPr>
            <w:tcW w:w="1512" w:type="dxa"/>
          </w:tcPr>
          <w:p w14:paraId="122CE8E1" w14:textId="4BFDA4C3" w:rsidR="00342720" w:rsidRPr="009827E3" w:rsidRDefault="00342720" w:rsidP="009C6DA9">
            <w:pPr>
              <w:spacing w:line="480" w:lineRule="auto"/>
              <w:contextualSpacing/>
              <w:rPr>
                <w:rFonts w:ascii="Times New Roman" w:hAnsi="Times New Roman" w:cs="Times New Roman"/>
                <w:b/>
              </w:rPr>
            </w:pPr>
            <w:r w:rsidRPr="009827E3">
              <w:rPr>
                <w:rFonts w:ascii="Times New Roman" w:hAnsi="Times New Roman" w:cs="Times New Roman"/>
                <w:b/>
              </w:rPr>
              <w:t>Overall</w:t>
            </w:r>
          </w:p>
        </w:tc>
        <w:tc>
          <w:tcPr>
            <w:tcW w:w="1264" w:type="dxa"/>
          </w:tcPr>
          <w:p w14:paraId="5FEEAFB1" w14:textId="20D2D969" w:rsidR="00342720" w:rsidRPr="009827E3" w:rsidRDefault="00342720"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w:t>
            </w:r>
          </w:p>
        </w:tc>
        <w:tc>
          <w:tcPr>
            <w:tcW w:w="1264" w:type="dxa"/>
            <w:shd w:val="clear" w:color="auto" w:fill="auto"/>
          </w:tcPr>
          <w:p w14:paraId="62D6FCBB" w14:textId="473A0378" w:rsidR="00342720" w:rsidRPr="009827E3" w:rsidRDefault="00342720"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w:t>
            </w:r>
          </w:p>
        </w:tc>
        <w:tc>
          <w:tcPr>
            <w:tcW w:w="1265" w:type="dxa"/>
            <w:shd w:val="clear" w:color="auto" w:fill="auto"/>
          </w:tcPr>
          <w:p w14:paraId="6CAA6D32" w14:textId="71456C02" w:rsidR="00342720" w:rsidRPr="009827E3" w:rsidRDefault="00342720"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143</w:t>
            </w:r>
          </w:p>
        </w:tc>
        <w:tc>
          <w:tcPr>
            <w:tcW w:w="1691" w:type="dxa"/>
            <w:shd w:val="clear" w:color="auto" w:fill="auto"/>
          </w:tcPr>
          <w:p w14:paraId="612BFA25" w14:textId="393A58A4" w:rsidR="00342720" w:rsidRPr="009827E3" w:rsidRDefault="00342720"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143</w:t>
            </w:r>
          </w:p>
        </w:tc>
        <w:tc>
          <w:tcPr>
            <w:tcW w:w="1341" w:type="dxa"/>
          </w:tcPr>
          <w:p w14:paraId="4F7A7176" w14:textId="52ACF508" w:rsidR="00342720" w:rsidRPr="009827E3" w:rsidRDefault="00A16ADF"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w:t>
            </w:r>
          </w:p>
        </w:tc>
        <w:tc>
          <w:tcPr>
            <w:tcW w:w="658" w:type="dxa"/>
          </w:tcPr>
          <w:p w14:paraId="1A64A417" w14:textId="6AADAA93" w:rsidR="00342720" w:rsidRPr="009827E3" w:rsidRDefault="00A16ADF" w:rsidP="009C6DA9">
            <w:pPr>
              <w:spacing w:line="480" w:lineRule="auto"/>
              <w:contextualSpacing/>
              <w:jc w:val="center"/>
              <w:rPr>
                <w:rFonts w:ascii="Times New Roman" w:hAnsi="Times New Roman" w:cs="Times New Roman"/>
                <w:b/>
              </w:rPr>
            </w:pPr>
            <w:r w:rsidRPr="009827E3">
              <w:rPr>
                <w:rFonts w:ascii="Times New Roman" w:hAnsi="Times New Roman" w:cs="Times New Roman"/>
                <w:b/>
              </w:rPr>
              <w:t>-</w:t>
            </w:r>
          </w:p>
        </w:tc>
      </w:tr>
    </w:tbl>
    <w:p w14:paraId="2C0047A2" w14:textId="77777777" w:rsidR="00857539" w:rsidRPr="009827E3" w:rsidRDefault="00857539" w:rsidP="00857539">
      <w:pPr>
        <w:spacing w:line="480" w:lineRule="auto"/>
        <w:contextualSpacing/>
        <w:jc w:val="both"/>
        <w:rPr>
          <w:rFonts w:ascii="Times New Roman" w:hAnsi="Times New Roman" w:cs="Times New Roman"/>
          <w:b/>
        </w:rPr>
      </w:pPr>
    </w:p>
    <w:p w14:paraId="2488BCF7" w14:textId="0FC25FBC" w:rsidR="00BD2E59" w:rsidRDefault="00BD2E59">
      <w:pPr>
        <w:rPr>
          <w:rFonts w:ascii="Times New Roman" w:hAnsi="Times New Roman" w:cs="Times New Roman"/>
          <w:b/>
        </w:rPr>
      </w:pPr>
      <w:r>
        <w:rPr>
          <w:rFonts w:ascii="Times New Roman" w:hAnsi="Times New Roman" w:cs="Times New Roman"/>
          <w:b/>
        </w:rPr>
        <w:br w:type="page"/>
      </w:r>
    </w:p>
    <w:p w14:paraId="5FA7A2D2" w14:textId="77777777" w:rsidR="00BD2E59" w:rsidRDefault="00BD2E59">
      <w:pPr>
        <w:rPr>
          <w:rFonts w:ascii="Times New Roman" w:hAnsi="Times New Roman" w:cs="Times New Roman"/>
          <w:b/>
        </w:rPr>
        <w:sectPr w:rsidR="00BD2E59" w:rsidSect="00112A02">
          <w:pgSz w:w="11900" w:h="16840"/>
          <w:pgMar w:top="1440" w:right="1440" w:bottom="1440" w:left="1440" w:header="709" w:footer="709" w:gutter="0"/>
          <w:cols w:space="708"/>
          <w:docGrid w:linePitch="360"/>
        </w:sectPr>
      </w:pPr>
    </w:p>
    <w:p w14:paraId="2EDF5FDA" w14:textId="4B48EA7E" w:rsidR="00857539" w:rsidRDefault="00BD2E59">
      <w:pPr>
        <w:rPr>
          <w:rFonts w:ascii="Times New Roman" w:hAnsi="Times New Roman" w:cs="Times New Roman"/>
          <w:b/>
        </w:rPr>
      </w:pPr>
      <w:r>
        <w:rPr>
          <w:rFonts w:ascii="Times New Roman" w:hAnsi="Times New Roman" w:cs="Times New Roman"/>
          <w:b/>
        </w:rPr>
        <w:lastRenderedPageBreak/>
        <w:t>Supplementary Figure S1</w:t>
      </w:r>
    </w:p>
    <w:p w14:paraId="7D47E81C" w14:textId="7D7F975B" w:rsidR="00BD2E59" w:rsidRDefault="00BD2E59">
      <w:pPr>
        <w:rPr>
          <w:rFonts w:ascii="Times New Roman" w:hAnsi="Times New Roman" w:cs="Times New Roman"/>
          <w:b/>
        </w:rPr>
      </w:pPr>
      <w:r>
        <w:rPr>
          <w:rFonts w:ascii="Times New Roman" w:hAnsi="Times New Roman" w:cs="Times New Roman"/>
          <w:b/>
          <w:noProof/>
          <w:lang w:val="en-US"/>
        </w:rPr>
        <w:drawing>
          <wp:anchor distT="0" distB="0" distL="114300" distR="114300" simplePos="0" relativeHeight="251658240" behindDoc="0" locked="0" layoutInCell="1" allowOverlap="1" wp14:anchorId="31CCA521" wp14:editId="1E647421">
            <wp:simplePos x="0" y="0"/>
            <wp:positionH relativeFrom="column">
              <wp:posOffset>-26035</wp:posOffset>
            </wp:positionH>
            <wp:positionV relativeFrom="paragraph">
              <wp:posOffset>203835</wp:posOffset>
            </wp:positionV>
            <wp:extent cx="8686800" cy="14141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1414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0CF8A1" w14:textId="6CA47DEB" w:rsidR="00BD2E59" w:rsidRDefault="00BD2E59">
      <w:pPr>
        <w:rPr>
          <w:rFonts w:ascii="Times New Roman" w:hAnsi="Times New Roman" w:cs="Times New Roman"/>
          <w:b/>
        </w:rPr>
      </w:pPr>
    </w:p>
    <w:p w14:paraId="571BA47A" w14:textId="4FF808C6" w:rsidR="00BD2E59" w:rsidRDefault="00BD2E59">
      <w:pPr>
        <w:rPr>
          <w:rFonts w:ascii="Times New Roman" w:hAnsi="Times New Roman" w:cs="Times New Roman"/>
          <w:b/>
        </w:rPr>
      </w:pPr>
    </w:p>
    <w:p w14:paraId="40AB6CBC" w14:textId="45989C76" w:rsidR="00BD2E59" w:rsidRDefault="00BD2E59">
      <w:pPr>
        <w:rPr>
          <w:rFonts w:ascii="Times New Roman" w:hAnsi="Times New Roman" w:cs="Times New Roman"/>
          <w:b/>
        </w:rPr>
      </w:pPr>
    </w:p>
    <w:p w14:paraId="4AC631B1" w14:textId="0C7CDFB6" w:rsidR="00BD2E59" w:rsidRDefault="00BD2E59">
      <w:pPr>
        <w:rPr>
          <w:rFonts w:ascii="Times New Roman" w:hAnsi="Times New Roman" w:cs="Times New Roman"/>
          <w:b/>
        </w:rPr>
      </w:pPr>
    </w:p>
    <w:p w14:paraId="69A2B624" w14:textId="77777777" w:rsidR="00BD2E59" w:rsidRDefault="00BD2E59">
      <w:pPr>
        <w:rPr>
          <w:rFonts w:ascii="Times New Roman" w:hAnsi="Times New Roman" w:cs="Times New Roman"/>
          <w:b/>
        </w:rPr>
      </w:pPr>
    </w:p>
    <w:p w14:paraId="05454574" w14:textId="4146CDC7" w:rsidR="00BD2E59" w:rsidRDefault="00BD2E59">
      <w:pPr>
        <w:rPr>
          <w:rFonts w:ascii="Times New Roman" w:hAnsi="Times New Roman" w:cs="Times New Roman"/>
          <w:b/>
        </w:rPr>
      </w:pPr>
      <w:r>
        <w:rPr>
          <w:rFonts w:ascii="Times New Roman" w:hAnsi="Times New Roman" w:cs="Times New Roman"/>
          <w:b/>
        </w:rPr>
        <w:br w:type="page"/>
      </w:r>
    </w:p>
    <w:p w14:paraId="3124EECF" w14:textId="77777777" w:rsidR="00BD2E59" w:rsidRDefault="00BD2E59">
      <w:pPr>
        <w:rPr>
          <w:rFonts w:ascii="Times New Roman" w:hAnsi="Times New Roman" w:cs="Times New Roman"/>
          <w:b/>
        </w:rPr>
        <w:sectPr w:rsidR="00BD2E59" w:rsidSect="00112A02">
          <w:pgSz w:w="16840" w:h="11900" w:orient="landscape"/>
          <w:pgMar w:top="1440" w:right="1440" w:bottom="1440" w:left="1440" w:header="709" w:footer="709" w:gutter="0"/>
          <w:cols w:space="708"/>
          <w:docGrid w:linePitch="360"/>
        </w:sectPr>
      </w:pPr>
    </w:p>
    <w:p w14:paraId="07785E2A" w14:textId="20BC507B" w:rsidR="00BD2E59" w:rsidRDefault="00BD2E59">
      <w:pPr>
        <w:rPr>
          <w:rFonts w:ascii="Times New Roman" w:hAnsi="Times New Roman" w:cs="Times New Roman"/>
          <w:b/>
        </w:rPr>
      </w:pPr>
      <w:r>
        <w:rPr>
          <w:rFonts w:ascii="Times New Roman" w:hAnsi="Times New Roman" w:cs="Times New Roman"/>
          <w:b/>
        </w:rPr>
        <w:lastRenderedPageBreak/>
        <w:t>Supplementary Figure S2</w:t>
      </w:r>
    </w:p>
    <w:p w14:paraId="2A2A7924" w14:textId="77C77999" w:rsidR="00BD2E59" w:rsidRPr="00134F65" w:rsidRDefault="00BD2E59" w:rsidP="00134F65">
      <w:pPr>
        <w:rPr>
          <w:rFonts w:ascii="Times New Roman" w:hAnsi="Times New Roman" w:cs="Times New Roman"/>
          <w:b/>
        </w:rPr>
      </w:pPr>
      <w:r>
        <w:rPr>
          <w:rFonts w:ascii="Times New Roman" w:hAnsi="Times New Roman" w:cs="Times New Roman"/>
          <w:b/>
          <w:noProof/>
          <w:lang w:val="en-US"/>
        </w:rPr>
        <w:drawing>
          <wp:anchor distT="0" distB="0" distL="114300" distR="114300" simplePos="0" relativeHeight="251660288" behindDoc="0" locked="0" layoutInCell="1" allowOverlap="1" wp14:anchorId="7DBF4358" wp14:editId="4BE26A91">
            <wp:simplePos x="0" y="0"/>
            <wp:positionH relativeFrom="column">
              <wp:posOffset>0</wp:posOffset>
            </wp:positionH>
            <wp:positionV relativeFrom="paragraph">
              <wp:posOffset>3163</wp:posOffset>
            </wp:positionV>
            <wp:extent cx="5424043" cy="8315864"/>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5424043" cy="8315864"/>
                    </a:xfrm>
                    <a:prstGeom prst="rect">
                      <a:avLst/>
                    </a:prstGeom>
                    <a:noFill/>
                    <a:ln>
                      <a:noFill/>
                    </a:ln>
                  </pic:spPr>
                </pic:pic>
              </a:graphicData>
            </a:graphic>
          </wp:anchor>
        </w:drawing>
      </w:r>
    </w:p>
    <w:p w14:paraId="0065F984" w14:textId="4292DABD" w:rsidR="00BD2E59" w:rsidRDefault="00BD2E59">
      <w:pPr>
        <w:rPr>
          <w:rFonts w:ascii="Times New Roman" w:hAnsi="Times New Roman" w:cs="Times New Roman"/>
          <w:b/>
        </w:rPr>
      </w:pPr>
      <w:r>
        <w:rPr>
          <w:rFonts w:ascii="Times New Roman" w:hAnsi="Times New Roman" w:cs="Times New Roman"/>
          <w:b/>
          <w:noProof/>
          <w:lang w:val="en-US"/>
        </w:rPr>
        <w:lastRenderedPageBreak/>
        <w:drawing>
          <wp:anchor distT="0" distB="0" distL="114300" distR="114300" simplePos="0" relativeHeight="251659264" behindDoc="0" locked="0" layoutInCell="1" allowOverlap="1" wp14:anchorId="34CEBCA2" wp14:editId="31696536">
            <wp:simplePos x="0" y="0"/>
            <wp:positionH relativeFrom="column">
              <wp:posOffset>0</wp:posOffset>
            </wp:positionH>
            <wp:positionV relativeFrom="paragraph">
              <wp:posOffset>0</wp:posOffset>
            </wp:positionV>
            <wp:extent cx="5671613" cy="8695426"/>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hqprint">
                      <a:extLst>
                        <a:ext uri="{28A0092B-C50C-407E-A947-70E740481C1C}">
                          <a14:useLocalDpi xmlns:a14="http://schemas.microsoft.com/office/drawing/2010/main" val="0"/>
                        </a:ext>
                      </a:extLst>
                    </a:blip>
                    <a:srcRect/>
                    <a:stretch>
                      <a:fillRect/>
                    </a:stretch>
                  </pic:blipFill>
                  <pic:spPr bwMode="auto">
                    <a:xfrm>
                      <a:off x="0" y="0"/>
                      <a:ext cx="5671613" cy="8695426"/>
                    </a:xfrm>
                    <a:prstGeom prst="rect">
                      <a:avLst/>
                    </a:prstGeom>
                    <a:noFill/>
                    <a:ln>
                      <a:noFill/>
                    </a:ln>
                  </pic:spPr>
                </pic:pic>
              </a:graphicData>
            </a:graphic>
          </wp:anchor>
        </w:drawing>
      </w:r>
    </w:p>
    <w:sectPr w:rsidR="00BD2E59" w:rsidSect="00112A02">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ED7CB" w14:textId="77777777" w:rsidR="00334989" w:rsidRDefault="00334989" w:rsidP="00AE7126">
      <w:r>
        <w:separator/>
      </w:r>
    </w:p>
  </w:endnote>
  <w:endnote w:type="continuationSeparator" w:id="0">
    <w:p w14:paraId="3419450D" w14:textId="77777777" w:rsidR="00334989" w:rsidRDefault="00334989" w:rsidP="00AE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04A38" w14:textId="7B21E43F" w:rsidR="001F3173" w:rsidRPr="00D77E7C" w:rsidRDefault="001F3173" w:rsidP="00D77E7C">
    <w:pPr>
      <w:pStyle w:val="Footer"/>
      <w:jc w:val="center"/>
      <w:rPr>
        <w:rFonts w:ascii="Times New Roman" w:hAnsi="Times New Roman" w:cs="Times New Roman"/>
        <w:sz w:val="20"/>
        <w:szCs w:val="20"/>
      </w:rPr>
    </w:pPr>
    <w:r w:rsidRPr="00D77E7C">
      <w:rPr>
        <w:rFonts w:ascii="Times New Roman" w:hAnsi="Times New Roman" w:cs="Times New Roman"/>
        <w:sz w:val="20"/>
        <w:szCs w:val="20"/>
      </w:rPr>
      <w:t xml:space="preserve">Page </w:t>
    </w:r>
    <w:r w:rsidRPr="00D77E7C">
      <w:rPr>
        <w:rFonts w:ascii="Times New Roman" w:hAnsi="Times New Roman" w:cs="Times New Roman"/>
        <w:b/>
        <w:bCs/>
        <w:sz w:val="20"/>
        <w:szCs w:val="20"/>
      </w:rPr>
      <w:fldChar w:fldCharType="begin"/>
    </w:r>
    <w:r w:rsidRPr="00D77E7C">
      <w:rPr>
        <w:rFonts w:ascii="Times New Roman" w:hAnsi="Times New Roman" w:cs="Times New Roman"/>
        <w:b/>
        <w:bCs/>
        <w:sz w:val="20"/>
        <w:szCs w:val="20"/>
      </w:rPr>
      <w:instrText xml:space="preserve"> PAGE  \* Arabic  \* MERGEFORMAT </w:instrText>
    </w:r>
    <w:r w:rsidRPr="00D77E7C">
      <w:rPr>
        <w:rFonts w:ascii="Times New Roman" w:hAnsi="Times New Roman" w:cs="Times New Roman"/>
        <w:b/>
        <w:bCs/>
        <w:sz w:val="20"/>
        <w:szCs w:val="20"/>
      </w:rPr>
      <w:fldChar w:fldCharType="separate"/>
    </w:r>
    <w:r w:rsidR="00D422A5">
      <w:rPr>
        <w:rFonts w:ascii="Times New Roman" w:hAnsi="Times New Roman" w:cs="Times New Roman"/>
        <w:b/>
        <w:bCs/>
        <w:noProof/>
        <w:sz w:val="20"/>
        <w:szCs w:val="20"/>
      </w:rPr>
      <w:t>1</w:t>
    </w:r>
    <w:r w:rsidRPr="00D77E7C">
      <w:rPr>
        <w:rFonts w:ascii="Times New Roman" w:hAnsi="Times New Roman" w:cs="Times New Roman"/>
        <w:b/>
        <w:bCs/>
        <w:sz w:val="20"/>
        <w:szCs w:val="20"/>
      </w:rPr>
      <w:fldChar w:fldCharType="end"/>
    </w:r>
    <w:r w:rsidRPr="00D77E7C">
      <w:rPr>
        <w:rFonts w:ascii="Times New Roman" w:hAnsi="Times New Roman" w:cs="Times New Roman"/>
        <w:sz w:val="20"/>
        <w:szCs w:val="20"/>
      </w:rPr>
      <w:t xml:space="preserve"> of </w:t>
    </w:r>
    <w:r w:rsidRPr="00D77E7C">
      <w:rPr>
        <w:rFonts w:ascii="Times New Roman" w:hAnsi="Times New Roman" w:cs="Times New Roman"/>
        <w:b/>
        <w:bCs/>
        <w:sz w:val="20"/>
        <w:szCs w:val="20"/>
      </w:rPr>
      <w:fldChar w:fldCharType="begin"/>
    </w:r>
    <w:r w:rsidRPr="00D77E7C">
      <w:rPr>
        <w:rFonts w:ascii="Times New Roman" w:hAnsi="Times New Roman" w:cs="Times New Roman"/>
        <w:b/>
        <w:bCs/>
        <w:sz w:val="20"/>
        <w:szCs w:val="20"/>
      </w:rPr>
      <w:instrText xml:space="preserve"> NUMPAGES  \* Arabic  \* MERGEFORMAT </w:instrText>
    </w:r>
    <w:r w:rsidRPr="00D77E7C">
      <w:rPr>
        <w:rFonts w:ascii="Times New Roman" w:hAnsi="Times New Roman" w:cs="Times New Roman"/>
        <w:b/>
        <w:bCs/>
        <w:sz w:val="20"/>
        <w:szCs w:val="20"/>
      </w:rPr>
      <w:fldChar w:fldCharType="separate"/>
    </w:r>
    <w:r w:rsidR="00D422A5">
      <w:rPr>
        <w:rFonts w:ascii="Times New Roman" w:hAnsi="Times New Roman" w:cs="Times New Roman"/>
        <w:b/>
        <w:bCs/>
        <w:noProof/>
        <w:sz w:val="20"/>
        <w:szCs w:val="20"/>
      </w:rPr>
      <w:t>12</w:t>
    </w:r>
    <w:r w:rsidRPr="00D77E7C">
      <w:rPr>
        <w:rFonts w:ascii="Times New Roman" w:hAnsi="Times New Roman" w:cs="Times New Roman"/>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E58A" w14:textId="0698E412" w:rsidR="001F3173" w:rsidRDefault="001F3173" w:rsidP="00B15CC6">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D422A5">
      <w:rPr>
        <w:b/>
        <w:bCs/>
        <w:noProof/>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422A5">
      <w:rPr>
        <w:b/>
        <w:bCs/>
        <w:noProof/>
      </w:rPr>
      <w:t>12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842C4" w14:textId="77777777" w:rsidR="00334989" w:rsidRDefault="00334989" w:rsidP="00AE7126">
      <w:r>
        <w:separator/>
      </w:r>
    </w:p>
  </w:footnote>
  <w:footnote w:type="continuationSeparator" w:id="0">
    <w:p w14:paraId="7DFC2721" w14:textId="77777777" w:rsidR="00334989" w:rsidRDefault="00334989" w:rsidP="00AE7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69EAB" w14:textId="77777777" w:rsidR="001F3173" w:rsidRPr="00D77E7C" w:rsidRDefault="001F3173" w:rsidP="00D77E7C">
    <w:pPr>
      <w:pStyle w:val="Header"/>
      <w:jc w:val="center"/>
      <w:rPr>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D339BC"/>
    <w:multiLevelType w:val="multilevel"/>
    <w:tmpl w:val="EDF0A5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FA02EC"/>
    <w:multiLevelType w:val="hybridMultilevel"/>
    <w:tmpl w:val="2F0EBCDE"/>
    <w:lvl w:ilvl="0" w:tplc="541AC6FC">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FE17BB7"/>
    <w:multiLevelType w:val="hybridMultilevel"/>
    <w:tmpl w:val="501C99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23B484A"/>
    <w:multiLevelType w:val="hybridMultilevel"/>
    <w:tmpl w:val="9A2AC27E"/>
    <w:lvl w:ilvl="0" w:tplc="024C733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33550F95"/>
    <w:multiLevelType w:val="hybridMultilevel"/>
    <w:tmpl w:val="ACAE0E00"/>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33225E"/>
    <w:multiLevelType w:val="hybridMultilevel"/>
    <w:tmpl w:val="8E0036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5A244FE"/>
    <w:multiLevelType w:val="hybridMultilevel"/>
    <w:tmpl w:val="06008A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3655268E"/>
    <w:multiLevelType w:val="hybridMultilevel"/>
    <w:tmpl w:val="EC38CD08"/>
    <w:lvl w:ilvl="0" w:tplc="CD98DD50">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890ED0"/>
    <w:multiLevelType w:val="hybridMultilevel"/>
    <w:tmpl w:val="0D54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C122E4"/>
    <w:multiLevelType w:val="multilevel"/>
    <w:tmpl w:val="1F625C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F1F2A26"/>
    <w:multiLevelType w:val="hybridMultilevel"/>
    <w:tmpl w:val="41BAE0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F9378D5"/>
    <w:multiLevelType w:val="hybridMultilevel"/>
    <w:tmpl w:val="D1E24D7C"/>
    <w:lvl w:ilvl="0" w:tplc="40090001">
      <w:start w:val="1"/>
      <w:numFmt w:val="bullet"/>
      <w:lvlText w:val=""/>
      <w:lvlJc w:val="left"/>
      <w:pPr>
        <w:ind w:left="3600" w:hanging="360"/>
      </w:pPr>
      <w:rPr>
        <w:rFonts w:ascii="Symbol" w:hAnsi="Symbol" w:hint="default"/>
      </w:rPr>
    </w:lvl>
    <w:lvl w:ilvl="1" w:tplc="40090003" w:tentative="1">
      <w:start w:val="1"/>
      <w:numFmt w:val="bullet"/>
      <w:lvlText w:val="o"/>
      <w:lvlJc w:val="left"/>
      <w:pPr>
        <w:ind w:left="4320" w:hanging="360"/>
      </w:pPr>
      <w:rPr>
        <w:rFonts w:ascii="Courier New" w:hAnsi="Courier New" w:cs="Courier New" w:hint="default"/>
      </w:rPr>
    </w:lvl>
    <w:lvl w:ilvl="2" w:tplc="40090005" w:tentative="1">
      <w:start w:val="1"/>
      <w:numFmt w:val="bullet"/>
      <w:lvlText w:val=""/>
      <w:lvlJc w:val="left"/>
      <w:pPr>
        <w:ind w:left="5040" w:hanging="360"/>
      </w:pPr>
      <w:rPr>
        <w:rFonts w:ascii="Wingdings" w:hAnsi="Wingdings" w:hint="default"/>
      </w:rPr>
    </w:lvl>
    <w:lvl w:ilvl="3" w:tplc="40090001" w:tentative="1">
      <w:start w:val="1"/>
      <w:numFmt w:val="bullet"/>
      <w:lvlText w:val=""/>
      <w:lvlJc w:val="left"/>
      <w:pPr>
        <w:ind w:left="5760" w:hanging="360"/>
      </w:pPr>
      <w:rPr>
        <w:rFonts w:ascii="Symbol" w:hAnsi="Symbol" w:hint="default"/>
      </w:rPr>
    </w:lvl>
    <w:lvl w:ilvl="4" w:tplc="40090003" w:tentative="1">
      <w:start w:val="1"/>
      <w:numFmt w:val="bullet"/>
      <w:lvlText w:val="o"/>
      <w:lvlJc w:val="left"/>
      <w:pPr>
        <w:ind w:left="6480" w:hanging="360"/>
      </w:pPr>
      <w:rPr>
        <w:rFonts w:ascii="Courier New" w:hAnsi="Courier New" w:cs="Courier New" w:hint="default"/>
      </w:rPr>
    </w:lvl>
    <w:lvl w:ilvl="5" w:tplc="40090005" w:tentative="1">
      <w:start w:val="1"/>
      <w:numFmt w:val="bullet"/>
      <w:lvlText w:val=""/>
      <w:lvlJc w:val="left"/>
      <w:pPr>
        <w:ind w:left="7200" w:hanging="360"/>
      </w:pPr>
      <w:rPr>
        <w:rFonts w:ascii="Wingdings" w:hAnsi="Wingdings" w:hint="default"/>
      </w:rPr>
    </w:lvl>
    <w:lvl w:ilvl="6" w:tplc="40090001" w:tentative="1">
      <w:start w:val="1"/>
      <w:numFmt w:val="bullet"/>
      <w:lvlText w:val=""/>
      <w:lvlJc w:val="left"/>
      <w:pPr>
        <w:ind w:left="7920" w:hanging="360"/>
      </w:pPr>
      <w:rPr>
        <w:rFonts w:ascii="Symbol" w:hAnsi="Symbol" w:hint="default"/>
      </w:rPr>
    </w:lvl>
    <w:lvl w:ilvl="7" w:tplc="40090003" w:tentative="1">
      <w:start w:val="1"/>
      <w:numFmt w:val="bullet"/>
      <w:lvlText w:val="o"/>
      <w:lvlJc w:val="left"/>
      <w:pPr>
        <w:ind w:left="8640" w:hanging="360"/>
      </w:pPr>
      <w:rPr>
        <w:rFonts w:ascii="Courier New" w:hAnsi="Courier New" w:cs="Courier New" w:hint="default"/>
      </w:rPr>
    </w:lvl>
    <w:lvl w:ilvl="8" w:tplc="40090005" w:tentative="1">
      <w:start w:val="1"/>
      <w:numFmt w:val="bullet"/>
      <w:lvlText w:val=""/>
      <w:lvlJc w:val="left"/>
      <w:pPr>
        <w:ind w:left="9360" w:hanging="360"/>
      </w:pPr>
      <w:rPr>
        <w:rFonts w:ascii="Wingdings" w:hAnsi="Wingdings" w:hint="default"/>
      </w:rPr>
    </w:lvl>
  </w:abstractNum>
  <w:num w:numId="1">
    <w:abstractNumId w:val="5"/>
  </w:num>
  <w:num w:numId="2">
    <w:abstractNumId w:val="0"/>
  </w:num>
  <w:num w:numId="3">
    <w:abstractNumId w:val="8"/>
  </w:num>
  <w:num w:numId="4">
    <w:abstractNumId w:val="11"/>
  </w:num>
  <w:num w:numId="5">
    <w:abstractNumId w:val="2"/>
  </w:num>
  <w:num w:numId="6">
    <w:abstractNumId w:val="4"/>
  </w:num>
  <w:num w:numId="7">
    <w:abstractNumId w:val="6"/>
  </w:num>
  <w:num w:numId="8">
    <w:abstractNumId w:val="3"/>
  </w:num>
  <w:num w:numId="9">
    <w:abstractNumId w:val="10"/>
  </w:num>
  <w:num w:numId="10">
    <w:abstractNumId w:val="12"/>
  </w:num>
  <w:num w:numId="11">
    <w:abstractNumId w:val="7"/>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CD"/>
    <w:rsid w:val="00000A94"/>
    <w:rsid w:val="00001FBF"/>
    <w:rsid w:val="000020A8"/>
    <w:rsid w:val="000059EC"/>
    <w:rsid w:val="00007557"/>
    <w:rsid w:val="0001132B"/>
    <w:rsid w:val="0001468A"/>
    <w:rsid w:val="00016BCC"/>
    <w:rsid w:val="00020720"/>
    <w:rsid w:val="00020D5D"/>
    <w:rsid w:val="00022E4E"/>
    <w:rsid w:val="000234F7"/>
    <w:rsid w:val="00025351"/>
    <w:rsid w:val="00026895"/>
    <w:rsid w:val="000274FE"/>
    <w:rsid w:val="00027738"/>
    <w:rsid w:val="00031521"/>
    <w:rsid w:val="00031C98"/>
    <w:rsid w:val="00033064"/>
    <w:rsid w:val="00033972"/>
    <w:rsid w:val="00041364"/>
    <w:rsid w:val="00041472"/>
    <w:rsid w:val="000418D2"/>
    <w:rsid w:val="00045424"/>
    <w:rsid w:val="0004614F"/>
    <w:rsid w:val="00050240"/>
    <w:rsid w:val="00055760"/>
    <w:rsid w:val="00056130"/>
    <w:rsid w:val="00057ECB"/>
    <w:rsid w:val="00064E22"/>
    <w:rsid w:val="000732B1"/>
    <w:rsid w:val="00074AD7"/>
    <w:rsid w:val="00075819"/>
    <w:rsid w:val="000762F2"/>
    <w:rsid w:val="00083653"/>
    <w:rsid w:val="000855A5"/>
    <w:rsid w:val="00090903"/>
    <w:rsid w:val="00090DCF"/>
    <w:rsid w:val="0009127D"/>
    <w:rsid w:val="00091E49"/>
    <w:rsid w:val="00092A26"/>
    <w:rsid w:val="00092E64"/>
    <w:rsid w:val="00096567"/>
    <w:rsid w:val="00097724"/>
    <w:rsid w:val="000A04EB"/>
    <w:rsid w:val="000A412E"/>
    <w:rsid w:val="000A4546"/>
    <w:rsid w:val="000A49AB"/>
    <w:rsid w:val="000A4D5A"/>
    <w:rsid w:val="000A5A8D"/>
    <w:rsid w:val="000B0473"/>
    <w:rsid w:val="000B4890"/>
    <w:rsid w:val="000B5055"/>
    <w:rsid w:val="000B6773"/>
    <w:rsid w:val="000B67D9"/>
    <w:rsid w:val="000B732C"/>
    <w:rsid w:val="000B76DC"/>
    <w:rsid w:val="000B77E3"/>
    <w:rsid w:val="000C0349"/>
    <w:rsid w:val="000C0B41"/>
    <w:rsid w:val="000C0F9F"/>
    <w:rsid w:val="000C1E32"/>
    <w:rsid w:val="000C1F4F"/>
    <w:rsid w:val="000C368F"/>
    <w:rsid w:val="000C39BB"/>
    <w:rsid w:val="000C40DF"/>
    <w:rsid w:val="000D04D6"/>
    <w:rsid w:val="000D0A97"/>
    <w:rsid w:val="000D1B7E"/>
    <w:rsid w:val="000D2849"/>
    <w:rsid w:val="000D2BBE"/>
    <w:rsid w:val="000D4B8E"/>
    <w:rsid w:val="000D5672"/>
    <w:rsid w:val="000D69BF"/>
    <w:rsid w:val="000D69FC"/>
    <w:rsid w:val="000E057D"/>
    <w:rsid w:val="000E1CFC"/>
    <w:rsid w:val="000E3087"/>
    <w:rsid w:val="000E34C4"/>
    <w:rsid w:val="000E565B"/>
    <w:rsid w:val="000E70A1"/>
    <w:rsid w:val="000F0847"/>
    <w:rsid w:val="000F08F1"/>
    <w:rsid w:val="000F0B6D"/>
    <w:rsid w:val="000F34E3"/>
    <w:rsid w:val="000F3A9B"/>
    <w:rsid w:val="000F46CE"/>
    <w:rsid w:val="000F645F"/>
    <w:rsid w:val="000F6936"/>
    <w:rsid w:val="00100802"/>
    <w:rsid w:val="00101A2D"/>
    <w:rsid w:val="00102AAB"/>
    <w:rsid w:val="00103C74"/>
    <w:rsid w:val="00104EAA"/>
    <w:rsid w:val="00105200"/>
    <w:rsid w:val="00105B1A"/>
    <w:rsid w:val="00106B5B"/>
    <w:rsid w:val="00107035"/>
    <w:rsid w:val="00107AEF"/>
    <w:rsid w:val="00107B3D"/>
    <w:rsid w:val="00112A02"/>
    <w:rsid w:val="00114A1F"/>
    <w:rsid w:val="001162C2"/>
    <w:rsid w:val="00116437"/>
    <w:rsid w:val="00116865"/>
    <w:rsid w:val="00120F19"/>
    <w:rsid w:val="001238D0"/>
    <w:rsid w:val="00127287"/>
    <w:rsid w:val="00127328"/>
    <w:rsid w:val="00130ADE"/>
    <w:rsid w:val="0013347F"/>
    <w:rsid w:val="00133FC0"/>
    <w:rsid w:val="00134A65"/>
    <w:rsid w:val="00134F65"/>
    <w:rsid w:val="0013711C"/>
    <w:rsid w:val="00137AAB"/>
    <w:rsid w:val="001409AC"/>
    <w:rsid w:val="0014131A"/>
    <w:rsid w:val="001415D1"/>
    <w:rsid w:val="0014194D"/>
    <w:rsid w:val="00141D69"/>
    <w:rsid w:val="00144FCF"/>
    <w:rsid w:val="001504A9"/>
    <w:rsid w:val="00150C6D"/>
    <w:rsid w:val="0015307D"/>
    <w:rsid w:val="00156931"/>
    <w:rsid w:val="00160D42"/>
    <w:rsid w:val="00161FFC"/>
    <w:rsid w:val="00162049"/>
    <w:rsid w:val="00162B83"/>
    <w:rsid w:val="00164ED6"/>
    <w:rsid w:val="00166812"/>
    <w:rsid w:val="00175784"/>
    <w:rsid w:val="001762FA"/>
    <w:rsid w:val="00190B25"/>
    <w:rsid w:val="0019172B"/>
    <w:rsid w:val="0019367F"/>
    <w:rsid w:val="00193E9B"/>
    <w:rsid w:val="0019678B"/>
    <w:rsid w:val="00196CCE"/>
    <w:rsid w:val="00197578"/>
    <w:rsid w:val="00197729"/>
    <w:rsid w:val="001A2FC5"/>
    <w:rsid w:val="001A3CA1"/>
    <w:rsid w:val="001A5DD5"/>
    <w:rsid w:val="001B003E"/>
    <w:rsid w:val="001B3A58"/>
    <w:rsid w:val="001B4F3B"/>
    <w:rsid w:val="001B63E1"/>
    <w:rsid w:val="001B7DAD"/>
    <w:rsid w:val="001C2958"/>
    <w:rsid w:val="001C2FB9"/>
    <w:rsid w:val="001C30BF"/>
    <w:rsid w:val="001C510F"/>
    <w:rsid w:val="001C535D"/>
    <w:rsid w:val="001C6C7C"/>
    <w:rsid w:val="001C7C2F"/>
    <w:rsid w:val="001D09E9"/>
    <w:rsid w:val="001D1516"/>
    <w:rsid w:val="001D5C4C"/>
    <w:rsid w:val="001D6137"/>
    <w:rsid w:val="001D7703"/>
    <w:rsid w:val="001D7896"/>
    <w:rsid w:val="001E0219"/>
    <w:rsid w:val="001E0D20"/>
    <w:rsid w:val="001E4B98"/>
    <w:rsid w:val="001E70DD"/>
    <w:rsid w:val="001F017C"/>
    <w:rsid w:val="001F1421"/>
    <w:rsid w:val="001F1700"/>
    <w:rsid w:val="001F3173"/>
    <w:rsid w:val="001F5083"/>
    <w:rsid w:val="001F5A5A"/>
    <w:rsid w:val="001F69E0"/>
    <w:rsid w:val="001F6DE1"/>
    <w:rsid w:val="001F708C"/>
    <w:rsid w:val="001F751C"/>
    <w:rsid w:val="00200173"/>
    <w:rsid w:val="00201C63"/>
    <w:rsid w:val="00203E37"/>
    <w:rsid w:val="00205290"/>
    <w:rsid w:val="00205DE7"/>
    <w:rsid w:val="00206C1D"/>
    <w:rsid w:val="00207F89"/>
    <w:rsid w:val="00213425"/>
    <w:rsid w:val="002155F1"/>
    <w:rsid w:val="002166D4"/>
    <w:rsid w:val="00216A3A"/>
    <w:rsid w:val="00223A01"/>
    <w:rsid w:val="00223CF4"/>
    <w:rsid w:val="00225549"/>
    <w:rsid w:val="0022586E"/>
    <w:rsid w:val="002279EB"/>
    <w:rsid w:val="00230C15"/>
    <w:rsid w:val="00233CE8"/>
    <w:rsid w:val="002340DD"/>
    <w:rsid w:val="00235AC7"/>
    <w:rsid w:val="0023691E"/>
    <w:rsid w:val="00237330"/>
    <w:rsid w:val="00244471"/>
    <w:rsid w:val="00244764"/>
    <w:rsid w:val="00244B83"/>
    <w:rsid w:val="00244F6C"/>
    <w:rsid w:val="00245449"/>
    <w:rsid w:val="00247489"/>
    <w:rsid w:val="00247CDC"/>
    <w:rsid w:val="00247D4E"/>
    <w:rsid w:val="00250A43"/>
    <w:rsid w:val="00251F83"/>
    <w:rsid w:val="00254A27"/>
    <w:rsid w:val="00257ED8"/>
    <w:rsid w:val="00260617"/>
    <w:rsid w:val="00261AB7"/>
    <w:rsid w:val="002628F1"/>
    <w:rsid w:val="0026336B"/>
    <w:rsid w:val="00263B29"/>
    <w:rsid w:val="00263D26"/>
    <w:rsid w:val="00265149"/>
    <w:rsid w:val="00266BC5"/>
    <w:rsid w:val="002673DF"/>
    <w:rsid w:val="002700F2"/>
    <w:rsid w:val="00270E45"/>
    <w:rsid w:val="00271DC6"/>
    <w:rsid w:val="00273DDC"/>
    <w:rsid w:val="00274909"/>
    <w:rsid w:val="00277700"/>
    <w:rsid w:val="00280901"/>
    <w:rsid w:val="00280F2A"/>
    <w:rsid w:val="00283314"/>
    <w:rsid w:val="00286D64"/>
    <w:rsid w:val="00290763"/>
    <w:rsid w:val="00292E3E"/>
    <w:rsid w:val="00294376"/>
    <w:rsid w:val="002A0A01"/>
    <w:rsid w:val="002A2079"/>
    <w:rsid w:val="002A27D6"/>
    <w:rsid w:val="002A4B31"/>
    <w:rsid w:val="002A6776"/>
    <w:rsid w:val="002B06DA"/>
    <w:rsid w:val="002B08A5"/>
    <w:rsid w:val="002B1078"/>
    <w:rsid w:val="002B36DF"/>
    <w:rsid w:val="002B3D29"/>
    <w:rsid w:val="002B5FED"/>
    <w:rsid w:val="002C0F78"/>
    <w:rsid w:val="002C1469"/>
    <w:rsid w:val="002C34B6"/>
    <w:rsid w:val="002C3763"/>
    <w:rsid w:val="002C4A42"/>
    <w:rsid w:val="002C54C9"/>
    <w:rsid w:val="002C59CB"/>
    <w:rsid w:val="002D0CD4"/>
    <w:rsid w:val="002D1158"/>
    <w:rsid w:val="002D19E3"/>
    <w:rsid w:val="002D2340"/>
    <w:rsid w:val="002D461B"/>
    <w:rsid w:val="002D6428"/>
    <w:rsid w:val="002D65ED"/>
    <w:rsid w:val="002E01DE"/>
    <w:rsid w:val="002E1DF1"/>
    <w:rsid w:val="002F1642"/>
    <w:rsid w:val="002F4D41"/>
    <w:rsid w:val="002F57E7"/>
    <w:rsid w:val="002F5997"/>
    <w:rsid w:val="002F7A4C"/>
    <w:rsid w:val="00300281"/>
    <w:rsid w:val="0030251C"/>
    <w:rsid w:val="003043B1"/>
    <w:rsid w:val="00307E59"/>
    <w:rsid w:val="00313DA5"/>
    <w:rsid w:val="0031435C"/>
    <w:rsid w:val="00314CBF"/>
    <w:rsid w:val="00316225"/>
    <w:rsid w:val="0032072D"/>
    <w:rsid w:val="00320AB6"/>
    <w:rsid w:val="00326EAC"/>
    <w:rsid w:val="00327327"/>
    <w:rsid w:val="003275EA"/>
    <w:rsid w:val="0032768F"/>
    <w:rsid w:val="00327B4A"/>
    <w:rsid w:val="00333757"/>
    <w:rsid w:val="0033386E"/>
    <w:rsid w:val="00333D76"/>
    <w:rsid w:val="00334989"/>
    <w:rsid w:val="00336B72"/>
    <w:rsid w:val="003371A9"/>
    <w:rsid w:val="00340154"/>
    <w:rsid w:val="00340A3D"/>
    <w:rsid w:val="00340A8B"/>
    <w:rsid w:val="0034216F"/>
    <w:rsid w:val="00342720"/>
    <w:rsid w:val="00344DD2"/>
    <w:rsid w:val="003457AE"/>
    <w:rsid w:val="0034768C"/>
    <w:rsid w:val="00351013"/>
    <w:rsid w:val="00351719"/>
    <w:rsid w:val="00351FC1"/>
    <w:rsid w:val="0035266F"/>
    <w:rsid w:val="00354BF3"/>
    <w:rsid w:val="00354DAE"/>
    <w:rsid w:val="00354DF7"/>
    <w:rsid w:val="00363A30"/>
    <w:rsid w:val="00367051"/>
    <w:rsid w:val="00372320"/>
    <w:rsid w:val="00373890"/>
    <w:rsid w:val="00374822"/>
    <w:rsid w:val="00374B55"/>
    <w:rsid w:val="003779B7"/>
    <w:rsid w:val="00382097"/>
    <w:rsid w:val="003838A3"/>
    <w:rsid w:val="003912F4"/>
    <w:rsid w:val="003924D0"/>
    <w:rsid w:val="0039264E"/>
    <w:rsid w:val="003927A9"/>
    <w:rsid w:val="00393A9C"/>
    <w:rsid w:val="003941B0"/>
    <w:rsid w:val="0039697B"/>
    <w:rsid w:val="00397477"/>
    <w:rsid w:val="00397513"/>
    <w:rsid w:val="003A037A"/>
    <w:rsid w:val="003A2986"/>
    <w:rsid w:val="003A343C"/>
    <w:rsid w:val="003A4B1C"/>
    <w:rsid w:val="003A5797"/>
    <w:rsid w:val="003A7DB2"/>
    <w:rsid w:val="003B39C0"/>
    <w:rsid w:val="003B3D11"/>
    <w:rsid w:val="003B54FA"/>
    <w:rsid w:val="003B573C"/>
    <w:rsid w:val="003B6574"/>
    <w:rsid w:val="003C1FB0"/>
    <w:rsid w:val="003C3DB8"/>
    <w:rsid w:val="003C4B30"/>
    <w:rsid w:val="003C4C4B"/>
    <w:rsid w:val="003C62C7"/>
    <w:rsid w:val="003C6CD3"/>
    <w:rsid w:val="003C76CE"/>
    <w:rsid w:val="003D0646"/>
    <w:rsid w:val="003D12BE"/>
    <w:rsid w:val="003D12EF"/>
    <w:rsid w:val="003D145D"/>
    <w:rsid w:val="003D1A3D"/>
    <w:rsid w:val="003D37A4"/>
    <w:rsid w:val="003D446C"/>
    <w:rsid w:val="003D4CEA"/>
    <w:rsid w:val="003D5B0F"/>
    <w:rsid w:val="003D6D6A"/>
    <w:rsid w:val="003D7370"/>
    <w:rsid w:val="003E0436"/>
    <w:rsid w:val="003E0B8C"/>
    <w:rsid w:val="003E26AC"/>
    <w:rsid w:val="003E6F53"/>
    <w:rsid w:val="003E712C"/>
    <w:rsid w:val="003E71EC"/>
    <w:rsid w:val="003E7EAE"/>
    <w:rsid w:val="003F186E"/>
    <w:rsid w:val="003F2219"/>
    <w:rsid w:val="003F5240"/>
    <w:rsid w:val="00401242"/>
    <w:rsid w:val="00401C36"/>
    <w:rsid w:val="004027C6"/>
    <w:rsid w:val="00404A1E"/>
    <w:rsid w:val="004056D0"/>
    <w:rsid w:val="00405B18"/>
    <w:rsid w:val="00407B2E"/>
    <w:rsid w:val="0041120A"/>
    <w:rsid w:val="0041144B"/>
    <w:rsid w:val="00412D4C"/>
    <w:rsid w:val="004135E2"/>
    <w:rsid w:val="004226CA"/>
    <w:rsid w:val="00422A9C"/>
    <w:rsid w:val="004246DB"/>
    <w:rsid w:val="00426E4E"/>
    <w:rsid w:val="004300F1"/>
    <w:rsid w:val="00437155"/>
    <w:rsid w:val="00443061"/>
    <w:rsid w:val="00443BC6"/>
    <w:rsid w:val="0044513E"/>
    <w:rsid w:val="004456BC"/>
    <w:rsid w:val="00445997"/>
    <w:rsid w:val="0044619F"/>
    <w:rsid w:val="004474EC"/>
    <w:rsid w:val="0045139F"/>
    <w:rsid w:val="0045426C"/>
    <w:rsid w:val="00456A12"/>
    <w:rsid w:val="0045796A"/>
    <w:rsid w:val="0046003F"/>
    <w:rsid w:val="00460731"/>
    <w:rsid w:val="00462597"/>
    <w:rsid w:val="0047247C"/>
    <w:rsid w:val="00473EF4"/>
    <w:rsid w:val="00474EAD"/>
    <w:rsid w:val="00475635"/>
    <w:rsid w:val="00476984"/>
    <w:rsid w:val="00480D5B"/>
    <w:rsid w:val="0048139D"/>
    <w:rsid w:val="00481D5A"/>
    <w:rsid w:val="0048275C"/>
    <w:rsid w:val="00485852"/>
    <w:rsid w:val="004873AF"/>
    <w:rsid w:val="00487FCC"/>
    <w:rsid w:val="004902E5"/>
    <w:rsid w:val="00490E0F"/>
    <w:rsid w:val="00495FF3"/>
    <w:rsid w:val="004A36ED"/>
    <w:rsid w:val="004B05AD"/>
    <w:rsid w:val="004B0680"/>
    <w:rsid w:val="004B15AE"/>
    <w:rsid w:val="004B18B6"/>
    <w:rsid w:val="004B3104"/>
    <w:rsid w:val="004B3F65"/>
    <w:rsid w:val="004B4FFD"/>
    <w:rsid w:val="004C136B"/>
    <w:rsid w:val="004C31C5"/>
    <w:rsid w:val="004C37EE"/>
    <w:rsid w:val="004D227D"/>
    <w:rsid w:val="004D62F7"/>
    <w:rsid w:val="004E10E6"/>
    <w:rsid w:val="004E1E54"/>
    <w:rsid w:val="004E26C9"/>
    <w:rsid w:val="004E3C5A"/>
    <w:rsid w:val="004F164A"/>
    <w:rsid w:val="004F46BC"/>
    <w:rsid w:val="004F53BB"/>
    <w:rsid w:val="00503098"/>
    <w:rsid w:val="0050525C"/>
    <w:rsid w:val="00506567"/>
    <w:rsid w:val="005067AD"/>
    <w:rsid w:val="00507A11"/>
    <w:rsid w:val="00511173"/>
    <w:rsid w:val="005125B5"/>
    <w:rsid w:val="00516C02"/>
    <w:rsid w:val="00517E66"/>
    <w:rsid w:val="00520E53"/>
    <w:rsid w:val="00521DFD"/>
    <w:rsid w:val="0053009D"/>
    <w:rsid w:val="0053317A"/>
    <w:rsid w:val="005359E7"/>
    <w:rsid w:val="00535A67"/>
    <w:rsid w:val="0053788E"/>
    <w:rsid w:val="00537D25"/>
    <w:rsid w:val="00542223"/>
    <w:rsid w:val="005466AA"/>
    <w:rsid w:val="005469DB"/>
    <w:rsid w:val="005507A4"/>
    <w:rsid w:val="005524BF"/>
    <w:rsid w:val="0055273D"/>
    <w:rsid w:val="0055391E"/>
    <w:rsid w:val="005556D6"/>
    <w:rsid w:val="00557926"/>
    <w:rsid w:val="00564307"/>
    <w:rsid w:val="00565C35"/>
    <w:rsid w:val="005673CA"/>
    <w:rsid w:val="00570F79"/>
    <w:rsid w:val="0057106E"/>
    <w:rsid w:val="005712E4"/>
    <w:rsid w:val="00571C60"/>
    <w:rsid w:val="00573EDE"/>
    <w:rsid w:val="00574EA4"/>
    <w:rsid w:val="00575314"/>
    <w:rsid w:val="00580466"/>
    <w:rsid w:val="0058155F"/>
    <w:rsid w:val="005816C7"/>
    <w:rsid w:val="00582989"/>
    <w:rsid w:val="00583C9B"/>
    <w:rsid w:val="00584D28"/>
    <w:rsid w:val="00585C29"/>
    <w:rsid w:val="00586537"/>
    <w:rsid w:val="00586864"/>
    <w:rsid w:val="005878C7"/>
    <w:rsid w:val="00587F9A"/>
    <w:rsid w:val="005920EE"/>
    <w:rsid w:val="00592E06"/>
    <w:rsid w:val="00593ABF"/>
    <w:rsid w:val="00593C1B"/>
    <w:rsid w:val="0059639E"/>
    <w:rsid w:val="00596E2E"/>
    <w:rsid w:val="0059703E"/>
    <w:rsid w:val="005A2104"/>
    <w:rsid w:val="005A2CCC"/>
    <w:rsid w:val="005A4B3B"/>
    <w:rsid w:val="005A5829"/>
    <w:rsid w:val="005B01CF"/>
    <w:rsid w:val="005B29CF"/>
    <w:rsid w:val="005B3668"/>
    <w:rsid w:val="005B4E56"/>
    <w:rsid w:val="005B5EF5"/>
    <w:rsid w:val="005C2F5E"/>
    <w:rsid w:val="005C44AA"/>
    <w:rsid w:val="005C49B9"/>
    <w:rsid w:val="005C4CEF"/>
    <w:rsid w:val="005C7195"/>
    <w:rsid w:val="005C7AA9"/>
    <w:rsid w:val="005D1178"/>
    <w:rsid w:val="005D34D9"/>
    <w:rsid w:val="005D752D"/>
    <w:rsid w:val="005E09D9"/>
    <w:rsid w:val="005E1D8F"/>
    <w:rsid w:val="005E2187"/>
    <w:rsid w:val="005E3219"/>
    <w:rsid w:val="005E32E4"/>
    <w:rsid w:val="005E6BE9"/>
    <w:rsid w:val="005E7749"/>
    <w:rsid w:val="005F264E"/>
    <w:rsid w:val="005F2F01"/>
    <w:rsid w:val="005F4856"/>
    <w:rsid w:val="005F63F8"/>
    <w:rsid w:val="005F741A"/>
    <w:rsid w:val="005F79B0"/>
    <w:rsid w:val="00601688"/>
    <w:rsid w:val="0060523B"/>
    <w:rsid w:val="006055A2"/>
    <w:rsid w:val="00606879"/>
    <w:rsid w:val="00610AC6"/>
    <w:rsid w:val="0061106E"/>
    <w:rsid w:val="0061111D"/>
    <w:rsid w:val="006118B7"/>
    <w:rsid w:val="006128CE"/>
    <w:rsid w:val="00613258"/>
    <w:rsid w:val="006151BA"/>
    <w:rsid w:val="006152BB"/>
    <w:rsid w:val="0061777A"/>
    <w:rsid w:val="006231FC"/>
    <w:rsid w:val="0062359F"/>
    <w:rsid w:val="0062367B"/>
    <w:rsid w:val="00631590"/>
    <w:rsid w:val="006320B5"/>
    <w:rsid w:val="00634512"/>
    <w:rsid w:val="0063490C"/>
    <w:rsid w:val="00643438"/>
    <w:rsid w:val="00643973"/>
    <w:rsid w:val="00645D85"/>
    <w:rsid w:val="006475D0"/>
    <w:rsid w:val="0065112A"/>
    <w:rsid w:val="00651D09"/>
    <w:rsid w:val="00652326"/>
    <w:rsid w:val="00657B9F"/>
    <w:rsid w:val="00661231"/>
    <w:rsid w:val="00663DF2"/>
    <w:rsid w:val="00663FAC"/>
    <w:rsid w:val="00665568"/>
    <w:rsid w:val="006663D6"/>
    <w:rsid w:val="00667CEB"/>
    <w:rsid w:val="00670A5A"/>
    <w:rsid w:val="006713C0"/>
    <w:rsid w:val="00671B90"/>
    <w:rsid w:val="00674F6C"/>
    <w:rsid w:val="00675091"/>
    <w:rsid w:val="0067519E"/>
    <w:rsid w:val="006775FF"/>
    <w:rsid w:val="00686108"/>
    <w:rsid w:val="0068631A"/>
    <w:rsid w:val="00687BD1"/>
    <w:rsid w:val="00696A01"/>
    <w:rsid w:val="006A1EC0"/>
    <w:rsid w:val="006A20C5"/>
    <w:rsid w:val="006A397A"/>
    <w:rsid w:val="006A523E"/>
    <w:rsid w:val="006A56FF"/>
    <w:rsid w:val="006A5AED"/>
    <w:rsid w:val="006A75D7"/>
    <w:rsid w:val="006B1DA4"/>
    <w:rsid w:val="006B21A1"/>
    <w:rsid w:val="006B2E0F"/>
    <w:rsid w:val="006B30D0"/>
    <w:rsid w:val="006C1897"/>
    <w:rsid w:val="006C1B61"/>
    <w:rsid w:val="006C1CFF"/>
    <w:rsid w:val="006C4F35"/>
    <w:rsid w:val="006C6519"/>
    <w:rsid w:val="006C7602"/>
    <w:rsid w:val="006C7AA5"/>
    <w:rsid w:val="006D1A82"/>
    <w:rsid w:val="006D264F"/>
    <w:rsid w:val="006D2B25"/>
    <w:rsid w:val="006D352F"/>
    <w:rsid w:val="006D358B"/>
    <w:rsid w:val="006D6E7E"/>
    <w:rsid w:val="006E1785"/>
    <w:rsid w:val="006E1BE4"/>
    <w:rsid w:val="006E25FA"/>
    <w:rsid w:val="006E4421"/>
    <w:rsid w:val="006E6379"/>
    <w:rsid w:val="006E7B8E"/>
    <w:rsid w:val="006E7F42"/>
    <w:rsid w:val="006F0A53"/>
    <w:rsid w:val="006F1F92"/>
    <w:rsid w:val="006F3A7A"/>
    <w:rsid w:val="006F40FE"/>
    <w:rsid w:val="00700415"/>
    <w:rsid w:val="00702504"/>
    <w:rsid w:val="00702593"/>
    <w:rsid w:val="007029B8"/>
    <w:rsid w:val="007030CC"/>
    <w:rsid w:val="00705FF1"/>
    <w:rsid w:val="0070728E"/>
    <w:rsid w:val="00710CB2"/>
    <w:rsid w:val="00710EB8"/>
    <w:rsid w:val="00712611"/>
    <w:rsid w:val="007136DA"/>
    <w:rsid w:val="00714CBC"/>
    <w:rsid w:val="0071540F"/>
    <w:rsid w:val="00715A15"/>
    <w:rsid w:val="007160CD"/>
    <w:rsid w:val="0072105F"/>
    <w:rsid w:val="007237C9"/>
    <w:rsid w:val="00726761"/>
    <w:rsid w:val="00726D02"/>
    <w:rsid w:val="007335A9"/>
    <w:rsid w:val="00735EC4"/>
    <w:rsid w:val="007362FE"/>
    <w:rsid w:val="007401DB"/>
    <w:rsid w:val="007449CD"/>
    <w:rsid w:val="0075290D"/>
    <w:rsid w:val="00752B14"/>
    <w:rsid w:val="00753DDC"/>
    <w:rsid w:val="00754E11"/>
    <w:rsid w:val="007555C8"/>
    <w:rsid w:val="007558E0"/>
    <w:rsid w:val="00761214"/>
    <w:rsid w:val="0076355C"/>
    <w:rsid w:val="00764ED3"/>
    <w:rsid w:val="0077299F"/>
    <w:rsid w:val="007734B8"/>
    <w:rsid w:val="00773897"/>
    <w:rsid w:val="00773DF6"/>
    <w:rsid w:val="00774B8D"/>
    <w:rsid w:val="00775F67"/>
    <w:rsid w:val="00780C96"/>
    <w:rsid w:val="00783A7C"/>
    <w:rsid w:val="007842BF"/>
    <w:rsid w:val="00790872"/>
    <w:rsid w:val="00791C14"/>
    <w:rsid w:val="00792597"/>
    <w:rsid w:val="00793732"/>
    <w:rsid w:val="00796C86"/>
    <w:rsid w:val="007A21FC"/>
    <w:rsid w:val="007A48D9"/>
    <w:rsid w:val="007B19A6"/>
    <w:rsid w:val="007B7502"/>
    <w:rsid w:val="007C3527"/>
    <w:rsid w:val="007C5AC6"/>
    <w:rsid w:val="007C7DDD"/>
    <w:rsid w:val="007D18A6"/>
    <w:rsid w:val="007D27AA"/>
    <w:rsid w:val="007D374D"/>
    <w:rsid w:val="007D37A4"/>
    <w:rsid w:val="007D474E"/>
    <w:rsid w:val="007D6CC6"/>
    <w:rsid w:val="007E17FE"/>
    <w:rsid w:val="007E38CC"/>
    <w:rsid w:val="007E7072"/>
    <w:rsid w:val="007E7218"/>
    <w:rsid w:val="007F05C2"/>
    <w:rsid w:val="007F0612"/>
    <w:rsid w:val="007F27A5"/>
    <w:rsid w:val="007F2DEF"/>
    <w:rsid w:val="007F3062"/>
    <w:rsid w:val="007F5DBD"/>
    <w:rsid w:val="007F63EA"/>
    <w:rsid w:val="007F6D9D"/>
    <w:rsid w:val="007F76DF"/>
    <w:rsid w:val="007F7B11"/>
    <w:rsid w:val="00800594"/>
    <w:rsid w:val="00803C65"/>
    <w:rsid w:val="00803F43"/>
    <w:rsid w:val="00805FFB"/>
    <w:rsid w:val="00806072"/>
    <w:rsid w:val="00806EE7"/>
    <w:rsid w:val="00807640"/>
    <w:rsid w:val="00807792"/>
    <w:rsid w:val="00814CEF"/>
    <w:rsid w:val="00816990"/>
    <w:rsid w:val="00817B03"/>
    <w:rsid w:val="0082019B"/>
    <w:rsid w:val="00821A23"/>
    <w:rsid w:val="00822F91"/>
    <w:rsid w:val="00823DDC"/>
    <w:rsid w:val="00824CC6"/>
    <w:rsid w:val="00830A8B"/>
    <w:rsid w:val="00832DB0"/>
    <w:rsid w:val="00833317"/>
    <w:rsid w:val="008346F8"/>
    <w:rsid w:val="008353BC"/>
    <w:rsid w:val="00835CB0"/>
    <w:rsid w:val="008407CF"/>
    <w:rsid w:val="00842A69"/>
    <w:rsid w:val="008432E8"/>
    <w:rsid w:val="00850A9A"/>
    <w:rsid w:val="008515EB"/>
    <w:rsid w:val="00851833"/>
    <w:rsid w:val="008535AE"/>
    <w:rsid w:val="0085509A"/>
    <w:rsid w:val="0085610C"/>
    <w:rsid w:val="0085713E"/>
    <w:rsid w:val="00857539"/>
    <w:rsid w:val="00857F25"/>
    <w:rsid w:val="0086320B"/>
    <w:rsid w:val="0086665D"/>
    <w:rsid w:val="00867D47"/>
    <w:rsid w:val="00870B54"/>
    <w:rsid w:val="00870D9B"/>
    <w:rsid w:val="00871005"/>
    <w:rsid w:val="00871389"/>
    <w:rsid w:val="00871E0F"/>
    <w:rsid w:val="00872283"/>
    <w:rsid w:val="008751E0"/>
    <w:rsid w:val="00875AAD"/>
    <w:rsid w:val="00876404"/>
    <w:rsid w:val="00877093"/>
    <w:rsid w:val="00877502"/>
    <w:rsid w:val="0087797F"/>
    <w:rsid w:val="00883E4A"/>
    <w:rsid w:val="008860A5"/>
    <w:rsid w:val="00886D68"/>
    <w:rsid w:val="00891DAC"/>
    <w:rsid w:val="00895807"/>
    <w:rsid w:val="008979FF"/>
    <w:rsid w:val="00897B5E"/>
    <w:rsid w:val="00897B5F"/>
    <w:rsid w:val="00897D86"/>
    <w:rsid w:val="00897DA1"/>
    <w:rsid w:val="008A2916"/>
    <w:rsid w:val="008A3216"/>
    <w:rsid w:val="008A3BFA"/>
    <w:rsid w:val="008A4179"/>
    <w:rsid w:val="008A5EDF"/>
    <w:rsid w:val="008B16C1"/>
    <w:rsid w:val="008B434B"/>
    <w:rsid w:val="008B449A"/>
    <w:rsid w:val="008B4E11"/>
    <w:rsid w:val="008B5BDC"/>
    <w:rsid w:val="008C1FF1"/>
    <w:rsid w:val="008C2F54"/>
    <w:rsid w:val="008C7A26"/>
    <w:rsid w:val="008D082F"/>
    <w:rsid w:val="008D0AA7"/>
    <w:rsid w:val="008D146B"/>
    <w:rsid w:val="008E039D"/>
    <w:rsid w:val="008E378E"/>
    <w:rsid w:val="008E3D94"/>
    <w:rsid w:val="008F0822"/>
    <w:rsid w:val="008F3A4A"/>
    <w:rsid w:val="008F614E"/>
    <w:rsid w:val="009002C7"/>
    <w:rsid w:val="00900E52"/>
    <w:rsid w:val="00901DCB"/>
    <w:rsid w:val="00904331"/>
    <w:rsid w:val="0090703A"/>
    <w:rsid w:val="00907DAE"/>
    <w:rsid w:val="00910C54"/>
    <w:rsid w:val="009144DB"/>
    <w:rsid w:val="00914A37"/>
    <w:rsid w:val="00914D1E"/>
    <w:rsid w:val="00915353"/>
    <w:rsid w:val="00915A40"/>
    <w:rsid w:val="00915B2F"/>
    <w:rsid w:val="00915C7E"/>
    <w:rsid w:val="0091603F"/>
    <w:rsid w:val="00917651"/>
    <w:rsid w:val="00925285"/>
    <w:rsid w:val="009308D8"/>
    <w:rsid w:val="00930DB1"/>
    <w:rsid w:val="009324D1"/>
    <w:rsid w:val="00933133"/>
    <w:rsid w:val="0093327B"/>
    <w:rsid w:val="009345F9"/>
    <w:rsid w:val="0093538D"/>
    <w:rsid w:val="00943162"/>
    <w:rsid w:val="00943179"/>
    <w:rsid w:val="009475C8"/>
    <w:rsid w:val="00952C41"/>
    <w:rsid w:val="00953814"/>
    <w:rsid w:val="009541BA"/>
    <w:rsid w:val="0095466A"/>
    <w:rsid w:val="0096520A"/>
    <w:rsid w:val="009655E7"/>
    <w:rsid w:val="0096625E"/>
    <w:rsid w:val="009740C4"/>
    <w:rsid w:val="00975623"/>
    <w:rsid w:val="00975A5B"/>
    <w:rsid w:val="00976346"/>
    <w:rsid w:val="00980957"/>
    <w:rsid w:val="009827E3"/>
    <w:rsid w:val="00982E4F"/>
    <w:rsid w:val="00983E3A"/>
    <w:rsid w:val="009844F1"/>
    <w:rsid w:val="00984E48"/>
    <w:rsid w:val="0098508B"/>
    <w:rsid w:val="00985641"/>
    <w:rsid w:val="009910A8"/>
    <w:rsid w:val="00992601"/>
    <w:rsid w:val="009932F7"/>
    <w:rsid w:val="00993BFD"/>
    <w:rsid w:val="009948F8"/>
    <w:rsid w:val="00995A0B"/>
    <w:rsid w:val="0099668D"/>
    <w:rsid w:val="009968CE"/>
    <w:rsid w:val="00996C49"/>
    <w:rsid w:val="00997712"/>
    <w:rsid w:val="009A08F1"/>
    <w:rsid w:val="009A0F3E"/>
    <w:rsid w:val="009A0F4E"/>
    <w:rsid w:val="009A4F1A"/>
    <w:rsid w:val="009B2538"/>
    <w:rsid w:val="009B2DAD"/>
    <w:rsid w:val="009B483C"/>
    <w:rsid w:val="009B4E33"/>
    <w:rsid w:val="009B5625"/>
    <w:rsid w:val="009C09DD"/>
    <w:rsid w:val="009C3096"/>
    <w:rsid w:val="009C3581"/>
    <w:rsid w:val="009C3FF8"/>
    <w:rsid w:val="009C6DA9"/>
    <w:rsid w:val="009D0AF7"/>
    <w:rsid w:val="009D0BC6"/>
    <w:rsid w:val="009D45FF"/>
    <w:rsid w:val="009D4CC2"/>
    <w:rsid w:val="009D4F03"/>
    <w:rsid w:val="009D5566"/>
    <w:rsid w:val="009D7ACE"/>
    <w:rsid w:val="009D7E61"/>
    <w:rsid w:val="009E15D4"/>
    <w:rsid w:val="009E6A74"/>
    <w:rsid w:val="009E6AD7"/>
    <w:rsid w:val="009E7300"/>
    <w:rsid w:val="009F1E33"/>
    <w:rsid w:val="009F28AA"/>
    <w:rsid w:val="009F5965"/>
    <w:rsid w:val="009F5F62"/>
    <w:rsid w:val="00A004E5"/>
    <w:rsid w:val="00A03964"/>
    <w:rsid w:val="00A065F7"/>
    <w:rsid w:val="00A1103D"/>
    <w:rsid w:val="00A1236C"/>
    <w:rsid w:val="00A1408D"/>
    <w:rsid w:val="00A143AE"/>
    <w:rsid w:val="00A14D0E"/>
    <w:rsid w:val="00A14D6A"/>
    <w:rsid w:val="00A16ADF"/>
    <w:rsid w:val="00A21415"/>
    <w:rsid w:val="00A215C9"/>
    <w:rsid w:val="00A2248E"/>
    <w:rsid w:val="00A2283E"/>
    <w:rsid w:val="00A22901"/>
    <w:rsid w:val="00A2297E"/>
    <w:rsid w:val="00A252C2"/>
    <w:rsid w:val="00A25D64"/>
    <w:rsid w:val="00A275A7"/>
    <w:rsid w:val="00A27D49"/>
    <w:rsid w:val="00A30443"/>
    <w:rsid w:val="00A40841"/>
    <w:rsid w:val="00A40C58"/>
    <w:rsid w:val="00A40D74"/>
    <w:rsid w:val="00A43CDC"/>
    <w:rsid w:val="00A46C21"/>
    <w:rsid w:val="00A5224E"/>
    <w:rsid w:val="00A523B9"/>
    <w:rsid w:val="00A52E32"/>
    <w:rsid w:val="00A53BFF"/>
    <w:rsid w:val="00A549DF"/>
    <w:rsid w:val="00A54B7E"/>
    <w:rsid w:val="00A5568E"/>
    <w:rsid w:val="00A60B5D"/>
    <w:rsid w:val="00A60C16"/>
    <w:rsid w:val="00A61D3E"/>
    <w:rsid w:val="00A62FF8"/>
    <w:rsid w:val="00A71950"/>
    <w:rsid w:val="00A72257"/>
    <w:rsid w:val="00A7696D"/>
    <w:rsid w:val="00A84B97"/>
    <w:rsid w:val="00A85C56"/>
    <w:rsid w:val="00A87A46"/>
    <w:rsid w:val="00A9300B"/>
    <w:rsid w:val="00A93E06"/>
    <w:rsid w:val="00A953DB"/>
    <w:rsid w:val="00A956CF"/>
    <w:rsid w:val="00AA2B29"/>
    <w:rsid w:val="00AA51F6"/>
    <w:rsid w:val="00AA66E7"/>
    <w:rsid w:val="00AB0410"/>
    <w:rsid w:val="00AB0CA7"/>
    <w:rsid w:val="00AB25AD"/>
    <w:rsid w:val="00AB4636"/>
    <w:rsid w:val="00AB49C7"/>
    <w:rsid w:val="00AB6688"/>
    <w:rsid w:val="00AB6A42"/>
    <w:rsid w:val="00AB732A"/>
    <w:rsid w:val="00AC4FAF"/>
    <w:rsid w:val="00AD19F3"/>
    <w:rsid w:val="00AD38E4"/>
    <w:rsid w:val="00AD4262"/>
    <w:rsid w:val="00AD470C"/>
    <w:rsid w:val="00AD4F7D"/>
    <w:rsid w:val="00AD7051"/>
    <w:rsid w:val="00AD73CF"/>
    <w:rsid w:val="00AD7636"/>
    <w:rsid w:val="00AD7E6B"/>
    <w:rsid w:val="00AE1520"/>
    <w:rsid w:val="00AE3270"/>
    <w:rsid w:val="00AE6EFD"/>
    <w:rsid w:val="00AE7126"/>
    <w:rsid w:val="00AF14AE"/>
    <w:rsid w:val="00AF1C59"/>
    <w:rsid w:val="00AF2F46"/>
    <w:rsid w:val="00B01803"/>
    <w:rsid w:val="00B01A7B"/>
    <w:rsid w:val="00B01B01"/>
    <w:rsid w:val="00B06E9D"/>
    <w:rsid w:val="00B11E48"/>
    <w:rsid w:val="00B12433"/>
    <w:rsid w:val="00B1428A"/>
    <w:rsid w:val="00B15CC6"/>
    <w:rsid w:val="00B226E9"/>
    <w:rsid w:val="00B24DD4"/>
    <w:rsid w:val="00B25ED9"/>
    <w:rsid w:val="00B30E5C"/>
    <w:rsid w:val="00B3130B"/>
    <w:rsid w:val="00B40B4F"/>
    <w:rsid w:val="00B42BCA"/>
    <w:rsid w:val="00B4401E"/>
    <w:rsid w:val="00B45198"/>
    <w:rsid w:val="00B46653"/>
    <w:rsid w:val="00B4757C"/>
    <w:rsid w:val="00B50100"/>
    <w:rsid w:val="00B535B7"/>
    <w:rsid w:val="00B54FC1"/>
    <w:rsid w:val="00B61F1E"/>
    <w:rsid w:val="00B62517"/>
    <w:rsid w:val="00B63695"/>
    <w:rsid w:val="00B6444B"/>
    <w:rsid w:val="00B666C4"/>
    <w:rsid w:val="00B72B0C"/>
    <w:rsid w:val="00B77AE8"/>
    <w:rsid w:val="00B868EA"/>
    <w:rsid w:val="00B86C32"/>
    <w:rsid w:val="00B87596"/>
    <w:rsid w:val="00B9002C"/>
    <w:rsid w:val="00B92EC5"/>
    <w:rsid w:val="00B93450"/>
    <w:rsid w:val="00B947D7"/>
    <w:rsid w:val="00B953C5"/>
    <w:rsid w:val="00B97608"/>
    <w:rsid w:val="00BA07FE"/>
    <w:rsid w:val="00BA3407"/>
    <w:rsid w:val="00BA3DDC"/>
    <w:rsid w:val="00BA42AC"/>
    <w:rsid w:val="00BA5AD2"/>
    <w:rsid w:val="00BA5DF8"/>
    <w:rsid w:val="00BA6300"/>
    <w:rsid w:val="00BB0DE9"/>
    <w:rsid w:val="00BB29B8"/>
    <w:rsid w:val="00BB6CBC"/>
    <w:rsid w:val="00BC219A"/>
    <w:rsid w:val="00BC65A1"/>
    <w:rsid w:val="00BC7BF9"/>
    <w:rsid w:val="00BD2E59"/>
    <w:rsid w:val="00BD4241"/>
    <w:rsid w:val="00BD63DA"/>
    <w:rsid w:val="00BD6AA8"/>
    <w:rsid w:val="00BD7F76"/>
    <w:rsid w:val="00BE0F01"/>
    <w:rsid w:val="00BE238D"/>
    <w:rsid w:val="00BE2E31"/>
    <w:rsid w:val="00BE4653"/>
    <w:rsid w:val="00BE5359"/>
    <w:rsid w:val="00BE61A6"/>
    <w:rsid w:val="00BE625A"/>
    <w:rsid w:val="00BF08F4"/>
    <w:rsid w:val="00BF2194"/>
    <w:rsid w:val="00BF3084"/>
    <w:rsid w:val="00BF3E97"/>
    <w:rsid w:val="00BF520B"/>
    <w:rsid w:val="00C017EB"/>
    <w:rsid w:val="00C03A14"/>
    <w:rsid w:val="00C057CC"/>
    <w:rsid w:val="00C06B9A"/>
    <w:rsid w:val="00C07AB8"/>
    <w:rsid w:val="00C11907"/>
    <w:rsid w:val="00C17758"/>
    <w:rsid w:val="00C17CB4"/>
    <w:rsid w:val="00C17E0E"/>
    <w:rsid w:val="00C2169F"/>
    <w:rsid w:val="00C226BC"/>
    <w:rsid w:val="00C24B47"/>
    <w:rsid w:val="00C276B6"/>
    <w:rsid w:val="00C32BA0"/>
    <w:rsid w:val="00C34F05"/>
    <w:rsid w:val="00C37678"/>
    <w:rsid w:val="00C37FCB"/>
    <w:rsid w:val="00C41DC6"/>
    <w:rsid w:val="00C42B09"/>
    <w:rsid w:val="00C431BD"/>
    <w:rsid w:val="00C44E78"/>
    <w:rsid w:val="00C458AE"/>
    <w:rsid w:val="00C4647B"/>
    <w:rsid w:val="00C5022A"/>
    <w:rsid w:val="00C54567"/>
    <w:rsid w:val="00C54BBB"/>
    <w:rsid w:val="00C55207"/>
    <w:rsid w:val="00C56444"/>
    <w:rsid w:val="00C56911"/>
    <w:rsid w:val="00C56CB7"/>
    <w:rsid w:val="00C6165D"/>
    <w:rsid w:val="00C6262F"/>
    <w:rsid w:val="00C64B7D"/>
    <w:rsid w:val="00C73085"/>
    <w:rsid w:val="00C73381"/>
    <w:rsid w:val="00C7410E"/>
    <w:rsid w:val="00C74E98"/>
    <w:rsid w:val="00C75B73"/>
    <w:rsid w:val="00C7768C"/>
    <w:rsid w:val="00C804E9"/>
    <w:rsid w:val="00C820D9"/>
    <w:rsid w:val="00C82EE5"/>
    <w:rsid w:val="00C83961"/>
    <w:rsid w:val="00C90EEF"/>
    <w:rsid w:val="00C935AB"/>
    <w:rsid w:val="00C93B0D"/>
    <w:rsid w:val="00C960F1"/>
    <w:rsid w:val="00C96608"/>
    <w:rsid w:val="00C96ECF"/>
    <w:rsid w:val="00CA038E"/>
    <w:rsid w:val="00CA2790"/>
    <w:rsid w:val="00CA3884"/>
    <w:rsid w:val="00CA3DB7"/>
    <w:rsid w:val="00CA3EA7"/>
    <w:rsid w:val="00CA4D57"/>
    <w:rsid w:val="00CA5DF5"/>
    <w:rsid w:val="00CB539E"/>
    <w:rsid w:val="00CB7298"/>
    <w:rsid w:val="00CB7491"/>
    <w:rsid w:val="00CB7766"/>
    <w:rsid w:val="00CC124F"/>
    <w:rsid w:val="00CC1898"/>
    <w:rsid w:val="00CC1C7E"/>
    <w:rsid w:val="00CC2F25"/>
    <w:rsid w:val="00CC4519"/>
    <w:rsid w:val="00CD295D"/>
    <w:rsid w:val="00CD45D6"/>
    <w:rsid w:val="00CD4742"/>
    <w:rsid w:val="00CD7119"/>
    <w:rsid w:val="00CE250C"/>
    <w:rsid w:val="00CE4508"/>
    <w:rsid w:val="00CE5FBE"/>
    <w:rsid w:val="00CF17D6"/>
    <w:rsid w:val="00CF1A18"/>
    <w:rsid w:val="00CF1C17"/>
    <w:rsid w:val="00CF30B9"/>
    <w:rsid w:val="00CF3264"/>
    <w:rsid w:val="00CF4559"/>
    <w:rsid w:val="00CF5B38"/>
    <w:rsid w:val="00CF5F25"/>
    <w:rsid w:val="00D01DE3"/>
    <w:rsid w:val="00D022CA"/>
    <w:rsid w:val="00D03FF9"/>
    <w:rsid w:val="00D051CD"/>
    <w:rsid w:val="00D051FA"/>
    <w:rsid w:val="00D0763C"/>
    <w:rsid w:val="00D07B80"/>
    <w:rsid w:val="00D07C68"/>
    <w:rsid w:val="00D1082B"/>
    <w:rsid w:val="00D12070"/>
    <w:rsid w:val="00D129D6"/>
    <w:rsid w:val="00D13D72"/>
    <w:rsid w:val="00D214EB"/>
    <w:rsid w:val="00D22ADC"/>
    <w:rsid w:val="00D23795"/>
    <w:rsid w:val="00D26474"/>
    <w:rsid w:val="00D300E7"/>
    <w:rsid w:val="00D30842"/>
    <w:rsid w:val="00D31A65"/>
    <w:rsid w:val="00D33D97"/>
    <w:rsid w:val="00D417A4"/>
    <w:rsid w:val="00D422A5"/>
    <w:rsid w:val="00D42BFC"/>
    <w:rsid w:val="00D441ED"/>
    <w:rsid w:val="00D44A3F"/>
    <w:rsid w:val="00D4786D"/>
    <w:rsid w:val="00D5145C"/>
    <w:rsid w:val="00D51FEA"/>
    <w:rsid w:val="00D667DE"/>
    <w:rsid w:val="00D71103"/>
    <w:rsid w:val="00D71337"/>
    <w:rsid w:val="00D72F7B"/>
    <w:rsid w:val="00D73773"/>
    <w:rsid w:val="00D77E7C"/>
    <w:rsid w:val="00D862D6"/>
    <w:rsid w:val="00D9068B"/>
    <w:rsid w:val="00D91DA7"/>
    <w:rsid w:val="00D92E00"/>
    <w:rsid w:val="00D94211"/>
    <w:rsid w:val="00D94302"/>
    <w:rsid w:val="00D94D15"/>
    <w:rsid w:val="00D95921"/>
    <w:rsid w:val="00D95DE9"/>
    <w:rsid w:val="00D96BF0"/>
    <w:rsid w:val="00D96D18"/>
    <w:rsid w:val="00D977FA"/>
    <w:rsid w:val="00DA107D"/>
    <w:rsid w:val="00DA1E55"/>
    <w:rsid w:val="00DA428E"/>
    <w:rsid w:val="00DA44D2"/>
    <w:rsid w:val="00DA44EE"/>
    <w:rsid w:val="00DB0931"/>
    <w:rsid w:val="00DB0E5D"/>
    <w:rsid w:val="00DB34BD"/>
    <w:rsid w:val="00DB41B8"/>
    <w:rsid w:val="00DB564A"/>
    <w:rsid w:val="00DC1BF9"/>
    <w:rsid w:val="00DD185D"/>
    <w:rsid w:val="00DD6C21"/>
    <w:rsid w:val="00DE0746"/>
    <w:rsid w:val="00DE0EB3"/>
    <w:rsid w:val="00DE102F"/>
    <w:rsid w:val="00DE178A"/>
    <w:rsid w:val="00DE2825"/>
    <w:rsid w:val="00DE3A7E"/>
    <w:rsid w:val="00DE695F"/>
    <w:rsid w:val="00DE6D7A"/>
    <w:rsid w:val="00DE72FB"/>
    <w:rsid w:val="00DE7923"/>
    <w:rsid w:val="00DF01B2"/>
    <w:rsid w:val="00DF0C1B"/>
    <w:rsid w:val="00DF5B37"/>
    <w:rsid w:val="00DF7BB0"/>
    <w:rsid w:val="00E020C9"/>
    <w:rsid w:val="00E0410B"/>
    <w:rsid w:val="00E04979"/>
    <w:rsid w:val="00E07CAA"/>
    <w:rsid w:val="00E12360"/>
    <w:rsid w:val="00E13D2C"/>
    <w:rsid w:val="00E166FD"/>
    <w:rsid w:val="00E167F0"/>
    <w:rsid w:val="00E211C8"/>
    <w:rsid w:val="00E23D91"/>
    <w:rsid w:val="00E243B2"/>
    <w:rsid w:val="00E24BBC"/>
    <w:rsid w:val="00E24E4D"/>
    <w:rsid w:val="00E25C85"/>
    <w:rsid w:val="00E27EF3"/>
    <w:rsid w:val="00E30D6F"/>
    <w:rsid w:val="00E3580B"/>
    <w:rsid w:val="00E36C9B"/>
    <w:rsid w:val="00E415A6"/>
    <w:rsid w:val="00E42141"/>
    <w:rsid w:val="00E42E3F"/>
    <w:rsid w:val="00E42F09"/>
    <w:rsid w:val="00E432F9"/>
    <w:rsid w:val="00E506A1"/>
    <w:rsid w:val="00E50CC7"/>
    <w:rsid w:val="00E517BB"/>
    <w:rsid w:val="00E51F7F"/>
    <w:rsid w:val="00E52DFA"/>
    <w:rsid w:val="00E53460"/>
    <w:rsid w:val="00E5672F"/>
    <w:rsid w:val="00E608F6"/>
    <w:rsid w:val="00E60A2A"/>
    <w:rsid w:val="00E64429"/>
    <w:rsid w:val="00E644C4"/>
    <w:rsid w:val="00E65AFA"/>
    <w:rsid w:val="00E70190"/>
    <w:rsid w:val="00E70365"/>
    <w:rsid w:val="00E73808"/>
    <w:rsid w:val="00E760EA"/>
    <w:rsid w:val="00E76686"/>
    <w:rsid w:val="00E76EBB"/>
    <w:rsid w:val="00E809A7"/>
    <w:rsid w:val="00E85C06"/>
    <w:rsid w:val="00E918B0"/>
    <w:rsid w:val="00E92BD9"/>
    <w:rsid w:val="00E95CBA"/>
    <w:rsid w:val="00E95D13"/>
    <w:rsid w:val="00E97683"/>
    <w:rsid w:val="00E97EB9"/>
    <w:rsid w:val="00EA13B6"/>
    <w:rsid w:val="00EA3992"/>
    <w:rsid w:val="00EA3F4B"/>
    <w:rsid w:val="00EB27F6"/>
    <w:rsid w:val="00EB7921"/>
    <w:rsid w:val="00EC0596"/>
    <w:rsid w:val="00EC070B"/>
    <w:rsid w:val="00EC1FE9"/>
    <w:rsid w:val="00EC2B8C"/>
    <w:rsid w:val="00EC3B9A"/>
    <w:rsid w:val="00EC3FDF"/>
    <w:rsid w:val="00EC44C6"/>
    <w:rsid w:val="00EC5798"/>
    <w:rsid w:val="00EC701E"/>
    <w:rsid w:val="00ED0A09"/>
    <w:rsid w:val="00ED1190"/>
    <w:rsid w:val="00ED2EFF"/>
    <w:rsid w:val="00ED3897"/>
    <w:rsid w:val="00ED3965"/>
    <w:rsid w:val="00ED6A7F"/>
    <w:rsid w:val="00EE1006"/>
    <w:rsid w:val="00EE2BD5"/>
    <w:rsid w:val="00EE4DFA"/>
    <w:rsid w:val="00EE5216"/>
    <w:rsid w:val="00EE6902"/>
    <w:rsid w:val="00EE7585"/>
    <w:rsid w:val="00EF5ADD"/>
    <w:rsid w:val="00EF5BA7"/>
    <w:rsid w:val="00EF78B8"/>
    <w:rsid w:val="00F04674"/>
    <w:rsid w:val="00F05909"/>
    <w:rsid w:val="00F06C84"/>
    <w:rsid w:val="00F12051"/>
    <w:rsid w:val="00F1291D"/>
    <w:rsid w:val="00F151AC"/>
    <w:rsid w:val="00F1607C"/>
    <w:rsid w:val="00F170FF"/>
    <w:rsid w:val="00F1746B"/>
    <w:rsid w:val="00F21AA4"/>
    <w:rsid w:val="00F21C6D"/>
    <w:rsid w:val="00F2275F"/>
    <w:rsid w:val="00F22908"/>
    <w:rsid w:val="00F238B3"/>
    <w:rsid w:val="00F24851"/>
    <w:rsid w:val="00F26213"/>
    <w:rsid w:val="00F2629B"/>
    <w:rsid w:val="00F3050F"/>
    <w:rsid w:val="00F32170"/>
    <w:rsid w:val="00F333C3"/>
    <w:rsid w:val="00F44AB1"/>
    <w:rsid w:val="00F5050D"/>
    <w:rsid w:val="00F505EE"/>
    <w:rsid w:val="00F53A73"/>
    <w:rsid w:val="00F55DD7"/>
    <w:rsid w:val="00F5716F"/>
    <w:rsid w:val="00F60F81"/>
    <w:rsid w:val="00F64079"/>
    <w:rsid w:val="00F6525F"/>
    <w:rsid w:val="00F65626"/>
    <w:rsid w:val="00F7157F"/>
    <w:rsid w:val="00F71AF8"/>
    <w:rsid w:val="00F71C28"/>
    <w:rsid w:val="00F71F13"/>
    <w:rsid w:val="00F73ACD"/>
    <w:rsid w:val="00F751F7"/>
    <w:rsid w:val="00F75BE8"/>
    <w:rsid w:val="00F80A32"/>
    <w:rsid w:val="00F825A5"/>
    <w:rsid w:val="00F829B9"/>
    <w:rsid w:val="00F82CDE"/>
    <w:rsid w:val="00F85C0D"/>
    <w:rsid w:val="00F8651C"/>
    <w:rsid w:val="00F9411D"/>
    <w:rsid w:val="00F97D0D"/>
    <w:rsid w:val="00F97E65"/>
    <w:rsid w:val="00FA1F75"/>
    <w:rsid w:val="00FA2B7E"/>
    <w:rsid w:val="00FA3906"/>
    <w:rsid w:val="00FA3D9F"/>
    <w:rsid w:val="00FA3FF4"/>
    <w:rsid w:val="00FA4F24"/>
    <w:rsid w:val="00FA7B3B"/>
    <w:rsid w:val="00FB097E"/>
    <w:rsid w:val="00FB0FEA"/>
    <w:rsid w:val="00FB2EE7"/>
    <w:rsid w:val="00FB5C20"/>
    <w:rsid w:val="00FB6962"/>
    <w:rsid w:val="00FC368E"/>
    <w:rsid w:val="00FC6D6D"/>
    <w:rsid w:val="00FD1C9E"/>
    <w:rsid w:val="00FD3572"/>
    <w:rsid w:val="00FD59E0"/>
    <w:rsid w:val="00FD6966"/>
    <w:rsid w:val="00FD6ACF"/>
    <w:rsid w:val="00FE0182"/>
    <w:rsid w:val="00FE128C"/>
    <w:rsid w:val="00FE16BD"/>
    <w:rsid w:val="00FE434D"/>
    <w:rsid w:val="00FE4527"/>
    <w:rsid w:val="00FE4AD4"/>
    <w:rsid w:val="00FE52C4"/>
    <w:rsid w:val="00FE689C"/>
    <w:rsid w:val="00FE7FAD"/>
    <w:rsid w:val="00FF160F"/>
    <w:rsid w:val="00FF419B"/>
    <w:rsid w:val="00FF44C0"/>
    <w:rsid w:val="00FF4778"/>
    <w:rsid w:val="00FF6F60"/>
    <w:rsid w:val="00FF7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493D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A46"/>
  </w:style>
  <w:style w:type="paragraph" w:styleId="Heading1">
    <w:name w:val="heading 1"/>
    <w:basedOn w:val="Normal"/>
    <w:link w:val="Heading1Char"/>
    <w:uiPriority w:val="9"/>
    <w:qFormat/>
    <w:rsid w:val="00516C02"/>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00802"/>
    <w:rPr>
      <w:sz w:val="16"/>
      <w:szCs w:val="16"/>
    </w:rPr>
  </w:style>
  <w:style w:type="paragraph" w:styleId="CommentText">
    <w:name w:val="annotation text"/>
    <w:basedOn w:val="Normal"/>
    <w:link w:val="CommentTextChar"/>
    <w:uiPriority w:val="99"/>
    <w:semiHidden/>
    <w:unhideWhenUsed/>
    <w:rsid w:val="00100802"/>
    <w:rPr>
      <w:sz w:val="20"/>
      <w:szCs w:val="20"/>
    </w:rPr>
  </w:style>
  <w:style w:type="character" w:customStyle="1" w:styleId="CommentTextChar">
    <w:name w:val="Comment Text Char"/>
    <w:basedOn w:val="DefaultParagraphFont"/>
    <w:link w:val="CommentText"/>
    <w:uiPriority w:val="99"/>
    <w:semiHidden/>
    <w:rsid w:val="00100802"/>
    <w:rPr>
      <w:sz w:val="20"/>
      <w:szCs w:val="20"/>
    </w:rPr>
  </w:style>
  <w:style w:type="paragraph" w:styleId="CommentSubject">
    <w:name w:val="annotation subject"/>
    <w:basedOn w:val="CommentText"/>
    <w:next w:val="CommentText"/>
    <w:link w:val="CommentSubjectChar"/>
    <w:uiPriority w:val="99"/>
    <w:semiHidden/>
    <w:unhideWhenUsed/>
    <w:rsid w:val="00100802"/>
    <w:rPr>
      <w:b/>
      <w:bCs/>
    </w:rPr>
  </w:style>
  <w:style w:type="character" w:customStyle="1" w:styleId="CommentSubjectChar">
    <w:name w:val="Comment Subject Char"/>
    <w:basedOn w:val="CommentTextChar"/>
    <w:link w:val="CommentSubject"/>
    <w:uiPriority w:val="99"/>
    <w:semiHidden/>
    <w:rsid w:val="00100802"/>
    <w:rPr>
      <w:b/>
      <w:bCs/>
      <w:sz w:val="20"/>
      <w:szCs w:val="20"/>
    </w:rPr>
  </w:style>
  <w:style w:type="paragraph" w:styleId="BalloonText">
    <w:name w:val="Balloon Text"/>
    <w:basedOn w:val="Normal"/>
    <w:link w:val="BalloonTextChar"/>
    <w:uiPriority w:val="99"/>
    <w:semiHidden/>
    <w:unhideWhenUsed/>
    <w:rsid w:val="001008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802"/>
    <w:rPr>
      <w:rFonts w:ascii="Segoe UI" w:hAnsi="Segoe UI" w:cs="Segoe UI"/>
      <w:sz w:val="18"/>
      <w:szCs w:val="18"/>
    </w:rPr>
  </w:style>
  <w:style w:type="character" w:styleId="Hyperlink">
    <w:name w:val="Hyperlink"/>
    <w:basedOn w:val="DefaultParagraphFont"/>
    <w:uiPriority w:val="99"/>
    <w:unhideWhenUsed/>
    <w:rsid w:val="001A3CA1"/>
    <w:rPr>
      <w:color w:val="0563C1" w:themeColor="hyperlink"/>
      <w:u w:val="single"/>
    </w:rPr>
  </w:style>
  <w:style w:type="character" w:customStyle="1" w:styleId="UnresolvedMention1">
    <w:name w:val="Unresolved Mention1"/>
    <w:basedOn w:val="DefaultParagraphFont"/>
    <w:uiPriority w:val="99"/>
    <w:rsid w:val="001A3CA1"/>
    <w:rPr>
      <w:color w:val="605E5C"/>
      <w:shd w:val="clear" w:color="auto" w:fill="E1DFDD"/>
    </w:rPr>
  </w:style>
  <w:style w:type="character" w:customStyle="1" w:styleId="Heading1Char">
    <w:name w:val="Heading 1 Char"/>
    <w:basedOn w:val="DefaultParagraphFont"/>
    <w:link w:val="Heading1"/>
    <w:uiPriority w:val="9"/>
    <w:rsid w:val="00516C02"/>
    <w:rPr>
      <w:rFonts w:ascii="Times New Roman" w:hAnsi="Times New Roman" w:cs="Times New Roman"/>
      <w:b/>
      <w:bCs/>
      <w:kern w:val="36"/>
      <w:sz w:val="48"/>
      <w:szCs w:val="48"/>
      <w:lang w:eastAsia="en-GB"/>
    </w:rPr>
  </w:style>
  <w:style w:type="character" w:customStyle="1" w:styleId="nlmcontrib-group">
    <w:name w:val="nlm_contrib-group"/>
    <w:basedOn w:val="DefaultParagraphFont"/>
    <w:rsid w:val="00516C02"/>
  </w:style>
  <w:style w:type="character" w:customStyle="1" w:styleId="contribdegrees">
    <w:name w:val="contribdegrees"/>
    <w:basedOn w:val="DefaultParagraphFont"/>
    <w:rsid w:val="00516C02"/>
  </w:style>
  <w:style w:type="paragraph" w:styleId="ListParagraph">
    <w:name w:val="List Paragraph"/>
    <w:basedOn w:val="Normal"/>
    <w:uiPriority w:val="34"/>
    <w:qFormat/>
    <w:rsid w:val="007E7218"/>
    <w:pPr>
      <w:ind w:left="720"/>
      <w:contextualSpacing/>
    </w:pPr>
  </w:style>
  <w:style w:type="table" w:styleId="TableGrid">
    <w:name w:val="Table Grid"/>
    <w:basedOn w:val="TableNormal"/>
    <w:uiPriority w:val="39"/>
    <w:rsid w:val="0015693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7126"/>
    <w:pPr>
      <w:tabs>
        <w:tab w:val="center" w:pos="4513"/>
        <w:tab w:val="right" w:pos="9026"/>
      </w:tabs>
    </w:pPr>
  </w:style>
  <w:style w:type="character" w:customStyle="1" w:styleId="HeaderChar">
    <w:name w:val="Header Char"/>
    <w:basedOn w:val="DefaultParagraphFont"/>
    <w:link w:val="Header"/>
    <w:uiPriority w:val="99"/>
    <w:rsid w:val="00AE7126"/>
  </w:style>
  <w:style w:type="paragraph" w:styleId="Footer">
    <w:name w:val="footer"/>
    <w:basedOn w:val="Normal"/>
    <w:link w:val="FooterChar"/>
    <w:uiPriority w:val="99"/>
    <w:unhideWhenUsed/>
    <w:rsid w:val="00AE7126"/>
    <w:pPr>
      <w:tabs>
        <w:tab w:val="center" w:pos="4513"/>
        <w:tab w:val="right" w:pos="9026"/>
      </w:tabs>
    </w:pPr>
  </w:style>
  <w:style w:type="character" w:customStyle="1" w:styleId="FooterChar">
    <w:name w:val="Footer Char"/>
    <w:basedOn w:val="DefaultParagraphFont"/>
    <w:link w:val="Footer"/>
    <w:uiPriority w:val="99"/>
    <w:rsid w:val="00AE7126"/>
  </w:style>
  <w:style w:type="table" w:styleId="PlainTable2">
    <w:name w:val="Plain Table 2"/>
    <w:basedOn w:val="TableNormal"/>
    <w:uiPriority w:val="42"/>
    <w:rsid w:val="003043B1"/>
    <w:rPr>
      <w:sz w:val="22"/>
      <w:szCs w:val="22"/>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9F5F62"/>
  </w:style>
  <w:style w:type="character" w:styleId="LineNumber">
    <w:name w:val="line number"/>
    <w:basedOn w:val="DefaultParagraphFont"/>
    <w:uiPriority w:val="99"/>
    <w:semiHidden/>
    <w:unhideWhenUsed/>
    <w:rsid w:val="0045139F"/>
  </w:style>
  <w:style w:type="character" w:customStyle="1" w:styleId="UnresolvedMention2">
    <w:name w:val="Unresolved Mention2"/>
    <w:basedOn w:val="DefaultParagraphFont"/>
    <w:uiPriority w:val="99"/>
    <w:semiHidden/>
    <w:unhideWhenUsed/>
    <w:rsid w:val="00A87A46"/>
    <w:rPr>
      <w:color w:val="605E5C"/>
      <w:shd w:val="clear" w:color="auto" w:fill="E1DFDD"/>
    </w:rPr>
  </w:style>
  <w:style w:type="paragraph" w:styleId="NormalWeb">
    <w:name w:val="Normal (Web)"/>
    <w:basedOn w:val="Normal"/>
    <w:uiPriority w:val="99"/>
    <w:unhideWhenUsed/>
    <w:rsid w:val="008A3BFA"/>
    <w:pPr>
      <w:spacing w:before="100" w:beforeAutospacing="1" w:after="100" w:afterAutospacing="1"/>
    </w:pPr>
    <w:rPr>
      <w:rFonts w:ascii="Times New Roman" w:eastAsia="Times New Roman" w:hAnsi="Times New Roman" w:cs="Times New Roman"/>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77370">
      <w:bodyDiv w:val="1"/>
      <w:marLeft w:val="0"/>
      <w:marRight w:val="0"/>
      <w:marTop w:val="0"/>
      <w:marBottom w:val="0"/>
      <w:divBdr>
        <w:top w:val="none" w:sz="0" w:space="0" w:color="auto"/>
        <w:left w:val="none" w:sz="0" w:space="0" w:color="auto"/>
        <w:bottom w:val="none" w:sz="0" w:space="0" w:color="auto"/>
        <w:right w:val="none" w:sz="0" w:space="0" w:color="auto"/>
      </w:divBdr>
    </w:div>
    <w:div w:id="680355144">
      <w:bodyDiv w:val="1"/>
      <w:marLeft w:val="0"/>
      <w:marRight w:val="0"/>
      <w:marTop w:val="0"/>
      <w:marBottom w:val="0"/>
      <w:divBdr>
        <w:top w:val="none" w:sz="0" w:space="0" w:color="auto"/>
        <w:left w:val="none" w:sz="0" w:space="0" w:color="auto"/>
        <w:bottom w:val="none" w:sz="0" w:space="0" w:color="auto"/>
        <w:right w:val="none" w:sz="0" w:space="0" w:color="auto"/>
      </w:divBdr>
    </w:div>
    <w:div w:id="738944832">
      <w:bodyDiv w:val="1"/>
      <w:marLeft w:val="0"/>
      <w:marRight w:val="0"/>
      <w:marTop w:val="0"/>
      <w:marBottom w:val="0"/>
      <w:divBdr>
        <w:top w:val="none" w:sz="0" w:space="0" w:color="auto"/>
        <w:left w:val="none" w:sz="0" w:space="0" w:color="auto"/>
        <w:bottom w:val="none" w:sz="0" w:space="0" w:color="auto"/>
        <w:right w:val="none" w:sz="0" w:space="0" w:color="auto"/>
      </w:divBdr>
    </w:div>
    <w:div w:id="1219434593">
      <w:bodyDiv w:val="1"/>
      <w:marLeft w:val="0"/>
      <w:marRight w:val="0"/>
      <w:marTop w:val="0"/>
      <w:marBottom w:val="0"/>
      <w:divBdr>
        <w:top w:val="none" w:sz="0" w:space="0" w:color="auto"/>
        <w:left w:val="none" w:sz="0" w:space="0" w:color="auto"/>
        <w:bottom w:val="none" w:sz="0" w:space="0" w:color="auto"/>
        <w:right w:val="none" w:sz="0" w:space="0" w:color="auto"/>
      </w:divBdr>
    </w:div>
    <w:div w:id="1702439827">
      <w:bodyDiv w:val="1"/>
      <w:marLeft w:val="0"/>
      <w:marRight w:val="0"/>
      <w:marTop w:val="0"/>
      <w:marBottom w:val="0"/>
      <w:divBdr>
        <w:top w:val="none" w:sz="0" w:space="0" w:color="auto"/>
        <w:left w:val="none" w:sz="0" w:space="0" w:color="auto"/>
        <w:bottom w:val="none" w:sz="0" w:space="0" w:color="auto"/>
        <w:right w:val="none" w:sz="0" w:space="0" w:color="auto"/>
      </w:divBdr>
      <w:divsChild>
        <w:div w:id="669648973">
          <w:marLeft w:val="0"/>
          <w:marRight w:val="0"/>
          <w:marTop w:val="0"/>
          <w:marBottom w:val="450"/>
          <w:divBdr>
            <w:top w:val="none" w:sz="0" w:space="0" w:color="auto"/>
            <w:left w:val="none" w:sz="0" w:space="0" w:color="auto"/>
            <w:bottom w:val="none" w:sz="0" w:space="0" w:color="auto"/>
            <w:right w:val="none" w:sz="0" w:space="0" w:color="auto"/>
          </w:divBdr>
        </w:div>
        <w:div w:id="36249111">
          <w:marLeft w:val="0"/>
          <w:marRight w:val="0"/>
          <w:marTop w:val="0"/>
          <w:marBottom w:val="285"/>
          <w:divBdr>
            <w:top w:val="none" w:sz="0" w:space="0" w:color="auto"/>
            <w:left w:val="none" w:sz="0" w:space="0" w:color="auto"/>
            <w:bottom w:val="none" w:sz="0" w:space="0" w:color="auto"/>
            <w:right w:val="none" w:sz="0" w:space="0" w:color="auto"/>
          </w:divBdr>
          <w:divsChild>
            <w:div w:id="1549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19029">
      <w:bodyDiv w:val="1"/>
      <w:marLeft w:val="0"/>
      <w:marRight w:val="0"/>
      <w:marTop w:val="0"/>
      <w:marBottom w:val="0"/>
      <w:divBdr>
        <w:top w:val="none" w:sz="0" w:space="0" w:color="auto"/>
        <w:left w:val="none" w:sz="0" w:space="0" w:color="auto"/>
        <w:bottom w:val="none" w:sz="0" w:space="0" w:color="auto"/>
        <w:right w:val="none" w:sz="0" w:space="0" w:color="auto"/>
      </w:divBdr>
    </w:div>
    <w:div w:id="2095397919">
      <w:bodyDiv w:val="1"/>
      <w:marLeft w:val="0"/>
      <w:marRight w:val="0"/>
      <w:marTop w:val="0"/>
      <w:marBottom w:val="0"/>
      <w:divBdr>
        <w:top w:val="none" w:sz="0" w:space="0" w:color="auto"/>
        <w:left w:val="none" w:sz="0" w:space="0" w:color="auto"/>
        <w:bottom w:val="none" w:sz="0" w:space="0" w:color="auto"/>
        <w:right w:val="none" w:sz="0" w:space="0" w:color="auto"/>
      </w:divBdr>
      <w:divsChild>
        <w:div w:id="52378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183829">
              <w:marLeft w:val="0"/>
              <w:marRight w:val="0"/>
              <w:marTop w:val="0"/>
              <w:marBottom w:val="0"/>
              <w:divBdr>
                <w:top w:val="none" w:sz="0" w:space="0" w:color="auto"/>
                <w:left w:val="none" w:sz="0" w:space="0" w:color="auto"/>
                <w:bottom w:val="none" w:sz="0" w:space="0" w:color="auto"/>
                <w:right w:val="none" w:sz="0" w:space="0" w:color="auto"/>
              </w:divBdr>
              <w:divsChild>
                <w:div w:id="1749569187">
                  <w:marLeft w:val="0"/>
                  <w:marRight w:val="0"/>
                  <w:marTop w:val="0"/>
                  <w:marBottom w:val="0"/>
                  <w:divBdr>
                    <w:top w:val="none" w:sz="0" w:space="0" w:color="auto"/>
                    <w:left w:val="none" w:sz="0" w:space="0" w:color="auto"/>
                    <w:bottom w:val="none" w:sz="0" w:space="0" w:color="auto"/>
                    <w:right w:val="none" w:sz="0" w:space="0" w:color="auto"/>
                  </w:divBdr>
                  <w:divsChild>
                    <w:div w:id="488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dasaheb.akolkar@datarpgx.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78268E-CBE3-4051-8A51-BDCDD567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1477</Words>
  <Characters>8421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Rajan Datar</dc:creator>
  <cp:keywords/>
  <dc:description/>
  <cp:lastModifiedBy>DrPradipDevhare</cp:lastModifiedBy>
  <cp:revision>7</cp:revision>
  <cp:lastPrinted>2019-08-30T07:22:00Z</cp:lastPrinted>
  <dcterms:created xsi:type="dcterms:W3CDTF">2020-06-20T10:22:00Z</dcterms:created>
  <dcterms:modified xsi:type="dcterms:W3CDTF">2020-08-05T14:45:00Z</dcterms:modified>
  <cp:category/>
</cp:coreProperties>
</file>