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AD" w:rsidRPr="001E183E" w:rsidRDefault="00B767AD" w:rsidP="00B767AD">
      <w:pPr>
        <w:ind w:left="-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Supplementary Figure 1.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Receiver operating characteristic (ROC) curves using the minimal number of typical symptoms proposed by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EMA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by FDA, and by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ACSS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, respectively, with and without considering pyuria.</w:t>
      </w:r>
      <w:proofErr w:type="gramEnd"/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-1256</wp:posOffset>
            </wp:positionH>
            <wp:positionV relativeFrom="paragraph">
              <wp:posOffset>114568</wp:posOffset>
            </wp:positionV>
            <wp:extent cx="8639810" cy="4859655"/>
            <wp:effectExtent l="0" t="0" r="889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810" cy="485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Supplementary Figure 2.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Receiver operating characteristic (ROC) curves using a summary score of </w:t>
      </w:r>
      <w:r w:rsidRPr="001E183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&gt;</w:t>
      </w: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 for the 3 symptoms proposed by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EMA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for the 4 symptoms proposed by FDA, and for the 5 and 6 symptoms proposed by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ACSS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, respectively, with and without considering pyuria.</w:t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-83092</wp:posOffset>
            </wp:positionH>
            <wp:positionV relativeFrom="paragraph">
              <wp:posOffset>75842</wp:posOffset>
            </wp:positionV>
            <wp:extent cx="9407542" cy="5291191"/>
            <wp:effectExtent l="0" t="0" r="3175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719" cy="5296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Supplementary Figure 3.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Youden’s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index (mean, 95% CI) of the different draft diagnostic proposals by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EMA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(at least one of three symptoms), FDA (at least two of four symptoms), and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ACSS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(cut-off) in the study population (patients with AC and controls without AC) with and without pyuria.</w:t>
      </w:r>
      <w:proofErr w:type="gramEnd"/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-175360</wp:posOffset>
            </wp:positionH>
            <wp:positionV relativeFrom="paragraph">
              <wp:posOffset>11430</wp:posOffset>
            </wp:positionV>
            <wp:extent cx="9681547" cy="5445303"/>
            <wp:effectExtent l="0" t="0" r="0" b="31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547" cy="544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-1106</wp:posOffset>
            </wp:positionH>
            <wp:positionV relativeFrom="paragraph">
              <wp:posOffset>429959</wp:posOffset>
            </wp:positionV>
            <wp:extent cx="9005665" cy="5065159"/>
            <wp:effectExtent l="0" t="0" r="5080" b="254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665" cy="506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Supplementary Figure 4.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Boxplots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IQR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range) of the number of the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EMA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typical symptoms in respondents (patients with AC, controls without AC) with and without pyuria</w:t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422390</wp:posOffset>
            </wp:positionV>
            <wp:extent cx="9279672" cy="5219272"/>
            <wp:effectExtent l="0" t="0" r="0" b="63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72" cy="522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Supplementary Figure 5.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Boxplots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IQR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range) of the summary score of the three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EMA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typical symptoms in respondents (patients with AC, controls without AC) with and without pyuria</w:t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Supplementary Figure 6.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Boxplots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IQR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, range) of the number of the FDA typical symptoms in respondents (patients with AC, controls without AC) with and without pyuria</w:t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133536" cy="5137079"/>
            <wp:effectExtent l="0" t="0" r="0" b="698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731" cy="51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Supplementary Figure 7.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Boxplots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IQR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, range) of the summary score of the four FDA typical symptoms in respondents (patients with AC, controls without AC) with and without pyuria</w:t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-216656</wp:posOffset>
            </wp:positionH>
            <wp:positionV relativeFrom="paragraph">
              <wp:posOffset>11637</wp:posOffset>
            </wp:positionV>
            <wp:extent cx="9316206" cy="523982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817" cy="524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Hlk1902408"/>
      <w:r w:rsidRPr="001E183E">
        <w:rPr>
          <w:rFonts w:ascii="Times New Roman" w:hAnsi="Times New Roman" w:cs="Times New Roman"/>
          <w:b/>
          <w:bCs/>
          <w:sz w:val="24"/>
          <w:szCs w:val="24"/>
          <w:lang w:eastAsia="en-IN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-175560</wp:posOffset>
            </wp:positionH>
            <wp:positionV relativeFrom="paragraph">
              <wp:posOffset>276053</wp:posOffset>
            </wp:positionV>
            <wp:extent cx="9444075" cy="5311739"/>
            <wp:effectExtent l="0" t="0" r="5080" b="381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91" cy="531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Supplementary Figure 8.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1" w:name="_Hlk1856698"/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Boxplots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IQR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range) of the number of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ACSS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typical symptoms in respondents (patients with AC, controls without AC) with and without pyuria</w:t>
      </w:r>
    </w:p>
    <w:bookmarkEnd w:id="0"/>
    <w:bookmarkEnd w:id="1"/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br/>
      </w: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Supplementary Figure 9.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Boxplots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IQR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range) of a summary score of the six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ACSS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typical symptoms in respondents (patients with AC, controls without AC) with and without pyuria</w:t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-124189</wp:posOffset>
            </wp:positionH>
            <wp:positionV relativeFrom="paragraph">
              <wp:posOffset>13056</wp:posOffset>
            </wp:positionV>
            <wp:extent cx="9170070" cy="5157627"/>
            <wp:effectExtent l="0" t="0" r="0" b="508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256" cy="5179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B767AD" w:rsidRPr="001E183E" w:rsidSect="00B767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67AD" w:rsidRPr="001E183E" w:rsidRDefault="00B767AD" w:rsidP="00B76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Supplementary Table 1.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Sensitivity, specificity, positive and negative predictive values (+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LR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, -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LR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and correlation with positive outcome (PO for diagnosis of cystitis of the six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ACSS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typical symptoms according to the presence (total) and severity.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Average value [95% confidence interval]</w:t>
      </w:r>
    </w:p>
    <w:p w:rsidR="00B767AD" w:rsidRPr="001E183E" w:rsidRDefault="00B767AD" w:rsidP="00B76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2402"/>
        <w:gridCol w:w="1269"/>
        <w:gridCol w:w="1269"/>
        <w:gridCol w:w="1269"/>
        <w:gridCol w:w="1269"/>
        <w:gridCol w:w="1392"/>
        <w:gridCol w:w="1268"/>
        <w:gridCol w:w="1517"/>
        <w:gridCol w:w="1268"/>
        <w:gridCol w:w="1268"/>
        <w:gridCol w:w="1263"/>
      </w:tblGrid>
      <w:tr w:rsidR="00B767AD" w:rsidRPr="001E183E" w:rsidTr="00B767AD">
        <w:trPr>
          <w:trHeight w:val="29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Symptom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Sensitivity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Specificity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PPV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NPV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proofErr w:type="spellStart"/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LR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LR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DOR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Youden's</w:t>
            </w:r>
            <w:proofErr w:type="spellEnd"/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index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AUC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Correlation with PO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Urinary frequency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0.93 [0.90; 0.96]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0.52 [0.46; 0.59]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0.71 [0.66; 0.75]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0.86 [0.80; 0.92]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1.95 [1.70; 2.24]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0.13 [0.08; 0.20]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15.26 [8.96; 25.98]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0.45 [0.35; 0.55]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0.73 [0.69; 0.76]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0.51 [0.44; 0.57]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Mild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0.27 [0.22; 0.33]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0.65 [0.59; 0.71]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0.49 [0.41; 0.57]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0.42 [0.37; 0.47]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0.77 [0.60; 1.00]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 [1.00; 1.26]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0.69 [0.47; 1.01]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-0.08 [-0.19; 0.04]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0.46 [0.42; 0.50]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-0.08 [-0.17; 0.00]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Moderate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0.33 [0.28; 0.39]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0.90 [0.85; 0.93]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0.80 [0.71; 0.87]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0.52 [0.47; 0.57]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 [2.11; 4.82]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0.75 [0.68; 0.82]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4.27 [2.61; 6.96]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0.23 [0.13; 0.32]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0.61 [0.58; 0.65]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0.27 [0.19; 0.35]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Severe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0.33 [0.28; 0.39]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0.97 [0.94; 0.99]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0.94 [0.88; 0.98]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0.54 [0.49; 0.59]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12.89 [5.75; 28.88]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0.68 [0.63; 0.74]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18.83 [8.07; 43.94]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0.31 [0.22; 0.38]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0.65 [0.62; 0.68]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0.39 [0.31; 0.46]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Urinary urgency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0.88 [0.83; 0.91]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0.73 [0.67; 0.78]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0.80 [0.75; 0.84]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0.83 [0.77; 0.88]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 [2.60; 4.01]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0.17 [0.12; 0.23]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19.16 [12.13; 30.26]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0.61 [0.50; 0.70]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0.80 [0.77; 0.84]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0.62 [0.56; 0.67]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Mild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0.17 [0.13; 0.22]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0.83 [0.77; 0.87]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0.55 [0.44; 0.65]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0.45 [0.40; 0.50]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0.98 [0.67; 1.43]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 [0.93; 1.09]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0.97 [0.61; 1.54]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 [-0.10; 0.09]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0.50 [0.47; 0.53]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 [-0.09; 0.08]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Moderate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 [0.30; 0.41]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0.94 [0.90; 0.97]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0.88 [0.80; 0.93]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0.54 [0.49; 0.59]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5.81 [3.42; 9.90]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0.69 [0.63; 0.76]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8.42 [4.65; 15.22]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0.29 [0.20; 0.38]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0.65 [0.61; 0.68]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 [0.27; 042]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Severe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0.36 [0.30; 0.42]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0.96 [0.93; 0.98]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0.92 [0.85; 0.96]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0.55 [0.50; 0.60]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9.23 [4.77; 17.83]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0.67 [0.61; 0.73]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13.81 [6.80; 28.06]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0.32 [0.23; 0.40]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0.66 [0.63; 0.69]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0.39 [0.31; 0.46]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Dysuria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0.91 [0.87; 0.94]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0.79 [0.74; 0.84]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0.84 [0.80; 0.88]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0.87 [0.82; 0.91]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4.38 [3.39; 5.64]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0.12 [0.08; 0.17]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36.63 [22.04; 60.88]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0.70 [0.60; 0.78]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0.85 [0.82; 0.88]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0.71 [0.66; 0.75]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Mild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0.19 [0.15; 0.24]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0.88 [0.83; 0.91]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0.65 [0.54; 0.75]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0.47 [0.42; 0.52]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1.52 [1.00; 2.30]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0.93 [0.86; 1.00]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1.64 [1.00; 2.67]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 [-0.03; 0.15]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0.53 [0.50; 0.56]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0.09 [0.00; 0.17]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Moderate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0.32 [0.27; 0.38]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0.96 [0.92; 0.98]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0.90 [0.83; 0.95]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0.53 [0.49; 0.58]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7.49 [3.99; 14.05]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0.71 [0.65; 0.77]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10.58 [5.36; 20.90]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0.28 [0.19; 0.36]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0.64 [0.61; 0.67]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 [0.27; 0.42]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Severe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0.39 [0.34; 0.45]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0.96 [0.93; 0.98]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0.93 [0.86; 0.97]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0.56 [0.51; 0.61]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 [5.25; 19.53]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0.63 [0.57; 0.70]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 [7.91; 32.55]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 [0.26; 0.43]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0.68 [0.65; 0.71]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0.42 [0.34; 0.48]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Suprapubic pain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0.83 [0.78; 0.87]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0.65 [0.58; 0.71]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0.74 [0.69; 0.79]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0.76 [0.69; 0.82]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2.35 [1.96; 2.82]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0.26 [0.20; 0.34]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 [5.99; 13.62]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0.48 [0.36; 0.58]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0.74 [0.70; 0.78]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0.49 [0.42; 0.55]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Mild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0.27 [0.22; 0.32]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0.81 [0.75; 0.85]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0.63 [0.54; 0.71]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0.47 [0.42; 0.52]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1.37 [0.99; 1.90]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0.91 [0.83; 1.00]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1.51 [0.99; 2.30]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0.07 [-0.03; 0.18]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0.54 [0.50; 0.57]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0.08 [0.00; 0.17]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Moderate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0.34 [0.29; 0.40]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0.88 [0.84; 0.92]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0.78 [0.70; 0.85]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0.52 [0.47; 0.57]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2.92 [1.98; 4.32]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0.75 [0.68; 0.82]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3.92 [2.45; 6.27]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0.22 [0.12; 0.32]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0.61 [0.58; 0.65]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0.26 [0.18; 0.34]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Severe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0.22 [0.18; 0.28]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0.96 [0.92; 0.98]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0.86 [0.77; 0.93]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0.50 [0.45; 0.55]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5.21 [2.74; 9.92]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0.81 [0.76; 0.87]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6.43 [3.22; 12.84]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0.18 [0.10; 0.26]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0.59 [0.56; 0.62]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0.26 [0.17; 0.34]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5. Sense of incomplete bladder emptying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0.88 [0.83; 0.91]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0.70 [0.64; 0.76]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0.78 [0.73; 0.83]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0.82 [0.76; 0.87]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2.95 [2.41; 3.61]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0.17 [0.13; 0.24]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16.87 [10.74; 26.52]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0.58 [0.47; 0.67]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0.79 [0.75; 0.83]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0.59 [0.53; 0.65]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Mild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0.25 [0.20; 0.30]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0.81 [0.76; 0.86]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0.62 [0.53; 0.71]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0.47 [0.42; 0.52]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 [0.96; 1.88]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0.92 [0.84; 1.01]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1.46 [0.95; 2.23]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 [-0.04; 0.17]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0.53 [0.50; 0.57]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0.08 [-0.01; 0.16]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Moderate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 [0.30; 0.41]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0.91 [0.87; 0.95]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0.83 [0.76; 0.90]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0.54 [0.48; 0.59]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 [2.63; 6.43]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0.71 [0.64; 0.78]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5.82 [3.46; 9.77]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0.27 [0.17; 0.36]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0.63 [0.60; 0.67]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0.32 [0.23; 0.39]</w:t>
            </w:r>
          </w:p>
        </w:tc>
      </w:tr>
      <w:tr w:rsidR="00B767AD" w:rsidRPr="001E183E" w:rsidTr="00B767AD">
        <w:trPr>
          <w:trHeight w:val="33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Severe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0.27 [0.22; 0.33]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0.97 [0.94; 0.99]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0.93 [0.85; 0.97]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0.52 [0.47; 0.57]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10.58 [4.70; 23.84]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0.75 [0.69; 0.80]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14.19 [6.06; 33.26]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0.25 [0.17; 0.32]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0.62 [0.60; 0.65]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0.33 [0.25; 0.41]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E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6. Visible blood in the urine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0.36 [0.31; 0.42]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0.91 [0.86; 0.94]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0.82 [0.75; 0.89]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0.54 [0.48; 0.59]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3.81 [2.49; 5.84]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0.71 [0.64; 0.78]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5.40 [3.27; 8.92]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0.27 [0.17; 0.36]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0.63 [0.60; 0.67]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0.31 [0.23; 0.39]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Mild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0.19 [0.14; 0.24]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0.95 [0.92; 0.98]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0.83 [0.71; 0.91]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0.49 [0.44; 0.53]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3.92 [2.10; 7.33]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0.85 [0.80; 0.91]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4.59 [2.34; 9.01]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0.14 [0.06; 0.21]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0.57 [0.54; 0.60]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0.21 [0.12; 0.29]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Moderate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0.11 [0.07; 0.15]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0.97 [0.94; 0.99]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0.81 [0.65; 0.92]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0.47 [0.42; 0.51]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3.49 [1.56; 7.80]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0.92 [0.88; 0.97]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3.78 [1.63; 8.78]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0.07 [0.01; 0.13]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0.54 [0.52; 0.56]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0.14 [0.06; 0.23]</w:t>
            </w:r>
          </w:p>
        </w:tc>
      </w:tr>
      <w:tr w:rsidR="00B767AD" w:rsidRPr="001E183E" w:rsidTr="00B767AD">
        <w:trPr>
          <w:trHeight w:val="2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1E183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Severe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0.07 [0.04; 0.11]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0.98 [0.96; 1.00]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0.83 [0.63; 0.95]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0.46 [0.42; 0.51]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4.07 [1.41; 11.74]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0.95 [0.91; 0.98]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 [1.40; 12.77]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0.05 [0.00</w:t>
            </w: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;</w:t>
            </w: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0.10]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0.53 [0.51; 0.54]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0.13 [0.04; 0.21]</w:t>
            </w:r>
          </w:p>
        </w:tc>
      </w:tr>
      <w:tr w:rsidR="00B767AD" w:rsidRPr="001E183E" w:rsidTr="00B767AD">
        <w:trPr>
          <w:trHeight w:val="2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767AD" w:rsidRPr="001E183E" w:rsidRDefault="00B767AD" w:rsidP="00B76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1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Note - </w:t>
            </w:r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'CI' - confidence interval, '</w:t>
            </w:r>
            <w:proofErr w:type="spellStart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AUC</w:t>
            </w:r>
            <w:proofErr w:type="spellEnd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' - area under curve, '</w:t>
            </w:r>
            <w:proofErr w:type="spellStart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DOR</w:t>
            </w:r>
            <w:proofErr w:type="spellEnd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' - diagnostic odds ratio, '+</w:t>
            </w:r>
            <w:proofErr w:type="spellStart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LR</w:t>
            </w:r>
            <w:proofErr w:type="spellEnd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' - positive likelihood ratio, '-</w:t>
            </w:r>
            <w:proofErr w:type="spellStart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LR</w:t>
            </w:r>
            <w:proofErr w:type="spellEnd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' - negative likelihood ratio, </w:t>
            </w:r>
            <w:proofErr w:type="spellStart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PPV</w:t>
            </w:r>
            <w:proofErr w:type="spellEnd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- positive predictive value, </w:t>
            </w:r>
            <w:proofErr w:type="spellStart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NPV</w:t>
            </w:r>
            <w:proofErr w:type="spellEnd"/>
            <w:r w:rsidRPr="001E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- Negative predictive value, PO - positive outcome</w:t>
            </w:r>
            <w:r w:rsidRPr="001E1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(diagnosis of AC)</w:t>
            </w:r>
          </w:p>
          <w:p w:rsidR="00B767AD" w:rsidRPr="001E183E" w:rsidRDefault="00B767AD" w:rsidP="00B7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B767AD" w:rsidRPr="001E183E" w:rsidRDefault="00B767AD" w:rsidP="00B76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Supplementary Table 2.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Sensitivity, specificity, positive and negative predictive values (+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LR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, -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LR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), diagnostic odds ratios (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DOR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Youden’s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index, area under the curve (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AUC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), correlation with positive outcome (PO) for diagnosis of cystitis according to the number of symptoms present.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Average value [95% confidence interval]</w:t>
      </w:r>
    </w:p>
    <w:p w:rsidR="00B767AD" w:rsidRPr="001E183E" w:rsidRDefault="00B767AD" w:rsidP="00B767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456"/>
        <w:gridCol w:w="2726"/>
        <w:gridCol w:w="1283"/>
        <w:gridCol w:w="1283"/>
        <w:gridCol w:w="1152"/>
        <w:gridCol w:w="1153"/>
        <w:gridCol w:w="1262"/>
        <w:gridCol w:w="1190"/>
        <w:gridCol w:w="1322"/>
        <w:gridCol w:w="1177"/>
        <w:gridCol w:w="1194"/>
        <w:gridCol w:w="1416"/>
      </w:tblGrid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Sensitivity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Specificity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PPV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NPV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LR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LR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DOR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Youden's</w:t>
            </w:r>
            <w:proofErr w:type="spellEnd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AUC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 with PO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one of three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 is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(0.97, 1.00)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(0.33, 0.46)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(0.62, 0.71)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(0.92, 1.00)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 (1.47, 1.81)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(0.00, 0.07)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91.32 (22.17, 376.13)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(0.30, 0.46)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(0.80, 0.85)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 (0.43, 0.56)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least one of four symptoms, proposed by FDA** is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(0.98, 1.00)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 (0.24, 0.36)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(0.59, 0.68)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(0.92, 1.00)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 (1.30, 1.53)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 (0.00, 0.09)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117.76 (16.20, 856.00)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 (0.22, 0.36)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(0.78, 0.84)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 (0.35, 0.49)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one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 is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(0.99, 1.00)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(0.20, 0.32)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(0.58, 0.67)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(0.91, 1.00)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 (1.24, 1.45)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 (0.00, 0.10)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97.20 (13.35, 707.86)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(0.18, 0.32)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(0.79, 0.83)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 (0.32, 0.47)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two of three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(0.91, 0.97)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(0.68, 0.80)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(0.77, 0.86)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(0.87, 0.95)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 (2.94, 4.56)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(0.04, 0.12)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51.60 (28.40, 93.76)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(0.59, 0.77)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(0.84, 0.90)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(0.67, 0.75)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least two of four symptoms, proposed by FDA are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(0.95, 0.99)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(0.57, 0.70)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(0.72, 0.81)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(0.92, 0.99)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 (2.25, 3.17)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(0.01, 0.07)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80.42 (34.31, 188.46)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(0.52, 0.69)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(0.84, 0.89)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(0.62, 0.71)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two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(0.97, 1.00)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(0.52, 0.65)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(0.70, 0.79)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(0.94, 1.00)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 (2.05, 2.79)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(0.01, 0.06)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133.17 (41.45, 427.87)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(0.49, 0.65)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(0.84, 0.89)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(0.59, 0.69)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Three of three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0.78 (0.72, 0.82)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(0.86, 0.94)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0.91 (0.87,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0.95)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0.77 (0.71,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0.82)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8.57 (5.67, 12.94)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 (0.20,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0.31)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34.70 (20.47,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58.81)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0.68 (0.59,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0.77)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0.84 (0.81,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0.87)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0.68 (0.63, 0.73)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least three of four symptoms, proposed by FDA are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(0.87, 0.94)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(0.78, 0.88)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(0.82, 0.90)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(0.83, 0.92)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 (4.03, 7.19)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(0.08, 0.16)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 (27.97, 79.93)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(0.64, 0.81)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(0.84, 0.90)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(0.70, 0.78)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three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(0.92, 0.97)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(0.64, 0.76)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(0.75, 0.84)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(0.87, 0.96)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 (2.62, 3.90)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(0.04, 0.12)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45.73 (24.93, 83.86)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(0.56,  0.73)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0.89)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(0.64, 0.73)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Four of four symptoms, proposed by FDA are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(0.61, 0.72)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(0.89, 0.96)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(0.88, 0.95)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(0.64, 0.75)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9.67 (5.98, 15.62)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 (0.30, 0.42)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 (15.36, 47.48)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 (0.50,  0.68)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(0.78, 0.84)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(0.55, 0,66)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four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(0.84, 0.92)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(0.80, 0.90)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(0.84, 0.92)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(0.80, 0.90)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 (4.39, 8.22)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 (0.10, 0.19)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42.99 (25.80, 71.63)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(0.64, 0.81)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(0.84, 0.90)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(0.69, 0.77)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five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(0.63, 0.74)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(0.88, 0.95)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(0.87, 0.95)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(0.65, 0.76)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8.86 (5.65, 13.91)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 (0.28, 0.40)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26.18 (15.22, 45.03)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 (0.51,  0.69)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(0.78, 0.84)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(0.56, 0.67)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Five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positive****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(0.58, 0.69)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0.97)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(0.88, 0.96)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(0.62, 0.73)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10.52 (6.29, 17.62)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(0.33, 0.45)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 (15.00, 48.97)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 (0.48, 0.66)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(0.77, 0.83)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(0.53, 0.64)</w:t>
            </w:r>
          </w:p>
        </w:tc>
      </w:tr>
      <w:tr w:rsidR="00B767AD" w:rsidRPr="001E183E" w:rsidTr="00B767AD">
        <w:tc>
          <w:tcPr>
            <w:tcW w:w="133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Six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 (0.23, 0.33)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(0.95, 0.99)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(0.87, 0.98)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 (0.48, 0.57)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12.86 (5.30, 31.23)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(0.69, 0.80)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17.41 (6.92, 43.83)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(0.18, 0.33)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(0.70, 0.77)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 (0.27, 0.42)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one of three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(0.79, 0.88)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(0.77, 0.87)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(0.81, 0.90)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(0.75, 0.86)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 (3.67, 6.50)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(0.14, 0.25)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25.60 (16.06, 40.81)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(0.57, 0.76)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(0.80, 0.87)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(0.62 0.71)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one of four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symptoms, proposed by FDA is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0.85 (0.80,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0.89)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0.79 (0.73,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0.84)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0.83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(0.78, 0.87)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0.81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(0.75, 0.86)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4.00 (3.11,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5.16)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0.20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(0.15, 0.26)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20.46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(13.04, 32.09)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0.63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(0.53, 0.73)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0.82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(0.78, 0.85)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0.64 (0.58,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0.68)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18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one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(0.80, 0.89)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(0.70, 0.82)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(0.77, 0.86)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(0.75, 0.85)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 (2.83, 4.53)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 (0.15, 0.26)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 (11.62, 28.22)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(0.51, 0.70)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(0.78, 0.84)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(0.56, 0.67)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two of three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(0.75, 0.84)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(0.87, 0.95)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(0.88, 0.95)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(0.73, 0.84)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9.28 (6.08, 14.17)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(0.17, 0.28)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42.40 (24.64, 72.95)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(0.62, 0.79)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(0.66, 0.75)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least two of four symptoms, proposed by FDA are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(0.78, 0.87)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(0.84, 0.92)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(0.85, 0.93)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(0.76, 0.86)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 (4.99, 10.23)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(0.15, 0.25)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37.49 (22.57, 62.26)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(0.62, 0.80)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(0.67, 0.75)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two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(0.79, 0.88)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(0.81, 0.90)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(0.84, 0.92)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(0.76, 0.86)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 (4.41, 8.45)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(0.14, 0.24)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 (20.41, 54.44)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(0.60, 0.79)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0.74)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Three of three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 (0.61, 0.72)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(0.93, 0.98)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(0.92, 0.98)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0.75)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 (8.96, 32.61)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 (0.30, 0.41)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48.78 (23.98, 99.24)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(0.53, 0.70)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(0.80, 0.86)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(0.58, 0.88)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least three of four symptoms, proposed by FDA are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(0.71, 0.81)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(0.91, 0.97)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(0.91, 0.97)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(0.71, 0.81)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13.65 (8.02, 23.24)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(0.20, 0.31)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54.81 (29.40, 102.19)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(0.62, 0.78)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(0.83, 0.88)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(0.66, 0.75)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three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0.80 (0.75, 0.85)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(0.86, 0.94)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0.91 (0.87,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0.94)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0.79 (0.74,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0.84)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8.47 (5.67, 12.66)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 (0.17,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0.28)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39.03 (23.03,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66.15)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0.71 (0.61,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0.79)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0.85 (0.82,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0.88)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0.71 (0.66, 0.75)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25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Four of four symptoms, proposed by FDA are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 (0.51, 0.63)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(0.94, 0.99)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(0.92, 0.99)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(0.60, 0.70)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 (9.98, 49.03)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 (0.38, 0.50)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50.32 (21.64, 117.04)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 (0.46, 0.62)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(0.78, 0.84)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(0.52, 0.63)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four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(0.69, 0.79)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(0.92, 0.98)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(0.91, 0.98)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(0.70, 0.80)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15.69 (8.78, 28.04)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 (0.22, 0.33)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58.35 (30.12, 113.04)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(0.61, 0.77)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0.74)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least five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(0.53, 0.64)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(0.94, 0.99)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(0.93, 0.99)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 (0.60, 0.71)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22.66 (10.22, 50.21)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 (0.37, 0.49)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53.31 (22.92, 124.01)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 (0.47, 0.63)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(0.78, 0.84)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(0.53, 0.64)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Five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 (0.48, 0.60)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(0.95, 0.99)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(0.93, 0.99)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(0.58, 0.68)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 (10.47, 60.06)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 (0.41, 0.53)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53.37 (21.35, 133.42)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  (0.43, 0.59)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(0.77, 0.83)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 (0.50 0.62)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29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Six of six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positive + pyuria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(0.21, 0.31)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(0.96, 1.00)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(0.89, 0.99)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 (0.47, 0.57)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19.81 (6.33, 62.03)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(0.70, 0.81)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26.28 (8.16, 84.66)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 (0.17, 0.31)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(0.71, 0.77)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 (0.26, 0.42)</w:t>
            </w:r>
          </w:p>
        </w:tc>
      </w:tr>
      <w:tr w:rsidR="00B767AD" w:rsidRPr="001E183E" w:rsidTr="00B767AD">
        <w:tc>
          <w:tcPr>
            <w:tcW w:w="133" w:type="pct"/>
            <w:shd w:val="clear" w:color="000000" w:fill="D9D9D9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30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Cs/>
                <w:sz w:val="24"/>
                <w:szCs w:val="24"/>
              </w:rPr>
              <w:t>Pyuria positive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(0.80, 0.89)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(0.66, 0.78)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(0.74, 0.84)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(0.74, 0.85)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 (2.48, 3.81)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 (0.16, 0.28)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14.77 (9.57, 22.80)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 (0.46, 0.67)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(0.76, 0.83)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(0.52, 0.63)</w:t>
            </w:r>
          </w:p>
        </w:tc>
      </w:tr>
    </w:tbl>
    <w:p w:rsidR="00B767AD" w:rsidRPr="001E183E" w:rsidRDefault="00B767AD" w:rsidP="00B767A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*Symptoms, proposed by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EMA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include urination frequency, urination urgency, and dysuria</w:t>
      </w:r>
    </w:p>
    <w:p w:rsidR="00B767AD" w:rsidRPr="001E183E" w:rsidRDefault="00B767AD" w:rsidP="00B767A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**Symptoms, proposed by FDA include urination frequency, urination urgency, dysuria, and suprapubic pain</w:t>
      </w:r>
    </w:p>
    <w:p w:rsidR="00B767AD" w:rsidRPr="001E183E" w:rsidRDefault="00B767AD" w:rsidP="00B767A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***"Typical" domain of the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ACSS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includes urination frequency, urination urgency, dysuria, suprapubic pain, sense of incomplete bladder emptying, and visible blood in the urine</w:t>
      </w:r>
    </w:p>
    <w:p w:rsidR="00B767AD" w:rsidRPr="001E183E" w:rsidRDefault="00B767AD" w:rsidP="00B767A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****"Items of the Typical" domain of the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ACSS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, excluding visible blood in the urine</w:t>
      </w:r>
    </w:p>
    <w:p w:rsidR="00B767AD" w:rsidRPr="001E183E" w:rsidRDefault="00B767AD" w:rsidP="00B767A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lastRenderedPageBreak/>
        <w:t>'CI' - confidence interval, '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AUC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' - area under curve, '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DOR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' - diagnostic odds ratio, '+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LR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' - positive likelihood ratio, '-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LR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' - negative likelihood ratio, 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PPV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- positive predictive value, 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NPV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- Negative predictive value, PO - positive outcome</w:t>
      </w: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(diagnosis of AC)</w:t>
      </w:r>
    </w:p>
    <w:p w:rsidR="00B767AD" w:rsidRPr="001E183E" w:rsidRDefault="00B767AD" w:rsidP="00B767A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767AD" w:rsidRPr="001E183E" w:rsidRDefault="00B767AD" w:rsidP="00B767A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767AD" w:rsidRPr="001E183E" w:rsidRDefault="00B767AD" w:rsidP="00B767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B767AD" w:rsidRPr="001E183E" w:rsidRDefault="00B767AD" w:rsidP="00B767A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7AD" w:rsidRPr="001E183E" w:rsidRDefault="00B767AD" w:rsidP="00B767AD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Supplementary Table 3.</w:t>
      </w:r>
      <w:proofErr w:type="gram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Sensitivity, specificity, positive and negative predictive values (+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LR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, -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LR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), diagnostic odds ratios (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DOR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Youden’s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index, area under the curve (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AUC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), correlation with positive outcome (PO) for diagnosis of cystitis according to the different scores of a different number of symptoms present. Average value [95% confidence interval]</w:t>
      </w:r>
    </w:p>
    <w:tbl>
      <w:tblPr>
        <w:tblW w:w="5000" w:type="pct"/>
        <w:tblLook w:val="04A0"/>
      </w:tblPr>
      <w:tblGrid>
        <w:gridCol w:w="456"/>
        <w:gridCol w:w="1465"/>
        <w:gridCol w:w="1283"/>
        <w:gridCol w:w="1283"/>
        <w:gridCol w:w="776"/>
        <w:gridCol w:w="776"/>
        <w:gridCol w:w="956"/>
        <w:gridCol w:w="776"/>
        <w:gridCol w:w="956"/>
        <w:gridCol w:w="1177"/>
        <w:gridCol w:w="776"/>
        <w:gridCol w:w="1416"/>
        <w:gridCol w:w="3518"/>
      </w:tblGrid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Sensitivity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Specificity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PPV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NPV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LR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LR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DOR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Youden's</w:t>
            </w:r>
            <w:proofErr w:type="spellEnd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AUC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 with PO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 ≥1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(0.97,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(0.33, 0.46)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(0.62, 0.71)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(0.92, 1.00)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 (1.47, 1.81)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(0.00, 0.07)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91.32 (22.17, 376.13)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(0.30, 0.46)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(0.80, 0.85)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 (0.43, 0.56)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FDA** ≥1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(0.98,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 (0.24, 0.36)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(0.59, 0.68)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(0.92, 1.00)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 (1.30, 1.53)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 (0.00, 0.09)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117.76 (16.20, 856.00)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 (0.22, 0.36)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(0.78, 0.84)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 (0.35, 0.49)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*** ≥1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(0.99,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(0.20, 0.32)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(0.58, 0.67)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(0.91, 1.00)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 (1.24, 1.45)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 (0.00, 0.10)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97.20 (13.35, 707.86)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0.25  0.18   0.32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(0.79, 0.83)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 (0.32, 0.47)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**** ≥1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(0.98,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 (0.21, 0.33)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(0.58, 0.67)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(0.91, 1.00)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 (1.26, 1.47)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 (0.00, 0.09)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103.94 (14.28, 756.45)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(0.19, 0.33)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(0.79, 0.84)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 (0.33, 0.48)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(0.95,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(0.62, 0.74)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(0.75, 0.83)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(0.91, 0.98)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 (2.55, 3.74)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(0.02, 0.08)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75.42 (35.43, 160.54)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 (0.57, 0.73)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(0.84, 0.90)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(0.96,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(0.52, 0.65)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(0.70, 0.79)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(0.93, 0.99)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 (2.02, 2.75)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(0.01, 0.06)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97.77 (35.23, 271.36)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 (0.48, 0.64)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(0.58, 0.69)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(0.97,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 (0.47, 0.60)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(0.68, 0.77)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(0.93, 1.00)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 (1.87, 2.47)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(0.01, 0.06)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109.81 (34.20, 352.58)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(0.44, 0.60)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(0.55, 0.66)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(0.96,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 (0.48, 0.61)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(0.68, 0.77)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(0.92, 0.99)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 (1.89, 2.51)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(0.01, 0.07)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84.97 (30.63, 235.69)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(0.45, 0.61)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(0.55, 0.66)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(0.87, 0.94)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 (0.72, 0.83)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(0.79, 0.87)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(0.83, 0.92)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 (3.19, 5.19)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(0.08, 0.17)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36.00 (21.54, 60.16)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(0.59, 0.78)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(0.82,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(0.92,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(0.65, 0.77)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(0.76, 0.85)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(0.88, 0.96)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 (2.73, 4.12)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 (0.04, 0.11)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52.62 (28.16, 98.34)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(0.58, 0.75)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(0.84,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(0.94,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(0.56, 0.69)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(0.72, 0.81)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(0.89, 0.97)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 (2.21, 3.09)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(0.03, 0.10)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52.06 (25.46, 106.46)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 (0.50, 0.68)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(0.60, 0.70)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(0.94,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(0.58, 0.70)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(0.72, 0.81)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(0.89, 0.97)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 (2.27, 3.21)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(0.03, 0.10)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49.37 (24.87, 98.00)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(0.51, 0.69)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(0.60, 0.70)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(0.79,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(0.85, 0.93)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(0.86, 0.94)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(0.77, 0.87)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7.81 (5.38, 11.36)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(0.13, 0.23)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44.16 (26.17, 74.56)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(0.64, 0.81)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(0.69, 0.77)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(0.87, 0.94)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(0.74, 0.85)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(0.80,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(0.82, 0.92)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4.49 (3.47, 5.81)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(0.08, 0.17)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39.21 (23.43, 65.61)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(0.61, 0.79)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(0.67, 0.75)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16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(0.91, 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(0.67, 0.78)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(0.76, 0.85)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(0.86, 0.95)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 (2.81, 4.30)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(0.05, 0.12)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45.10 (25.22, 80.67)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(0.58, 0.75)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(0.86,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(0.90, 0.96)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(0.68, 0.80)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(0.77, 0.86)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(0.85, 0.94)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 (2.90, 4.50)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 (0.06, 0.14)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40.13 (23.14, 69.59)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(0.58, 0.76)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 0.74)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(0.69, 0.79)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(0.70, 0.80)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12.33 (7.39, 20.58)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 (0.22, 0.33)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45.22 (24.76, 82.59)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(0.59, 0.76)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(0.81, 0.87)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(0.64, 0.73)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(0.80,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(0.84, 0.92)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(0.86, 0.93)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(0.77, 0.87)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 (5.10, 10.44)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 (0.13, 0.23)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42.73 (25.51, 71.58)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(0.64, 0.81)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(0.69, 0.77)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(0.86, 0.93)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 (0.73, 0.84)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(0.79,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(0.81, 0.91)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 (3.26, 5.36)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 (0.09, 0.18)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33.41 (20.26, 55.09)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(0.59, 0.77)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(0.65, 0.74)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(0.85, 0.93)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(0.75, 0.85)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(0.80,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(0.81, 0.90)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 (3.54, 6.01)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 (0.09, 0.18)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35.32 (21.45, 58.18)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(0.60, 0.78)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(0.66, 0.75)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(0.52, 0.64)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(0.93,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(0.91,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(0.60, 0.70)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16.79 (8.44, 33.41)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 (0.38, 0.50)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38.50 (18.31, 80.97)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 (0.45, 0.62)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(0.77, 0.83)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 (0.51, 0.63)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(0.70, 0.80)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(0.88, 0.95)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(0.88, 0.95)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(0.70, 0.80)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9.17 (5.93, 14.18)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 (0.22, 0.33)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33.79 (19.68, 58.02)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(0.57, 0.75)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(0.80, 0.87)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(0.62, 0.71)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(0.83, 0.91)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(0.83, 0.91)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(0.85, 0.93)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(0.79, 0.89)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6.96 (4.94, 9.81)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(0.11, 0.20)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46.92 (27.89, 78.94)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(0.65, 0.82)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(0.84, 090)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(0.70, 0.78)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≥6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0.86 (0.82, 0.90)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(0.84, 0.93)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(0.86, 0.94)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(0.79, 0.88)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7.70 (5.35, 11.10)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(0.11, 0.21)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49.98 (29.43, 84.88)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(0.66, 0.83)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(0.84, 0.90)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(0.71, 0.78)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 (0.36, 0.47)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(0.96,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(0.92,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(0.53, 0.63)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 (9.00, 64.07)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 (0.54, 0.66)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40.28 (14.58, 111.27)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 (0.31, 0.47)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(0.74, 0.80)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 (0.39, 0.53)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(0.59, 0.71)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(0.91, 0.97)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0.97)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(0.64, 0.74)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12.62 (7.23, 22.03)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 (0.31, 0.43)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34.44 (18.34, 64.68)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 (0.51, 0.68)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(0.78, 0.84)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(0.56, 0.67)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(0.75, 0.84)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(0.85, 0.93)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(0.86, 0.94)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 (0.73, 0.83)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7.73 (5.27, 11.35)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(0.18, 0.28)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34.67 (20.76, 57.88)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(0.60, 0.78)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(0.81,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(0.64, 0.73)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 (0.73, 0.83)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(0.86, 0.94)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(0.87, 0.95)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(0.72, 0.82)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8.61 (5.70, 13.00)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 (0.19, 0.30)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35.41 (20.87, 60.07)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(0.59, 0.77)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(0.81, 0.87)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(0.64, 0.73)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0.29 (0.24, 0.35)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(0.98,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(0.94,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(0.49, 0.58)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68.38 (9.59, 487.37)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(0.66, 0.76)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96.54 13.32 699.64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 (0.22, 0.35)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(0.74, 0.79)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(0.31, 0.46)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31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 (0.48, 0.60)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(0.93,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(0.91,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(0.58, 0.68)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15.77 (7.92, 31.42)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 (0.42, 0.54)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33.38 (15.88, 70.16)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 (0.42, 0.59)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(0.76, 0.82)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 (0.48, 0.60)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(0.67, 0.78)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(0.88, 0.95)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(0.87, 0.95)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(0.68, 0.78)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8.87 (5.73, 13.73)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(0.25, 0.36)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29.75 (17.40, 50.88)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(0.55, 0.73)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(0.79, 0.86)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(0.59, 0.69)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(0.63, 0.74)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(0.88, 0.95)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(0.87, 0.95)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0.75)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8.82 (5.62, 13.84)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 (0.29, 0.41)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25.76 (14.98, 44.29)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(0.51, 0.69)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(0.78, 0.84)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(0.56, 0.66)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 (0.10, 0.18)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(0.98,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(0.87,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 (0.44, 0.53)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31.88 (4.41, 230.32)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(0.83, 0.91)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36.78  5.01 269.88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0.13  0.08   0.18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(0.72, 0.77)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(0.17, 0.34)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FDA ≥9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0.41 (0.36, 0.47)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(0.95,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(0.91,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(0.53, 0.63)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19.21 (7.98, 46.22)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 (0.54, 0.66)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32.08 12.82 80.25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(0.31, 0.47)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(0.74, 0.80)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 (0.39, 0.52)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36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(0.59, 0.71)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(0.91, 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(0.89, 0.96)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(0.63, 0.74)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11.65 (6.82, 19.88)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 (0.31, 0.43)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31.65 (17.19, 58.27)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 (0.50, 0.68)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(0.78, 0.84)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(0.55, 0.66)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(0.56, 0.68)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(0.92,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(0.62, 0.72)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(7.31, 23.48)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 (0.34, 0.46)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32.93 17.17 63.14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 (0.48, 0.65)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(0.78, 0.84)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(0.53, 0.65)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(0.79,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(0.77, 0.87)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(0.81, 0.90)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(0.75, 0.86)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 (3.67, 6.50)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(0.14, 0.25)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25.60 (16.06, 40.81)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(0.57, 0.76)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(0.80, 0.87)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(0.62, 0.71)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(0.80,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(0.73, 0.84)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(0.78, 0.87)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(0.75, 0.86)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 (3.11, 5.16)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 (0.15, 0.26)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20.46 (13.04, 32.09)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(0.53, 0.73)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(0.78, 0.85)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(0.58, 0.68)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0.85 (0.80,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(0.70, 0.82)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0.81 (0.77,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0.80 (0.75,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0.85)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3.58 (2.83,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4.53)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0.20 (0.15,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0.26)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18.11 (11.62,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28.22)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0.61 (0.51,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0.70)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0.81( 0.78,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0.62 (0.56, 0.67)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41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(0.80,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(0.71, 0.82)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(0.77, 0.86)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(0.75, 0.86)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 (2.92, 4.73)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 (0.15, 0.26)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 (12.17, 29.70)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(0.51, 0.71)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(0.78, 0.85)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(0.57, 0.67)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(0.78, 0.87)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(0.86, 0.94)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(0.88, 0.95)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(0.76, 0.85)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 (6.04, 13.75)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(0.15, 0.25)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 (27.45, 81.24)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(0.64, 0.81)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(0.69, 0.77)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(0.79,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(0.82, 0.91)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(0.84, 0.92)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(0.76, 0.86)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 (4.50, 8.74)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(0.14, 0.24)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33.69 (20.59, 55.13)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(0.61, 0.79)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(0.79,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(0.78,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(0.82, 0.90)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(0.76, 0.86)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 (3.83, 6.91)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(0.14, 0.25)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27.23 (16.99, 43.63)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(0.58, 0.76)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(0.81, 0.87)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(0.63 0.72)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45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(0.79,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(0.79,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(0.82, 0.91)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(0.75, 0.86)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 (3.99, 7.33)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(0.15, 0.25)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28.29 (17.59, 45.50)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(0.58, 0.77)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(0.81, 0.87)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(0.63, 0.73)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(0.72, 0.82)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(0.71, 0.81)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11.88 (7.26, 19.47)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(0.20, 0.31)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48.00 (26.58, 86.70)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(0.61, 0.78)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(0.66, 0.74)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(0.76, 0.85)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(0.89, 0.96)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(0.89, 0.96)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(0.74, 0.84)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 (6.94, 17.47)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 (0.16, 0.26)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52.89 (29.77, 93.97)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(0.64, 0.81)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(0.69, 0.77)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(0.77, 0.86)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(0.85, 0.93)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(0.86, 0.94)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(0.75, 0.85)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7.62 (5.24, 11.08)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 (0.16, 0.26)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37.99 (22.73, 63.50)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(0.62, 0.79)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(0.66, 0.75)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0.82 (0.77, 0.86)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(0.86, 0.94)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(0.87, 0.95)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(0.75, 0.85)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8.62 (5.77, 12.88)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 (0.16, 0.26)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42.77 (25.12, 72.83)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(0.63, 0.80)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(0.67, 0.76)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50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(0.64, 0.75)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(0.93,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(0.92,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(0.67, 0.77)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 (9.49, 34.48)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 (0.26, 0.37)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58.30 (28.58, 118.95)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 (0.57, 0.74)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(0.81, 0.87)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(0.62, 0.72)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(0.71, 0.81)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(0.71, 0.81)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12.68 (7.60, 21.15)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(0.20, 0.31)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50.66 (27.64, 92.85)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(0.61, 0.78)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(0.66, 0.75)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(0.75, 0.84)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(0.88, 0.95)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(0.89, 0.96)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(0.74, 0.84)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10.31 (6.59, 16.13)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(0.17, 0.27)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47.56 (27.12, 83.40)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(0.63, 0.80)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(0.67, 0.76)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(0.74, 0.84)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 (0.73, 0.83)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 (0.85, 0.94)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12.21 (7.46, 19.99)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 (0.18, 0.28)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54.25 (9.90, 98.43)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(0.63, 0.80)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 (0.83, 0.89)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(0.68, 0.76)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0.62 (0.56,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0.67)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0.97 (0.94,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0.97 (0.93,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0.67 (0.62,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0.72)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23.88 (10.78,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0.39 (0.34,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0.46)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60.82 (26.12,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141.61)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0.59 (0.50,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0.67)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0.82 (0.79,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0.62 (0.56,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0.67)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55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 (0.65, 0.76)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(0.94,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(0.93,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(0.68, 0.78)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23.49 (11.28, 48.91)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(0.25, 0.36)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78.23 (35.34, 173.13)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(0.59, 0.75)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(0.64, 0.73)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(0.70, 0.81)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 (0.90, 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(0.71, 0.81)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12.56 (7.53, 20.96)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(0.21, 0.32)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48.74 (26.63, 89.22)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(0.60, 0.77)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 (0.70, 0.80)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(0.91, 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 (0.91, 0.97)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(0.70, 0.80)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14.52 (8.33, 25.29)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(0.21, 0.32)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55.26 (29.14, 104.80)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(0.61, 0.77)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 (0.44, 0.56)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(0.96,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(0.94,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(0.56, 0.67)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38.53 (12.44, 119.31)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 (0.45, 0.57)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75.80 (23.71, 242.38)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 (0.40, 0.56)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(0.77, 0.82)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 (0.47, 0.60)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59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(0.57, 0.68)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(0.94,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(0.92,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(0.62, 0.73)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20.70 (9.92, 43.17)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(0.33, 0.45)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53.47 (24.28, 117.76)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(0.50, 0.67)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 (0.79, 0.85)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(0.56, 0.67)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 (0.67, 0.78)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(0.93,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(0.92,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(0.69, 0.79)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18.72 (9.83, 35.67)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 (0.24, 0.34)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65.76 (32.15, 134.48)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(0.60, 0.76)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(0.65, 0.74)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 (0.66, 0.77)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(0.93,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(0.92,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(0.68, 0.78)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18.54 (9.73, 35.33)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 (0.24, 0.35)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63.49 (31.07, 129.75)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 (0.59, 0.75)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(0.82, 0.88)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(0.64, 0.73)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 (0.32, 0.43)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(0.97,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(0.93,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 (0.51, 0.61)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43.14 (10.77, 172.89)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(0.58, 0.69)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68.10 16.58 279.63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0.36  0.28   0.43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(0.74, 0.80)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 (0.37, 0.51)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FDA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0.55 (0.49, 0.61)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(0.94,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(0.92, 0.99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(0.59, 0.69)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21.44 (9.67, 47.54)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 (0.40, 0.52)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46.86 (20.16, 108.95)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(0.44, 0.60)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(0.77, 0.83)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 (0.50, 0.62)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64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(0.61, 0.72)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(0.93,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(0.92,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(0.65, 0.75)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19.33 (9.74, 38.38)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 (0.29, 0.41)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 (26.53, 118.20)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(0.54, 0.71)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(0.80, 0.86)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(0.59, 0.69)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(0.59, 0.70)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(0.94,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(0.93,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(0.64, 0.74)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21.40 (10.26, 44.61)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 (0.31, 0.43)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58.56 (26.56, 129.08)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(0.53, 0.69)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(0.80, 0.86)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(0.58, 0.68)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 (0.22, 0.32)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(0.98,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(0.93,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(0.48, 0.57)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62.13 (8.71, 443.41)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(0.69, 0.79)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84.36 (11.63, 612.03)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(0.19, 0.32)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(0.74, 0.79)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 (0.30, 0.45)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 (0.41, 0.53)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(0.96,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(0.94,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 (0.55, 0.65)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36.63 (11.82, 113.50)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(0.48, 0.60)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68.70 (21.48, 219.69)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 (0.38, 0.53)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(0.76, 0.82)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 (0.45, 0.58)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0.62 (0.56, 0.67)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(0.94,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0.96 (0.92,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0.67 (0.62,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0.72)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20.47 (9.81,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42.69)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0.39 (0.34,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0.46)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51.90 (23.57,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114.27)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0.59 (0.50,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0.66)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0.82 (0.79, </w:t>
            </w: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0.85)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0.61 (0.55, 0.66)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69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(0.52, 0.63)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(0.94,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(0.92, 0.98)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(0.60, 0.70)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 (9.13, 39.83)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 (0.38, 0.50)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43.57 (19.81, 95.81)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 (0.45, 0.62)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(0.78, 0.83)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(0.52, 0.63)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symptoms, proposed by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 (0.09, 0.17)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(0.98,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(0.85,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 (0.44, 0.53)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28.61 (3.95, 207.29)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 (0.84, 0.92)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32.48 (4.41, 238.99)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 (0.06, 0.17)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(0.72, 0.76)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 (0.16, 0.32)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Summary score of the symptoms, proposed by FDA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 (0.31, 0.42)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(0.98,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(0.95, 1.00)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 (0.51, 0.61)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83.85 (11.79, 596.33)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(0.59, 0.70)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130.73 (18.07, 945.91)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 (0.28, 0.42)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 (0.75, 0.80)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 (0.37, 0.51)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 (0.50, 0.62)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(0.94,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(0.92,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(0.59, 0.69)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21.57 (9.73, 47.84)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 (0.40, 0.52)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 (20.44, 110.51)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(0.44, 0.61)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(0.77, 0.83)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 (0.51, 0.62)</w:t>
            </w:r>
          </w:p>
        </w:tc>
      </w:tr>
      <w:tr w:rsidR="00B767AD" w:rsidRPr="001E183E" w:rsidTr="00B767AD">
        <w:trPr>
          <w:gridAfter w:val="1"/>
          <w:wAfter w:w="1649" w:type="pct"/>
        </w:trPr>
        <w:tc>
          <w:tcPr>
            <w:tcW w:w="109" w:type="pct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E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73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Summary score of five items of the "Typical" domain of the 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ACSS</w:t>
            </w:r>
            <w:proofErr w:type="spellEnd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</w:t>
            </w:r>
            <w:proofErr w:type="spellStart"/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9+pyuria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(0.47, 0.59)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(0.95,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 (0.93, 0.99)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(0.57, 0.68)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24.42 (10.19, 58.52)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 (0.43, 0.55)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50.44 (20.18, 126.09)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 (0.42, 0.58)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 (0.77, 0.83)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AD" w:rsidRPr="001E183E" w:rsidRDefault="00B767AD" w:rsidP="00B76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 (0.48, 0.61)</w:t>
            </w:r>
          </w:p>
        </w:tc>
      </w:tr>
      <w:tr w:rsidR="00B767AD" w:rsidRPr="001E183E" w:rsidTr="00B767A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7AD" w:rsidRPr="001E183E" w:rsidRDefault="00B767AD" w:rsidP="00B767AD">
            <w:pPr>
              <w:ind w:left="-5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B767AD" w:rsidRPr="001E183E" w:rsidRDefault="00B767AD" w:rsidP="00B76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*Symptoms, proposed by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EMA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include urination frequency, urination urgency, and dysuria </w:t>
      </w:r>
    </w:p>
    <w:p w:rsidR="00B767AD" w:rsidRPr="001E183E" w:rsidRDefault="00B767AD" w:rsidP="00B76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**Symptoms, proposed by FDA include urination frequency, urination urgency, dysuria, and suprapubic pain </w:t>
      </w:r>
    </w:p>
    <w:p w:rsidR="00B767AD" w:rsidRPr="001E183E" w:rsidRDefault="00B767AD" w:rsidP="00B76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***Typical" domain of the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ACSS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includes urination frequency, urination urgency, dysuria, suprapubic pain, sense of incomplete bladder emptying, and visible blood in the urine Items of the </w:t>
      </w:r>
    </w:p>
    <w:p w:rsidR="00B767AD" w:rsidRPr="001E183E" w:rsidRDefault="00B767AD" w:rsidP="00B76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**Items of the Typical" domain of the </w:t>
      </w:r>
      <w:proofErr w:type="spellStart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ACSS</w:t>
      </w:r>
      <w:proofErr w:type="spellEnd"/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>, excluding visible blood in the urine</w:t>
      </w:r>
    </w:p>
    <w:p w:rsidR="00B767AD" w:rsidRPr="001E183E" w:rsidRDefault="00B767AD" w:rsidP="00B767A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'CI' - confidence interval, '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AUC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' - area under curve, '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DOR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' - diagnostic odds ratio, '+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LR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' - positive likelihood ratio, '-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LR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' - negative likelihood ratio, 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PPV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- positive predictive value, </w:t>
      </w:r>
      <w:proofErr w:type="spellStart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NPV</w:t>
      </w:r>
      <w:proofErr w:type="spellEnd"/>
      <w:r w:rsidRPr="001E1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- Negative predictive value, PO - positive outcome</w:t>
      </w:r>
      <w:r w:rsidRPr="001E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(diagnosis of AC)</w:t>
      </w:r>
    </w:p>
    <w:p w:rsidR="00B767AD" w:rsidRPr="001E183E" w:rsidRDefault="00B767AD" w:rsidP="00B767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27A5F" w:rsidRPr="001E183E" w:rsidRDefault="00127A5F">
      <w:pPr>
        <w:rPr>
          <w:rFonts w:ascii="Times New Roman" w:hAnsi="Times New Roman" w:cs="Times New Roman"/>
          <w:sz w:val="24"/>
          <w:szCs w:val="24"/>
        </w:rPr>
      </w:pPr>
    </w:p>
    <w:sectPr w:rsidR="00127A5F" w:rsidRPr="001E183E" w:rsidSect="00B767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1F71"/>
    <w:multiLevelType w:val="hybridMultilevel"/>
    <w:tmpl w:val="EE5001AC"/>
    <w:lvl w:ilvl="0" w:tplc="711474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3066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A01B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7230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E09D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7A79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46B1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8621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A85A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C16CD"/>
    <w:multiLevelType w:val="hybridMultilevel"/>
    <w:tmpl w:val="DDFE1C94"/>
    <w:lvl w:ilvl="0" w:tplc="D6F40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CEB5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D4F1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F268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1610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3449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9E14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DE76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BC1B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0452A"/>
    <w:multiLevelType w:val="hybridMultilevel"/>
    <w:tmpl w:val="2F287C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B5820"/>
    <w:multiLevelType w:val="hybridMultilevel"/>
    <w:tmpl w:val="04E8889C"/>
    <w:lvl w:ilvl="0" w:tplc="2F3C9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E0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CA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4D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8A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EC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06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A2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42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67AD"/>
    <w:rsid w:val="00090C03"/>
    <w:rsid w:val="000F3040"/>
    <w:rsid w:val="00127A5F"/>
    <w:rsid w:val="00166A50"/>
    <w:rsid w:val="001E183E"/>
    <w:rsid w:val="003D5614"/>
    <w:rsid w:val="0055169B"/>
    <w:rsid w:val="005C2641"/>
    <w:rsid w:val="00735BF1"/>
    <w:rsid w:val="00B0089E"/>
    <w:rsid w:val="00B767AD"/>
    <w:rsid w:val="00D75BEA"/>
    <w:rsid w:val="00DC25A5"/>
    <w:rsid w:val="00E60D83"/>
    <w:rsid w:val="00F8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0013234</dc:creator>
  <cp:lastModifiedBy>0013234</cp:lastModifiedBy>
  <cp:revision>1</cp:revision>
  <dcterms:created xsi:type="dcterms:W3CDTF">2019-04-04T11:59:00Z</dcterms:created>
  <dcterms:modified xsi:type="dcterms:W3CDTF">2019-04-04T13:37:00Z</dcterms:modified>
</cp:coreProperties>
</file>