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DAF30" w14:textId="77777777" w:rsidR="00033152" w:rsidRPr="00033152" w:rsidRDefault="00033152" w:rsidP="00033152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33152">
        <w:rPr>
          <w:rFonts w:ascii="Arial" w:hAnsi="Arial" w:cs="Arial"/>
          <w:b/>
          <w:sz w:val="24"/>
          <w:szCs w:val="24"/>
        </w:rPr>
        <w:t xml:space="preserve">Appendix </w:t>
      </w:r>
    </w:p>
    <w:p w14:paraId="62669462" w14:textId="77777777" w:rsidR="00033152" w:rsidRPr="00CF32BF" w:rsidRDefault="00033152" w:rsidP="00033152">
      <w:pPr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F32BF">
        <w:rPr>
          <w:rFonts w:ascii="Arial" w:hAnsi="Arial" w:cs="Arial"/>
          <w:b/>
          <w:sz w:val="24"/>
          <w:szCs w:val="24"/>
        </w:rPr>
        <w:t>Neuradiology</w:t>
      </w:r>
      <w:proofErr w:type="spellEnd"/>
      <w:r w:rsidRPr="00CF32BF">
        <w:rPr>
          <w:rFonts w:ascii="Arial" w:hAnsi="Arial" w:cs="Arial"/>
          <w:b/>
          <w:sz w:val="24"/>
          <w:szCs w:val="24"/>
        </w:rPr>
        <w:t xml:space="preserve"> Diagnostic Criteria </w:t>
      </w:r>
    </w:p>
    <w:p w14:paraId="14576C8A" w14:textId="77777777" w:rsidR="00175117" w:rsidRPr="00033152" w:rsidRDefault="00CF32BF" w:rsidP="00033152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F32BF">
        <w:rPr>
          <w:rFonts w:ascii="Arial" w:hAnsi="Arial" w:cs="Arial"/>
          <w:bCs/>
          <w:i/>
          <w:sz w:val="24"/>
          <w:szCs w:val="24"/>
        </w:rPr>
        <w:t>Supratentorial</w:t>
      </w:r>
      <w:proofErr w:type="spellEnd"/>
    </w:p>
    <w:p w14:paraId="78EBA40D" w14:textId="77777777" w:rsidR="00175117" w:rsidRPr="00033152" w:rsidRDefault="00CF32BF" w:rsidP="00033152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3152">
        <w:rPr>
          <w:rFonts w:ascii="Arial" w:hAnsi="Arial" w:cs="Arial"/>
          <w:bCs/>
          <w:sz w:val="24"/>
          <w:szCs w:val="24"/>
        </w:rPr>
        <w:t>Colpocephaly</w:t>
      </w:r>
      <w:proofErr w:type="spellEnd"/>
      <w:r w:rsidRPr="00033152">
        <w:rPr>
          <w:rFonts w:ascii="Arial" w:hAnsi="Arial" w:cs="Arial"/>
          <w:bCs/>
          <w:sz w:val="24"/>
          <w:szCs w:val="24"/>
        </w:rPr>
        <w:t xml:space="preserve">: </w:t>
      </w:r>
      <w:r w:rsidRPr="00033152">
        <w:rPr>
          <w:rFonts w:ascii="Arial" w:hAnsi="Arial" w:cs="Arial"/>
          <w:sz w:val="24"/>
          <w:szCs w:val="24"/>
        </w:rPr>
        <w:t>disproportionate enlargement of the occipital horns of the lateral ventricles.</w:t>
      </w:r>
    </w:p>
    <w:p w14:paraId="0301703A" w14:textId="77777777" w:rsidR="00175117" w:rsidRPr="00033152" w:rsidRDefault="00CF32BF" w:rsidP="00033152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3152">
        <w:rPr>
          <w:rFonts w:ascii="Arial" w:hAnsi="Arial" w:cs="Arial"/>
          <w:bCs/>
          <w:sz w:val="24"/>
          <w:szCs w:val="24"/>
        </w:rPr>
        <w:t xml:space="preserve">Partial/Total agenesis of the corpus callosum: </w:t>
      </w:r>
      <w:r w:rsidRPr="00033152">
        <w:rPr>
          <w:rFonts w:ascii="Arial" w:hAnsi="Arial" w:cs="Arial"/>
          <w:sz w:val="24"/>
          <w:szCs w:val="24"/>
        </w:rPr>
        <w:t xml:space="preserve">absence of a part or all of the corpus callosum. </w:t>
      </w:r>
    </w:p>
    <w:p w14:paraId="693B0AF4" w14:textId="77777777" w:rsidR="00175117" w:rsidRPr="00033152" w:rsidRDefault="00CF32BF" w:rsidP="00033152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3152">
        <w:rPr>
          <w:rFonts w:ascii="Arial" w:hAnsi="Arial" w:cs="Arial"/>
          <w:bCs/>
          <w:sz w:val="24"/>
          <w:szCs w:val="24"/>
        </w:rPr>
        <w:t xml:space="preserve">Dysplasia of the corpus callosum:  </w:t>
      </w:r>
      <w:r w:rsidRPr="00033152">
        <w:rPr>
          <w:rFonts w:ascii="Arial" w:hAnsi="Arial" w:cs="Arial"/>
          <w:sz w:val="24"/>
          <w:szCs w:val="24"/>
        </w:rPr>
        <w:t xml:space="preserve">thin corpus callosum. </w:t>
      </w:r>
    </w:p>
    <w:p w14:paraId="19202117" w14:textId="77777777" w:rsidR="00175117" w:rsidRPr="00033152" w:rsidRDefault="00CF32BF" w:rsidP="00033152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3152">
        <w:rPr>
          <w:rFonts w:ascii="Arial" w:hAnsi="Arial" w:cs="Arial"/>
          <w:bCs/>
          <w:sz w:val="24"/>
          <w:szCs w:val="24"/>
        </w:rPr>
        <w:t xml:space="preserve">Fusion of the thalami/Massa </w:t>
      </w:r>
      <w:proofErr w:type="spellStart"/>
      <w:r w:rsidRPr="00033152">
        <w:rPr>
          <w:rFonts w:ascii="Arial" w:hAnsi="Arial" w:cs="Arial"/>
          <w:bCs/>
          <w:sz w:val="24"/>
          <w:szCs w:val="24"/>
        </w:rPr>
        <w:t>intermedia</w:t>
      </w:r>
      <w:proofErr w:type="spellEnd"/>
      <w:r w:rsidRPr="00033152">
        <w:rPr>
          <w:rFonts w:ascii="Arial" w:hAnsi="Arial" w:cs="Arial"/>
          <w:bCs/>
          <w:sz w:val="24"/>
          <w:szCs w:val="24"/>
        </w:rPr>
        <w:t xml:space="preserve">: </w:t>
      </w:r>
      <w:r w:rsidRPr="00033152">
        <w:rPr>
          <w:rFonts w:ascii="Arial" w:hAnsi="Arial" w:cs="Arial"/>
          <w:sz w:val="24"/>
          <w:szCs w:val="24"/>
        </w:rPr>
        <w:t xml:space="preserve">considered large when greater than 10 mm </w:t>
      </w:r>
    </w:p>
    <w:p w14:paraId="00A22FCC" w14:textId="77777777" w:rsidR="00175117" w:rsidRPr="00033152" w:rsidRDefault="00CF32BF" w:rsidP="00033152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3152">
        <w:rPr>
          <w:rFonts w:ascii="Arial" w:hAnsi="Arial" w:cs="Arial"/>
          <w:bCs/>
          <w:sz w:val="24"/>
          <w:szCs w:val="24"/>
        </w:rPr>
        <w:t>Stenogyria</w:t>
      </w:r>
      <w:proofErr w:type="spellEnd"/>
      <w:r w:rsidRPr="00033152">
        <w:rPr>
          <w:rFonts w:ascii="Arial" w:hAnsi="Arial" w:cs="Arial"/>
          <w:bCs/>
          <w:sz w:val="24"/>
          <w:szCs w:val="24"/>
        </w:rPr>
        <w:t xml:space="preserve">: </w:t>
      </w:r>
      <w:r w:rsidRPr="00033152">
        <w:rPr>
          <w:rFonts w:ascii="Arial" w:hAnsi="Arial" w:cs="Arial"/>
          <w:sz w:val="24"/>
          <w:szCs w:val="24"/>
        </w:rPr>
        <w:t xml:space="preserve">defined as a packing of small </w:t>
      </w:r>
      <w:proofErr w:type="spellStart"/>
      <w:r w:rsidRPr="00033152">
        <w:rPr>
          <w:rFonts w:ascii="Arial" w:hAnsi="Arial" w:cs="Arial"/>
          <w:sz w:val="24"/>
          <w:szCs w:val="24"/>
        </w:rPr>
        <w:t>gyri</w:t>
      </w:r>
      <w:proofErr w:type="spellEnd"/>
      <w:r w:rsidRPr="00033152">
        <w:rPr>
          <w:rFonts w:ascii="Arial" w:hAnsi="Arial" w:cs="Arial"/>
          <w:sz w:val="24"/>
          <w:szCs w:val="24"/>
        </w:rPr>
        <w:t xml:space="preserve"> with no change of the general pattern of the hemispheres</w:t>
      </w:r>
    </w:p>
    <w:p w14:paraId="691060AD" w14:textId="77777777" w:rsidR="00175117" w:rsidRPr="00033152" w:rsidRDefault="00CF32BF" w:rsidP="00033152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3152">
        <w:rPr>
          <w:rFonts w:ascii="Arial" w:hAnsi="Arial" w:cs="Arial"/>
          <w:bCs/>
          <w:sz w:val="24"/>
          <w:szCs w:val="24"/>
        </w:rPr>
        <w:t>Pachygyria</w:t>
      </w:r>
      <w:proofErr w:type="spellEnd"/>
      <w:r w:rsidRPr="00033152">
        <w:rPr>
          <w:rFonts w:ascii="Arial" w:hAnsi="Arial" w:cs="Arial"/>
          <w:sz w:val="24"/>
          <w:szCs w:val="24"/>
        </w:rPr>
        <w:t xml:space="preserve">: mild to moderate </w:t>
      </w:r>
      <w:proofErr w:type="spellStart"/>
      <w:r w:rsidRPr="00033152">
        <w:rPr>
          <w:rFonts w:ascii="Arial" w:hAnsi="Arial" w:cs="Arial"/>
          <w:sz w:val="24"/>
          <w:szCs w:val="24"/>
        </w:rPr>
        <w:t>lissencephaly</w:t>
      </w:r>
      <w:proofErr w:type="spellEnd"/>
      <w:r w:rsidRPr="00033152">
        <w:rPr>
          <w:rFonts w:ascii="Arial" w:hAnsi="Arial" w:cs="Arial"/>
          <w:sz w:val="24"/>
          <w:szCs w:val="24"/>
        </w:rPr>
        <w:t>, cerebral cortex with only a few broad, flat convolutions</w:t>
      </w:r>
    </w:p>
    <w:p w14:paraId="3459B633" w14:textId="77777777" w:rsidR="00175117" w:rsidRPr="00033152" w:rsidRDefault="00CF32BF" w:rsidP="00033152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3152">
        <w:rPr>
          <w:rFonts w:ascii="Arial" w:hAnsi="Arial" w:cs="Arial"/>
          <w:bCs/>
          <w:sz w:val="24"/>
          <w:szCs w:val="24"/>
        </w:rPr>
        <w:t>Gyral</w:t>
      </w:r>
      <w:proofErr w:type="spellEnd"/>
      <w:r w:rsidRPr="0003315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33152">
        <w:rPr>
          <w:rFonts w:ascii="Arial" w:hAnsi="Arial" w:cs="Arial"/>
          <w:bCs/>
          <w:sz w:val="24"/>
          <w:szCs w:val="24"/>
        </w:rPr>
        <w:t>interdigitations</w:t>
      </w:r>
      <w:proofErr w:type="spellEnd"/>
      <w:r w:rsidRPr="00033152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033152">
        <w:rPr>
          <w:rFonts w:ascii="Arial" w:hAnsi="Arial" w:cs="Arial"/>
          <w:bCs/>
          <w:sz w:val="24"/>
          <w:szCs w:val="24"/>
        </w:rPr>
        <w:t>falx</w:t>
      </w:r>
      <w:proofErr w:type="spellEnd"/>
      <w:r w:rsidRPr="00033152">
        <w:rPr>
          <w:rFonts w:ascii="Arial" w:hAnsi="Arial" w:cs="Arial"/>
          <w:bCs/>
          <w:sz w:val="24"/>
          <w:szCs w:val="24"/>
        </w:rPr>
        <w:t xml:space="preserve"> hypoplasia: </w:t>
      </w:r>
      <w:proofErr w:type="spellStart"/>
      <w:r w:rsidRPr="00033152">
        <w:rPr>
          <w:rFonts w:ascii="Arial" w:hAnsi="Arial" w:cs="Arial"/>
          <w:sz w:val="24"/>
          <w:szCs w:val="24"/>
        </w:rPr>
        <w:t>gyri</w:t>
      </w:r>
      <w:proofErr w:type="spellEnd"/>
      <w:r w:rsidRPr="00033152">
        <w:rPr>
          <w:rFonts w:ascii="Arial" w:hAnsi="Arial" w:cs="Arial"/>
          <w:sz w:val="24"/>
          <w:szCs w:val="24"/>
        </w:rPr>
        <w:t xml:space="preserve"> crossing the midline under an </w:t>
      </w:r>
      <w:proofErr w:type="spellStart"/>
      <w:r w:rsidRPr="00033152">
        <w:rPr>
          <w:rFonts w:ascii="Arial" w:hAnsi="Arial" w:cs="Arial"/>
          <w:sz w:val="24"/>
          <w:szCs w:val="24"/>
        </w:rPr>
        <w:t>hypoplastic</w:t>
      </w:r>
      <w:proofErr w:type="spellEnd"/>
      <w:r w:rsidRPr="000331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3152">
        <w:rPr>
          <w:rFonts w:ascii="Arial" w:hAnsi="Arial" w:cs="Arial"/>
          <w:sz w:val="24"/>
          <w:szCs w:val="24"/>
        </w:rPr>
        <w:t>falx</w:t>
      </w:r>
      <w:proofErr w:type="spellEnd"/>
      <w:r w:rsidRPr="000331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3152">
        <w:rPr>
          <w:rFonts w:ascii="Arial" w:hAnsi="Arial" w:cs="Arial"/>
          <w:sz w:val="24"/>
          <w:szCs w:val="24"/>
        </w:rPr>
        <w:t>cerebri</w:t>
      </w:r>
      <w:proofErr w:type="spellEnd"/>
    </w:p>
    <w:p w14:paraId="70AF904D" w14:textId="77777777" w:rsidR="00175117" w:rsidRPr="00033152" w:rsidRDefault="00CF32BF" w:rsidP="00033152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3152">
        <w:rPr>
          <w:rFonts w:ascii="Arial" w:hAnsi="Arial" w:cs="Arial"/>
          <w:bCs/>
          <w:sz w:val="24"/>
          <w:szCs w:val="24"/>
        </w:rPr>
        <w:t xml:space="preserve">Heterotopic gray matter: </w:t>
      </w:r>
      <w:r w:rsidRPr="00033152">
        <w:rPr>
          <w:rFonts w:ascii="Arial" w:hAnsi="Arial" w:cs="Arial"/>
          <w:sz w:val="24"/>
          <w:szCs w:val="24"/>
        </w:rPr>
        <w:t xml:space="preserve">nodules or bands of grey matter </w:t>
      </w:r>
      <w:proofErr w:type="spellStart"/>
      <w:r w:rsidRPr="00033152">
        <w:rPr>
          <w:rFonts w:ascii="Arial" w:hAnsi="Arial" w:cs="Arial"/>
          <w:sz w:val="24"/>
          <w:szCs w:val="24"/>
        </w:rPr>
        <w:t>mislocated</w:t>
      </w:r>
      <w:proofErr w:type="spellEnd"/>
      <w:r w:rsidRPr="00033152">
        <w:rPr>
          <w:rFonts w:ascii="Arial" w:hAnsi="Arial" w:cs="Arial"/>
          <w:sz w:val="24"/>
          <w:szCs w:val="24"/>
        </w:rPr>
        <w:t>, mostly periventricular</w:t>
      </w:r>
    </w:p>
    <w:p w14:paraId="1A3FC8A5" w14:textId="77777777" w:rsidR="00033152" w:rsidRPr="00033152" w:rsidRDefault="00033152" w:rsidP="00033152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3152">
        <w:rPr>
          <w:rFonts w:ascii="Arial" w:hAnsi="Arial" w:cs="Arial"/>
          <w:bCs/>
          <w:sz w:val="24"/>
          <w:szCs w:val="24"/>
        </w:rPr>
        <w:t xml:space="preserve">White matter maturation: </w:t>
      </w:r>
      <w:r w:rsidRPr="00033152">
        <w:rPr>
          <w:rFonts w:ascii="Arial" w:hAnsi="Arial" w:cs="Arial"/>
          <w:sz w:val="24"/>
          <w:szCs w:val="24"/>
        </w:rPr>
        <w:t xml:space="preserve">T1-weighted images the intensity of white matter relative to grey matter increased with maturation / T2-weighted images maturation was interpreted as reduction in intensity of white relative to grey matter. </w:t>
      </w:r>
    </w:p>
    <w:p w14:paraId="1C01205C" w14:textId="77777777" w:rsidR="00033152" w:rsidRPr="00033152" w:rsidRDefault="00033152" w:rsidP="00033152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3152">
        <w:rPr>
          <w:rFonts w:ascii="Arial" w:hAnsi="Arial" w:cs="Arial"/>
          <w:bCs/>
          <w:sz w:val="24"/>
          <w:szCs w:val="24"/>
        </w:rPr>
        <w:t>Craniolacunia</w:t>
      </w:r>
      <w:proofErr w:type="spellEnd"/>
      <w:r w:rsidRPr="00033152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033152">
        <w:rPr>
          <w:rFonts w:ascii="Arial" w:hAnsi="Arial" w:cs="Arial"/>
          <w:sz w:val="24"/>
          <w:szCs w:val="24"/>
        </w:rPr>
        <w:t>nonossified</w:t>
      </w:r>
      <w:proofErr w:type="spellEnd"/>
      <w:r w:rsidRPr="00033152">
        <w:rPr>
          <w:rFonts w:ascii="Arial" w:hAnsi="Arial" w:cs="Arial"/>
          <w:sz w:val="24"/>
          <w:szCs w:val="24"/>
        </w:rPr>
        <w:t xml:space="preserve"> areas in the </w:t>
      </w:r>
      <w:proofErr w:type="spellStart"/>
      <w:r w:rsidRPr="00033152">
        <w:rPr>
          <w:rFonts w:ascii="Arial" w:hAnsi="Arial" w:cs="Arial"/>
          <w:sz w:val="24"/>
          <w:szCs w:val="24"/>
        </w:rPr>
        <w:t>calvaria</w:t>
      </w:r>
      <w:proofErr w:type="spellEnd"/>
      <w:r w:rsidRPr="000331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3152">
        <w:rPr>
          <w:rFonts w:ascii="Arial" w:hAnsi="Arial" w:cs="Arial"/>
          <w:sz w:val="24"/>
          <w:szCs w:val="24"/>
        </w:rPr>
        <w:t>imcomplete</w:t>
      </w:r>
      <w:proofErr w:type="spellEnd"/>
      <w:r w:rsidRPr="00033152">
        <w:rPr>
          <w:rFonts w:ascii="Arial" w:hAnsi="Arial" w:cs="Arial"/>
          <w:sz w:val="24"/>
          <w:szCs w:val="24"/>
        </w:rPr>
        <w:t xml:space="preserve"> formation of the bones of the vault</w:t>
      </w:r>
    </w:p>
    <w:p w14:paraId="724328A9" w14:textId="77777777" w:rsidR="00033152" w:rsidRPr="00033152" w:rsidRDefault="00033152" w:rsidP="00033152">
      <w:pPr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57BC0ED" w14:textId="77777777" w:rsidR="00175117" w:rsidRPr="00033152" w:rsidRDefault="00CF32BF" w:rsidP="00033152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F32BF">
        <w:rPr>
          <w:rFonts w:ascii="Arial" w:hAnsi="Arial" w:cs="Arial"/>
          <w:bCs/>
          <w:i/>
          <w:sz w:val="24"/>
          <w:szCs w:val="24"/>
        </w:rPr>
        <w:t>Infratentorial</w:t>
      </w:r>
      <w:proofErr w:type="spellEnd"/>
    </w:p>
    <w:p w14:paraId="47A4FC5E" w14:textId="77777777" w:rsidR="00175117" w:rsidRPr="00033152" w:rsidRDefault="00CF32BF" w:rsidP="00033152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3152">
        <w:rPr>
          <w:rFonts w:ascii="Arial" w:hAnsi="Arial" w:cs="Arial"/>
          <w:bCs/>
          <w:sz w:val="24"/>
          <w:szCs w:val="24"/>
        </w:rPr>
        <w:t>Chiari malformation</w:t>
      </w:r>
      <w:r>
        <w:rPr>
          <w:rFonts w:ascii="Arial" w:hAnsi="Arial" w:cs="Arial"/>
          <w:bCs/>
          <w:sz w:val="24"/>
          <w:szCs w:val="24"/>
        </w:rPr>
        <w:t xml:space="preserve"> type II</w:t>
      </w:r>
      <w:r w:rsidRPr="00033152">
        <w:rPr>
          <w:rFonts w:ascii="Arial" w:hAnsi="Arial" w:cs="Arial"/>
          <w:bCs/>
          <w:sz w:val="24"/>
          <w:szCs w:val="24"/>
        </w:rPr>
        <w:t xml:space="preserve">:  </w:t>
      </w:r>
      <w:r w:rsidRPr="00033152">
        <w:rPr>
          <w:rFonts w:ascii="Arial" w:hAnsi="Arial" w:cs="Arial"/>
          <w:sz w:val="24"/>
          <w:szCs w:val="24"/>
        </w:rPr>
        <w:t xml:space="preserve">inferior displacement of the cerebellar tonsils 5 mm or greater below the foramen magnum. </w:t>
      </w:r>
    </w:p>
    <w:p w14:paraId="1F728BCD" w14:textId="77777777" w:rsidR="00175117" w:rsidRPr="00033152" w:rsidRDefault="00CF32BF" w:rsidP="00033152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3152">
        <w:rPr>
          <w:rFonts w:ascii="Arial" w:hAnsi="Arial" w:cs="Arial"/>
          <w:bCs/>
          <w:sz w:val="24"/>
          <w:szCs w:val="24"/>
        </w:rPr>
        <w:t>Cerebellar hypoplasia</w:t>
      </w:r>
      <w:r w:rsidRPr="00033152">
        <w:rPr>
          <w:rFonts w:ascii="Arial" w:hAnsi="Arial" w:cs="Arial"/>
          <w:sz w:val="24"/>
          <w:szCs w:val="24"/>
        </w:rPr>
        <w:t>: when one or both cerebellar hemispheres were small with short but norm</w:t>
      </w:r>
      <w:bookmarkStart w:id="0" w:name="_GoBack"/>
      <w:bookmarkEnd w:id="0"/>
      <w:r w:rsidRPr="00033152">
        <w:rPr>
          <w:rFonts w:ascii="Arial" w:hAnsi="Arial" w:cs="Arial"/>
          <w:sz w:val="24"/>
          <w:szCs w:val="24"/>
        </w:rPr>
        <w:t xml:space="preserve">ally arranged fissures. </w:t>
      </w:r>
    </w:p>
    <w:p w14:paraId="0869EF4C" w14:textId="77777777" w:rsidR="00175117" w:rsidRPr="00033152" w:rsidRDefault="00CF32BF" w:rsidP="00033152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3152">
        <w:rPr>
          <w:rFonts w:ascii="Arial" w:hAnsi="Arial" w:cs="Arial"/>
          <w:bCs/>
          <w:sz w:val="24"/>
          <w:szCs w:val="24"/>
        </w:rPr>
        <w:t xml:space="preserve">Brain stem hypoplasia: </w:t>
      </w:r>
      <w:r w:rsidRPr="00033152">
        <w:rPr>
          <w:rFonts w:ascii="Arial" w:hAnsi="Arial" w:cs="Arial"/>
          <w:sz w:val="24"/>
          <w:szCs w:val="24"/>
        </w:rPr>
        <w:t xml:space="preserve">when the brainstem had reduced sagittal dimensions and the anterior curvature of the pons was flattened. </w:t>
      </w:r>
    </w:p>
    <w:p w14:paraId="630DF672" w14:textId="18E9048C" w:rsidR="00175117" w:rsidRPr="00033152" w:rsidRDefault="00CF32BF" w:rsidP="00033152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3152">
        <w:rPr>
          <w:rFonts w:ascii="Arial" w:hAnsi="Arial" w:cs="Arial"/>
          <w:bCs/>
          <w:sz w:val="24"/>
          <w:szCs w:val="24"/>
        </w:rPr>
        <w:t xml:space="preserve">Small posterior fossa: </w:t>
      </w:r>
      <w:r w:rsidR="008F7E24">
        <w:rPr>
          <w:rFonts w:ascii="Arial" w:hAnsi="Arial" w:cs="Arial"/>
          <w:sz w:val="24"/>
          <w:szCs w:val="24"/>
        </w:rPr>
        <w:t>posterior fossa with</w:t>
      </w:r>
      <w:r w:rsidRPr="00033152">
        <w:rPr>
          <w:rFonts w:ascii="Arial" w:hAnsi="Arial" w:cs="Arial"/>
          <w:sz w:val="24"/>
          <w:szCs w:val="24"/>
        </w:rPr>
        <w:t xml:space="preserve"> r</w:t>
      </w:r>
      <w:r w:rsidR="008F7E24">
        <w:rPr>
          <w:rFonts w:ascii="Arial" w:hAnsi="Arial" w:cs="Arial"/>
          <w:sz w:val="24"/>
          <w:szCs w:val="24"/>
        </w:rPr>
        <w:t xml:space="preserve">educed sagittal dimensions and </w:t>
      </w:r>
      <w:r w:rsidRPr="00033152">
        <w:rPr>
          <w:rFonts w:ascii="Arial" w:hAnsi="Arial" w:cs="Arial"/>
          <w:sz w:val="24"/>
          <w:szCs w:val="24"/>
        </w:rPr>
        <w:t xml:space="preserve">a corresponding steeply inclined tentorium. </w:t>
      </w:r>
    </w:p>
    <w:p w14:paraId="29B46A54" w14:textId="77777777" w:rsidR="00033152" w:rsidRPr="00E25E97" w:rsidRDefault="00033152" w:rsidP="00033152">
      <w:pPr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095FD61C" w14:textId="77777777" w:rsidR="00033152" w:rsidRPr="00E25E97" w:rsidRDefault="00033152" w:rsidP="0003315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14:paraId="3CA5AF7D" w14:textId="77777777" w:rsidR="009309C9" w:rsidRDefault="009309C9"/>
    <w:sectPr w:rsidR="009309C9" w:rsidSect="006669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8BD"/>
    <w:multiLevelType w:val="hybridMultilevel"/>
    <w:tmpl w:val="DBFCE750"/>
    <w:lvl w:ilvl="0" w:tplc="8EC24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8C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C8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EF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8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86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4B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0F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4C172D"/>
    <w:multiLevelType w:val="hybridMultilevel"/>
    <w:tmpl w:val="BCACAF98"/>
    <w:lvl w:ilvl="0" w:tplc="F0F8E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AAA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8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E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AD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66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41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2B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CF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32309C"/>
    <w:multiLevelType w:val="hybridMultilevel"/>
    <w:tmpl w:val="2A0421AA"/>
    <w:lvl w:ilvl="0" w:tplc="E3026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6A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AC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AD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0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A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48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09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4A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CC5ECC"/>
    <w:multiLevelType w:val="hybridMultilevel"/>
    <w:tmpl w:val="F1807B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52"/>
    <w:rsid w:val="00033152"/>
    <w:rsid w:val="00175117"/>
    <w:rsid w:val="0066697D"/>
    <w:rsid w:val="008F7E24"/>
    <w:rsid w:val="009309C9"/>
    <w:rsid w:val="00C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02F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5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5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4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9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26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4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3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1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8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0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31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7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0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100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9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1382</Characters>
  <Application>Microsoft Macintosh Word</Application>
  <DocSecurity>0</DocSecurity>
  <Lines>11</Lines>
  <Paragraphs>3</Paragraphs>
  <ScaleCrop>false</ScaleCrop>
  <Company>Bárbara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ALBUQUERQUE MORAIS</dc:creator>
  <cp:keywords/>
  <dc:description/>
  <cp:lastModifiedBy>BARBARA ALBUQUERQUE MORAIS</cp:lastModifiedBy>
  <cp:revision>3</cp:revision>
  <dcterms:created xsi:type="dcterms:W3CDTF">2019-01-21T15:09:00Z</dcterms:created>
  <dcterms:modified xsi:type="dcterms:W3CDTF">2019-01-21T20:37:00Z</dcterms:modified>
</cp:coreProperties>
</file>