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0F2AF" w14:textId="5342E4E7" w:rsidR="00714ACE" w:rsidRDefault="00C32025" w:rsidP="00714ACE">
      <w:pPr>
        <w:jc w:val="left"/>
        <w:rPr>
          <w:rFonts w:ascii="Arial" w:hAnsi="Arial" w:cs="Arial"/>
          <w:sz w:val="2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22"/>
        </w:rPr>
        <w:t xml:space="preserve">Additional file </w:t>
      </w:r>
      <w:r w:rsidR="00471D41">
        <w:rPr>
          <w:rFonts w:ascii="Arial" w:hAnsi="Arial" w:cs="Arial"/>
          <w:b/>
          <w:color w:val="000000" w:themeColor="text1"/>
          <w:sz w:val="22"/>
        </w:rPr>
        <w:t>4</w:t>
      </w:r>
      <w:r>
        <w:rPr>
          <w:rFonts w:ascii="Arial" w:hAnsi="Arial" w:cs="Arial"/>
          <w:b/>
          <w:color w:val="000000" w:themeColor="text1"/>
          <w:sz w:val="22"/>
        </w:rPr>
        <w:t xml:space="preserve">: </w:t>
      </w:r>
      <w:r w:rsidR="00714ACE">
        <w:rPr>
          <w:rFonts w:ascii="Arial" w:hAnsi="Arial" w:cs="Arial"/>
          <w:b/>
          <w:color w:val="000000" w:themeColor="text1"/>
          <w:sz w:val="22"/>
        </w:rPr>
        <w:t xml:space="preserve">Table </w:t>
      </w:r>
      <w:r>
        <w:rPr>
          <w:rFonts w:ascii="Arial" w:hAnsi="Arial" w:cs="Arial"/>
          <w:b/>
          <w:color w:val="000000" w:themeColor="text1"/>
          <w:sz w:val="22"/>
        </w:rPr>
        <w:t>S</w:t>
      </w:r>
      <w:r w:rsidR="00471D41">
        <w:rPr>
          <w:rFonts w:ascii="Arial" w:hAnsi="Arial" w:cs="Arial"/>
          <w:b/>
          <w:color w:val="000000" w:themeColor="text1"/>
          <w:sz w:val="22"/>
        </w:rPr>
        <w:t>3</w:t>
      </w:r>
      <w:r w:rsidR="00714ACE">
        <w:rPr>
          <w:rFonts w:ascii="Arial" w:hAnsi="Arial" w:cs="Arial" w:hint="eastAsia"/>
          <w:sz w:val="22"/>
        </w:rPr>
        <w:t xml:space="preserve"> </w:t>
      </w:r>
      <w:r w:rsidR="00471D41">
        <w:rPr>
          <w:rFonts w:ascii="Arial" w:hAnsi="Arial" w:cs="Arial"/>
          <w:sz w:val="22"/>
        </w:rPr>
        <w:t xml:space="preserve">Odds ratios for </w:t>
      </w:r>
      <w:r w:rsidR="00471D41" w:rsidRPr="00471D41">
        <w:rPr>
          <w:rFonts w:ascii="Arial" w:hAnsi="Arial" w:cs="Arial"/>
          <w:sz w:val="22"/>
        </w:rPr>
        <w:t>achieving an SUA level of ≤ 6.0 mg/dL</w:t>
      </w:r>
      <w:r w:rsidR="00471D41">
        <w:rPr>
          <w:rFonts w:ascii="Arial" w:hAnsi="Arial" w:cs="Arial"/>
          <w:sz w:val="22"/>
        </w:rPr>
        <w:t xml:space="preserve"> according to baseline SUA levels</w:t>
      </w:r>
    </w:p>
    <w:p w14:paraId="371B28B9" w14:textId="77777777" w:rsidR="00714ACE" w:rsidRDefault="00714ACE" w:rsidP="00714ACE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552"/>
        <w:gridCol w:w="1411"/>
      </w:tblGrid>
      <w:tr w:rsidR="00143028" w:rsidRPr="00143028" w14:paraId="59024F6E" w14:textId="77777777" w:rsidTr="006F64E8">
        <w:tc>
          <w:tcPr>
            <w:tcW w:w="2689" w:type="dxa"/>
            <w:shd w:val="clear" w:color="auto" w:fill="D0CECE" w:themeFill="background2" w:themeFillShade="E6"/>
          </w:tcPr>
          <w:p w14:paraId="27F61282" w14:textId="77817819" w:rsidR="00714ACE" w:rsidRPr="00143028" w:rsidRDefault="00471D41" w:rsidP="006F64E8">
            <w:pPr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Baseline SUA level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2630BBC7" w14:textId="03E2EA4F" w:rsidR="00714ACE" w:rsidRPr="00E146AE" w:rsidRDefault="00E146AE" w:rsidP="001D635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146AE">
              <w:rPr>
                <w:rFonts w:ascii="Arial" w:hAnsi="Arial" w:cs="Arial"/>
                <w:b/>
                <w:color w:val="000000" w:themeColor="text1"/>
                <w:sz w:val="22"/>
              </w:rPr>
              <w:t>Odd ratio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36A07DC3" w14:textId="4E325D48" w:rsidR="00714ACE" w:rsidRPr="00143028" w:rsidRDefault="00807DEE" w:rsidP="001D635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143028">
              <w:rPr>
                <w:rFonts w:ascii="Arial" w:hAnsi="Arial" w:cs="Arial"/>
                <w:b/>
                <w:color w:val="000000" w:themeColor="text1"/>
                <w:sz w:val="22"/>
              </w:rPr>
              <w:t>95% CI</w:t>
            </w:r>
          </w:p>
        </w:tc>
        <w:tc>
          <w:tcPr>
            <w:tcW w:w="1411" w:type="dxa"/>
            <w:shd w:val="clear" w:color="auto" w:fill="D0CECE" w:themeFill="background2" w:themeFillShade="E6"/>
          </w:tcPr>
          <w:p w14:paraId="46056BB8" w14:textId="1E947B9F" w:rsidR="00714ACE" w:rsidRPr="00143028" w:rsidRDefault="00807DEE" w:rsidP="001D635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143028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P</w:t>
            </w:r>
            <w:r w:rsidR="005040B2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-</w:t>
            </w:r>
            <w:r w:rsidR="00984C65">
              <w:rPr>
                <w:rFonts w:ascii="Arial" w:hAnsi="Arial" w:cs="Arial"/>
                <w:b/>
                <w:color w:val="000000" w:themeColor="text1"/>
                <w:sz w:val="22"/>
              </w:rPr>
              <w:t>value</w:t>
            </w:r>
          </w:p>
        </w:tc>
      </w:tr>
      <w:tr w:rsidR="007C669F" w:rsidRPr="00143028" w14:paraId="77FB9B56" w14:textId="77777777" w:rsidTr="006F64E8">
        <w:tc>
          <w:tcPr>
            <w:tcW w:w="2689" w:type="dxa"/>
          </w:tcPr>
          <w:p w14:paraId="48AE03C8" w14:textId="7A2D804C" w:rsidR="007C669F" w:rsidRPr="00143028" w:rsidRDefault="007C669F" w:rsidP="007C669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7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.0 vs. 7.5 (reference)</w:t>
            </w:r>
          </w:p>
        </w:tc>
        <w:tc>
          <w:tcPr>
            <w:tcW w:w="1842" w:type="dxa"/>
          </w:tcPr>
          <w:p w14:paraId="56D3DACF" w14:textId="48789D02" w:rsidR="007C669F" w:rsidRPr="00143028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.959</w:t>
            </w:r>
          </w:p>
        </w:tc>
        <w:tc>
          <w:tcPr>
            <w:tcW w:w="2552" w:type="dxa"/>
          </w:tcPr>
          <w:p w14:paraId="187E1829" w14:textId="562C2A78" w:rsidR="007C669F" w:rsidRPr="00143028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.486 to 1.894</w:t>
            </w:r>
          </w:p>
        </w:tc>
        <w:tc>
          <w:tcPr>
            <w:tcW w:w="1411" w:type="dxa"/>
          </w:tcPr>
          <w:p w14:paraId="38719205" w14:textId="77662824" w:rsidR="007C669F" w:rsidRPr="00143028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905</w:t>
            </w:r>
          </w:p>
        </w:tc>
      </w:tr>
      <w:tr w:rsidR="007C669F" w:rsidRPr="00143028" w14:paraId="6221BD8C" w14:textId="77777777" w:rsidTr="006F64E8">
        <w:tc>
          <w:tcPr>
            <w:tcW w:w="2689" w:type="dxa"/>
          </w:tcPr>
          <w:p w14:paraId="12A5D908" w14:textId="2C03F4C0" w:rsidR="007C669F" w:rsidRPr="00143028" w:rsidRDefault="007C669F" w:rsidP="007C669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7.5 vs. 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8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.0 (reference)</w:t>
            </w:r>
          </w:p>
        </w:tc>
        <w:tc>
          <w:tcPr>
            <w:tcW w:w="1842" w:type="dxa"/>
          </w:tcPr>
          <w:p w14:paraId="7F83CA84" w14:textId="251ED229" w:rsidR="007C669F" w:rsidRPr="00143028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.070</w:t>
            </w:r>
          </w:p>
        </w:tc>
        <w:tc>
          <w:tcPr>
            <w:tcW w:w="2552" w:type="dxa"/>
          </w:tcPr>
          <w:p w14:paraId="7DFD1625" w14:textId="2A7123B8" w:rsidR="007C669F" w:rsidRPr="00143028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.625 to 1.832</w:t>
            </w:r>
          </w:p>
        </w:tc>
        <w:tc>
          <w:tcPr>
            <w:tcW w:w="1411" w:type="dxa"/>
          </w:tcPr>
          <w:p w14:paraId="714794BB" w14:textId="517425DB" w:rsidR="007C669F" w:rsidRPr="00143028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.805</w:t>
            </w:r>
          </w:p>
        </w:tc>
      </w:tr>
      <w:tr w:rsidR="007C669F" w:rsidRPr="00143028" w14:paraId="40A72520" w14:textId="77777777" w:rsidTr="006F64E8">
        <w:tc>
          <w:tcPr>
            <w:tcW w:w="2689" w:type="dxa"/>
          </w:tcPr>
          <w:p w14:paraId="0A832410" w14:textId="30AB34F6" w:rsidR="007C669F" w:rsidRPr="00143028" w:rsidRDefault="007C669F" w:rsidP="007C669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8.0 vs. 8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5 (reference)</w:t>
            </w:r>
          </w:p>
        </w:tc>
        <w:tc>
          <w:tcPr>
            <w:tcW w:w="1842" w:type="dxa"/>
          </w:tcPr>
          <w:p w14:paraId="640B29FD" w14:textId="6FDD1E7E" w:rsidR="007C669F" w:rsidRPr="00143028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.285</w:t>
            </w:r>
          </w:p>
        </w:tc>
        <w:tc>
          <w:tcPr>
            <w:tcW w:w="2552" w:type="dxa"/>
          </w:tcPr>
          <w:p w14:paraId="1B56C73F" w14:textId="10E7C31C" w:rsidR="007C669F" w:rsidRPr="00143028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.911 to 1.813</w:t>
            </w:r>
          </w:p>
        </w:tc>
        <w:tc>
          <w:tcPr>
            <w:tcW w:w="1411" w:type="dxa"/>
          </w:tcPr>
          <w:p w14:paraId="6B268AC9" w14:textId="2634BC0D" w:rsidR="007C669F" w:rsidRPr="00143028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.153</w:t>
            </w:r>
          </w:p>
        </w:tc>
      </w:tr>
      <w:tr w:rsidR="007C669F" w:rsidRPr="00143028" w14:paraId="40D24AB9" w14:textId="77777777" w:rsidTr="006F64E8">
        <w:tc>
          <w:tcPr>
            <w:tcW w:w="2689" w:type="dxa"/>
          </w:tcPr>
          <w:p w14:paraId="14E301FB" w14:textId="011E5CB6" w:rsidR="007C669F" w:rsidRDefault="007C669F" w:rsidP="007C669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8.5 vs. 9.0 (reference)</w:t>
            </w:r>
          </w:p>
        </w:tc>
        <w:tc>
          <w:tcPr>
            <w:tcW w:w="1842" w:type="dxa"/>
          </w:tcPr>
          <w:p w14:paraId="63CFA8CA" w14:textId="501EFF03" w:rsidR="007C669F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.558</w:t>
            </w:r>
          </w:p>
        </w:tc>
        <w:tc>
          <w:tcPr>
            <w:tcW w:w="2552" w:type="dxa"/>
          </w:tcPr>
          <w:p w14:paraId="308B2679" w14:textId="5029EA15" w:rsidR="007C669F" w:rsidRDefault="007C669F" w:rsidP="007C66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1.135 to 2.140</w:t>
            </w:r>
          </w:p>
        </w:tc>
        <w:tc>
          <w:tcPr>
            <w:tcW w:w="1411" w:type="dxa"/>
          </w:tcPr>
          <w:p w14:paraId="654FC8AC" w14:textId="73061938" w:rsidR="007C669F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.006</w:t>
            </w:r>
          </w:p>
        </w:tc>
      </w:tr>
      <w:tr w:rsidR="007C669F" w:rsidRPr="00143028" w14:paraId="15583ADB" w14:textId="77777777" w:rsidTr="006F64E8">
        <w:tc>
          <w:tcPr>
            <w:tcW w:w="2689" w:type="dxa"/>
          </w:tcPr>
          <w:p w14:paraId="5E8965AF" w14:textId="5B107A65" w:rsidR="007C669F" w:rsidRDefault="007C669F" w:rsidP="007C669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9.0 vs. 9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5 (reference)</w:t>
            </w:r>
          </w:p>
        </w:tc>
        <w:tc>
          <w:tcPr>
            <w:tcW w:w="1842" w:type="dxa"/>
          </w:tcPr>
          <w:p w14:paraId="580ED98B" w14:textId="4C026145" w:rsidR="007C669F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.817</w:t>
            </w:r>
          </w:p>
        </w:tc>
        <w:tc>
          <w:tcPr>
            <w:tcW w:w="2552" w:type="dxa"/>
          </w:tcPr>
          <w:p w14:paraId="4CBC83B6" w14:textId="125A6B83" w:rsidR="007C669F" w:rsidRDefault="007C669F" w:rsidP="007C66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1.155 to 2.859</w:t>
            </w:r>
          </w:p>
        </w:tc>
        <w:tc>
          <w:tcPr>
            <w:tcW w:w="1411" w:type="dxa"/>
          </w:tcPr>
          <w:p w14:paraId="7715AB44" w14:textId="31DB3318" w:rsidR="007C669F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.010</w:t>
            </w:r>
          </w:p>
        </w:tc>
      </w:tr>
      <w:tr w:rsidR="007C669F" w:rsidRPr="00143028" w14:paraId="7CBAE2AA" w14:textId="77777777" w:rsidTr="006F64E8">
        <w:tc>
          <w:tcPr>
            <w:tcW w:w="2689" w:type="dxa"/>
          </w:tcPr>
          <w:p w14:paraId="689F8518" w14:textId="65D0C084" w:rsidR="007C669F" w:rsidRDefault="007C669F" w:rsidP="007C669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9.5 vs. 10.0 (reference)</w:t>
            </w:r>
          </w:p>
        </w:tc>
        <w:tc>
          <w:tcPr>
            <w:tcW w:w="1842" w:type="dxa"/>
          </w:tcPr>
          <w:p w14:paraId="4AC1E606" w14:textId="4143E387" w:rsidR="007C669F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.035</w:t>
            </w:r>
          </w:p>
        </w:tc>
        <w:tc>
          <w:tcPr>
            <w:tcW w:w="2552" w:type="dxa"/>
          </w:tcPr>
          <w:p w14:paraId="0BA25B22" w14:textId="647C9AA4" w:rsidR="007C669F" w:rsidRDefault="007C669F" w:rsidP="007C66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1.126 to 3.679</w:t>
            </w:r>
          </w:p>
        </w:tc>
        <w:tc>
          <w:tcPr>
            <w:tcW w:w="1411" w:type="dxa"/>
          </w:tcPr>
          <w:p w14:paraId="6E8EF0DB" w14:textId="1B45754C" w:rsidR="007C669F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.019</w:t>
            </w:r>
          </w:p>
        </w:tc>
      </w:tr>
      <w:tr w:rsidR="007C669F" w:rsidRPr="00143028" w14:paraId="06D7A491" w14:textId="77777777" w:rsidTr="006F64E8">
        <w:tc>
          <w:tcPr>
            <w:tcW w:w="2689" w:type="dxa"/>
          </w:tcPr>
          <w:p w14:paraId="28967D2F" w14:textId="12014BE0" w:rsidR="007C669F" w:rsidRDefault="007C669F" w:rsidP="007C669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10.0 vs. 10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5 (reference)</w:t>
            </w:r>
          </w:p>
        </w:tc>
        <w:tc>
          <w:tcPr>
            <w:tcW w:w="1842" w:type="dxa"/>
          </w:tcPr>
          <w:p w14:paraId="304D3D6E" w14:textId="52B1B7C7" w:rsidR="007C669F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2.188</w:t>
            </w:r>
          </w:p>
        </w:tc>
        <w:tc>
          <w:tcPr>
            <w:tcW w:w="2552" w:type="dxa"/>
          </w:tcPr>
          <w:p w14:paraId="1E3A7822" w14:textId="06E43EF7" w:rsidR="007C669F" w:rsidRDefault="007C669F" w:rsidP="007C66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1.099 to 4.357</w:t>
            </w:r>
          </w:p>
        </w:tc>
        <w:tc>
          <w:tcPr>
            <w:tcW w:w="1411" w:type="dxa"/>
          </w:tcPr>
          <w:p w14:paraId="441F7BA8" w14:textId="7D502BE5" w:rsidR="007C669F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.026</w:t>
            </w:r>
          </w:p>
        </w:tc>
      </w:tr>
      <w:tr w:rsidR="007C669F" w:rsidRPr="00143028" w14:paraId="26A61A1A" w14:textId="77777777" w:rsidTr="006F64E8">
        <w:tc>
          <w:tcPr>
            <w:tcW w:w="2689" w:type="dxa"/>
          </w:tcPr>
          <w:p w14:paraId="51C6327F" w14:textId="69BFB271" w:rsidR="007C669F" w:rsidRPr="00143028" w:rsidRDefault="007C669F" w:rsidP="007C669F">
            <w:pPr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10.5 vs. 11.0 (reference)</w:t>
            </w:r>
          </w:p>
        </w:tc>
        <w:tc>
          <w:tcPr>
            <w:tcW w:w="1842" w:type="dxa"/>
          </w:tcPr>
          <w:p w14:paraId="3B8C0708" w14:textId="07B0E9CE" w:rsidR="007C669F" w:rsidRPr="00143028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2.261</w:t>
            </w:r>
          </w:p>
        </w:tc>
        <w:tc>
          <w:tcPr>
            <w:tcW w:w="2552" w:type="dxa"/>
          </w:tcPr>
          <w:p w14:paraId="05F69008" w14:textId="29062FD2" w:rsidR="007C669F" w:rsidRDefault="007C669F" w:rsidP="007C66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.087 to 4.703</w:t>
            </w:r>
          </w:p>
        </w:tc>
        <w:tc>
          <w:tcPr>
            <w:tcW w:w="1411" w:type="dxa"/>
          </w:tcPr>
          <w:p w14:paraId="5F003961" w14:textId="6D6556AA" w:rsidR="007C669F" w:rsidRPr="00143028" w:rsidRDefault="007C669F" w:rsidP="007C669F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.029</w:t>
            </w:r>
          </w:p>
        </w:tc>
      </w:tr>
    </w:tbl>
    <w:p w14:paraId="31B7C53B" w14:textId="44DD705C" w:rsidR="005752D2" w:rsidRPr="00143028" w:rsidRDefault="00514FB1" w:rsidP="00714ACE">
      <w:pPr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Estimated by </w:t>
      </w:r>
      <w:r w:rsidRPr="00514FB1">
        <w:rPr>
          <w:rFonts w:ascii="Arial" w:hAnsi="Arial" w:cs="Arial"/>
          <w:color w:val="000000" w:themeColor="text1"/>
          <w:sz w:val="22"/>
        </w:rPr>
        <w:t xml:space="preserve">a logistic model </w:t>
      </w:r>
      <w:r>
        <w:rPr>
          <w:rFonts w:ascii="Arial" w:hAnsi="Arial" w:cs="Arial"/>
          <w:color w:val="000000" w:themeColor="text1"/>
          <w:sz w:val="22"/>
        </w:rPr>
        <w:t>including</w:t>
      </w:r>
      <w:r w:rsidRPr="00514FB1">
        <w:rPr>
          <w:rFonts w:ascii="Arial" w:hAnsi="Arial" w:cs="Arial"/>
          <w:color w:val="000000" w:themeColor="text1"/>
          <w:sz w:val="22"/>
        </w:rPr>
        <w:t xml:space="preserve"> a restricted cubic spline with three knots</w:t>
      </w:r>
      <w:r w:rsidR="00143028" w:rsidRPr="00143028">
        <w:rPr>
          <w:rFonts w:ascii="Arial" w:hAnsi="Arial" w:cs="Arial"/>
          <w:color w:val="000000" w:themeColor="text1"/>
          <w:sz w:val="22"/>
        </w:rPr>
        <w:t>.</w:t>
      </w:r>
    </w:p>
    <w:p w14:paraId="5BE81B19" w14:textId="7E2C453F" w:rsidR="00714ACE" w:rsidRPr="00807DEE" w:rsidRDefault="00807DEE" w:rsidP="00714ACE">
      <w:pPr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CI, confidence interval; </w:t>
      </w:r>
      <w:r w:rsidR="00714ACE">
        <w:rPr>
          <w:rFonts w:ascii="Arial" w:hAnsi="Arial" w:cs="Arial"/>
          <w:i/>
          <w:sz w:val="22"/>
        </w:rPr>
        <w:t>S</w:t>
      </w:r>
      <w:r w:rsidR="00714ACE" w:rsidRPr="00F61C87">
        <w:rPr>
          <w:rFonts w:ascii="Arial" w:hAnsi="Arial" w:cs="Arial" w:hint="eastAsia"/>
          <w:i/>
          <w:sz w:val="22"/>
        </w:rPr>
        <w:t>UA, serum uric acid.</w:t>
      </w:r>
      <w:bookmarkEnd w:id="0"/>
    </w:p>
    <w:sectPr w:rsidR="00714ACE" w:rsidRPr="00807DEE" w:rsidSect="003D0351">
      <w:headerReference w:type="default" r:id="rId9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DD468" w14:textId="77777777" w:rsidR="00204F05" w:rsidRDefault="00204F05" w:rsidP="008810D3">
      <w:r>
        <w:separator/>
      </w:r>
    </w:p>
  </w:endnote>
  <w:endnote w:type="continuationSeparator" w:id="0">
    <w:p w14:paraId="0E5EAA83" w14:textId="77777777" w:rsidR="00204F05" w:rsidRDefault="00204F05" w:rsidP="008810D3">
      <w:r>
        <w:continuationSeparator/>
      </w:r>
    </w:p>
  </w:endnote>
  <w:endnote w:type="continuationNotice" w:id="1">
    <w:p w14:paraId="476C5461" w14:textId="77777777" w:rsidR="00204F05" w:rsidRDefault="00204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4C9A" w14:textId="77777777" w:rsidR="00204F05" w:rsidRDefault="00204F05" w:rsidP="008810D3">
      <w:r>
        <w:separator/>
      </w:r>
    </w:p>
  </w:footnote>
  <w:footnote w:type="continuationSeparator" w:id="0">
    <w:p w14:paraId="1FCA735E" w14:textId="77777777" w:rsidR="00204F05" w:rsidRDefault="00204F05" w:rsidP="008810D3">
      <w:r>
        <w:continuationSeparator/>
      </w:r>
    </w:p>
  </w:footnote>
  <w:footnote w:type="continuationNotice" w:id="1">
    <w:p w14:paraId="27E1982D" w14:textId="77777777" w:rsidR="00204F05" w:rsidRDefault="00204F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958036"/>
      <w:docPartObj>
        <w:docPartGallery w:val="Page Numbers (Top of Page)"/>
        <w:docPartUnique/>
      </w:docPartObj>
    </w:sdtPr>
    <w:sdtEndPr/>
    <w:sdtContent>
      <w:p w14:paraId="5CF8C17D" w14:textId="0C06E9C2" w:rsidR="00BD4EE6" w:rsidRDefault="00BD4EE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58B" w:rsidRPr="00C1458B">
          <w:rPr>
            <w:noProof/>
            <w:lang w:val="ja-JP"/>
          </w:rPr>
          <w:t>1</w:t>
        </w:r>
        <w:r>
          <w:fldChar w:fldCharType="end"/>
        </w:r>
      </w:p>
    </w:sdtContent>
  </w:sdt>
  <w:p w14:paraId="4E23C92D" w14:textId="77777777" w:rsidR="00BD4EE6" w:rsidRDefault="00BD4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1D9B"/>
    <w:multiLevelType w:val="hybridMultilevel"/>
    <w:tmpl w:val="DC2C17C2"/>
    <w:lvl w:ilvl="0" w:tplc="22E2B6E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A51AB"/>
    <w:multiLevelType w:val="hybridMultilevel"/>
    <w:tmpl w:val="4DA62F7A"/>
    <w:lvl w:ilvl="0" w:tplc="E23832C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C27988"/>
    <w:multiLevelType w:val="hybridMultilevel"/>
    <w:tmpl w:val="69B0F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F0493A"/>
    <w:multiLevelType w:val="hybridMultilevel"/>
    <w:tmpl w:val="01207E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D72C65"/>
    <w:multiLevelType w:val="hybridMultilevel"/>
    <w:tmpl w:val="01207E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7CC"/>
    <w:multiLevelType w:val="hybridMultilevel"/>
    <w:tmpl w:val="69B6F85E"/>
    <w:lvl w:ilvl="0" w:tplc="37EA7F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D7"/>
    <w:rsid w:val="00007A30"/>
    <w:rsid w:val="00013C5A"/>
    <w:rsid w:val="0006218A"/>
    <w:rsid w:val="00064324"/>
    <w:rsid w:val="0006570E"/>
    <w:rsid w:val="00087669"/>
    <w:rsid w:val="00096A41"/>
    <w:rsid w:val="000F31D0"/>
    <w:rsid w:val="000F71A7"/>
    <w:rsid w:val="001177ED"/>
    <w:rsid w:val="00143028"/>
    <w:rsid w:val="00165DD8"/>
    <w:rsid w:val="0019375B"/>
    <w:rsid w:val="00196CD7"/>
    <w:rsid w:val="001B7968"/>
    <w:rsid w:val="001E6A47"/>
    <w:rsid w:val="001F1803"/>
    <w:rsid w:val="001F3D74"/>
    <w:rsid w:val="00203D4E"/>
    <w:rsid w:val="00204F05"/>
    <w:rsid w:val="00216ECF"/>
    <w:rsid w:val="00233FE3"/>
    <w:rsid w:val="00241416"/>
    <w:rsid w:val="00255DC8"/>
    <w:rsid w:val="00263C25"/>
    <w:rsid w:val="002770E2"/>
    <w:rsid w:val="00282BD9"/>
    <w:rsid w:val="00291CE7"/>
    <w:rsid w:val="00294498"/>
    <w:rsid w:val="002973EF"/>
    <w:rsid w:val="002B57F8"/>
    <w:rsid w:val="002E685F"/>
    <w:rsid w:val="002F47EF"/>
    <w:rsid w:val="003058C3"/>
    <w:rsid w:val="00314FC7"/>
    <w:rsid w:val="00334A5D"/>
    <w:rsid w:val="0034568E"/>
    <w:rsid w:val="00361A64"/>
    <w:rsid w:val="00366D95"/>
    <w:rsid w:val="00373C49"/>
    <w:rsid w:val="003930CD"/>
    <w:rsid w:val="00395253"/>
    <w:rsid w:val="003B0278"/>
    <w:rsid w:val="003C57FF"/>
    <w:rsid w:val="003D0351"/>
    <w:rsid w:val="003D0F50"/>
    <w:rsid w:val="003D6A85"/>
    <w:rsid w:val="003D77A6"/>
    <w:rsid w:val="003E4B26"/>
    <w:rsid w:val="004171BC"/>
    <w:rsid w:val="00420F44"/>
    <w:rsid w:val="004276D9"/>
    <w:rsid w:val="00430B24"/>
    <w:rsid w:val="00431953"/>
    <w:rsid w:val="00433290"/>
    <w:rsid w:val="00440033"/>
    <w:rsid w:val="00456CF1"/>
    <w:rsid w:val="00456D7F"/>
    <w:rsid w:val="00466E12"/>
    <w:rsid w:val="00471D41"/>
    <w:rsid w:val="004A194B"/>
    <w:rsid w:val="004B1A4F"/>
    <w:rsid w:val="004B538C"/>
    <w:rsid w:val="004C0E6A"/>
    <w:rsid w:val="004D14C8"/>
    <w:rsid w:val="004E0497"/>
    <w:rsid w:val="004E35E8"/>
    <w:rsid w:val="004F2F85"/>
    <w:rsid w:val="005040B2"/>
    <w:rsid w:val="00514FB1"/>
    <w:rsid w:val="00515A1A"/>
    <w:rsid w:val="00570CBE"/>
    <w:rsid w:val="005752D2"/>
    <w:rsid w:val="00590AE2"/>
    <w:rsid w:val="005B589E"/>
    <w:rsid w:val="005C0251"/>
    <w:rsid w:val="005C2365"/>
    <w:rsid w:val="005D0144"/>
    <w:rsid w:val="005F1356"/>
    <w:rsid w:val="00600380"/>
    <w:rsid w:val="00607F8F"/>
    <w:rsid w:val="0062633B"/>
    <w:rsid w:val="006405E8"/>
    <w:rsid w:val="006419C7"/>
    <w:rsid w:val="00650DE4"/>
    <w:rsid w:val="006620C6"/>
    <w:rsid w:val="00662A2B"/>
    <w:rsid w:val="00681116"/>
    <w:rsid w:val="00692126"/>
    <w:rsid w:val="006A110C"/>
    <w:rsid w:val="006E3FBB"/>
    <w:rsid w:val="006F64E8"/>
    <w:rsid w:val="006F71C6"/>
    <w:rsid w:val="00714ACE"/>
    <w:rsid w:val="00735AF7"/>
    <w:rsid w:val="007416AB"/>
    <w:rsid w:val="007531AA"/>
    <w:rsid w:val="00782F3E"/>
    <w:rsid w:val="007B1FAF"/>
    <w:rsid w:val="007B4CC2"/>
    <w:rsid w:val="007C669F"/>
    <w:rsid w:val="007C7235"/>
    <w:rsid w:val="007D0C36"/>
    <w:rsid w:val="007D40DB"/>
    <w:rsid w:val="007E6433"/>
    <w:rsid w:val="007F49B6"/>
    <w:rsid w:val="00807DEE"/>
    <w:rsid w:val="00810431"/>
    <w:rsid w:val="0082525B"/>
    <w:rsid w:val="008349F5"/>
    <w:rsid w:val="008810D3"/>
    <w:rsid w:val="00893D1F"/>
    <w:rsid w:val="00897DFA"/>
    <w:rsid w:val="008A535B"/>
    <w:rsid w:val="008C2857"/>
    <w:rsid w:val="008C64BD"/>
    <w:rsid w:val="008C6D31"/>
    <w:rsid w:val="008D170E"/>
    <w:rsid w:val="008D271A"/>
    <w:rsid w:val="008D3AB5"/>
    <w:rsid w:val="008F3030"/>
    <w:rsid w:val="008F7E89"/>
    <w:rsid w:val="0090210B"/>
    <w:rsid w:val="0090335F"/>
    <w:rsid w:val="00927E35"/>
    <w:rsid w:val="0093099A"/>
    <w:rsid w:val="00932403"/>
    <w:rsid w:val="00940FAC"/>
    <w:rsid w:val="00957F90"/>
    <w:rsid w:val="00960A7D"/>
    <w:rsid w:val="00966B8F"/>
    <w:rsid w:val="00970502"/>
    <w:rsid w:val="00984C65"/>
    <w:rsid w:val="00991933"/>
    <w:rsid w:val="009C1792"/>
    <w:rsid w:val="009E0330"/>
    <w:rsid w:val="009F5F80"/>
    <w:rsid w:val="00A06E6F"/>
    <w:rsid w:val="00A126DB"/>
    <w:rsid w:val="00A33F72"/>
    <w:rsid w:val="00A55C55"/>
    <w:rsid w:val="00A57B6D"/>
    <w:rsid w:val="00A729AD"/>
    <w:rsid w:val="00A904D0"/>
    <w:rsid w:val="00A96C3C"/>
    <w:rsid w:val="00AA31C1"/>
    <w:rsid w:val="00AA366A"/>
    <w:rsid w:val="00AA4D17"/>
    <w:rsid w:val="00AD3360"/>
    <w:rsid w:val="00B22F48"/>
    <w:rsid w:val="00B310F1"/>
    <w:rsid w:val="00B42008"/>
    <w:rsid w:val="00B449E0"/>
    <w:rsid w:val="00B44F23"/>
    <w:rsid w:val="00B51434"/>
    <w:rsid w:val="00B562E7"/>
    <w:rsid w:val="00B62218"/>
    <w:rsid w:val="00B655BC"/>
    <w:rsid w:val="00B803CF"/>
    <w:rsid w:val="00B8274A"/>
    <w:rsid w:val="00BA2D72"/>
    <w:rsid w:val="00BB4935"/>
    <w:rsid w:val="00BB73A8"/>
    <w:rsid w:val="00BD4EE6"/>
    <w:rsid w:val="00BF46FE"/>
    <w:rsid w:val="00C1458B"/>
    <w:rsid w:val="00C32025"/>
    <w:rsid w:val="00C35648"/>
    <w:rsid w:val="00C41F98"/>
    <w:rsid w:val="00C62B01"/>
    <w:rsid w:val="00C71797"/>
    <w:rsid w:val="00C72772"/>
    <w:rsid w:val="00C82879"/>
    <w:rsid w:val="00C84E7F"/>
    <w:rsid w:val="00C85B72"/>
    <w:rsid w:val="00CA0FE1"/>
    <w:rsid w:val="00CA381B"/>
    <w:rsid w:val="00CA4F82"/>
    <w:rsid w:val="00CA63F4"/>
    <w:rsid w:val="00CF2D6A"/>
    <w:rsid w:val="00D04140"/>
    <w:rsid w:val="00D05E06"/>
    <w:rsid w:val="00D343F0"/>
    <w:rsid w:val="00D6263E"/>
    <w:rsid w:val="00D62726"/>
    <w:rsid w:val="00D714CF"/>
    <w:rsid w:val="00D73671"/>
    <w:rsid w:val="00D805DD"/>
    <w:rsid w:val="00D84023"/>
    <w:rsid w:val="00D95363"/>
    <w:rsid w:val="00DB3CDA"/>
    <w:rsid w:val="00DD1592"/>
    <w:rsid w:val="00DE6006"/>
    <w:rsid w:val="00E146AE"/>
    <w:rsid w:val="00E14897"/>
    <w:rsid w:val="00E44EB9"/>
    <w:rsid w:val="00E5459A"/>
    <w:rsid w:val="00E653AA"/>
    <w:rsid w:val="00E67E5A"/>
    <w:rsid w:val="00E820E3"/>
    <w:rsid w:val="00E965E6"/>
    <w:rsid w:val="00EA081D"/>
    <w:rsid w:val="00EA3597"/>
    <w:rsid w:val="00EA3BB3"/>
    <w:rsid w:val="00EB10AD"/>
    <w:rsid w:val="00F12011"/>
    <w:rsid w:val="00F2542D"/>
    <w:rsid w:val="00F26B06"/>
    <w:rsid w:val="00F46A6E"/>
    <w:rsid w:val="00F55FC5"/>
    <w:rsid w:val="00F61C87"/>
    <w:rsid w:val="00F7045A"/>
    <w:rsid w:val="00F70A47"/>
    <w:rsid w:val="00F85ADE"/>
    <w:rsid w:val="00F9305D"/>
    <w:rsid w:val="00FA4D42"/>
    <w:rsid w:val="00FA5C29"/>
    <w:rsid w:val="00FB1A72"/>
    <w:rsid w:val="00FB44BE"/>
    <w:rsid w:val="00FC1297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7203DD"/>
  <w15:docId w15:val="{81071258-7597-4431-9733-05E91425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D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0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810D3"/>
  </w:style>
  <w:style w:type="paragraph" w:styleId="Footer">
    <w:name w:val="footer"/>
    <w:basedOn w:val="Normal"/>
    <w:link w:val="FooterChar"/>
    <w:uiPriority w:val="99"/>
    <w:unhideWhenUsed/>
    <w:rsid w:val="008810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810D3"/>
  </w:style>
  <w:style w:type="character" w:styleId="CommentReference">
    <w:name w:val="annotation reference"/>
    <w:basedOn w:val="DefaultParagraphFont"/>
    <w:uiPriority w:val="99"/>
    <w:semiHidden/>
    <w:unhideWhenUsed/>
    <w:rsid w:val="00BA2D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A2D7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A2D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72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1F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1803"/>
  </w:style>
  <w:style w:type="paragraph" w:styleId="ListParagraph">
    <w:name w:val="List Paragraph"/>
    <w:basedOn w:val="Normal"/>
    <w:uiPriority w:val="34"/>
    <w:qFormat/>
    <w:rsid w:val="00CA38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0BC20-12B1-4577-AC9A-9427D0F87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0768A-209E-4C5D-89CB-02AB1718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Jenifer M.</cp:lastModifiedBy>
  <cp:revision>7</cp:revision>
  <dcterms:created xsi:type="dcterms:W3CDTF">2023-06-26T07:18:00Z</dcterms:created>
  <dcterms:modified xsi:type="dcterms:W3CDTF">2023-07-06T04:37:00Z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Prop">
    <vt:lpwstr>cd9ba1f577e749ce8ad6f55ff4cafbe3</vt:lpwstr>
  </property>
</Properties>
</file>