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DF" w:rsidRPr="00F17A2D" w:rsidRDefault="00A86C26" w:rsidP="004652DF">
      <w:p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Appendix 1</w:t>
      </w:r>
      <w:r w:rsidR="004652DF" w:rsidRPr="00F17A2D">
        <w:rPr>
          <w:rFonts w:cs="Times New Roman"/>
          <w:b/>
          <w:sz w:val="22"/>
          <w:szCs w:val="22"/>
        </w:rPr>
        <w:t xml:space="preserve">: </w:t>
      </w:r>
      <w:r w:rsidR="004652DF" w:rsidRPr="00F17A2D">
        <w:rPr>
          <w:rFonts w:cs="Times New Roman"/>
          <w:sz w:val="22"/>
          <w:szCs w:val="22"/>
        </w:rPr>
        <w:t>Electronic search strategy</w:t>
      </w:r>
    </w:p>
    <w:p w:rsidR="004652DF" w:rsidRPr="00F17A2D" w:rsidRDefault="004652DF" w:rsidP="004652DF">
      <w:pPr>
        <w:rPr>
          <w:rFonts w:cs="Times New Roman"/>
        </w:rPr>
      </w:pP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 xml:space="preserve">1. </w:t>
      </w:r>
      <w:proofErr w:type="spellStart"/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exp</w:t>
      </w:r>
      <w:proofErr w:type="spellEnd"/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Infant, 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Newborn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/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2. (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neonat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* or 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newborn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or baby or babies or 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perinat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*).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mp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. [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mp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=title, abstract, original title, name of substance word, subject heading word, keyword heading word, protocol supplementary concept, rare disease supplementary concept, unique identifier]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3. 1 or 2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 xml:space="preserve">4. </w:t>
      </w:r>
      <w:proofErr w:type="spellStart"/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exp</w:t>
      </w:r>
      <w:proofErr w:type="spellEnd"/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Neonatal Screening/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5. (screen* or test* or program* or procedure).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mp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. [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mp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=title, abstract, original title, name of substance word, subject heading word, keyword heading word, protocol supplementary concept, rare disease supplementary concept, unique identifier]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6. 4 or 5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 xml:space="preserve">7. </w:t>
      </w:r>
      <w:proofErr w:type="spellStart"/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guthrie.ab,</w:t>
      </w:r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>ti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.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8. (blood spot* or bloodspot*).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mp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. [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mp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=title, abstract, original title, name of substance word, subject heading word, keyword heading word, protocol supplementary concept, rare disease supplementary concept, unique identifier]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 xml:space="preserve">9. (heel-prick* or 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heelprick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*).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mp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. [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mp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=title, abstract, original title, name of substance word, subject heading word, keyword heading word, protocol supplementary concept, rare disease supplementary concept, unique identifier]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10. 7 or 8 or 9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11. Economics/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 xml:space="preserve">12. </w:t>
      </w:r>
      <w:proofErr w:type="spellStart"/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exp</w:t>
      </w:r>
      <w:proofErr w:type="spellEnd"/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"costs and cost analysis"/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13. Economics, Dental/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 xml:space="preserve">14. </w:t>
      </w:r>
      <w:proofErr w:type="spellStart"/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exp</w:t>
      </w:r>
      <w:proofErr w:type="spellEnd"/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economics, hospital/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15. Economics, Medical/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16. Economics, Nursing/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17. Economics, Pharmaceutical/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 xml:space="preserve">18. (economic$ or cost or costs or costly or costing or price or prices or pricing or 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pharmacoeconomic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$).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ti</w:t>
      </w:r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,ab</w:t>
      </w:r>
      <w:proofErr w:type="spellEnd"/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>.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19. (expenditure$ not energy).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ti</w:t>
      </w:r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,ab</w:t>
      </w:r>
      <w:proofErr w:type="spellEnd"/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>.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 xml:space="preserve">20. </w:t>
      </w:r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value</w:t>
      </w:r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for 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money.ti,ab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.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 xml:space="preserve">21. </w:t>
      </w:r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budget</w:t>
      </w:r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>$.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ti,ab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.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22. or/1-11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23. ((</w:t>
      </w:r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energy</w:t>
      </w:r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or oxygen) 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adj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cost).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ti,ab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.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24. (</w:t>
      </w:r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metabolic</w:t>
      </w:r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adj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cost).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ti,ab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.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25. ((</w:t>
      </w:r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energy</w:t>
      </w:r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or oxygen) 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adj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expenditure).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ti,ab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.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26. 23 or 24 or 25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27. 22 not 26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 xml:space="preserve">28. </w:t>
      </w:r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letter.pt</w:t>
      </w:r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>.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 xml:space="preserve">29. </w:t>
      </w:r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editorial.pt</w:t>
      </w:r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>.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 xml:space="preserve">30. </w:t>
      </w:r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historical</w:t>
      </w:r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article.pt.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31. 28 or 29 or 30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32. 27 not 31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 xml:space="preserve">33. </w:t>
      </w:r>
      <w:proofErr w:type="spellStart"/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exp</w:t>
      </w:r>
      <w:proofErr w:type="spellEnd"/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animals/ not humans/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34. 32 not 33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 xml:space="preserve">35. </w:t>
      </w:r>
      <w:proofErr w:type="spellStart"/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bmj.jn</w:t>
      </w:r>
      <w:proofErr w:type="spellEnd"/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>.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36. "</w:t>
      </w:r>
      <w:proofErr w:type="spellStart"/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cochrane</w:t>
      </w:r>
      <w:proofErr w:type="spellEnd"/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database of systematic reviews".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jn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.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 xml:space="preserve">37. </w:t>
      </w:r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health</w:t>
      </w:r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technology assessment 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winchester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england.jn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.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 xml:space="preserve">38. </w:t>
      </w:r>
      <w:proofErr w:type="gramStart"/>
      <w:r w:rsidRPr="00F17A2D">
        <w:rPr>
          <w:rFonts w:eastAsia="Times New Roman" w:cs="Times New Roman"/>
          <w:sz w:val="22"/>
          <w:szCs w:val="22"/>
          <w:lang w:eastAsia="en-GB"/>
        </w:rPr>
        <w:t>journal</w:t>
      </w:r>
      <w:proofErr w:type="gramEnd"/>
      <w:r w:rsidRPr="00F17A2D">
        <w:rPr>
          <w:rFonts w:eastAsia="Times New Roman" w:cs="Times New Roman"/>
          <w:sz w:val="22"/>
          <w:szCs w:val="22"/>
          <w:lang w:eastAsia="en-GB"/>
        </w:rPr>
        <w:t xml:space="preserve"> of medical </w:t>
      </w:r>
      <w:proofErr w:type="spellStart"/>
      <w:r w:rsidRPr="00F17A2D">
        <w:rPr>
          <w:rFonts w:eastAsia="Times New Roman" w:cs="Times New Roman"/>
          <w:sz w:val="22"/>
          <w:szCs w:val="22"/>
          <w:lang w:eastAsia="en-GB"/>
        </w:rPr>
        <w:t>economics.jn</w:t>
      </w:r>
      <w:proofErr w:type="spellEnd"/>
      <w:r w:rsidRPr="00F17A2D">
        <w:rPr>
          <w:rFonts w:eastAsia="Times New Roman" w:cs="Times New Roman"/>
          <w:sz w:val="22"/>
          <w:szCs w:val="22"/>
          <w:lang w:eastAsia="en-GB"/>
        </w:rPr>
        <w:t>.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39. 35 or 36 or 37 or 38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40. 34 not 39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  <w:r w:rsidRPr="00F17A2D">
        <w:rPr>
          <w:rFonts w:eastAsia="Times New Roman" w:cs="Times New Roman"/>
          <w:sz w:val="22"/>
          <w:szCs w:val="22"/>
          <w:lang w:eastAsia="en-GB"/>
        </w:rPr>
        <w:t>41. 3 and 6 and 10 and 22 and 27 and 32 and 34 and 40</w:t>
      </w: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</w:p>
    <w:p w:rsidR="004652DF" w:rsidRPr="00F17A2D" w:rsidRDefault="004652DF" w:rsidP="004652DF">
      <w:pPr>
        <w:rPr>
          <w:rFonts w:eastAsia="Times New Roman" w:cs="Times New Roman"/>
          <w:sz w:val="22"/>
          <w:szCs w:val="22"/>
          <w:lang w:eastAsia="en-GB"/>
        </w:rPr>
      </w:pPr>
    </w:p>
    <w:p w:rsidR="004652DF" w:rsidRPr="00F17A2D" w:rsidRDefault="004652DF" w:rsidP="004652DF">
      <w:pPr>
        <w:rPr>
          <w:rFonts w:cs="Times New Roman"/>
        </w:rPr>
        <w:sectPr w:rsidR="004652DF" w:rsidRPr="00F17A2D" w:rsidSect="004476D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tblpY="413"/>
        <w:tblW w:w="0" w:type="auto"/>
        <w:tblLook w:val="04A0" w:firstRow="1" w:lastRow="0" w:firstColumn="1" w:lastColumn="0" w:noHBand="0" w:noVBand="1"/>
      </w:tblPr>
      <w:tblGrid>
        <w:gridCol w:w="2161"/>
        <w:gridCol w:w="2625"/>
        <w:gridCol w:w="9388"/>
      </w:tblGrid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  <w:b/>
              </w:rPr>
            </w:pPr>
            <w:r w:rsidRPr="00F17A2D">
              <w:rPr>
                <w:rFonts w:cs="Times New Roman"/>
                <w:b/>
              </w:rPr>
              <w:lastRenderedPageBreak/>
              <w:t>Country</w:t>
            </w: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  <w:b/>
              </w:rPr>
            </w:pPr>
            <w:r w:rsidRPr="00F17A2D">
              <w:rPr>
                <w:rFonts w:cs="Times New Roman"/>
                <w:b/>
              </w:rPr>
              <w:t>Region/ State/ Territory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  <w:b/>
              </w:rPr>
            </w:pPr>
            <w:r w:rsidRPr="00F17A2D">
              <w:rPr>
                <w:rFonts w:cs="Times New Roman"/>
                <w:b/>
              </w:rPr>
              <w:t>Current Conditions Screened for</w:t>
            </w:r>
          </w:p>
        </w:tc>
      </w:tr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 xml:space="preserve">Australia </w:t>
            </w: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New South Wales [42]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 xml:space="preserve">PKU, CH, CF, </w:t>
            </w:r>
            <w:proofErr w:type="spellStart"/>
            <w:r w:rsidRPr="00F17A2D">
              <w:rPr>
                <w:rFonts w:cs="Times New Roman"/>
              </w:rPr>
              <w:t>Galactosaemia</w:t>
            </w:r>
            <w:proofErr w:type="spellEnd"/>
            <w:r w:rsidRPr="00F17A2D">
              <w:rPr>
                <w:rFonts w:cs="Times New Roman"/>
              </w:rPr>
              <w:t xml:space="preserve"> and a range of </w:t>
            </w:r>
            <w:proofErr w:type="spellStart"/>
            <w:r w:rsidRPr="00F17A2D">
              <w:rPr>
                <w:rFonts w:cs="Times New Roman"/>
              </w:rPr>
              <w:t>Aminoacidopathies</w:t>
            </w:r>
            <w:proofErr w:type="spellEnd"/>
            <w:r w:rsidRPr="00F17A2D">
              <w:rPr>
                <w:rFonts w:cs="Times New Roman"/>
              </w:rPr>
              <w:t xml:space="preserve">, Organic </w:t>
            </w:r>
            <w:proofErr w:type="spellStart"/>
            <w:r w:rsidRPr="00F17A2D">
              <w:rPr>
                <w:rFonts w:cs="Times New Roman"/>
              </w:rPr>
              <w:t>acidaemias</w:t>
            </w:r>
            <w:proofErr w:type="spellEnd"/>
            <w:r w:rsidRPr="00F17A2D">
              <w:rPr>
                <w:rFonts w:cs="Times New Roman"/>
              </w:rPr>
              <w:t>, and Fatty acid oxidation defects</w:t>
            </w:r>
          </w:p>
        </w:tc>
      </w:tr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Western Australia [50]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 xml:space="preserve">PKU, CH, CF, </w:t>
            </w:r>
            <w:proofErr w:type="spellStart"/>
            <w:r w:rsidRPr="00F17A2D">
              <w:rPr>
                <w:rFonts w:cs="Times New Roman"/>
              </w:rPr>
              <w:t>Galactosaemia</w:t>
            </w:r>
            <w:proofErr w:type="spellEnd"/>
            <w:r w:rsidRPr="00F17A2D">
              <w:rPr>
                <w:rFonts w:cs="Times New Roman"/>
              </w:rPr>
              <w:t xml:space="preserve"> and a range of </w:t>
            </w:r>
            <w:proofErr w:type="spellStart"/>
            <w:r w:rsidRPr="00F17A2D">
              <w:rPr>
                <w:rFonts w:cs="Times New Roman"/>
              </w:rPr>
              <w:t>Aminoacidopathies</w:t>
            </w:r>
            <w:proofErr w:type="spellEnd"/>
            <w:r w:rsidRPr="00F17A2D">
              <w:rPr>
                <w:rFonts w:cs="Times New Roman"/>
              </w:rPr>
              <w:t xml:space="preserve">, Organic </w:t>
            </w:r>
            <w:proofErr w:type="spellStart"/>
            <w:r w:rsidRPr="00F17A2D">
              <w:rPr>
                <w:rFonts w:cs="Times New Roman"/>
              </w:rPr>
              <w:t>acidaemias</w:t>
            </w:r>
            <w:proofErr w:type="spellEnd"/>
            <w:r w:rsidRPr="00F17A2D">
              <w:rPr>
                <w:rFonts w:cs="Times New Roman"/>
              </w:rPr>
              <w:t>, and Fatty acid oxidation defects</w:t>
            </w:r>
          </w:p>
        </w:tc>
      </w:tr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Canada</w:t>
            </w: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Nova Scotia [46]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 xml:space="preserve">PKU, CH, CF, MCADD, MSUD, SCD, GA1, IVA, </w:t>
            </w:r>
            <w:r w:rsidRPr="00F17A2D">
              <w:t xml:space="preserve"> </w:t>
            </w:r>
            <w:r w:rsidRPr="00F17A2D">
              <w:rPr>
                <w:rFonts w:cs="Times New Roman"/>
              </w:rPr>
              <w:t xml:space="preserve">Long Chain 3-Hydroxyacyl-CoA Dehydrogenase Deficiency (LCHAD), </w:t>
            </w:r>
            <w:r w:rsidRPr="00F17A2D">
              <w:t xml:space="preserve"> </w:t>
            </w:r>
            <w:r w:rsidRPr="00F17A2D">
              <w:rPr>
                <w:rFonts w:cs="Times New Roman"/>
              </w:rPr>
              <w:t>Very Long Chain Acyl-CoA Dehydrogenase Deficiency (VLCADD), and 4 other conditions.</w:t>
            </w:r>
          </w:p>
        </w:tc>
      </w:tr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Ontario [39]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 xml:space="preserve">PKU, CH, CF, </w:t>
            </w:r>
            <w:proofErr w:type="spellStart"/>
            <w:r w:rsidRPr="00F17A2D">
              <w:rPr>
                <w:rFonts w:cs="Times New Roman"/>
              </w:rPr>
              <w:t>Galactosaemia</w:t>
            </w:r>
            <w:proofErr w:type="spellEnd"/>
            <w:r w:rsidRPr="00F17A2D">
              <w:rPr>
                <w:rFonts w:cs="Times New Roman"/>
              </w:rPr>
              <w:t xml:space="preserve">, MCADD, Maple Syrup Urine Disease (MSUD), SCD, </w:t>
            </w:r>
            <w:proofErr w:type="spellStart"/>
            <w:r w:rsidRPr="00F17A2D">
              <w:rPr>
                <w:rFonts w:cs="Times New Roman"/>
              </w:rPr>
              <w:t>Glutaric</w:t>
            </w:r>
            <w:proofErr w:type="spellEnd"/>
            <w:r w:rsidRPr="00F17A2D">
              <w:rPr>
                <w:rFonts w:cs="Times New Roman"/>
              </w:rPr>
              <w:t xml:space="preserve"> </w:t>
            </w:r>
            <w:proofErr w:type="spellStart"/>
            <w:r w:rsidRPr="00F17A2D">
              <w:rPr>
                <w:rFonts w:cs="Times New Roman"/>
              </w:rPr>
              <w:t>Acidemia</w:t>
            </w:r>
            <w:proofErr w:type="spellEnd"/>
            <w:r w:rsidRPr="00F17A2D">
              <w:rPr>
                <w:rFonts w:cs="Times New Roman"/>
              </w:rPr>
              <w:t xml:space="preserve"> type 1 (GA1), </w:t>
            </w:r>
            <w:proofErr w:type="spellStart"/>
            <w:r w:rsidRPr="00F17A2D">
              <w:rPr>
                <w:rFonts w:cs="Times New Roman"/>
              </w:rPr>
              <w:t>Homocydtinuria</w:t>
            </w:r>
            <w:proofErr w:type="spellEnd"/>
            <w:r w:rsidRPr="00F17A2D">
              <w:rPr>
                <w:rFonts w:cs="Times New Roman"/>
              </w:rPr>
              <w:t xml:space="preserve">, </w:t>
            </w:r>
            <w:proofErr w:type="spellStart"/>
            <w:r w:rsidRPr="00F17A2D">
              <w:rPr>
                <w:rFonts w:cs="Times New Roman"/>
              </w:rPr>
              <w:t>Isovaleric</w:t>
            </w:r>
            <w:proofErr w:type="spellEnd"/>
            <w:r w:rsidRPr="00F17A2D">
              <w:rPr>
                <w:rFonts w:cs="Times New Roman"/>
              </w:rPr>
              <w:t xml:space="preserve"> </w:t>
            </w:r>
            <w:proofErr w:type="spellStart"/>
            <w:r w:rsidRPr="00F17A2D">
              <w:rPr>
                <w:rFonts w:cs="Times New Roman"/>
              </w:rPr>
              <w:t>Acidemia</w:t>
            </w:r>
            <w:proofErr w:type="spellEnd"/>
            <w:r w:rsidRPr="00F17A2D">
              <w:rPr>
                <w:rFonts w:cs="Times New Roman"/>
              </w:rPr>
              <w:t xml:space="preserve"> (IVA), and 16 other conditions</w:t>
            </w:r>
          </w:p>
        </w:tc>
      </w:tr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Iran</w:t>
            </w: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Whole Country [45]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CH</w:t>
            </w:r>
          </w:p>
        </w:tc>
      </w:tr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Finland</w:t>
            </w: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Whole Country [38]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 xml:space="preserve">CH, PKU (generally for non-Finnish </w:t>
            </w:r>
            <w:proofErr w:type="spellStart"/>
            <w:r w:rsidRPr="00F17A2D">
              <w:rPr>
                <w:rFonts w:cs="Times New Roman"/>
              </w:rPr>
              <w:t>newborns</w:t>
            </w:r>
            <w:proofErr w:type="spellEnd"/>
            <w:r w:rsidRPr="00F17A2D">
              <w:rPr>
                <w:rFonts w:cs="Times New Roman"/>
              </w:rPr>
              <w:t>)</w:t>
            </w:r>
          </w:p>
        </w:tc>
      </w:tr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France</w:t>
            </w: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Whole Country [52]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PKU, CH, CF, SCD, Congenital Adrenal Hyperplasia (CAH) and MCADD</w:t>
            </w:r>
          </w:p>
        </w:tc>
      </w:tr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Libya</w:t>
            </w: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Whole Country [57]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As of yet, no programme exists</w:t>
            </w:r>
          </w:p>
        </w:tc>
      </w:tr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The Netherlands</w:t>
            </w: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Whole Country [53, 60, 61, 63]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 xml:space="preserve">PKU, CH, CF, </w:t>
            </w:r>
            <w:proofErr w:type="spellStart"/>
            <w:r w:rsidRPr="00F17A2D">
              <w:rPr>
                <w:rFonts w:cs="Times New Roman"/>
              </w:rPr>
              <w:t>Galactomsaemia</w:t>
            </w:r>
            <w:proofErr w:type="spellEnd"/>
            <w:r w:rsidRPr="00F17A2D">
              <w:rPr>
                <w:rFonts w:cs="Times New Roman"/>
              </w:rPr>
              <w:t xml:space="preserve">, SCD, CAH, GA1, MCADD, </w:t>
            </w:r>
            <w:proofErr w:type="spellStart"/>
            <w:r w:rsidRPr="00F17A2D">
              <w:rPr>
                <w:rFonts w:cs="Times New Roman"/>
              </w:rPr>
              <w:t>Homocystinuria</w:t>
            </w:r>
            <w:proofErr w:type="spellEnd"/>
            <w:r w:rsidRPr="00F17A2D">
              <w:rPr>
                <w:rFonts w:cs="Times New Roman"/>
              </w:rPr>
              <w:t>, IVA, and 6 other conditions</w:t>
            </w:r>
          </w:p>
        </w:tc>
      </w:tr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The UK</w:t>
            </w: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Whole Country [17, 43, 58]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 xml:space="preserve">PKU, CH, CF, SCD, MCADD, MSUD, GA1, IVA, </w:t>
            </w:r>
            <w:proofErr w:type="spellStart"/>
            <w:r w:rsidRPr="00F17A2D">
              <w:rPr>
                <w:rFonts w:cs="Times New Roman"/>
              </w:rPr>
              <w:t>Homocystinuria</w:t>
            </w:r>
            <w:proofErr w:type="spellEnd"/>
          </w:p>
        </w:tc>
      </w:tr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The USA</w:t>
            </w: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Alaska [51]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PKU, CH, CF, CAH, SCD, MSUD, MCADD, GAI, IVA, LCHAD, and 36 other conditions</w:t>
            </w:r>
          </w:p>
        </w:tc>
      </w:tr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California [40, 44]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 xml:space="preserve">PKU, CH, CF, CAH, SCD, MSUD, MCADD, GAI, IVA, </w:t>
            </w:r>
            <w:proofErr w:type="spellStart"/>
            <w:r w:rsidRPr="00F17A2D">
              <w:rPr>
                <w:rFonts w:cs="Times New Roman"/>
              </w:rPr>
              <w:t>Homocystinuria</w:t>
            </w:r>
            <w:proofErr w:type="spellEnd"/>
            <w:r w:rsidRPr="00F17A2D">
              <w:rPr>
                <w:rFonts w:cs="Times New Roman"/>
              </w:rPr>
              <w:t>, and 47 other conditions</w:t>
            </w:r>
          </w:p>
        </w:tc>
      </w:tr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Indiana [48]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 xml:space="preserve">PKU, CH, CF, CAH, SCD, MSUD, MCADD, GA1, IVA, LCHAD, and 40 other conditions </w:t>
            </w:r>
          </w:p>
        </w:tc>
      </w:tr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Kentucky [62]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PKU, CH, CF, CAH, SCD, MSUD, MCADD, GA1, IVA, LCHAD, and 42 other conditions</w:t>
            </w:r>
          </w:p>
        </w:tc>
      </w:tr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Pennsylvania [47]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PKU, CH, CF, CAH, SCD, MSUD, MCADD, GA1, IVA, LCHAD, and 23 other conditions</w:t>
            </w:r>
          </w:p>
        </w:tc>
      </w:tr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Texas [59]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PKU, CH, CF, CAH, SCD, MSUD, MCADD, GA1, IVA, LCHAD, and 20 other conditions</w:t>
            </w:r>
          </w:p>
        </w:tc>
      </w:tr>
      <w:tr w:rsidR="004652DF" w:rsidRPr="00F17A2D" w:rsidTr="00073778">
        <w:tc>
          <w:tcPr>
            <w:tcW w:w="2161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</w:p>
        </w:tc>
        <w:tc>
          <w:tcPr>
            <w:tcW w:w="2625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>Wisconsin [41]</w:t>
            </w:r>
          </w:p>
        </w:tc>
        <w:tc>
          <w:tcPr>
            <w:tcW w:w="9388" w:type="dxa"/>
          </w:tcPr>
          <w:p w:rsidR="004652DF" w:rsidRPr="00F17A2D" w:rsidRDefault="004652DF" w:rsidP="00073778">
            <w:pPr>
              <w:rPr>
                <w:rFonts w:cs="Times New Roman"/>
              </w:rPr>
            </w:pPr>
            <w:r w:rsidRPr="00F17A2D">
              <w:rPr>
                <w:rFonts w:cs="Times New Roman"/>
              </w:rPr>
              <w:t xml:space="preserve">PKU, CH, CF, CAH, SCD, MSUD, </w:t>
            </w:r>
            <w:proofErr w:type="spellStart"/>
            <w:r w:rsidRPr="00F17A2D">
              <w:rPr>
                <w:rFonts w:cs="Times New Roman"/>
              </w:rPr>
              <w:t>Homocysinuria</w:t>
            </w:r>
            <w:proofErr w:type="spellEnd"/>
            <w:r w:rsidRPr="00F17A2D">
              <w:rPr>
                <w:rFonts w:cs="Times New Roman"/>
              </w:rPr>
              <w:t xml:space="preserve">, </w:t>
            </w:r>
            <w:proofErr w:type="spellStart"/>
            <w:r w:rsidRPr="00F17A2D">
              <w:rPr>
                <w:rFonts w:cs="Times New Roman"/>
              </w:rPr>
              <w:t>Galactosaemia</w:t>
            </w:r>
            <w:proofErr w:type="spellEnd"/>
            <w:r w:rsidRPr="00F17A2D">
              <w:rPr>
                <w:rFonts w:cs="Times New Roman"/>
              </w:rPr>
              <w:t xml:space="preserve">, Severe Combined Immune Deficiency (SCID), </w:t>
            </w:r>
            <w:r w:rsidRPr="00F17A2D">
              <w:t xml:space="preserve"> </w:t>
            </w:r>
            <w:proofErr w:type="spellStart"/>
            <w:r w:rsidRPr="00F17A2D">
              <w:rPr>
                <w:rFonts w:cs="Times New Roman"/>
              </w:rPr>
              <w:t>Argininosuccinic</w:t>
            </w:r>
            <w:proofErr w:type="spellEnd"/>
            <w:r w:rsidRPr="00F17A2D">
              <w:rPr>
                <w:rFonts w:cs="Times New Roman"/>
              </w:rPr>
              <w:t xml:space="preserve"> </w:t>
            </w:r>
            <w:proofErr w:type="spellStart"/>
            <w:r w:rsidRPr="00F17A2D">
              <w:rPr>
                <w:rFonts w:cs="Times New Roman"/>
              </w:rPr>
              <w:t>Acidemia</w:t>
            </w:r>
            <w:proofErr w:type="spellEnd"/>
            <w:r w:rsidRPr="00F17A2D">
              <w:rPr>
                <w:rFonts w:cs="Times New Roman"/>
              </w:rPr>
              <w:t xml:space="preserve"> (ASA), and 34 other conditions.</w:t>
            </w:r>
          </w:p>
        </w:tc>
      </w:tr>
    </w:tbl>
    <w:p w:rsidR="004652DF" w:rsidRPr="00A12C38" w:rsidRDefault="00A86C26" w:rsidP="004652DF">
      <w:pPr>
        <w:rPr>
          <w:rFonts w:cs="Times New Roman"/>
        </w:rPr>
      </w:pPr>
      <w:r>
        <w:rPr>
          <w:rFonts w:cs="Times New Roman"/>
          <w:b/>
        </w:rPr>
        <w:t>Appendix 2</w:t>
      </w:r>
      <w:r w:rsidR="004652DF" w:rsidRPr="00F17A2D">
        <w:rPr>
          <w:rFonts w:cs="Times New Roman"/>
          <w:b/>
        </w:rPr>
        <w:t xml:space="preserve"> – </w:t>
      </w:r>
      <w:r w:rsidR="004652DF" w:rsidRPr="00F17A2D">
        <w:rPr>
          <w:rFonts w:cs="Times New Roman"/>
        </w:rPr>
        <w:t>Summary of current screening panels in countries where evaluations have been conducted</w:t>
      </w:r>
    </w:p>
    <w:p w:rsidR="00E62420" w:rsidRDefault="00A86C26"/>
    <w:p w:rsidR="004652DF" w:rsidRDefault="004652DF"/>
    <w:p w:rsidR="004652DF" w:rsidRDefault="004652DF"/>
    <w:p w:rsidR="004652DF" w:rsidRDefault="004652DF"/>
    <w:p w:rsidR="004652DF" w:rsidRDefault="004652DF"/>
    <w:p w:rsidR="004652DF" w:rsidRDefault="004652DF"/>
    <w:p w:rsidR="004652DF" w:rsidRPr="004652DF" w:rsidRDefault="00A86C26" w:rsidP="004652DF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Appendix 3</w:t>
      </w:r>
      <w:r w:rsidR="004652DF" w:rsidRPr="004652DF">
        <w:rPr>
          <w:rFonts w:cs="Times New Roman"/>
          <w:b/>
          <w:sz w:val="22"/>
          <w:szCs w:val="22"/>
        </w:rPr>
        <w:t xml:space="preserve">: </w:t>
      </w:r>
      <w:r w:rsidR="004652DF" w:rsidRPr="004652DF">
        <w:rPr>
          <w:rFonts w:cs="Times New Roman"/>
          <w:sz w:val="22"/>
          <w:szCs w:val="22"/>
        </w:rPr>
        <w:t>Summary of identified economic evaluations of specific technologies used in NBSP</w:t>
      </w:r>
    </w:p>
    <w:p w:rsidR="004652DF" w:rsidRPr="004652DF" w:rsidRDefault="004652DF" w:rsidP="004652DF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927"/>
        <w:gridCol w:w="1724"/>
        <w:gridCol w:w="1748"/>
        <w:gridCol w:w="1838"/>
        <w:gridCol w:w="1780"/>
        <w:gridCol w:w="1737"/>
        <w:gridCol w:w="1704"/>
      </w:tblGrid>
      <w:tr w:rsidR="004652DF" w:rsidRPr="004652DF" w:rsidTr="00073778">
        <w:tc>
          <w:tcPr>
            <w:tcW w:w="1716" w:type="dxa"/>
          </w:tcPr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>Author (Year)</w:t>
            </w:r>
          </w:p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>Country</w:t>
            </w:r>
          </w:p>
        </w:tc>
        <w:tc>
          <w:tcPr>
            <w:tcW w:w="1927" w:type="dxa"/>
          </w:tcPr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>Intervention &amp; comparator</w:t>
            </w:r>
          </w:p>
        </w:tc>
        <w:tc>
          <w:tcPr>
            <w:tcW w:w="1724" w:type="dxa"/>
          </w:tcPr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 xml:space="preserve">Study viewpoint and population </w:t>
            </w:r>
          </w:p>
        </w:tc>
        <w:tc>
          <w:tcPr>
            <w:tcW w:w="1748" w:type="dxa"/>
          </w:tcPr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>Evaluation vehicle (type) &amp; time horizon (discount rate)</w:t>
            </w:r>
          </w:p>
        </w:tc>
        <w:tc>
          <w:tcPr>
            <w:tcW w:w="1838" w:type="dxa"/>
          </w:tcPr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>Resource Use &amp; Price Year (currency)</w:t>
            </w:r>
          </w:p>
        </w:tc>
        <w:tc>
          <w:tcPr>
            <w:tcW w:w="1780" w:type="dxa"/>
          </w:tcPr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>Costs &amp; harms related to information Provision</w:t>
            </w:r>
          </w:p>
        </w:tc>
        <w:tc>
          <w:tcPr>
            <w:tcW w:w="1737" w:type="dxa"/>
          </w:tcPr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>Valuation of Benefits</w:t>
            </w:r>
          </w:p>
        </w:tc>
        <w:tc>
          <w:tcPr>
            <w:tcW w:w="1704" w:type="dxa"/>
          </w:tcPr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>Key Results</w:t>
            </w:r>
          </w:p>
        </w:tc>
      </w:tr>
      <w:tr w:rsidR="004652DF" w:rsidRPr="004652DF" w:rsidTr="00073778">
        <w:tc>
          <w:tcPr>
            <w:tcW w:w="1716" w:type="dxa"/>
          </w:tcPr>
          <w:p w:rsidR="004652DF" w:rsidRPr="004652DF" w:rsidRDefault="004652DF" w:rsidP="00073778">
            <w:pPr>
              <w:rPr>
                <w:rFonts w:eastAsia="SimSun" w:cs="Times New Roman"/>
                <w:i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Autti-Rämö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al.,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[38]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(2005)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Finland</w:t>
            </w:r>
          </w:p>
        </w:tc>
        <w:tc>
          <w:tcPr>
            <w:tcW w:w="19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Tandem mass spectrometry for 5 conditions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Comparator: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No screening</w:t>
            </w:r>
          </w:p>
        </w:tc>
        <w:tc>
          <w:tcPr>
            <w:tcW w:w="172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Viewpoint: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Not stated (appears to be health service)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Cohort of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newborns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based on Finnish birth rate (n=56,000)</w:t>
            </w:r>
          </w:p>
        </w:tc>
        <w:tc>
          <w:tcPr>
            <w:tcW w:w="1748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(Type not stated)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Not stated (5%)</w:t>
            </w:r>
          </w:p>
        </w:tc>
        <w:tc>
          <w:tcPr>
            <w:tcW w:w="1838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 xml:space="preserve">Resources: Information, blood samples, overheads, wages, equipment, </w:t>
            </w:r>
            <w:proofErr w:type="spellStart"/>
            <w:r w:rsidRPr="004652DF">
              <w:rPr>
                <w:rFonts w:eastAsia="SimSun" w:cs="Times New Roman"/>
                <w:sz w:val="20"/>
                <w:lang w:eastAsia="zh-CN"/>
              </w:rPr>
              <w:t>analytes</w:t>
            </w:r>
            <w:proofErr w:type="spellEnd"/>
            <w:r w:rsidRPr="004652DF">
              <w:rPr>
                <w:rFonts w:eastAsia="SimSun" w:cs="Times New Roman"/>
                <w:sz w:val="20"/>
                <w:lang w:eastAsia="zh-CN"/>
              </w:rPr>
              <w:t>, diagnostic confirmation, quality control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Cost source: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Author assumptions, similar programmes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Price year: 2002 (€)</w:t>
            </w:r>
          </w:p>
        </w:tc>
        <w:tc>
          <w:tcPr>
            <w:tcW w:w="1780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Yes €303,000 for information during pregnancy - €5.41 per child screened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€23,100 for information about screening results - €0.41 per child screened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QALYs</w:t>
            </w:r>
          </w:p>
        </w:tc>
        <w:tc>
          <w:tcPr>
            <w:tcW w:w="170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ICER: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Best Case - €5,500 per QALY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Worst Case - €25,500 per QALY</w:t>
            </w:r>
          </w:p>
        </w:tc>
      </w:tr>
      <w:tr w:rsidR="004652DF" w:rsidRPr="004652DF" w:rsidTr="00073778">
        <w:tc>
          <w:tcPr>
            <w:tcW w:w="1716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Cipriano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al.,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[39]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(2007)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Canada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(Ontario)</w:t>
            </w:r>
          </w:p>
        </w:tc>
        <w:tc>
          <w:tcPr>
            <w:tcW w:w="19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Tandem mass spectrometry for 21 conditions.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Comparator: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Guthrie test for phenylketonuria (PKU) and hypothyroidism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Viewpoint: Canadian Health Service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 neonates born in Ontario in 1 year (n=130,000)</w:t>
            </w:r>
          </w:p>
        </w:tc>
        <w:tc>
          <w:tcPr>
            <w:tcW w:w="1748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  (Decision Tree)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Lifetime (3%)</w:t>
            </w:r>
          </w:p>
        </w:tc>
        <w:tc>
          <w:tcPr>
            <w:tcW w:w="1838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Resources: Start-up costs, confirmatory testing, treatment, hospitalization, social services and education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 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Primary data (trial)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Literature Review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Price year: 2004 (Canadian $) </w:t>
            </w:r>
          </w:p>
        </w:tc>
        <w:tc>
          <w:tcPr>
            <w:tcW w:w="1780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Quality of life decrement of between 0.01 and 0.03 utility for parents during uncertain diagnosis period. The authors accounted for this decrement by decreasing each life year saved by the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QoL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loss.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 Years gained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</w:tcPr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Yes</w:t>
            </w: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$5,492,114 per life year gained (screening for PKU only)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$68,346 per life year gained (PKU + 14 most cost-effective conditions)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Where parents experience 0.01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QoL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loss, ICER: 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$73,500 per life year gained (PKU + 14 most cost-effective conditions)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Where parents experience 0.03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QoL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loss, ICER: $104,000 per life year gained (PKU + 14 most cost-effective conditions)</w:t>
            </w:r>
          </w:p>
        </w:tc>
      </w:tr>
      <w:tr w:rsidR="004652DF" w:rsidRPr="004652DF" w:rsidTr="00073778">
        <w:tc>
          <w:tcPr>
            <w:tcW w:w="1716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Feuchtbaum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.,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[40]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(2006)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USA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(California)</w:t>
            </w:r>
          </w:p>
        </w:tc>
        <w:tc>
          <w:tcPr>
            <w:tcW w:w="19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Tandem mass spectrometry for screening for PKU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No screening for PKU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Viewpoint: Californian Payers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neonates born in California in 1 year (n=540,000)</w:t>
            </w:r>
          </w:p>
        </w:tc>
        <w:tc>
          <w:tcPr>
            <w:tcW w:w="1748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  (Unspecified)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Lifetime (</w:t>
            </w:r>
            <w:r w:rsidRPr="004652DF">
              <w:rPr>
                <w:rFonts w:eastAsia="SimSun" w:cs="Times New Roman"/>
                <w:sz w:val="20"/>
                <w:lang w:eastAsia="zh-CN"/>
              </w:rPr>
              <w:t>3%)</w:t>
            </w:r>
          </w:p>
        </w:tc>
        <w:tc>
          <w:tcPr>
            <w:tcW w:w="1838" w:type="dxa"/>
          </w:tcPr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Resources:</w:t>
            </w: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Personnel and administration, equipment, supplies, laboratory contracts, follow-up centres</w:t>
            </w: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lang w:eastAsia="zh-CN"/>
              </w:rPr>
            </w:pP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Cost 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Primary data (pilot study)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Literature Review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Price year: 2004 (US $)</w:t>
            </w:r>
          </w:p>
        </w:tc>
        <w:tc>
          <w:tcPr>
            <w:tcW w:w="1780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 Years Saved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Cases Detected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Monetary Benefits (for life years saved)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QALYs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$708,000 per life year saved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$132,000 per case detected</w:t>
            </w: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Between $11,000 and $19,000 per QALY</w:t>
            </w: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Net Benefits: $47.1million (best case scenario)</w:t>
            </w: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Net Benefits: $14.1million (worst case scenario)</w:t>
            </w: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Benefit:Cost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ratio: $9.32 (best case scenario)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Benefit:Cost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ratio: $8.65 (worst case scenario)</w:t>
            </w:r>
          </w:p>
        </w:tc>
      </w:tr>
      <w:tr w:rsidR="004652DF" w:rsidRPr="004652DF" w:rsidTr="00073778">
        <w:tc>
          <w:tcPr>
            <w:tcW w:w="1716" w:type="dxa"/>
          </w:tcPr>
          <w:p w:rsidR="004652DF" w:rsidRPr="004652DF" w:rsidRDefault="004652DF" w:rsidP="00073778">
            <w:pPr>
              <w:rPr>
                <w:rFonts w:eastAsia="SimSun" w:cs="Times New Roman"/>
                <w:i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Insinga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al.,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[41]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(2002)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USA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(Wisconsin)</w:t>
            </w:r>
          </w:p>
        </w:tc>
        <w:tc>
          <w:tcPr>
            <w:tcW w:w="19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Tandem mass spectrometry screening for 14 fatty acid disorders and organic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acidemias</w:t>
            </w:r>
            <w:proofErr w:type="spellEnd"/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No screening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Viewpoint: Societal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Study Population: Infants in the Wisconsin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Newborn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Screening Programme (n=100,000)</w:t>
            </w:r>
          </w:p>
        </w:tc>
        <w:tc>
          <w:tcPr>
            <w:tcW w:w="1748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 (Decision Tree)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Lifetime (3%)</w:t>
            </w:r>
          </w:p>
        </w:tc>
        <w:tc>
          <w:tcPr>
            <w:tcW w:w="1838" w:type="dxa"/>
          </w:tcPr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Resources:</w:t>
            </w: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MS/MS screening test, MS/MS test confirmation (positive for MCAD), MS/MS test confirmation (negative for MCAD), lifetime carnitine supplementation,  lifetime follow-up testing, routine hospital admission, neurologic impairment</w:t>
            </w: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 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Literature review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Price year: 2001 (US $)</w:t>
            </w:r>
          </w:p>
        </w:tc>
        <w:tc>
          <w:tcPr>
            <w:tcW w:w="1780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 expectancy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QALYs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es-ES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val="es-ES" w:eastAsia="zh-CN"/>
              </w:rPr>
              <w:t xml:space="preserve">Incremental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val="es-ES" w:eastAsia="zh-CN"/>
              </w:rPr>
              <w:t>analysis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val="es-ES" w:eastAsia="zh-CN"/>
              </w:rPr>
              <w:t>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es-ES"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val="es-ES" w:eastAsia="zh-CN"/>
              </w:rPr>
              <w:t>ICER: $41,862 per QALY</w:t>
            </w:r>
          </w:p>
        </w:tc>
      </w:tr>
      <w:tr w:rsidR="004652DF" w:rsidRPr="004652DF" w:rsidTr="00073778">
        <w:tc>
          <w:tcPr>
            <w:tcW w:w="1716" w:type="dxa"/>
          </w:tcPr>
          <w:p w:rsidR="004652DF" w:rsidRPr="004652DF" w:rsidRDefault="004652DF" w:rsidP="00073778">
            <w:pPr>
              <w:rPr>
                <w:rFonts w:eastAsia="SimSun" w:cs="Times New Roman"/>
                <w:i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Norman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al.,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[42]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(2009)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Australia</w:t>
            </w:r>
          </w:p>
        </w:tc>
        <w:tc>
          <w:tcPr>
            <w:tcW w:w="19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Tandem mass spectrometry for 5 categories of disorders: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aminoacidurias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, urea cycle disorders, organic acidurias, medium-chain acyl-CoA dehydrogenase 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deficiency (MCADD) and other fatty acid oxidation defects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Individual screening for 5 categories of conditions</w:t>
            </w:r>
          </w:p>
        </w:tc>
        <w:tc>
          <w:tcPr>
            <w:tcW w:w="172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Viewpoint: Health Service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Neonates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Retrospective-cohort based (before and after cohort study)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 4 years (</w:t>
            </w:r>
            <w:r w:rsidRPr="004652DF">
              <w:rPr>
                <w:rFonts w:cs="Times New Roman"/>
                <w:sz w:val="20"/>
              </w:rPr>
              <w:t>6%)</w:t>
            </w:r>
          </w:p>
        </w:tc>
        <w:tc>
          <w:tcPr>
            <w:tcW w:w="1838" w:type="dxa"/>
          </w:tcPr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 xml:space="preserve">Resources: 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screening (including follow-up testing for true-positive and false-positive cases), treatment of conditions, general  health care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lastRenderedPageBreak/>
              <w:t>Cost 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Primary data (trial)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Literature Review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 xml:space="preserve">Price year:2002 (AUS $)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80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 Years Saved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Death Years Averted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</w:tcPr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Yes</w:t>
            </w: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ICER:  AUS $472,913 per death averted </w:t>
            </w: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AUS $10,779 per life-year saved</w:t>
            </w: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4652DF" w:rsidRPr="004652DF" w:rsidTr="00073778">
        <w:tc>
          <w:tcPr>
            <w:tcW w:w="1716" w:type="dxa"/>
          </w:tcPr>
          <w:p w:rsidR="004652DF" w:rsidRPr="004652DF" w:rsidRDefault="004652DF" w:rsidP="00073778">
            <w:pPr>
              <w:rPr>
                <w:rFonts w:eastAsia="SimSun" w:cs="Times New Roman"/>
                <w:i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Pandor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al.,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[43]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(2004)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UK</w:t>
            </w:r>
          </w:p>
        </w:tc>
        <w:tc>
          <w:tcPr>
            <w:tcW w:w="19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Tandem mass spectrometry screening for PKU and MCADD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 vs Traditional screening for PKU only.</w:t>
            </w:r>
          </w:p>
        </w:tc>
        <w:tc>
          <w:tcPr>
            <w:tcW w:w="172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Viewpoint: Health and other public sector providers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neonates (n=100,000)</w:t>
            </w:r>
          </w:p>
        </w:tc>
        <w:tc>
          <w:tcPr>
            <w:tcW w:w="1748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 (not specified)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Lifetime (</w:t>
            </w:r>
            <w:r w:rsidRPr="004652DF">
              <w:rPr>
                <w:rFonts w:eastAsia="SimSun" w:cs="Times New Roman"/>
                <w:sz w:val="20"/>
                <w:lang w:eastAsia="zh-CN"/>
              </w:rPr>
              <w:t>6%)</w:t>
            </w:r>
          </w:p>
        </w:tc>
        <w:tc>
          <w:tcPr>
            <w:tcW w:w="1838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Resources: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 xml:space="preserve">Screening, treatment of condition, treatment of symptomatic presentation, social care and education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Cost 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Literature Review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Price year: 2001 (£)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 xml:space="preserve"> </w:t>
            </w:r>
          </w:p>
        </w:tc>
        <w:tc>
          <w:tcPr>
            <w:tcW w:w="1780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yes (£0.30 per specimen collected)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 years gained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 £-395 per life year saved  (intervention dominates)</w:t>
            </w:r>
          </w:p>
        </w:tc>
      </w:tr>
      <w:tr w:rsidR="004652DF" w:rsidRPr="004652DF" w:rsidTr="00073778">
        <w:tc>
          <w:tcPr>
            <w:tcW w:w="1716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Pollitt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.,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[17]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(1997)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UK</w:t>
            </w:r>
          </w:p>
        </w:tc>
        <w:tc>
          <w:tcPr>
            <w:tcW w:w="19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Tandem mass spectrometry screening for a large range of conditions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Standard screening for PKU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Viewpoint: Health Service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neonates (n=100,000)</w:t>
            </w:r>
          </w:p>
        </w:tc>
        <w:tc>
          <w:tcPr>
            <w:tcW w:w="1748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 (Decision Tree)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Lifetime (</w:t>
            </w:r>
            <w:r w:rsidRPr="004652DF">
              <w:rPr>
                <w:rFonts w:eastAsia="SimSun" w:cs="Times New Roman"/>
                <w:sz w:val="20"/>
                <w:lang w:eastAsia="zh-CN"/>
              </w:rPr>
              <w:t>6%)</w:t>
            </w:r>
          </w:p>
        </w:tc>
        <w:tc>
          <w:tcPr>
            <w:tcW w:w="1838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Resources: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 xml:space="preserve">Specimen collection costs, laboratory analysis, follow-up, treatment, misclassification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Cost 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Primary data (Surveys)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 xml:space="preserve">Literature Review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 xml:space="preserve">Price year: Not reported </w:t>
            </w:r>
          </w:p>
        </w:tc>
        <w:tc>
          <w:tcPr>
            <w:tcW w:w="1780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 Years saved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£31 per</w:t>
            </w: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life-year saved </w:t>
            </w:r>
          </w:p>
        </w:tc>
      </w:tr>
      <w:tr w:rsidR="004652DF" w:rsidRPr="004652DF" w:rsidTr="00073778">
        <w:tc>
          <w:tcPr>
            <w:tcW w:w="1716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Schoen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al.,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[44]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(2003)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USA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(California)</w:t>
            </w:r>
          </w:p>
        </w:tc>
        <w:tc>
          <w:tcPr>
            <w:tcW w:w="19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Tandem mass 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spectrometry screening for PKU,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galactosemia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, congenital hypothyroidism and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haemoglobinopathies</w:t>
            </w:r>
            <w:proofErr w:type="spellEnd"/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Usual screening for the above conditions</w:t>
            </w:r>
          </w:p>
        </w:tc>
        <w:tc>
          <w:tcPr>
            <w:tcW w:w="172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Viewpoint: Payer (HMO)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 neonates (n=100,000)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8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Model Based (not reported)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Lifetime (</w:t>
            </w:r>
            <w:r w:rsidRPr="004652DF">
              <w:rPr>
                <w:rFonts w:eastAsia="SimSun" w:cs="Times New Roman"/>
                <w:sz w:val="20"/>
                <w:lang w:eastAsia="zh-CN"/>
              </w:rPr>
              <w:t>3%)</w:t>
            </w:r>
          </w:p>
        </w:tc>
        <w:tc>
          <w:tcPr>
            <w:tcW w:w="1838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lastRenderedPageBreak/>
              <w:t>Resources: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diagnosis, false-</w:t>
            </w:r>
            <w:r w:rsidRPr="004652DF">
              <w:rPr>
                <w:rFonts w:eastAsia="SimSun" w:cs="Times New Roman"/>
                <w:sz w:val="20"/>
                <w:lang w:eastAsia="zh-CN"/>
              </w:rPr>
              <w:lastRenderedPageBreak/>
              <w:t xml:space="preserve">positive results, lifetime treatment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Cost 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Literature Review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Price year: Not reported (US $)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80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Harms: No</w:t>
            </w:r>
          </w:p>
        </w:tc>
        <w:tc>
          <w:tcPr>
            <w:tcW w:w="173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QALYs </w:t>
            </w:r>
          </w:p>
        </w:tc>
        <w:tc>
          <w:tcPr>
            <w:tcW w:w="170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ICER: $5,827 per QALY</w:t>
            </w:r>
          </w:p>
        </w:tc>
      </w:tr>
      <w:tr w:rsidR="004652DF" w:rsidRPr="004652DF" w:rsidTr="00073778">
        <w:tc>
          <w:tcPr>
            <w:tcW w:w="1716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Shamshiri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al.,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[45]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(2012)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Iran</w:t>
            </w:r>
          </w:p>
        </w:tc>
        <w:tc>
          <w:tcPr>
            <w:tcW w:w="19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Various screening thresholds for congenital hypothyroidism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The current cut off point for Guthrie testing for congenital hypothyroidism</w:t>
            </w:r>
          </w:p>
        </w:tc>
        <w:tc>
          <w:tcPr>
            <w:tcW w:w="172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Viewpoint: Iranian health service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 neonates (n=10,000)</w:t>
            </w:r>
          </w:p>
        </w:tc>
        <w:tc>
          <w:tcPr>
            <w:tcW w:w="1748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 (Decision Tree)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Lifetime - to 82 years (3%)</w:t>
            </w:r>
          </w:p>
        </w:tc>
        <w:tc>
          <w:tcPr>
            <w:tcW w:w="1838" w:type="dxa"/>
          </w:tcPr>
          <w:p w:rsidR="004652DF" w:rsidRPr="004652DF" w:rsidRDefault="004652DF" w:rsidP="00073778">
            <w:pPr>
              <w:contextualSpacing/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Resources:</w:t>
            </w:r>
          </w:p>
          <w:p w:rsidR="004652DF" w:rsidRPr="004652DF" w:rsidRDefault="004652DF" w:rsidP="00073778">
            <w:pPr>
              <w:contextualSpacing/>
              <w:rPr>
                <w:rFonts w:cs="Times New Roman"/>
                <w:sz w:val="20"/>
              </w:rPr>
            </w:pPr>
            <w:proofErr w:type="spellStart"/>
            <w:r w:rsidRPr="004652DF">
              <w:rPr>
                <w:rFonts w:cs="Times New Roman"/>
                <w:sz w:val="20"/>
              </w:rPr>
              <w:t>Guthie</w:t>
            </w:r>
            <w:proofErr w:type="spellEnd"/>
            <w:r w:rsidRPr="004652DF">
              <w:rPr>
                <w:rFonts w:cs="Times New Roman"/>
                <w:sz w:val="20"/>
              </w:rPr>
              <w:t xml:space="preserve"> test, confirmatory tests, diagnosis, laboratory tests, visits by physicians, drugs, education, care</w:t>
            </w:r>
          </w:p>
          <w:p w:rsidR="004652DF" w:rsidRPr="004652DF" w:rsidRDefault="004652DF" w:rsidP="00073778">
            <w:pPr>
              <w:contextualSpacing/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contextualSpacing/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Cost 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Literature Review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Price year: not reported (US $)</w:t>
            </w:r>
          </w:p>
        </w:tc>
        <w:tc>
          <w:tcPr>
            <w:tcW w:w="1780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DALYs </w:t>
            </w:r>
          </w:p>
        </w:tc>
        <w:tc>
          <w:tcPr>
            <w:tcW w:w="170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$-4.58k per DALY (intervention dominates) for best case scenario with cut-off point of 5mU/l</w:t>
            </w:r>
          </w:p>
        </w:tc>
      </w:tr>
      <w:tr w:rsidR="004652DF" w:rsidRPr="004652DF" w:rsidTr="00073778">
        <w:tc>
          <w:tcPr>
            <w:tcW w:w="1716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Tran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al.,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[46]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(2006)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Canada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(Nova Scotia)</w:t>
            </w:r>
          </w:p>
        </w:tc>
        <w:tc>
          <w:tcPr>
            <w:tcW w:w="19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Tandem mass spectrometry screening for MCADD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Clinical diagnosis of MCADD</w:t>
            </w:r>
          </w:p>
        </w:tc>
        <w:tc>
          <w:tcPr>
            <w:tcW w:w="172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Viewpoint: Canadian Health Care System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 Not reported explicitly</w:t>
            </w:r>
          </w:p>
        </w:tc>
        <w:tc>
          <w:tcPr>
            <w:tcW w:w="1748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 (Decision Tree)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 Lifetime (not reported)</w:t>
            </w:r>
          </w:p>
        </w:tc>
        <w:tc>
          <w:tcPr>
            <w:tcW w:w="1838" w:type="dxa"/>
          </w:tcPr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Resources: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Screening, acute episode, management, severe neurological impairment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Cost 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Primary Data (Nova Scotia Screening programme)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Systematic Review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Price year: Not reported (CAN $)</w:t>
            </w:r>
          </w:p>
        </w:tc>
        <w:tc>
          <w:tcPr>
            <w:tcW w:w="1780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QALYs </w:t>
            </w:r>
          </w:p>
        </w:tc>
        <w:tc>
          <w:tcPr>
            <w:tcW w:w="170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$2,676 per QALY</w:t>
            </w:r>
          </w:p>
        </w:tc>
      </w:tr>
      <w:tr w:rsidR="004652DF" w:rsidRPr="004652DF" w:rsidTr="00073778">
        <w:tc>
          <w:tcPr>
            <w:tcW w:w="1716" w:type="dxa"/>
          </w:tcPr>
          <w:p w:rsidR="004652DF" w:rsidRPr="004652DF" w:rsidRDefault="004652DF" w:rsidP="00073778">
            <w:pPr>
              <w:rPr>
                <w:rFonts w:eastAsia="SimSun" w:cs="Times New Roman"/>
                <w:i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Venditti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al.,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[47]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(2003)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USA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(Pennsylvania)</w:t>
            </w:r>
          </w:p>
        </w:tc>
        <w:tc>
          <w:tcPr>
            <w:tcW w:w="19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Tandem mass spectrometry screening for MCADD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No screening</w:t>
            </w:r>
          </w:p>
        </w:tc>
        <w:tc>
          <w:tcPr>
            <w:tcW w:w="172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Viewpoint: Societal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 Infants up to 19 years old</w:t>
            </w:r>
          </w:p>
        </w:tc>
        <w:tc>
          <w:tcPr>
            <w:tcW w:w="1748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 (Decision Tree &amp;  Markov Model)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 20 and 70 years (</w:t>
            </w:r>
            <w:r w:rsidRPr="004652DF">
              <w:rPr>
                <w:rFonts w:cs="Times New Roman"/>
                <w:sz w:val="20"/>
                <w:szCs w:val="20"/>
              </w:rPr>
              <w:t>3%)</w:t>
            </w:r>
          </w:p>
        </w:tc>
        <w:tc>
          <w:tcPr>
            <w:tcW w:w="1838" w:type="dxa"/>
          </w:tcPr>
          <w:p w:rsidR="004652DF" w:rsidRPr="004652DF" w:rsidRDefault="004652DF" w:rsidP="00073778">
            <w:pPr>
              <w:rPr>
                <w:rFonts w:cs="Times New Roman"/>
                <w:sz w:val="20"/>
                <w:szCs w:val="20"/>
              </w:rPr>
            </w:pPr>
            <w:r w:rsidRPr="004652DF">
              <w:rPr>
                <w:rFonts w:cs="Times New Roman"/>
                <w:sz w:val="20"/>
                <w:szCs w:val="20"/>
              </w:rPr>
              <w:t>Resources: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  <w:szCs w:val="20"/>
              </w:rPr>
            </w:pPr>
            <w:r w:rsidRPr="004652DF">
              <w:rPr>
                <w:rFonts w:cs="Times New Roman"/>
                <w:sz w:val="20"/>
                <w:szCs w:val="20"/>
              </w:rPr>
              <w:t>Screening and follow-up, confirmatory evaluation for positive screen, carnitine for screened MCADD, care for severely affected.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  <w:szCs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  <w:szCs w:val="20"/>
              </w:rPr>
            </w:pPr>
            <w:r w:rsidRPr="004652DF">
              <w:rPr>
                <w:rFonts w:cs="Times New Roman"/>
                <w:sz w:val="20"/>
                <w:szCs w:val="20"/>
              </w:rPr>
              <w:t>Cost 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  <w:szCs w:val="20"/>
              </w:rPr>
            </w:pPr>
            <w:r w:rsidRPr="004652DF">
              <w:rPr>
                <w:rFonts w:cs="Times New Roman"/>
                <w:sz w:val="20"/>
                <w:szCs w:val="20"/>
              </w:rPr>
              <w:t>Primary Data (Patient- family interviews)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  <w:szCs w:val="20"/>
              </w:rPr>
            </w:pPr>
            <w:r w:rsidRPr="004652DF">
              <w:rPr>
                <w:rFonts w:cs="Times New Roman"/>
                <w:sz w:val="20"/>
                <w:szCs w:val="20"/>
              </w:rPr>
              <w:t>Literature Review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  <w:szCs w:val="20"/>
              </w:rPr>
            </w:pPr>
            <w:r w:rsidRPr="004652DF">
              <w:rPr>
                <w:rFonts w:cs="Times New Roman"/>
                <w:sz w:val="20"/>
                <w:szCs w:val="20"/>
              </w:rPr>
              <w:t>Expert Opinion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  <w:szCs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  <w:szCs w:val="20"/>
              </w:rPr>
            </w:pPr>
            <w:r w:rsidRPr="004652DF">
              <w:rPr>
                <w:rFonts w:cs="Times New Roman"/>
                <w:sz w:val="20"/>
                <w:szCs w:val="20"/>
              </w:rPr>
              <w:t xml:space="preserve">Price year: 2001 (US $) </w:t>
            </w:r>
          </w:p>
        </w:tc>
        <w:tc>
          <w:tcPr>
            <w:tcW w:w="1780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Yes (False-positive: disutility between 0.01 to 0.03 for 3 months)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 Years gained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QALYs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autoSpaceDE w:val="0"/>
              <w:autoSpaceDN w:val="0"/>
              <w:adjustRightInd w:val="0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4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$11,000 per Life Year  (20 years)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$300 per Life Year (70 years)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$5600 per QALY (20 years)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$100 per QALY (70 years)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</w:tbl>
    <w:p w:rsidR="004652DF" w:rsidRPr="004652DF" w:rsidRDefault="004652DF" w:rsidP="004652DF">
      <w:pPr>
        <w:rPr>
          <w:rFonts w:ascii="Arial" w:hAnsi="Arial"/>
        </w:rPr>
      </w:pPr>
    </w:p>
    <w:p w:rsidR="004652DF" w:rsidRPr="004652DF" w:rsidRDefault="004652DF" w:rsidP="004652DF">
      <w:pPr>
        <w:rPr>
          <w:rFonts w:ascii="Arial" w:hAnsi="Arial"/>
        </w:rPr>
      </w:pPr>
    </w:p>
    <w:p w:rsidR="004652DF" w:rsidRPr="004652DF" w:rsidRDefault="004652DF" w:rsidP="004652DF">
      <w:pPr>
        <w:rPr>
          <w:rFonts w:cs="Times New Roman"/>
          <w:b/>
          <w:sz w:val="22"/>
          <w:szCs w:val="22"/>
        </w:rPr>
      </w:pPr>
      <w:r w:rsidRPr="004652DF">
        <w:rPr>
          <w:rFonts w:cs="Times New Roman"/>
          <w:b/>
          <w:sz w:val="22"/>
          <w:szCs w:val="22"/>
        </w:rPr>
        <w:br w:type="page"/>
      </w:r>
    </w:p>
    <w:p w:rsidR="004652DF" w:rsidRPr="004652DF" w:rsidRDefault="00A86C26" w:rsidP="004652DF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Appendix 4</w:t>
      </w:r>
      <w:bookmarkStart w:id="0" w:name="_GoBack"/>
      <w:bookmarkEnd w:id="0"/>
      <w:r w:rsidR="004652DF" w:rsidRPr="004652DF">
        <w:rPr>
          <w:rFonts w:cs="Times New Roman"/>
          <w:b/>
          <w:sz w:val="22"/>
          <w:szCs w:val="22"/>
        </w:rPr>
        <w:t xml:space="preserve">: </w:t>
      </w:r>
      <w:r w:rsidR="004652DF" w:rsidRPr="004652DF">
        <w:rPr>
          <w:rFonts w:cs="Times New Roman"/>
          <w:sz w:val="22"/>
          <w:szCs w:val="22"/>
        </w:rPr>
        <w:t>Summary of identified economic evaluations of NBSP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1727"/>
        <w:gridCol w:w="1757"/>
        <w:gridCol w:w="1775"/>
        <w:gridCol w:w="1916"/>
        <w:gridCol w:w="1789"/>
        <w:gridCol w:w="1733"/>
        <w:gridCol w:w="1792"/>
      </w:tblGrid>
      <w:tr w:rsidR="004652DF" w:rsidRPr="004652DF" w:rsidTr="00073778">
        <w:tc>
          <w:tcPr>
            <w:tcW w:w="1685" w:type="dxa"/>
          </w:tcPr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>Author (Year)</w:t>
            </w:r>
          </w:p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>Country</w:t>
            </w:r>
          </w:p>
        </w:tc>
        <w:tc>
          <w:tcPr>
            <w:tcW w:w="1727" w:type="dxa"/>
          </w:tcPr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>Intervention &amp; comparator</w:t>
            </w:r>
          </w:p>
        </w:tc>
        <w:tc>
          <w:tcPr>
            <w:tcW w:w="1757" w:type="dxa"/>
          </w:tcPr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 xml:space="preserve">Study viewpoint and population </w:t>
            </w:r>
          </w:p>
        </w:tc>
        <w:tc>
          <w:tcPr>
            <w:tcW w:w="1775" w:type="dxa"/>
          </w:tcPr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>Evaluation vehicle (type) &amp; time horizon (discount rate)</w:t>
            </w:r>
          </w:p>
        </w:tc>
        <w:tc>
          <w:tcPr>
            <w:tcW w:w="1916" w:type="dxa"/>
          </w:tcPr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>Resource Use &amp; Price Year (currency)</w:t>
            </w:r>
          </w:p>
        </w:tc>
        <w:tc>
          <w:tcPr>
            <w:tcW w:w="1789" w:type="dxa"/>
          </w:tcPr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>Costs &amp; harms related to information Provision</w:t>
            </w:r>
          </w:p>
        </w:tc>
        <w:tc>
          <w:tcPr>
            <w:tcW w:w="1733" w:type="dxa"/>
          </w:tcPr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>Valuation of Benefits</w:t>
            </w:r>
          </w:p>
        </w:tc>
        <w:tc>
          <w:tcPr>
            <w:tcW w:w="1792" w:type="dxa"/>
          </w:tcPr>
          <w:p w:rsidR="004652DF" w:rsidRPr="004652DF" w:rsidRDefault="004652DF" w:rsidP="00073778">
            <w:pPr>
              <w:rPr>
                <w:rFonts w:eastAsia="SimSun" w:cs="Times New Roman"/>
                <w:b/>
                <w:lang w:eastAsia="zh-CN"/>
              </w:rPr>
            </w:pPr>
            <w:r w:rsidRPr="004652DF">
              <w:rPr>
                <w:rFonts w:eastAsia="SimSun" w:cs="Times New Roman"/>
                <w:b/>
                <w:lang w:eastAsia="zh-CN"/>
              </w:rPr>
              <w:t>Key Results</w:t>
            </w:r>
          </w:p>
        </w:tc>
      </w:tr>
      <w:tr w:rsidR="004652DF" w:rsidRPr="004652DF" w:rsidTr="00073778">
        <w:tc>
          <w:tcPr>
            <w:tcW w:w="168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Carrol &amp; Downs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[48]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(2006)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USA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a-DK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(Indiana)</w:t>
            </w:r>
          </w:p>
        </w:tc>
        <w:tc>
          <w:tcPr>
            <w:tcW w:w="17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The cost-effectiveness of each component part of a tandem mass spectrometry screening panel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No screening</w:t>
            </w:r>
          </w:p>
        </w:tc>
        <w:tc>
          <w:tcPr>
            <w:tcW w:w="175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Viewpoint: Societal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 Not reported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a-DK" w:eastAsia="zh-CN"/>
              </w:rPr>
            </w:pPr>
          </w:p>
        </w:tc>
        <w:tc>
          <w:tcPr>
            <w:tcW w:w="177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 (Decision Tree)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Lifetime (3%)</w:t>
            </w:r>
          </w:p>
        </w:tc>
        <w:tc>
          <w:tcPr>
            <w:tcW w:w="1916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Resources: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 xml:space="preserve">screening tests, caring for disease,  </w:t>
            </w:r>
            <w:proofErr w:type="spellStart"/>
            <w:r w:rsidRPr="004652DF">
              <w:rPr>
                <w:rFonts w:eastAsia="SimSun" w:cs="Times New Roman"/>
                <w:sz w:val="20"/>
                <w:lang w:eastAsia="zh-CN"/>
              </w:rPr>
              <w:t>sequelae</w:t>
            </w:r>
            <w:proofErr w:type="spellEnd"/>
            <w:r w:rsidRPr="004652DF">
              <w:rPr>
                <w:rFonts w:eastAsia="SimSun" w:cs="Times New Roman"/>
                <w:sz w:val="20"/>
                <w:lang w:eastAsia="zh-CN"/>
              </w:rPr>
              <w:t xml:space="preserve"> from disease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Cost 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Literature Review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Expert Opinion</w:t>
            </w:r>
          </w:p>
          <w:p w:rsidR="004652DF" w:rsidRPr="004652DF" w:rsidRDefault="004652DF" w:rsidP="00073778">
            <w:pPr>
              <w:rPr>
                <w:rFonts w:ascii="Calibri" w:eastAsia="SimSun" w:hAnsi="Calibri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Price year: 2004 (US $)</w:t>
            </w:r>
          </w:p>
        </w:tc>
        <w:tc>
          <w:tcPr>
            <w:tcW w:w="1789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3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QALYs </w:t>
            </w:r>
          </w:p>
        </w:tc>
        <w:tc>
          <w:tcPr>
            <w:tcW w:w="1792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Incremental Analysis: Yes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ICER: $4838.71 per QALY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4652DF" w:rsidRPr="004652DF" w:rsidTr="00073778">
        <w:tc>
          <w:tcPr>
            <w:tcW w:w="168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Chan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 xml:space="preserve">et al.,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[49]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(2011)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USA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(Not limited to one state)</w:t>
            </w:r>
          </w:p>
        </w:tc>
        <w:tc>
          <w:tcPr>
            <w:tcW w:w="17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Newborn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Screening for Severe Combined Immunodeficiency (SCID)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Clinical diagnosis of SCID</w:t>
            </w:r>
          </w:p>
        </w:tc>
        <w:tc>
          <w:tcPr>
            <w:tcW w:w="175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Viewpoint: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Societal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Full cohort of US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newborns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of 4,112,052 (based on 2003 figures)</w:t>
            </w:r>
          </w:p>
        </w:tc>
        <w:tc>
          <w:tcPr>
            <w:tcW w:w="177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Model Based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(Decision Tree leading to Markov Model)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70 years (3%)</w:t>
            </w:r>
          </w:p>
        </w:tc>
        <w:tc>
          <w:tcPr>
            <w:tcW w:w="1916" w:type="dxa"/>
          </w:tcPr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Resources: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 xml:space="preserve">Screening and confirmatory testing, late haematopoietic cell transplantation (HCT), early HCT, hospital inpatient and outpatient </w:t>
            </w:r>
            <w:proofErr w:type="spellStart"/>
            <w:r w:rsidRPr="004652DF">
              <w:rPr>
                <w:rFonts w:cs="Times New Roman"/>
                <w:sz w:val="20"/>
              </w:rPr>
              <w:t>visist</w:t>
            </w:r>
            <w:proofErr w:type="spellEnd"/>
            <w:r w:rsidRPr="004652DF">
              <w:rPr>
                <w:rFonts w:cs="Times New Roman"/>
                <w:sz w:val="20"/>
              </w:rPr>
              <w:t xml:space="preserve">, intravenous </w:t>
            </w:r>
            <w:proofErr w:type="spellStart"/>
            <w:r w:rsidRPr="004652DF">
              <w:rPr>
                <w:rFonts w:cs="Times New Roman"/>
                <w:sz w:val="20"/>
              </w:rPr>
              <w:t>immunoglobin</w:t>
            </w:r>
            <w:proofErr w:type="spellEnd"/>
            <w:r w:rsidRPr="004652DF">
              <w:rPr>
                <w:rFonts w:cs="Times New Roman"/>
                <w:sz w:val="20"/>
              </w:rPr>
              <w:t xml:space="preserve"> therapy (IVIG)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Cost 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Primary Data (hospital records, patient surveys)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 xml:space="preserve">Price year: 2005 (US $) </w:t>
            </w:r>
          </w:p>
        </w:tc>
        <w:tc>
          <w:tcPr>
            <w:tcW w:w="1789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3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QALYs</w:t>
            </w:r>
          </w:p>
        </w:tc>
        <w:tc>
          <w:tcPr>
            <w:tcW w:w="1792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$27,907 per QALY</w:t>
            </w:r>
          </w:p>
        </w:tc>
      </w:tr>
      <w:tr w:rsidR="004652DF" w:rsidRPr="004652DF" w:rsidTr="00073778">
        <w:tc>
          <w:tcPr>
            <w:tcW w:w="168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Geelhoed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.,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[50]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(2005)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Australia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a-DK" w:eastAsia="zh-CN"/>
              </w:rPr>
            </w:pPr>
          </w:p>
        </w:tc>
        <w:tc>
          <w:tcPr>
            <w:tcW w:w="17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Intervention: Phenylketonuria 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(PKU) &amp; congenital hypothyroidism (CH) screening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 Symptomatic diagnosis (late detection)</w:t>
            </w:r>
          </w:p>
        </w:tc>
        <w:tc>
          <w:tcPr>
            <w:tcW w:w="175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Viewpoint: public sector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a-DK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Study Population: 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newborns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(n=25,000)</w:t>
            </w:r>
          </w:p>
        </w:tc>
        <w:tc>
          <w:tcPr>
            <w:tcW w:w="177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Retrospective-cohort based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Lifetime (</w:t>
            </w:r>
            <w:r w:rsidRPr="004652DF">
              <w:rPr>
                <w:rFonts w:cs="Times New Roman"/>
                <w:sz w:val="20"/>
              </w:rPr>
              <w:t>5%)</w:t>
            </w:r>
          </w:p>
        </w:tc>
        <w:tc>
          <w:tcPr>
            <w:tcW w:w="1916" w:type="dxa"/>
          </w:tcPr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lastRenderedPageBreak/>
              <w:t>Resources: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 xml:space="preserve">Programme </w:t>
            </w:r>
            <w:r w:rsidRPr="004652DF">
              <w:rPr>
                <w:rFonts w:cs="Times New Roman"/>
                <w:sz w:val="20"/>
              </w:rPr>
              <w:lastRenderedPageBreak/>
              <w:t>(specimen collection, equipment, staff, reagents, paper &amp; printing), treatment, intellectual disability, maternal PKU, productivity losses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Cost 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Primary Data (Western Australia screening programme)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Literature Review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cs="Times New Roman"/>
                <w:sz w:val="20"/>
              </w:rPr>
              <w:t xml:space="preserve">Price year: 2001 (AUS $) </w:t>
            </w:r>
          </w:p>
        </w:tc>
        <w:tc>
          <w:tcPr>
            <w:tcW w:w="1789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Costs: Yes (= $6.54 per child 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screened)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3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Monetary benefit of a healthy child 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developing (avoided costs from gain in life years)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Incremental Analysis: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ICER: Cost per case of PKU or CH detected: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Aus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$59,340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Aus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$4,375,442 total averted cost of PKU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Aus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$12,236,160 total averted cost of CH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Aus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$2,879,776 net annual cost savings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4652DF" w:rsidRPr="004652DF" w:rsidTr="00073778">
        <w:tc>
          <w:tcPr>
            <w:tcW w:w="168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Gessner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.,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[51]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(1996)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USA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(Alaska)</w:t>
            </w:r>
          </w:p>
        </w:tc>
        <w:tc>
          <w:tcPr>
            <w:tcW w:w="17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Universal screening for sickle cell disease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 Targeted screening of African Americans for sickle cell disease</w:t>
            </w:r>
          </w:p>
        </w:tc>
        <w:tc>
          <w:tcPr>
            <w:tcW w:w="175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Viewpoint: Payers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a-DK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 Not reported</w:t>
            </w:r>
          </w:p>
        </w:tc>
        <w:tc>
          <w:tcPr>
            <w:tcW w:w="177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 (Decision Tree)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 1.75 years (no</w:t>
            </w:r>
            <w:r w:rsidRPr="004652DF">
              <w:rPr>
                <w:rFonts w:cs="Times New Roman"/>
                <w:sz w:val="20"/>
              </w:rPr>
              <w:t xml:space="preserve"> discounting)</w:t>
            </w:r>
          </w:p>
        </w:tc>
        <w:tc>
          <w:tcPr>
            <w:tcW w:w="1916" w:type="dxa"/>
          </w:tcPr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Resources: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screening, physician visits, programme, medical and home care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Cost 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 xml:space="preserve">Primary Data (Oregon Public Health Laboratory) 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Literature Review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Price year: 1993 (US $)</w:t>
            </w:r>
          </w:p>
        </w:tc>
        <w:tc>
          <w:tcPr>
            <w:tcW w:w="1789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3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Death years averted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Cases of mental retardation averted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ICER: $2,040,000 per death averted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£53,000,000 per case of mental retardation averted</w:t>
            </w:r>
          </w:p>
        </w:tc>
      </w:tr>
      <w:tr w:rsidR="004652DF" w:rsidRPr="004652DF" w:rsidTr="00073778">
        <w:tc>
          <w:tcPr>
            <w:tcW w:w="168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e-DE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val="de-DE" w:eastAsia="zh-CN"/>
              </w:rPr>
              <w:t>Hamers &amp; Rumeau-Pichon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e-DE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val="de-DE" w:eastAsia="zh-CN"/>
              </w:rPr>
              <w:t>[52]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e-DE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val="de-DE" w:eastAsia="zh-CN"/>
              </w:rPr>
              <w:t xml:space="preserve">(2012)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a-DK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val="de-DE" w:eastAsia="zh-CN"/>
              </w:rPr>
              <w:t>France</w:t>
            </w:r>
          </w:p>
        </w:tc>
        <w:tc>
          <w:tcPr>
            <w:tcW w:w="17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Screening for five conditions + MCADD and switching PKU screening to 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tandem mass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spectometry</w:t>
            </w:r>
            <w:proofErr w:type="spellEnd"/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Screening for current five conditions only</w:t>
            </w:r>
          </w:p>
        </w:tc>
        <w:tc>
          <w:tcPr>
            <w:tcW w:w="175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Viewpoint: Societal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a-DK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 birth cohort (n=821,000)</w:t>
            </w:r>
          </w:p>
        </w:tc>
        <w:tc>
          <w:tcPr>
            <w:tcW w:w="177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 (Decision Tree)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 Lifetime (4%)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Resources: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 xml:space="preserve">screening test, confirmatory test, treatment of MCADD </w:t>
            </w:r>
            <w:proofErr w:type="spellStart"/>
            <w:r w:rsidRPr="004652DF">
              <w:rPr>
                <w:rFonts w:eastAsia="SimSun" w:cs="Times New Roman"/>
                <w:sz w:val="20"/>
                <w:lang w:eastAsia="zh-CN"/>
              </w:rPr>
              <w:t>sequelae</w:t>
            </w:r>
            <w:proofErr w:type="spellEnd"/>
            <w:r w:rsidRPr="004652DF">
              <w:rPr>
                <w:rFonts w:eastAsia="SimSun" w:cs="Times New Roman"/>
                <w:sz w:val="20"/>
                <w:lang w:eastAsia="zh-CN"/>
              </w:rPr>
              <w:t xml:space="preserve">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lastRenderedPageBreak/>
              <w:t>Cost 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lang w:eastAsia="zh-CN"/>
              </w:rPr>
              <w:t>Literature Review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Price year: not reported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89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3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QALYs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 Years Gained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€19,478 per Life Year Gained (MCADD)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€18,033 per QALY (MCADD)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b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€8189 per Life Year Gained (MCADD with PKU)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€7,851 per QALY (MCADD with PKU)</w:t>
            </w:r>
          </w:p>
        </w:tc>
      </w:tr>
      <w:tr w:rsidR="004652DF" w:rsidRPr="004652DF" w:rsidTr="00073778">
        <w:tc>
          <w:tcPr>
            <w:tcW w:w="168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a-DK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val="da-DK" w:eastAsia="zh-CN"/>
              </w:rPr>
              <w:lastRenderedPageBreak/>
              <w:t xml:space="preserve">Lanting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val="da-DK" w:eastAsia="zh-CN"/>
              </w:rPr>
              <w:t>et al</w:t>
            </w:r>
            <w:r w:rsidRPr="004652DF">
              <w:rPr>
                <w:rFonts w:eastAsia="SimSun" w:cs="Times New Roman"/>
                <w:sz w:val="20"/>
                <w:szCs w:val="20"/>
                <w:lang w:val="da-DK" w:eastAsia="zh-CN"/>
              </w:rPr>
              <w:t>.,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a-DK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val="da-DK" w:eastAsia="zh-CN"/>
              </w:rPr>
              <w:t>[53]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a-DK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val="da-DK" w:eastAsia="zh-CN"/>
              </w:rPr>
              <w:t xml:space="preserve">(2004)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a-DK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val="da-DK" w:eastAsia="zh-CN"/>
              </w:rPr>
              <w:t>The Netherlands</w:t>
            </w:r>
          </w:p>
        </w:tc>
        <w:tc>
          <w:tcPr>
            <w:tcW w:w="17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Cost-effectiveness of various laboratory methods for identification of children with congenital hypothyroidism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a-DK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Viewpoint: </w:t>
            </w:r>
            <w:r w:rsidRPr="004652DF">
              <w:rPr>
                <w:rFonts w:eastAsia="SimSun" w:cs="Times New Roman"/>
                <w:sz w:val="20"/>
                <w:szCs w:val="20"/>
                <w:lang w:val="da-DK" w:eastAsia="zh-CN"/>
              </w:rPr>
              <w:t>health service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a-DK"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a-DK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 n</w:t>
            </w:r>
            <w:r w:rsidRPr="004652DF">
              <w:rPr>
                <w:rFonts w:eastAsia="SimSun" w:cs="Times New Roman"/>
                <w:sz w:val="20"/>
                <w:szCs w:val="20"/>
                <w:lang w:val="da-DK" w:eastAsia="zh-CN"/>
              </w:rPr>
              <w:t>ewborns (n=1,181,079)</w:t>
            </w:r>
          </w:p>
        </w:tc>
        <w:tc>
          <w:tcPr>
            <w:tcW w:w="177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Retrospective-cohort study based (cohort Study)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 5 years (not reported)</w:t>
            </w:r>
          </w:p>
        </w:tc>
        <w:tc>
          <w:tcPr>
            <w:tcW w:w="1916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Resources: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Laboratory, initial diagnostic tests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 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Primary Data (Dutch Neonatal Screening Programme)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Literature Review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Price year: Not reported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89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3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Number of cases of congenital hypothyroidism detected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Average cost per case detected by strategy: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(T</w:t>
            </w:r>
            <w:r w:rsidRPr="004652DF">
              <w:rPr>
                <w:rFonts w:eastAsia="SimSun" w:cs="Times New Roman"/>
                <w:sz w:val="20"/>
                <w:szCs w:val="20"/>
                <w:vertAlign w:val="subscript"/>
                <w:lang w:eastAsia="zh-CN"/>
              </w:rPr>
              <w:t>4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)+TSH = $6353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</w:t>
            </w:r>
            <w:r w:rsidRPr="004652DF">
              <w:rPr>
                <w:rFonts w:eastAsia="SimSun" w:cs="Times New Roman"/>
                <w:sz w:val="20"/>
                <w:szCs w:val="20"/>
                <w:vertAlign w:val="subscript"/>
                <w:lang w:eastAsia="zh-CN"/>
              </w:rPr>
              <w:t>4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+ TSH = $6209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</w:t>
            </w:r>
            <w:r w:rsidRPr="004652DF">
              <w:rPr>
                <w:rFonts w:eastAsia="SimSun" w:cs="Times New Roman"/>
                <w:sz w:val="20"/>
                <w:szCs w:val="20"/>
                <w:vertAlign w:val="subscript"/>
                <w:lang w:eastAsia="zh-CN"/>
              </w:rPr>
              <w:t>4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+THS+TBG = $6851</w:t>
            </w:r>
          </w:p>
        </w:tc>
      </w:tr>
      <w:tr w:rsidR="004652DF" w:rsidRPr="004652DF" w:rsidTr="00073778">
        <w:tc>
          <w:tcPr>
            <w:tcW w:w="1685" w:type="dxa"/>
          </w:tcPr>
          <w:p w:rsidR="004652DF" w:rsidRPr="004652DF" w:rsidRDefault="004652DF" w:rsidP="00073778">
            <w:pPr>
              <w:rPr>
                <w:rFonts w:eastAsia="SimSun" w:cs="Times New Roman"/>
                <w:i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McGhee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 xml:space="preserve">et al.,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[54]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(2005)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USA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(Not limited to one state)</w:t>
            </w:r>
          </w:p>
        </w:tc>
        <w:tc>
          <w:tcPr>
            <w:tcW w:w="17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Threshold willingness to pay at which universal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newborn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screening for SCID would be cost-effective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Clinical diagnosis of SCID and screening based on family history</w:t>
            </w:r>
          </w:p>
        </w:tc>
        <w:tc>
          <w:tcPr>
            <w:tcW w:w="175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Viewpoint: health service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National cohort of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newborns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(n=4,000,000)</w:t>
            </w:r>
          </w:p>
        </w:tc>
        <w:tc>
          <w:tcPr>
            <w:tcW w:w="177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(Decision Tree)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 Lifetime (3%)</w:t>
            </w:r>
          </w:p>
        </w:tc>
        <w:tc>
          <w:tcPr>
            <w:tcW w:w="1916" w:type="dxa"/>
          </w:tcPr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Resources: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Test cost, treatment cost, infection treatment cost, follow-up cost, IVIG cost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Cost sources: Author assumptions based on current costs, adjusted hospital charges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 xml:space="preserve">Price year: 2000 (US </w:t>
            </w:r>
            <w:r w:rsidRPr="004652DF">
              <w:rPr>
                <w:rFonts w:cs="Times New Roman"/>
                <w:sz w:val="20"/>
              </w:rPr>
              <w:lastRenderedPageBreak/>
              <w:t>$)</w:t>
            </w:r>
          </w:p>
        </w:tc>
        <w:tc>
          <w:tcPr>
            <w:tcW w:w="1789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3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QALYs</w:t>
            </w:r>
          </w:p>
        </w:tc>
        <w:tc>
          <w:tcPr>
            <w:tcW w:w="1792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$53,560 per QALY</w:t>
            </w:r>
          </w:p>
        </w:tc>
      </w:tr>
      <w:tr w:rsidR="004652DF" w:rsidRPr="004652DF" w:rsidTr="00073778">
        <w:tc>
          <w:tcPr>
            <w:tcW w:w="168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Panepinto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.,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[55]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(2000)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USA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(Not limited to one State)</w:t>
            </w:r>
          </w:p>
        </w:tc>
        <w:tc>
          <w:tcPr>
            <w:tcW w:w="17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Universal screening and targeted screening of African Americans for Sickle Cell Disease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 No screening</w:t>
            </w:r>
          </w:p>
        </w:tc>
        <w:tc>
          <w:tcPr>
            <w:tcW w:w="175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Viewpoint: Health Service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Study Population: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newborns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(n=1,000,000)</w:t>
            </w:r>
          </w:p>
        </w:tc>
        <w:tc>
          <w:tcPr>
            <w:tcW w:w="177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 (Markov Model)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Time Horizon: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Birth to three years of age (</w:t>
            </w:r>
            <w:r w:rsidRPr="004652DF">
              <w:rPr>
                <w:rFonts w:cs="Times New Roman"/>
                <w:sz w:val="20"/>
              </w:rPr>
              <w:t>3%)</w:t>
            </w:r>
          </w:p>
        </w:tc>
        <w:tc>
          <w:tcPr>
            <w:tcW w:w="1916" w:type="dxa"/>
          </w:tcPr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Resources: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 xml:space="preserve">Screening test, confirmatory tests, follow-up, treatment of condition, treatment of  serious </w:t>
            </w:r>
            <w:proofErr w:type="spellStart"/>
            <w:r w:rsidRPr="004652DF">
              <w:rPr>
                <w:rFonts w:cs="Times New Roman"/>
                <w:sz w:val="20"/>
              </w:rPr>
              <w:t>sequelae</w:t>
            </w:r>
            <w:proofErr w:type="spellEnd"/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Cost 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Literature Review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cs="Times New Roman"/>
                <w:sz w:val="20"/>
              </w:rPr>
              <w:t xml:space="preserve">Price year: 1994 (US $) </w:t>
            </w:r>
          </w:p>
        </w:tc>
        <w:tc>
          <w:tcPr>
            <w:tcW w:w="1789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3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Life Years Saved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$6709 per additional year of life saved (targeted versus no screening)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$30,760 per additional year of life saved (universal versus targeted)</w:t>
            </w:r>
          </w:p>
        </w:tc>
      </w:tr>
      <w:tr w:rsidR="004652DF" w:rsidRPr="004652DF" w:rsidTr="00073778">
        <w:tc>
          <w:tcPr>
            <w:tcW w:w="168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Prosser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al.,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[56]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(2010)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USA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(Not limited to one State)</w:t>
            </w:r>
          </w:p>
        </w:tc>
        <w:tc>
          <w:tcPr>
            <w:tcW w:w="17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Tandem mass spectrometry screening for MCADD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 Clinical diagnosis of MCADD</w:t>
            </w:r>
          </w:p>
        </w:tc>
        <w:tc>
          <w:tcPr>
            <w:tcW w:w="175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Viewpoint: Payers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Study Population: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newborns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(n=100,000)</w:t>
            </w:r>
          </w:p>
        </w:tc>
        <w:tc>
          <w:tcPr>
            <w:tcW w:w="177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 (Patient Level Simulation)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Lifetime (3%)</w:t>
            </w:r>
          </w:p>
        </w:tc>
        <w:tc>
          <w:tcPr>
            <w:tcW w:w="1916" w:type="dxa"/>
          </w:tcPr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Resources: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Treatment, hospitalisation, caring for a child with developmental delay, screening test, clinical workup, treating  a presumed diagnosis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Cost 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 xml:space="preserve">Primary Data (New England </w:t>
            </w:r>
            <w:proofErr w:type="spellStart"/>
            <w:r w:rsidRPr="004652DF">
              <w:rPr>
                <w:rFonts w:cs="Times New Roman"/>
                <w:sz w:val="20"/>
              </w:rPr>
              <w:t>Newborn</w:t>
            </w:r>
            <w:proofErr w:type="spellEnd"/>
            <w:r w:rsidRPr="004652DF">
              <w:rPr>
                <w:rFonts w:cs="Times New Roman"/>
                <w:sz w:val="20"/>
              </w:rPr>
              <w:t xml:space="preserve"> Screening Programme)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Literature Review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Price year: 2006 (US $) </w:t>
            </w:r>
          </w:p>
        </w:tc>
        <w:tc>
          <w:tcPr>
            <w:tcW w:w="1789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Yes (TTO values: loss due to false-positive results = 0.0005)</w:t>
            </w:r>
          </w:p>
        </w:tc>
        <w:tc>
          <w:tcPr>
            <w:tcW w:w="1733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QALYs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$21,273 per QALY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4652DF" w:rsidRPr="004652DF" w:rsidTr="00073778">
        <w:tc>
          <w:tcPr>
            <w:tcW w:w="1685" w:type="dxa"/>
          </w:tcPr>
          <w:p w:rsidR="004652DF" w:rsidRPr="004652DF" w:rsidRDefault="004652DF" w:rsidP="00073778">
            <w:pPr>
              <w:rPr>
                <w:rFonts w:eastAsia="SimSun" w:cs="Times New Roman"/>
                <w:i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Sladkevicius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al.,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[57]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(2010)</w:t>
            </w:r>
          </w:p>
          <w:p w:rsidR="004652DF" w:rsidRPr="004652DF" w:rsidRDefault="004652DF" w:rsidP="00073778">
            <w:pPr>
              <w:rPr>
                <w:rFonts w:eastAsia="SimSun" w:cs="Times New Roman"/>
                <w:i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Libya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Establishing a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newborn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screening programme for 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PKU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No screening for PKU</w:t>
            </w:r>
          </w:p>
        </w:tc>
        <w:tc>
          <w:tcPr>
            <w:tcW w:w="175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Viewpoint: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Societal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Hypothetical 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cohort of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newborns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screened over a 15 year time horizon (n=2.6 million)</w:t>
            </w:r>
          </w:p>
        </w:tc>
        <w:tc>
          <w:tcPr>
            <w:tcW w:w="177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Model Based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(Decision Tree)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The programme 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runs for 15 years and costs and outcomes accrue for the lifetime of these cohorts (3%)</w:t>
            </w:r>
          </w:p>
        </w:tc>
        <w:tc>
          <w:tcPr>
            <w:tcW w:w="1916" w:type="dxa"/>
          </w:tcPr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lastRenderedPageBreak/>
              <w:t>Resources: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 xml:space="preserve">Diagnostic tests, hospital admissions, nutrition as treatment, </w:t>
            </w:r>
            <w:r w:rsidRPr="004652DF">
              <w:rPr>
                <w:rFonts w:cs="Times New Roman"/>
                <w:sz w:val="20"/>
              </w:rPr>
              <w:lastRenderedPageBreak/>
              <w:t>medications, outpatient visits, mental institution accommodation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Cost 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Structured interviews with paediatric specialists, directors of mental institutions, buyers and suppliers of medical equipment and two families of patients with PKU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 xml:space="preserve">Price year: 2007 (US $) </w:t>
            </w:r>
          </w:p>
        </w:tc>
        <w:tc>
          <w:tcPr>
            <w:tcW w:w="1789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3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 years gained</w:t>
            </w:r>
          </w:p>
        </w:tc>
        <w:tc>
          <w:tcPr>
            <w:tcW w:w="1792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$12,183 per life year gained</w:t>
            </w:r>
          </w:p>
        </w:tc>
      </w:tr>
      <w:tr w:rsidR="004652DF" w:rsidRPr="004652DF" w:rsidTr="00073778">
        <w:tc>
          <w:tcPr>
            <w:tcW w:w="1685" w:type="dxa"/>
          </w:tcPr>
          <w:p w:rsidR="004652DF" w:rsidRPr="004652DF" w:rsidRDefault="004652DF" w:rsidP="00073778">
            <w:pPr>
              <w:rPr>
                <w:rFonts w:eastAsia="SimSun" w:cs="Times New Roman"/>
                <w:i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Simpson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 xml:space="preserve">et al.,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[58]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(2005)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UK</w:t>
            </w:r>
          </w:p>
        </w:tc>
        <w:tc>
          <w:tcPr>
            <w:tcW w:w="17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Cost-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effectivenes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of adding cystic fibrosis to a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newborn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bloodspot screening programme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Newborn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bloodspot screening for PKU and CH only</w:t>
            </w:r>
          </w:p>
        </w:tc>
        <w:tc>
          <w:tcPr>
            <w:tcW w:w="175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Viewpoint: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Hypothetical UK health authority with existing screening programme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Hypothetical cohort of 500,000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newborns</w:t>
            </w:r>
            <w:proofErr w:type="spellEnd"/>
          </w:p>
        </w:tc>
        <w:tc>
          <w:tcPr>
            <w:tcW w:w="177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(Decision tree leading to Markov model)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Lifetime (Costs inflated to current price year at 5% inflation. Future costs discounted at 6%. QALYs discounted at 2%)</w:t>
            </w:r>
          </w:p>
        </w:tc>
        <w:tc>
          <w:tcPr>
            <w:tcW w:w="1916" w:type="dxa"/>
          </w:tcPr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Resources: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 xml:space="preserve">Counselling time to receive consent, </w:t>
            </w:r>
            <w:proofErr w:type="spellStart"/>
            <w:r w:rsidRPr="004652DF">
              <w:rPr>
                <w:rFonts w:cs="Times New Roman"/>
                <w:sz w:val="20"/>
              </w:rPr>
              <w:t>immunoreactive</w:t>
            </w:r>
            <w:proofErr w:type="spellEnd"/>
            <w:r w:rsidRPr="004652DF">
              <w:rPr>
                <w:rFonts w:cs="Times New Roman"/>
                <w:sz w:val="20"/>
              </w:rPr>
              <w:t xml:space="preserve"> trypsin test, DNA analysis, sweat chloride test, pre-diagnosis costs, disease state specific costs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Cost 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Audit of notes of 25 children with CF, medical records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Price year: 1998 (UK £)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</w:tc>
        <w:tc>
          <w:tcPr>
            <w:tcW w:w="1789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Yes (Incremental costs of £0.40 per screened child for CF information. This is 2.1 minutes of midwife. A range of 0-7.6 minutes was used in the sensitivity analysis)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3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QALYs</w:t>
            </w:r>
          </w:p>
        </w:tc>
        <w:tc>
          <w:tcPr>
            <w:tcW w:w="1792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£6,864 per QALY</w:t>
            </w:r>
          </w:p>
        </w:tc>
      </w:tr>
      <w:tr w:rsidR="004652DF" w:rsidRPr="004652DF" w:rsidTr="00073778">
        <w:tc>
          <w:tcPr>
            <w:tcW w:w="168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Tiwana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.,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[59]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(2012)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USA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(Texas)</w:t>
            </w:r>
          </w:p>
        </w:tc>
        <w:tc>
          <w:tcPr>
            <w:tcW w:w="17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Expanded screening programme (27 disorders)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 current screening programme (7 disorders)</w:t>
            </w:r>
          </w:p>
        </w:tc>
        <w:tc>
          <w:tcPr>
            <w:tcW w:w="175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Viewpoint: Payers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Study Population: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Texas birth cohort</w:t>
            </w:r>
          </w:p>
        </w:tc>
        <w:tc>
          <w:tcPr>
            <w:tcW w:w="177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Model Based 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(Markov Model)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Lifetime (3%)</w:t>
            </w:r>
          </w:p>
        </w:tc>
        <w:tc>
          <w:tcPr>
            <w:tcW w:w="1916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Resources: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gram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screening</w:t>
            </w:r>
            <w:proofErr w:type="gram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, confirmatory testing, false-positive result, disease management, disease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sequelae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.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 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Literature Review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Price year: 2007 (US $) </w:t>
            </w:r>
          </w:p>
        </w:tc>
        <w:tc>
          <w:tcPr>
            <w:tcW w:w="1789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Yes (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Venditti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et al. published disutility for false-positive result = 0.03)</w:t>
            </w:r>
          </w:p>
        </w:tc>
        <w:tc>
          <w:tcPr>
            <w:tcW w:w="1733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QALYs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en-GB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en-GB"/>
              </w:rPr>
              <w:lastRenderedPageBreak/>
              <w:t xml:space="preserve">Incremental </w:t>
            </w:r>
            <w:r w:rsidRPr="004652DF">
              <w:rPr>
                <w:rFonts w:eastAsia="SimSun" w:cs="Times New Roman"/>
                <w:sz w:val="20"/>
                <w:szCs w:val="20"/>
                <w:lang w:eastAsia="en-GB"/>
              </w:rPr>
              <w:lastRenderedPageBreak/>
              <w:t>Analysis: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en-GB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$11,560 per QALY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4652DF" w:rsidRPr="004652DF" w:rsidTr="00073778">
        <w:tc>
          <w:tcPr>
            <w:tcW w:w="168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Van der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Akker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-Van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Marle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al.,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[60]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(2006)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The Netherlands</w:t>
            </w:r>
          </w:p>
        </w:tc>
        <w:tc>
          <w:tcPr>
            <w:tcW w:w="17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Different laboratory tests to identify children with cystic fibrosis: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IRT-IRT (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Immunoreactive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trypsin);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IRT-DNA; IRT-DNA-IRT; IRT-DNA-DGGE (Denaturing gradient gel electrophoresis)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Comparison depends on strategy but comparators include;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No screening, IRT-DNA-DGCE, IRT-IRT</w:t>
            </w:r>
          </w:p>
        </w:tc>
        <w:tc>
          <w:tcPr>
            <w:tcW w:w="175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Viewpoint: health service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Study Population: neonates (n=200,000)</w:t>
            </w:r>
          </w:p>
        </w:tc>
        <w:tc>
          <w:tcPr>
            <w:tcW w:w="177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 (not reported)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 Lifetime (</w:t>
            </w:r>
            <w:r w:rsidRPr="004652DF">
              <w:rPr>
                <w:rFonts w:cs="Times New Roman"/>
                <w:sz w:val="20"/>
              </w:rPr>
              <w:t>3%)</w:t>
            </w:r>
          </w:p>
        </w:tc>
        <w:tc>
          <w:tcPr>
            <w:tcW w:w="1916" w:type="dxa"/>
          </w:tcPr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Resources: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Organisation, screening and diagnosis, genetic counselling for carriers, clinical diagnosis for CF carriers, diagnosis of non-CF patients, treatment of patients identified by screening, treatment for clinically diagnosed patients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Cost 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Literature Review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Expert Opinions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cs="Times New Roman"/>
                <w:sz w:val="20"/>
              </w:rPr>
              <w:t>Price year:  not reported (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€)</w:t>
            </w:r>
          </w:p>
        </w:tc>
        <w:tc>
          <w:tcPr>
            <w:tcW w:w="1789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3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Life years gained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ICER: €24,800 per life-year gained (IRT-IRT) vs no screening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€2,154,300 per life year gained (IRT-DNA) vs IRT-DNA-DGCE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ICER: €133,700 per life year gained (IRT-DNA-DGGE) vs IRT-IRT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4652DF" w:rsidRPr="004652DF" w:rsidTr="00073778">
        <w:tc>
          <w:tcPr>
            <w:tcW w:w="168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Van der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Hilst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al.,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[61]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(2007)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a-DK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The Netherlands</w:t>
            </w:r>
          </w:p>
        </w:tc>
        <w:tc>
          <w:tcPr>
            <w:tcW w:w="17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Intervention: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Tandem mass 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spectrometry screening for MCADD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Comparator: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No screening for MCADD </w:t>
            </w:r>
          </w:p>
        </w:tc>
        <w:tc>
          <w:tcPr>
            <w:tcW w:w="175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Viewpoint: Societal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a-DK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Study Population: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newborns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(n=66,216)</w:t>
            </w:r>
          </w:p>
        </w:tc>
        <w:tc>
          <w:tcPr>
            <w:tcW w:w="177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Model Based (Decision Tree)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 Lifetime (</w:t>
            </w:r>
            <w:r w:rsidRPr="004652DF">
              <w:rPr>
                <w:rFonts w:cs="Times New Roman"/>
                <w:sz w:val="20"/>
              </w:rPr>
              <w:t>4%)</w:t>
            </w:r>
          </w:p>
        </w:tc>
        <w:tc>
          <w:tcPr>
            <w:tcW w:w="1916" w:type="dxa"/>
          </w:tcPr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lastRenderedPageBreak/>
              <w:t>Resources: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 xml:space="preserve">Inpatient and </w:t>
            </w:r>
            <w:r w:rsidRPr="004652DF">
              <w:rPr>
                <w:rFonts w:cs="Times New Roman"/>
                <w:sz w:val="20"/>
              </w:rPr>
              <w:lastRenderedPageBreak/>
              <w:t>outpatient visits, travel expenses, ambulance services, laboratory tests, consultations, diagnostic imaging, medication and food supplements, special education, institutionalisation, parents productivity losses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 xml:space="preserve">Cost sources:  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Primary Data (5 Dutch Screening Centres)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  <w:r w:rsidRPr="004652DF">
              <w:rPr>
                <w:rFonts w:cs="Times New Roman"/>
                <w:sz w:val="20"/>
              </w:rPr>
              <w:t>Literature Review</w:t>
            </w:r>
          </w:p>
          <w:p w:rsidR="004652DF" w:rsidRPr="004652DF" w:rsidRDefault="004652DF" w:rsidP="00073778">
            <w:pPr>
              <w:rPr>
                <w:rFonts w:cs="Times New Roman"/>
                <w:sz w:val="20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cs="Times New Roman"/>
                <w:sz w:val="20"/>
              </w:rPr>
              <w:t xml:space="preserve">Price year: 2004 (US $) </w:t>
            </w:r>
          </w:p>
        </w:tc>
        <w:tc>
          <w:tcPr>
            <w:tcW w:w="1789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Harms: No</w:t>
            </w:r>
          </w:p>
        </w:tc>
        <w:tc>
          <w:tcPr>
            <w:tcW w:w="1733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Life Years Gained </w:t>
            </w:r>
          </w:p>
        </w:tc>
        <w:tc>
          <w:tcPr>
            <w:tcW w:w="1792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Yes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ICER: $1653 per Life Year gained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4652DF" w:rsidRPr="004652DF" w:rsidTr="00073778">
        <w:tc>
          <w:tcPr>
            <w:tcW w:w="168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e-DE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val="de-DE" w:eastAsia="zh-CN"/>
              </w:rPr>
              <w:lastRenderedPageBreak/>
              <w:t xml:space="preserve">Wells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val="de-DE" w:eastAsia="zh-CN"/>
              </w:rPr>
              <w:t>et al.,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e-DE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val="de-DE" w:eastAsia="zh-CN"/>
              </w:rPr>
              <w:t>[62]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e-DE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val="de-DE" w:eastAsia="zh-CN"/>
              </w:rPr>
              <w:t>(2012)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e-DE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val="de-DE" w:eastAsia="zh-CN"/>
              </w:rPr>
              <w:t>USA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e-DE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val="de-DE" w:eastAsia="zh-CN"/>
              </w:rPr>
              <w:t>(Kentucky)</w:t>
            </w:r>
          </w:p>
        </w:tc>
        <w:tc>
          <w:tcPr>
            <w:tcW w:w="17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 and consequences comparison of two strategies of laboratory testing for cystic fibrosis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IRT/DNA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IRT/IRT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e-DE"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Viewpoint: </w:t>
            </w:r>
            <w:r w:rsidRPr="004652DF">
              <w:rPr>
                <w:rFonts w:eastAsia="SimSun" w:cs="Times New Roman"/>
                <w:sz w:val="20"/>
                <w:szCs w:val="20"/>
                <w:lang w:val="de-DE" w:eastAsia="zh-CN"/>
              </w:rPr>
              <w:t xml:space="preserve">Societal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val="de-DE"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Study Population: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newborns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(n=100,000)</w:t>
            </w:r>
          </w:p>
        </w:tc>
        <w:tc>
          <w:tcPr>
            <w:tcW w:w="177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Model Based (Decision Tree)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Time Horizon: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From birth to confirmed diagnosis (not reported)</w:t>
            </w:r>
          </w:p>
        </w:tc>
        <w:tc>
          <w:tcPr>
            <w:tcW w:w="1916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Resources: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Screening, laboratory equipment and personnel, insurance for parents and parents productivity (missed work, travel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etc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 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Literature Review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Price year: 2010 (US $) </w:t>
            </w:r>
          </w:p>
        </w:tc>
        <w:tc>
          <w:tcPr>
            <w:tcW w:w="1789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Harms: No</w:t>
            </w:r>
          </w:p>
        </w:tc>
        <w:tc>
          <w:tcPr>
            <w:tcW w:w="1733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Number of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newborns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diagnosed with cystic fibrosis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Incremental Analysis: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$45,400 per diagnosis (IRT/IRT)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$39,700 per diagnosis (IRT/DNA)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4652DF" w:rsidRPr="004652DF" w:rsidTr="00073778">
        <w:tc>
          <w:tcPr>
            <w:tcW w:w="1685" w:type="dxa"/>
          </w:tcPr>
          <w:p w:rsidR="004652DF" w:rsidRPr="004652DF" w:rsidRDefault="004652DF" w:rsidP="00073778">
            <w:pPr>
              <w:rPr>
                <w:rFonts w:eastAsia="SimSun" w:cs="Times New Roman"/>
                <w:i/>
                <w:sz w:val="20"/>
                <w:szCs w:val="20"/>
                <w:lang w:eastAsia="zh-CN"/>
              </w:rPr>
            </w:pP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Wildhagen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  <w:r w:rsidRPr="004652DF">
              <w:rPr>
                <w:rFonts w:eastAsia="SimSun" w:cs="Times New Roman"/>
                <w:i/>
                <w:sz w:val="20"/>
                <w:szCs w:val="20"/>
                <w:lang w:eastAsia="zh-CN"/>
              </w:rPr>
              <w:t>et al.,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[63]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(1998)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Netherlands</w:t>
            </w:r>
          </w:p>
        </w:tc>
        <w:tc>
          <w:tcPr>
            <w:tcW w:w="172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4 strategies: prenatal screening (single entry two 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step couple screening (SETS) &amp; double entry two step couple screening (DETS)); </w:t>
            </w:r>
            <w:proofErr w:type="spell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preconceptional</w:t>
            </w:r>
            <w:proofErr w:type="spell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screening (SETS &amp; DETS); school screening; neonatal carrier screening 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Comparator: No CF gene carrier screening</w:t>
            </w:r>
          </w:p>
        </w:tc>
        <w:tc>
          <w:tcPr>
            <w:tcW w:w="1757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Viewpoint: societal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Study Population: depends on the intervention – couples; school children in last year of compulsory education; neonates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75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Model Based (simulation model)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Time Horizon: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proofErr w:type="gramStart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two-years</w:t>
            </w:r>
            <w:proofErr w:type="gramEnd"/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(5%)</w:t>
            </w:r>
          </w:p>
        </w:tc>
        <w:tc>
          <w:tcPr>
            <w:tcW w:w="1916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Resources: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Information provision before 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screening, testing, further diagnosis and treatment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Cost Sources: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Primary Data (Dutch Screening Programme)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Literature Review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Price year: 1996 (UK £)</w:t>
            </w:r>
          </w:p>
        </w:tc>
        <w:tc>
          <w:tcPr>
            <w:tcW w:w="1789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Costs: Yes (£5.36 per child)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Harms: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33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Number of detected carrier couples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Number of avoided patients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92" w:type="dxa"/>
          </w:tcPr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Incremental Analysis: No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>£58,000 per detected carrier couple (prenatal SETS)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£70,000 per detected carrier couple (prenatal DETS)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£69,000 per detected carrier couple (preconception SETS)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£80,000 per detected carrier couple (preconception DETS)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£85,000 per detected carrier couple (school)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£21,000 per detected carrier couple (neonatal)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£177,000 per avoided patient (prenatal SETS)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£213,000 per avoided patient (prenatal DETS)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£223,000 per </w:t>
            </w: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lastRenderedPageBreak/>
              <w:t xml:space="preserve">avoided patient (preconception SETS)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 xml:space="preserve">£258,000 per avoided patient (preconception DETS) 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£367,000 per avoided patient (school)</w:t>
            </w: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  <w:p w:rsidR="004652DF" w:rsidRPr="004652DF" w:rsidRDefault="004652DF" w:rsidP="0007377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4652DF">
              <w:rPr>
                <w:rFonts w:eastAsia="SimSun" w:cs="Times New Roman"/>
                <w:sz w:val="20"/>
                <w:szCs w:val="20"/>
                <w:lang w:eastAsia="zh-CN"/>
              </w:rPr>
              <w:t>£178,000 per avoided patient (neonatal)</w:t>
            </w:r>
          </w:p>
        </w:tc>
      </w:tr>
    </w:tbl>
    <w:p w:rsidR="004652DF" w:rsidRPr="004652DF" w:rsidRDefault="004652DF" w:rsidP="004652DF">
      <w:pPr>
        <w:rPr>
          <w:rFonts w:ascii="Arial" w:hAnsi="Arial"/>
        </w:rPr>
      </w:pPr>
    </w:p>
    <w:p w:rsidR="004652DF" w:rsidRPr="004652DF" w:rsidRDefault="004652DF" w:rsidP="004652DF">
      <w:pPr>
        <w:rPr>
          <w:rFonts w:cs="Times New Roman"/>
        </w:rPr>
      </w:pPr>
      <w:r w:rsidRPr="004652DF">
        <w:rPr>
          <w:rFonts w:cs="Times New Roman"/>
        </w:rPr>
        <w:br w:type="page"/>
      </w:r>
    </w:p>
    <w:p w:rsidR="004652DF" w:rsidRDefault="004652DF"/>
    <w:sectPr w:rsidR="004652DF" w:rsidSect="004652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FDB"/>
    <w:multiLevelType w:val="hybridMultilevel"/>
    <w:tmpl w:val="3240124C"/>
    <w:lvl w:ilvl="0" w:tplc="6B122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2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21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89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44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26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6F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48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C8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ED42D5"/>
    <w:multiLevelType w:val="hybridMultilevel"/>
    <w:tmpl w:val="36CC7CF0"/>
    <w:lvl w:ilvl="0" w:tplc="F774E7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119A9"/>
    <w:multiLevelType w:val="multilevel"/>
    <w:tmpl w:val="49BA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1718F"/>
    <w:multiLevelType w:val="hybridMultilevel"/>
    <w:tmpl w:val="588EBC10"/>
    <w:lvl w:ilvl="0" w:tplc="494089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C5A7C"/>
    <w:multiLevelType w:val="hybridMultilevel"/>
    <w:tmpl w:val="15F6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B2BBC"/>
    <w:multiLevelType w:val="hybridMultilevel"/>
    <w:tmpl w:val="147A0E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DF"/>
    <w:rsid w:val="0004273A"/>
    <w:rsid w:val="000953F8"/>
    <w:rsid w:val="00225537"/>
    <w:rsid w:val="003759DC"/>
    <w:rsid w:val="004652DF"/>
    <w:rsid w:val="00A86C26"/>
    <w:rsid w:val="00AA2D86"/>
    <w:rsid w:val="00B51D70"/>
    <w:rsid w:val="00C72F47"/>
    <w:rsid w:val="00D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5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2DF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4652DF"/>
  </w:style>
  <w:style w:type="table" w:styleId="TableGrid">
    <w:name w:val="Table Grid"/>
    <w:basedOn w:val="TableNormal"/>
    <w:uiPriority w:val="59"/>
    <w:rsid w:val="004652D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2DF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4652DF"/>
  </w:style>
  <w:style w:type="paragraph" w:styleId="Footer">
    <w:name w:val="footer"/>
    <w:basedOn w:val="Normal"/>
    <w:link w:val="FooterChar"/>
    <w:uiPriority w:val="99"/>
    <w:unhideWhenUsed/>
    <w:rsid w:val="004652DF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4652DF"/>
  </w:style>
  <w:style w:type="table" w:customStyle="1" w:styleId="TableGrid1">
    <w:name w:val="Table Grid1"/>
    <w:basedOn w:val="TableNormal"/>
    <w:next w:val="TableGrid"/>
    <w:uiPriority w:val="59"/>
    <w:rsid w:val="004652D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652D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652DF"/>
  </w:style>
  <w:style w:type="character" w:styleId="Hyperlink">
    <w:name w:val="Hyperlink"/>
    <w:basedOn w:val="DefaultParagraphFont"/>
    <w:uiPriority w:val="99"/>
    <w:unhideWhenUsed/>
    <w:rsid w:val="004652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2DF"/>
    <w:pPr>
      <w:ind w:left="720"/>
      <w:contextualSpacing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65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2DF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2DF"/>
    <w:rPr>
      <w:b/>
      <w:bCs/>
      <w:sz w:val="20"/>
      <w:szCs w:val="20"/>
    </w:rPr>
  </w:style>
  <w:style w:type="paragraph" w:customStyle="1" w:styleId="Default">
    <w:name w:val="Default"/>
    <w:rsid w:val="004652D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paragraph" w:customStyle="1" w:styleId="CM1">
    <w:name w:val="CM1"/>
    <w:basedOn w:val="Default"/>
    <w:next w:val="Default"/>
    <w:rsid w:val="004652DF"/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2D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2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2D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652DF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paragraph" w:customStyle="1" w:styleId="contributors">
    <w:name w:val="contributors"/>
    <w:basedOn w:val="Normal"/>
    <w:rsid w:val="004652DF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paragraph" w:customStyle="1" w:styleId="source">
    <w:name w:val="source"/>
    <w:basedOn w:val="Normal"/>
    <w:rsid w:val="004652DF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customStyle="1" w:styleId="highwire-cite-journal">
    <w:name w:val="highwire-cite-journal"/>
    <w:basedOn w:val="DefaultParagraphFont"/>
    <w:rsid w:val="004652DF"/>
  </w:style>
  <w:style w:type="character" w:customStyle="1" w:styleId="highwire-cite-published-year">
    <w:name w:val="highwire-cite-published-year"/>
    <w:basedOn w:val="DefaultParagraphFont"/>
    <w:rsid w:val="004652DF"/>
  </w:style>
  <w:style w:type="character" w:customStyle="1" w:styleId="highwire-cite-volume-issue">
    <w:name w:val="highwire-cite-volume-issue"/>
    <w:basedOn w:val="DefaultParagraphFont"/>
    <w:rsid w:val="004652DF"/>
  </w:style>
  <w:style w:type="character" w:customStyle="1" w:styleId="highwire-cite-doi">
    <w:name w:val="highwire-cite-doi"/>
    <w:basedOn w:val="DefaultParagraphFont"/>
    <w:rsid w:val="004652DF"/>
  </w:style>
  <w:style w:type="character" w:customStyle="1" w:styleId="highwire-cite-date">
    <w:name w:val="highwire-cite-date"/>
    <w:basedOn w:val="DefaultParagraphFont"/>
    <w:rsid w:val="004652DF"/>
  </w:style>
  <w:style w:type="character" w:customStyle="1" w:styleId="highwire-cite-article-as">
    <w:name w:val="highwire-cite-article-as"/>
    <w:basedOn w:val="DefaultParagraphFont"/>
    <w:rsid w:val="004652DF"/>
  </w:style>
  <w:style w:type="character" w:customStyle="1" w:styleId="italic">
    <w:name w:val="italic"/>
    <w:basedOn w:val="DefaultParagraphFont"/>
    <w:rsid w:val="004652DF"/>
  </w:style>
  <w:style w:type="character" w:styleId="Emphasis">
    <w:name w:val="Emphasis"/>
    <w:basedOn w:val="DefaultParagraphFont"/>
    <w:uiPriority w:val="20"/>
    <w:qFormat/>
    <w:rsid w:val="004652DF"/>
    <w:rPr>
      <w:i/>
      <w:iCs/>
    </w:rPr>
  </w:style>
  <w:style w:type="character" w:customStyle="1" w:styleId="maintitle">
    <w:name w:val="maintitle"/>
    <w:basedOn w:val="DefaultParagraphFont"/>
    <w:rsid w:val="004652DF"/>
  </w:style>
  <w:style w:type="character" w:styleId="FollowedHyperlink">
    <w:name w:val="FollowedHyperlink"/>
    <w:basedOn w:val="DefaultParagraphFont"/>
    <w:uiPriority w:val="99"/>
    <w:semiHidden/>
    <w:unhideWhenUsed/>
    <w:rsid w:val="004652D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52DF"/>
    <w:rPr>
      <w:color w:val="808080"/>
    </w:rPr>
  </w:style>
  <w:style w:type="character" w:customStyle="1" w:styleId="ft">
    <w:name w:val="ft"/>
    <w:basedOn w:val="DefaultParagraphFont"/>
    <w:rsid w:val="00465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5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2DF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4652DF"/>
  </w:style>
  <w:style w:type="table" w:styleId="TableGrid">
    <w:name w:val="Table Grid"/>
    <w:basedOn w:val="TableNormal"/>
    <w:uiPriority w:val="59"/>
    <w:rsid w:val="004652D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2DF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4652DF"/>
  </w:style>
  <w:style w:type="paragraph" w:styleId="Footer">
    <w:name w:val="footer"/>
    <w:basedOn w:val="Normal"/>
    <w:link w:val="FooterChar"/>
    <w:uiPriority w:val="99"/>
    <w:unhideWhenUsed/>
    <w:rsid w:val="004652DF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4652DF"/>
  </w:style>
  <w:style w:type="table" w:customStyle="1" w:styleId="TableGrid1">
    <w:name w:val="Table Grid1"/>
    <w:basedOn w:val="TableNormal"/>
    <w:next w:val="TableGrid"/>
    <w:uiPriority w:val="59"/>
    <w:rsid w:val="004652D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652D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652DF"/>
  </w:style>
  <w:style w:type="character" w:styleId="Hyperlink">
    <w:name w:val="Hyperlink"/>
    <w:basedOn w:val="DefaultParagraphFont"/>
    <w:uiPriority w:val="99"/>
    <w:unhideWhenUsed/>
    <w:rsid w:val="004652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2DF"/>
    <w:pPr>
      <w:ind w:left="720"/>
      <w:contextualSpacing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65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2DF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2DF"/>
    <w:rPr>
      <w:b/>
      <w:bCs/>
      <w:sz w:val="20"/>
      <w:szCs w:val="20"/>
    </w:rPr>
  </w:style>
  <w:style w:type="paragraph" w:customStyle="1" w:styleId="Default">
    <w:name w:val="Default"/>
    <w:rsid w:val="004652D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CA" w:eastAsia="en-CA"/>
    </w:rPr>
  </w:style>
  <w:style w:type="paragraph" w:customStyle="1" w:styleId="CM1">
    <w:name w:val="CM1"/>
    <w:basedOn w:val="Default"/>
    <w:next w:val="Default"/>
    <w:rsid w:val="004652DF"/>
    <w:rPr>
      <w:rFonts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2DF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2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2D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652DF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paragraph" w:customStyle="1" w:styleId="contributors">
    <w:name w:val="contributors"/>
    <w:basedOn w:val="Normal"/>
    <w:rsid w:val="004652DF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paragraph" w:customStyle="1" w:styleId="source">
    <w:name w:val="source"/>
    <w:basedOn w:val="Normal"/>
    <w:rsid w:val="004652DF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customStyle="1" w:styleId="highwire-cite-journal">
    <w:name w:val="highwire-cite-journal"/>
    <w:basedOn w:val="DefaultParagraphFont"/>
    <w:rsid w:val="004652DF"/>
  </w:style>
  <w:style w:type="character" w:customStyle="1" w:styleId="highwire-cite-published-year">
    <w:name w:val="highwire-cite-published-year"/>
    <w:basedOn w:val="DefaultParagraphFont"/>
    <w:rsid w:val="004652DF"/>
  </w:style>
  <w:style w:type="character" w:customStyle="1" w:styleId="highwire-cite-volume-issue">
    <w:name w:val="highwire-cite-volume-issue"/>
    <w:basedOn w:val="DefaultParagraphFont"/>
    <w:rsid w:val="004652DF"/>
  </w:style>
  <w:style w:type="character" w:customStyle="1" w:styleId="highwire-cite-doi">
    <w:name w:val="highwire-cite-doi"/>
    <w:basedOn w:val="DefaultParagraphFont"/>
    <w:rsid w:val="004652DF"/>
  </w:style>
  <w:style w:type="character" w:customStyle="1" w:styleId="highwire-cite-date">
    <w:name w:val="highwire-cite-date"/>
    <w:basedOn w:val="DefaultParagraphFont"/>
    <w:rsid w:val="004652DF"/>
  </w:style>
  <w:style w:type="character" w:customStyle="1" w:styleId="highwire-cite-article-as">
    <w:name w:val="highwire-cite-article-as"/>
    <w:basedOn w:val="DefaultParagraphFont"/>
    <w:rsid w:val="004652DF"/>
  </w:style>
  <w:style w:type="character" w:customStyle="1" w:styleId="italic">
    <w:name w:val="italic"/>
    <w:basedOn w:val="DefaultParagraphFont"/>
    <w:rsid w:val="004652DF"/>
  </w:style>
  <w:style w:type="character" w:styleId="Emphasis">
    <w:name w:val="Emphasis"/>
    <w:basedOn w:val="DefaultParagraphFont"/>
    <w:uiPriority w:val="20"/>
    <w:qFormat/>
    <w:rsid w:val="004652DF"/>
    <w:rPr>
      <w:i/>
      <w:iCs/>
    </w:rPr>
  </w:style>
  <w:style w:type="character" w:customStyle="1" w:styleId="maintitle">
    <w:name w:val="maintitle"/>
    <w:basedOn w:val="DefaultParagraphFont"/>
    <w:rsid w:val="004652DF"/>
  </w:style>
  <w:style w:type="character" w:styleId="FollowedHyperlink">
    <w:name w:val="FollowedHyperlink"/>
    <w:basedOn w:val="DefaultParagraphFont"/>
    <w:uiPriority w:val="99"/>
    <w:semiHidden/>
    <w:unhideWhenUsed/>
    <w:rsid w:val="004652D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52DF"/>
    <w:rPr>
      <w:color w:val="808080"/>
    </w:rPr>
  </w:style>
  <w:style w:type="character" w:customStyle="1" w:styleId="ft">
    <w:name w:val="ft"/>
    <w:basedOn w:val="DefaultParagraphFont"/>
    <w:rsid w:val="0046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3830</Words>
  <Characters>21831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Wright</dc:creator>
  <cp:lastModifiedBy>Stuart Wright</cp:lastModifiedBy>
  <cp:revision>2</cp:revision>
  <dcterms:created xsi:type="dcterms:W3CDTF">2015-04-21T11:30:00Z</dcterms:created>
  <dcterms:modified xsi:type="dcterms:W3CDTF">2015-04-30T13:11:00Z</dcterms:modified>
</cp:coreProperties>
</file>