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241BE83" w14:textId="40301070" w:rsidR="00777047" w:rsidRDefault="00777047" w:rsidP="00D124CF">
      <w:pPr>
        <w:spacing w:line="360" w:lineRule="auto"/>
        <w:jc w:val="left"/>
        <w:rPr>
          <w:lang w:val="en-US"/>
        </w:rPr>
      </w:pPr>
    </w:p>
    <w:p w14:paraId="0EF37022" w14:textId="15BA2F0F" w:rsidR="009C7129" w:rsidRDefault="009C7129" w:rsidP="00D124CF">
      <w:pPr>
        <w:spacing w:line="360" w:lineRule="auto"/>
        <w:jc w:val="left"/>
        <w:rPr>
          <w:lang w:val="en-US"/>
        </w:rPr>
      </w:pPr>
    </w:p>
    <w:p w14:paraId="22AC18F5" w14:textId="77777777" w:rsidR="009C7129" w:rsidRDefault="009C7129" w:rsidP="00D124CF">
      <w:pPr>
        <w:spacing w:line="360" w:lineRule="auto"/>
        <w:jc w:val="left"/>
        <w:rPr>
          <w:lang w:val="en-US"/>
        </w:rPr>
      </w:pPr>
    </w:p>
    <w:p w14:paraId="0091EAA7" w14:textId="77777777" w:rsidR="00C1278D" w:rsidRPr="00C25C00" w:rsidRDefault="00C1278D" w:rsidP="00D124CF">
      <w:pPr>
        <w:spacing w:line="360" w:lineRule="auto"/>
        <w:jc w:val="left"/>
        <w:rPr>
          <w:lang w:val="en-US"/>
        </w:rPr>
      </w:pPr>
    </w:p>
    <w:p w14:paraId="57C21F46" w14:textId="6968029F" w:rsidR="008D14B9" w:rsidRDefault="008D14B9" w:rsidP="008D14B9">
      <w:pPr>
        <w:rPr>
          <w:sz w:val="28"/>
          <w:szCs w:val="28"/>
          <w:lang w:val="en-US"/>
        </w:rPr>
      </w:pPr>
      <w:r w:rsidRPr="00B809F3">
        <w:rPr>
          <w:sz w:val="28"/>
          <w:szCs w:val="28"/>
          <w:lang w:val="en-US"/>
        </w:rPr>
        <w:t>Supplementary information for:</w:t>
      </w:r>
    </w:p>
    <w:p w14:paraId="5639802D" w14:textId="77777777" w:rsidR="008D14B9" w:rsidRPr="00B809F3" w:rsidRDefault="008D14B9" w:rsidP="008D14B9">
      <w:pPr>
        <w:rPr>
          <w:sz w:val="28"/>
          <w:szCs w:val="28"/>
          <w:lang w:val="en-US"/>
        </w:rPr>
      </w:pPr>
    </w:p>
    <w:p w14:paraId="4FA9CA06" w14:textId="4CAA8144" w:rsidR="00D124CF" w:rsidRDefault="00056220" w:rsidP="00260CA6">
      <w:pPr>
        <w:spacing w:line="360" w:lineRule="auto"/>
        <w:jc w:val="center"/>
        <w:rPr>
          <w:b/>
          <w:sz w:val="36"/>
          <w:lang w:val="en-US"/>
        </w:rPr>
      </w:pPr>
      <w:r w:rsidRPr="00C25C00">
        <w:rPr>
          <w:b/>
          <w:sz w:val="36"/>
          <w:lang w:val="en-US"/>
        </w:rPr>
        <w:t xml:space="preserve">Exosomes </w:t>
      </w:r>
      <w:r w:rsidR="00601BDD">
        <w:rPr>
          <w:b/>
          <w:sz w:val="36"/>
          <w:lang w:val="en-US"/>
        </w:rPr>
        <w:t xml:space="preserve">taken up by neurons </w:t>
      </w:r>
      <w:r w:rsidRPr="00C25C00">
        <w:rPr>
          <w:b/>
          <w:sz w:val="36"/>
          <w:lang w:val="en-US"/>
        </w:rPr>
        <w:t xml:space="preserve">hijack the endosomal pathway to spread </w:t>
      </w:r>
      <w:r w:rsidR="00601BDD">
        <w:rPr>
          <w:b/>
          <w:sz w:val="36"/>
          <w:lang w:val="en-US"/>
        </w:rPr>
        <w:t>to</w:t>
      </w:r>
      <w:r w:rsidR="00601BDD" w:rsidRPr="00C25C00">
        <w:rPr>
          <w:b/>
          <w:sz w:val="36"/>
          <w:lang w:val="en-US"/>
        </w:rPr>
        <w:t xml:space="preserve"> </w:t>
      </w:r>
      <w:r w:rsidRPr="00B061CC">
        <w:rPr>
          <w:b/>
          <w:sz w:val="36"/>
          <w:lang w:val="en-US"/>
        </w:rPr>
        <w:t>inter</w:t>
      </w:r>
      <w:r w:rsidRPr="000A203C">
        <w:rPr>
          <w:b/>
          <w:sz w:val="36"/>
          <w:lang w:val="en-US"/>
        </w:rPr>
        <w:t>conn</w:t>
      </w:r>
      <w:r w:rsidRPr="00C25C00">
        <w:rPr>
          <w:b/>
          <w:sz w:val="36"/>
          <w:lang w:val="en-US"/>
        </w:rPr>
        <w:t>ected neurons</w:t>
      </w:r>
    </w:p>
    <w:p w14:paraId="17CCC939" w14:textId="77777777" w:rsidR="00601BDD" w:rsidRPr="00C25C00" w:rsidRDefault="00601BDD" w:rsidP="00260CA6">
      <w:pPr>
        <w:spacing w:line="360" w:lineRule="auto"/>
        <w:jc w:val="center"/>
        <w:rPr>
          <w:b/>
          <w:sz w:val="36"/>
          <w:lang w:val="en-US"/>
        </w:rPr>
      </w:pPr>
    </w:p>
    <w:p w14:paraId="3FB81B6D" w14:textId="77777777" w:rsidR="00056220" w:rsidRPr="00C25C00" w:rsidRDefault="00056220" w:rsidP="00D124CF">
      <w:pPr>
        <w:spacing w:line="360" w:lineRule="auto"/>
        <w:jc w:val="left"/>
        <w:rPr>
          <w:lang w:val="en-US"/>
        </w:rPr>
      </w:pPr>
    </w:p>
    <w:p w14:paraId="1500F6DF" w14:textId="21EA5F6E" w:rsidR="00D124CF" w:rsidRPr="00A24C3D" w:rsidRDefault="00056220" w:rsidP="00D124CF">
      <w:pPr>
        <w:spacing w:line="360" w:lineRule="auto"/>
        <w:jc w:val="left"/>
        <w:rPr>
          <w:lang w:val="es-CO"/>
        </w:rPr>
      </w:pPr>
      <w:r w:rsidRPr="00A24C3D">
        <w:rPr>
          <w:lang w:val="es-CO"/>
        </w:rPr>
        <w:t>Juan Carlos Polanco</w:t>
      </w:r>
      <w:r w:rsidR="00D124CF" w:rsidRPr="00A24C3D">
        <w:rPr>
          <w:vertAlign w:val="superscript"/>
          <w:lang w:val="es-CO"/>
        </w:rPr>
        <w:t>1</w:t>
      </w:r>
      <w:r w:rsidR="00D124CF" w:rsidRPr="00A24C3D">
        <w:rPr>
          <w:lang w:val="es-CO"/>
        </w:rPr>
        <w:t xml:space="preserve">, </w:t>
      </w:r>
      <w:r w:rsidRPr="00A24C3D">
        <w:rPr>
          <w:lang w:val="es-CO"/>
        </w:rPr>
        <w:t>Chuanzhou Li</w:t>
      </w:r>
      <w:r w:rsidR="00D124CF" w:rsidRPr="00A24C3D">
        <w:rPr>
          <w:vertAlign w:val="superscript"/>
          <w:lang w:val="es-CO"/>
        </w:rPr>
        <w:t>1</w:t>
      </w:r>
      <w:r w:rsidR="00D124CF" w:rsidRPr="00A24C3D">
        <w:rPr>
          <w:lang w:val="es-CO"/>
        </w:rPr>
        <w:t xml:space="preserve">, </w:t>
      </w:r>
      <w:r w:rsidRPr="00A24C3D">
        <w:rPr>
          <w:lang w:val="es-CO"/>
        </w:rPr>
        <w:t>Nela Durisic</w:t>
      </w:r>
      <w:r w:rsidR="003E6FEF" w:rsidRPr="00A24C3D">
        <w:rPr>
          <w:vertAlign w:val="superscript"/>
          <w:lang w:val="es-CO"/>
        </w:rPr>
        <w:t>2</w:t>
      </w:r>
      <w:r w:rsidR="00D124CF" w:rsidRPr="00A24C3D">
        <w:rPr>
          <w:lang w:val="es-CO"/>
        </w:rPr>
        <w:t xml:space="preserve">, </w:t>
      </w:r>
      <w:r w:rsidRPr="00A24C3D">
        <w:rPr>
          <w:lang w:val="es-CO"/>
        </w:rPr>
        <w:t>Robert Sullivan</w:t>
      </w:r>
      <w:r w:rsidR="00DF18F3" w:rsidRPr="00A24C3D">
        <w:rPr>
          <w:vertAlign w:val="superscript"/>
          <w:lang w:val="es-CO"/>
        </w:rPr>
        <w:t>2</w:t>
      </w:r>
      <w:r w:rsidR="00D124CF" w:rsidRPr="00A24C3D">
        <w:rPr>
          <w:lang w:val="es-CO"/>
        </w:rPr>
        <w:t xml:space="preserve"> and </w:t>
      </w:r>
      <w:r w:rsidR="003E6FEF" w:rsidRPr="00A24C3D">
        <w:rPr>
          <w:lang w:val="es-CO"/>
        </w:rPr>
        <w:t>Jürgen Götz</w:t>
      </w:r>
      <w:r w:rsidR="00D124CF" w:rsidRPr="00A24C3D">
        <w:rPr>
          <w:vertAlign w:val="superscript"/>
          <w:lang w:val="es-CO"/>
        </w:rPr>
        <w:t>1</w:t>
      </w:r>
      <w:r w:rsidR="00BE3F93">
        <w:rPr>
          <w:vertAlign w:val="superscript"/>
          <w:lang w:val="es-CO"/>
        </w:rPr>
        <w:t xml:space="preserve">, </w:t>
      </w:r>
      <w:r w:rsidR="00DF18F3" w:rsidRPr="00A24C3D">
        <w:rPr>
          <w:vertAlign w:val="superscript"/>
          <w:lang w:val="es-CO"/>
        </w:rPr>
        <w:t>*</w:t>
      </w:r>
    </w:p>
    <w:p w14:paraId="610B8D6B" w14:textId="77777777" w:rsidR="00D124CF" w:rsidRPr="00A24C3D" w:rsidRDefault="00D124CF" w:rsidP="00D124CF">
      <w:pPr>
        <w:spacing w:line="360" w:lineRule="auto"/>
        <w:jc w:val="left"/>
        <w:rPr>
          <w:lang w:val="es-CO"/>
        </w:rPr>
      </w:pPr>
    </w:p>
    <w:p w14:paraId="133D3BDB" w14:textId="77777777" w:rsidR="00D124CF" w:rsidRPr="00C25C00" w:rsidRDefault="003E6FEF" w:rsidP="003E6FEF">
      <w:pPr>
        <w:numPr>
          <w:ilvl w:val="0"/>
          <w:numId w:val="2"/>
        </w:numPr>
        <w:spacing w:line="360" w:lineRule="auto"/>
        <w:jc w:val="left"/>
        <w:rPr>
          <w:i/>
          <w:lang w:val="en-US"/>
        </w:rPr>
      </w:pPr>
      <w:r w:rsidRPr="00C25C00">
        <w:rPr>
          <w:i/>
          <w:lang w:val="en-US"/>
        </w:rPr>
        <w:t>Clem Jones Centre for Ageing Dementia Research (CJCADR), Queensland Brain Institute (QBI), The University of Queensland, Brisbane QLD 4072,</w:t>
      </w:r>
      <w:r w:rsidR="00D124CF" w:rsidRPr="00C25C00">
        <w:rPr>
          <w:i/>
          <w:lang w:val="en-US"/>
        </w:rPr>
        <w:t xml:space="preserve"> Australia</w:t>
      </w:r>
      <w:r w:rsidR="00DF18F3" w:rsidRPr="00C25C00">
        <w:rPr>
          <w:i/>
          <w:lang w:val="en-US"/>
        </w:rPr>
        <w:t>.</w:t>
      </w:r>
    </w:p>
    <w:p w14:paraId="2F2E0F4F" w14:textId="77777777" w:rsidR="003E6FEF" w:rsidRPr="00C25C00" w:rsidRDefault="003E6FEF" w:rsidP="003E6FEF">
      <w:pPr>
        <w:numPr>
          <w:ilvl w:val="0"/>
          <w:numId w:val="2"/>
        </w:numPr>
        <w:rPr>
          <w:i/>
          <w:lang w:val="en-US"/>
        </w:rPr>
      </w:pPr>
      <w:r w:rsidRPr="00C25C00">
        <w:rPr>
          <w:i/>
          <w:lang w:val="en-US"/>
        </w:rPr>
        <w:t xml:space="preserve">Queensland Brain Institute (QBI), </w:t>
      </w:r>
      <w:proofErr w:type="gramStart"/>
      <w:r w:rsidRPr="00C25C00">
        <w:rPr>
          <w:i/>
          <w:lang w:val="en-US"/>
        </w:rPr>
        <w:t>The</w:t>
      </w:r>
      <w:proofErr w:type="gramEnd"/>
      <w:r w:rsidRPr="00C25C00">
        <w:rPr>
          <w:i/>
          <w:lang w:val="en-US"/>
        </w:rPr>
        <w:t xml:space="preserve"> University of Queensland, Brisbane QLD 4072, Australia</w:t>
      </w:r>
      <w:r w:rsidR="00DF18F3" w:rsidRPr="00C25C00">
        <w:rPr>
          <w:i/>
          <w:lang w:val="en-US"/>
        </w:rPr>
        <w:t>.</w:t>
      </w:r>
    </w:p>
    <w:p w14:paraId="59E95D24" w14:textId="77777777" w:rsidR="00F022CF" w:rsidRDefault="00F022CF" w:rsidP="00D124CF">
      <w:pPr>
        <w:spacing w:line="360" w:lineRule="auto"/>
        <w:jc w:val="left"/>
        <w:rPr>
          <w:lang w:val="en-US"/>
        </w:rPr>
      </w:pPr>
    </w:p>
    <w:p w14:paraId="68A71195" w14:textId="77777777" w:rsidR="00F022CF" w:rsidRDefault="00F022CF" w:rsidP="00D124CF">
      <w:pPr>
        <w:spacing w:line="360" w:lineRule="auto"/>
        <w:jc w:val="left"/>
        <w:rPr>
          <w:lang w:val="en-US"/>
        </w:rPr>
      </w:pPr>
    </w:p>
    <w:p w14:paraId="6C5A635C" w14:textId="77777777" w:rsidR="00F022CF" w:rsidRPr="00C25C00" w:rsidRDefault="00F022CF" w:rsidP="00D124CF">
      <w:pPr>
        <w:spacing w:line="360" w:lineRule="auto"/>
        <w:jc w:val="left"/>
        <w:rPr>
          <w:lang w:val="en-US"/>
        </w:rPr>
      </w:pPr>
    </w:p>
    <w:p w14:paraId="62A29F48" w14:textId="77777777" w:rsidR="00D124CF" w:rsidRPr="00C25C00" w:rsidRDefault="00D124CF" w:rsidP="00D124CF">
      <w:pPr>
        <w:spacing w:line="360" w:lineRule="auto"/>
        <w:jc w:val="left"/>
        <w:rPr>
          <w:lang w:val="en-US"/>
        </w:rPr>
      </w:pPr>
    </w:p>
    <w:p w14:paraId="13C56580" w14:textId="77777777" w:rsidR="00D124CF" w:rsidRPr="00C25C00" w:rsidRDefault="00D124CF" w:rsidP="00D124CF">
      <w:pPr>
        <w:spacing w:line="360" w:lineRule="auto"/>
        <w:jc w:val="left"/>
        <w:rPr>
          <w:lang w:val="en-US"/>
        </w:rPr>
      </w:pPr>
    </w:p>
    <w:p w14:paraId="16D398E6" w14:textId="77777777" w:rsidR="00D124CF" w:rsidRPr="00C25C00" w:rsidRDefault="00D124CF" w:rsidP="00D124CF">
      <w:pPr>
        <w:spacing w:line="360" w:lineRule="auto"/>
        <w:jc w:val="left"/>
        <w:rPr>
          <w:lang w:val="en-US"/>
        </w:rPr>
      </w:pPr>
    </w:p>
    <w:p w14:paraId="5E874E77" w14:textId="791148A1" w:rsidR="00E267DF" w:rsidRDefault="00E267DF" w:rsidP="00D124CF">
      <w:pPr>
        <w:spacing w:line="360" w:lineRule="auto"/>
        <w:jc w:val="left"/>
        <w:rPr>
          <w:lang w:val="en-US"/>
        </w:rPr>
      </w:pPr>
    </w:p>
    <w:p w14:paraId="514D8669" w14:textId="77777777" w:rsidR="00E267DF" w:rsidRPr="00C25C00" w:rsidRDefault="00E267DF" w:rsidP="00D124CF">
      <w:pPr>
        <w:spacing w:line="360" w:lineRule="auto"/>
        <w:jc w:val="left"/>
        <w:rPr>
          <w:lang w:val="en-US"/>
        </w:rPr>
      </w:pPr>
    </w:p>
    <w:p w14:paraId="50E143E4" w14:textId="0BA2D129" w:rsidR="00D124CF" w:rsidRDefault="00D124CF" w:rsidP="008D14B9">
      <w:pPr>
        <w:pStyle w:val="Heading1"/>
        <w:rPr>
          <w:lang w:val="en-US"/>
        </w:rPr>
      </w:pPr>
      <w:r w:rsidRPr="00C25C00">
        <w:rPr>
          <w:lang w:val="en-US"/>
        </w:rPr>
        <w:br w:type="page"/>
      </w:r>
    </w:p>
    <w:p w14:paraId="4717B917" w14:textId="3AADA178" w:rsidR="00CA49F9" w:rsidRDefault="00CA49F9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32184D44" w14:textId="12F8F1C8" w:rsidR="00CA49F9" w:rsidRDefault="00CA49F9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4351E2E5" w14:textId="121FD216" w:rsidR="00CA49F9" w:rsidRDefault="00C85C7A" w:rsidP="008D14B9">
      <w:pPr>
        <w:pStyle w:val="Header"/>
        <w:spacing w:line="240" w:lineRule="auto"/>
        <w:rPr>
          <w:sz w:val="22"/>
          <w:szCs w:val="22"/>
          <w:lang w:val="en-US"/>
        </w:rPr>
      </w:pPr>
      <w:r>
        <w:rPr>
          <w:noProof/>
          <w:sz w:val="22"/>
          <w:szCs w:val="22"/>
          <w:lang w:eastAsia="en-AU"/>
        </w:rPr>
        <w:drawing>
          <wp:inline distT="0" distB="0" distL="0" distR="0" wp14:anchorId="69CB4E7C" wp14:editId="701EB2C2">
            <wp:extent cx="5756275" cy="5384165"/>
            <wp:effectExtent l="0" t="0" r="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 S2 04NOV2016 mCherry-CD9 Ch3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5384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FE3C6B" w14:textId="67C981C2" w:rsidR="00CA49F9" w:rsidRDefault="00CA49F9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3883D8AD" w14:textId="79E59906" w:rsidR="00CA49F9" w:rsidRPr="00263048" w:rsidRDefault="00CA49F9" w:rsidP="008D14B9">
      <w:pPr>
        <w:pStyle w:val="Header"/>
        <w:spacing w:line="240" w:lineRule="auto"/>
        <w:rPr>
          <w:lang w:val="en-US"/>
        </w:rPr>
      </w:pPr>
      <w:r w:rsidRPr="00263048">
        <w:rPr>
          <w:b/>
          <w:lang w:val="en-US"/>
        </w:rPr>
        <w:t>Fig. S</w:t>
      </w:r>
      <w:r w:rsidR="00203D6C">
        <w:rPr>
          <w:b/>
          <w:lang w:val="en-US"/>
        </w:rPr>
        <w:t>1</w:t>
      </w:r>
      <w:r w:rsidRPr="00263048">
        <w:rPr>
          <w:b/>
          <w:lang w:val="en-US"/>
        </w:rPr>
        <w:t xml:space="preserve"> </w:t>
      </w:r>
      <w:r w:rsidR="00E56C66" w:rsidRPr="00263048">
        <w:rPr>
          <w:b/>
          <w:lang w:val="en-US"/>
        </w:rPr>
        <w:t xml:space="preserve">Abandoned model establishing neuronal </w:t>
      </w:r>
      <w:r w:rsidRPr="00263048">
        <w:rPr>
          <w:b/>
          <w:lang w:val="en-US"/>
        </w:rPr>
        <w:t xml:space="preserve">circuits using </w:t>
      </w:r>
      <w:r w:rsidR="00E56C66" w:rsidRPr="00263048">
        <w:rPr>
          <w:b/>
          <w:lang w:val="en-US"/>
        </w:rPr>
        <w:t xml:space="preserve">triple chamber </w:t>
      </w:r>
      <w:r w:rsidRPr="00263048">
        <w:rPr>
          <w:b/>
          <w:lang w:val="en-US"/>
        </w:rPr>
        <w:t>microfluidics devices.</w:t>
      </w:r>
      <w:r w:rsidRPr="00263048">
        <w:rPr>
          <w:lang w:val="en-US"/>
        </w:rPr>
        <w:t xml:space="preserve"> </w:t>
      </w:r>
      <w:r w:rsidR="00E56C66" w:rsidRPr="00263048">
        <w:rPr>
          <w:lang w:val="en-US"/>
        </w:rPr>
        <w:t>(</w:t>
      </w:r>
      <w:r w:rsidR="00E56C66" w:rsidRPr="00263048">
        <w:rPr>
          <w:b/>
          <w:lang w:val="en-US"/>
        </w:rPr>
        <w:t>a</w:t>
      </w:r>
      <w:r w:rsidR="00E56C66" w:rsidRPr="00263048">
        <w:rPr>
          <w:lang w:val="en-US"/>
        </w:rPr>
        <w:t xml:space="preserve">) </w:t>
      </w:r>
      <w:r w:rsidRPr="00263048">
        <w:rPr>
          <w:lang w:val="en-US"/>
        </w:rPr>
        <w:t xml:space="preserve">Sizes of neurons and culture chambers are not shown </w:t>
      </w:r>
      <w:r w:rsidR="00B82034">
        <w:rPr>
          <w:lang w:val="en-US"/>
        </w:rPr>
        <w:t>to</w:t>
      </w:r>
      <w:r w:rsidR="00B82034" w:rsidRPr="00263048">
        <w:rPr>
          <w:lang w:val="en-US"/>
        </w:rPr>
        <w:t xml:space="preserve"> </w:t>
      </w:r>
      <w:r w:rsidRPr="00263048">
        <w:rPr>
          <w:lang w:val="en-US"/>
        </w:rPr>
        <w:t xml:space="preserve">scale. Neurons expressing the tetraspanin CD9 together </w:t>
      </w:r>
      <w:r w:rsidR="00E56C66" w:rsidRPr="00263048">
        <w:rPr>
          <w:lang w:val="en-US"/>
        </w:rPr>
        <w:t xml:space="preserve">with </w:t>
      </w:r>
      <w:r w:rsidRPr="00263048">
        <w:rPr>
          <w:lang w:val="en-US"/>
        </w:rPr>
        <w:t xml:space="preserve">a </w:t>
      </w:r>
      <w:r w:rsidR="00E56C66" w:rsidRPr="00263048">
        <w:rPr>
          <w:lang w:val="en-US"/>
        </w:rPr>
        <w:t>red</w:t>
      </w:r>
      <w:r w:rsidRPr="00263048">
        <w:rPr>
          <w:lang w:val="en-US"/>
        </w:rPr>
        <w:t xml:space="preserve"> fluorescent tag were used to track exosomal, endosomal and plasma membranes. Pilot model with triple chamber microfluidics devices (Ch1, Ch2, </w:t>
      </w:r>
      <w:proofErr w:type="gramStart"/>
      <w:r w:rsidRPr="00263048">
        <w:rPr>
          <w:lang w:val="en-US"/>
        </w:rPr>
        <w:t>Ch3</w:t>
      </w:r>
      <w:proofErr w:type="gramEnd"/>
      <w:r w:rsidRPr="00263048">
        <w:rPr>
          <w:lang w:val="en-US"/>
        </w:rPr>
        <w:t xml:space="preserve">) interconnected with microgrooves for axonal projection. The circuit of three interconnected neurons (A-B-C) is corrupted by the axonal connection A-C. </w:t>
      </w:r>
      <w:r w:rsidR="00B82034">
        <w:rPr>
          <w:lang w:val="en-US"/>
        </w:rPr>
        <w:t xml:space="preserve">As shown for </w:t>
      </w:r>
      <w:r w:rsidR="00B82034" w:rsidRPr="00263048">
        <w:rPr>
          <w:lang w:val="en-US"/>
        </w:rPr>
        <w:t>DIV8-9</w:t>
      </w:r>
      <w:r w:rsidR="00B82034">
        <w:rPr>
          <w:lang w:val="en-US"/>
        </w:rPr>
        <w:t xml:space="preserve"> cultures, r</w:t>
      </w:r>
      <w:r w:rsidRPr="00263048">
        <w:rPr>
          <w:lang w:val="en-US"/>
        </w:rPr>
        <w:t xml:space="preserve">ed axons from Ch1 reach Ch3 </w:t>
      </w:r>
      <w:r w:rsidR="00B82034">
        <w:rPr>
          <w:lang w:val="en-US"/>
        </w:rPr>
        <w:t>irrespective of</w:t>
      </w:r>
      <w:r w:rsidRPr="00263048">
        <w:rPr>
          <w:lang w:val="en-US"/>
        </w:rPr>
        <w:t xml:space="preserve"> whether cells are present in Ch2 or </w:t>
      </w:r>
      <w:r w:rsidRPr="00263048">
        <w:rPr>
          <w:noProof/>
          <w:lang w:val="en-US"/>
        </w:rPr>
        <w:t>not.</w:t>
      </w:r>
      <w:r w:rsidRPr="00263048">
        <w:rPr>
          <w:lang w:val="en-US"/>
        </w:rPr>
        <w:t xml:space="preserve"> Therefore, it is not possible to determine whether the fluorescence in C is </w:t>
      </w:r>
      <w:r w:rsidR="00B82034">
        <w:rPr>
          <w:lang w:val="en-US"/>
        </w:rPr>
        <w:t>originating</w:t>
      </w:r>
      <w:r w:rsidRPr="00263048">
        <w:rPr>
          <w:lang w:val="en-US"/>
        </w:rPr>
        <w:t xml:space="preserve"> from A or indirectly by passing first through </w:t>
      </w:r>
      <w:r w:rsidR="00E56C66" w:rsidRPr="00263048">
        <w:rPr>
          <w:lang w:val="en-US"/>
        </w:rPr>
        <w:t>B</w:t>
      </w:r>
      <w:r w:rsidRPr="00263048">
        <w:rPr>
          <w:lang w:val="en-US"/>
        </w:rPr>
        <w:t>. This model was therefore abandoned.</w:t>
      </w:r>
      <w:r w:rsidR="00E56C66" w:rsidRPr="00263048">
        <w:rPr>
          <w:lang w:val="en-US"/>
        </w:rPr>
        <w:t xml:space="preserve"> (</w:t>
      </w:r>
      <w:r w:rsidR="00E56C66" w:rsidRPr="00263048">
        <w:rPr>
          <w:b/>
          <w:lang w:val="en-US"/>
        </w:rPr>
        <w:t>b</w:t>
      </w:r>
      <w:r w:rsidR="00E56C66" w:rsidRPr="00263048">
        <w:rPr>
          <w:lang w:val="en-US"/>
        </w:rPr>
        <w:t>)</w:t>
      </w:r>
      <w:r w:rsidR="00C85C7A" w:rsidRPr="00263048">
        <w:rPr>
          <w:lang w:val="en-US"/>
        </w:rPr>
        <w:t xml:space="preserve"> </w:t>
      </w:r>
      <w:r w:rsidR="00263048" w:rsidRPr="00263048">
        <w:rPr>
          <w:noProof/>
          <w:lang w:val="en-US"/>
        </w:rPr>
        <w:t>Culture</w:t>
      </w:r>
      <w:r w:rsidR="00263048" w:rsidRPr="00263048">
        <w:rPr>
          <w:lang w:val="en-US"/>
        </w:rPr>
        <w:t xml:space="preserve"> performed </w:t>
      </w:r>
      <w:r w:rsidR="00203B81">
        <w:rPr>
          <w:lang w:val="en-US"/>
        </w:rPr>
        <w:t xml:space="preserve">with </w:t>
      </w:r>
      <w:r w:rsidR="00263048" w:rsidRPr="00263048">
        <w:rPr>
          <w:lang w:val="en-US"/>
        </w:rPr>
        <w:t>ne</w:t>
      </w:r>
      <w:r w:rsidR="00263048">
        <w:rPr>
          <w:lang w:val="en-US"/>
        </w:rPr>
        <w:t>uron A</w:t>
      </w:r>
      <w:r w:rsidR="00263048" w:rsidRPr="00263048">
        <w:rPr>
          <w:lang w:val="en-US"/>
        </w:rPr>
        <w:t xml:space="preserve"> electroporated with mCherry-CD</w:t>
      </w:r>
      <w:r w:rsidR="00263048">
        <w:rPr>
          <w:lang w:val="en-US"/>
        </w:rPr>
        <w:t xml:space="preserve">9 </w:t>
      </w:r>
      <w:r w:rsidR="00203B81">
        <w:rPr>
          <w:lang w:val="en-US"/>
        </w:rPr>
        <w:t xml:space="preserve">and </w:t>
      </w:r>
      <w:r w:rsidR="00263048">
        <w:rPr>
          <w:lang w:val="en-US"/>
        </w:rPr>
        <w:t xml:space="preserve">seeded in Ch1 only, with </w:t>
      </w:r>
      <w:r w:rsidR="00263048" w:rsidRPr="00263048">
        <w:rPr>
          <w:lang w:val="en-US"/>
        </w:rPr>
        <w:t xml:space="preserve">neuron B </w:t>
      </w:r>
      <w:r w:rsidR="00263048">
        <w:rPr>
          <w:lang w:val="en-US"/>
        </w:rPr>
        <w:t xml:space="preserve">(Ch2) </w:t>
      </w:r>
      <w:r w:rsidR="00263048" w:rsidRPr="00263048">
        <w:rPr>
          <w:lang w:val="en-US"/>
        </w:rPr>
        <w:t>and neuron C</w:t>
      </w:r>
      <w:r w:rsidR="00263048">
        <w:rPr>
          <w:lang w:val="en-US"/>
        </w:rPr>
        <w:t xml:space="preserve"> (Ch3)</w:t>
      </w:r>
      <w:r w:rsidR="00263048" w:rsidRPr="00263048">
        <w:rPr>
          <w:lang w:val="en-US"/>
        </w:rPr>
        <w:t xml:space="preserve"> being un</w:t>
      </w:r>
      <w:r w:rsidR="00263048" w:rsidRPr="00263048">
        <w:rPr>
          <w:noProof/>
          <w:lang w:val="en-US"/>
        </w:rPr>
        <w:t>labeled</w:t>
      </w:r>
      <w:r w:rsidR="00263048" w:rsidRPr="00263048">
        <w:rPr>
          <w:lang w:val="en-US"/>
        </w:rPr>
        <w:t xml:space="preserve"> (no color</w:t>
      </w:r>
      <w:r w:rsidR="00B82034" w:rsidRPr="00263048">
        <w:rPr>
          <w:lang w:val="en-US"/>
        </w:rPr>
        <w:t>)</w:t>
      </w:r>
      <w:r w:rsidR="00B82034">
        <w:rPr>
          <w:lang w:val="en-US"/>
        </w:rPr>
        <w:t>, revealing</w:t>
      </w:r>
      <w:r w:rsidR="00C85C7A" w:rsidRPr="00263048">
        <w:rPr>
          <w:lang w:val="en-US"/>
        </w:rPr>
        <w:t xml:space="preserve"> axonal projection </w:t>
      </w:r>
      <w:r w:rsidR="00BC3FF3" w:rsidRPr="00263048">
        <w:rPr>
          <w:lang w:val="en-US"/>
        </w:rPr>
        <w:t>o</w:t>
      </w:r>
      <w:r w:rsidR="00263048">
        <w:rPr>
          <w:lang w:val="en-US"/>
        </w:rPr>
        <w:t>f r</w:t>
      </w:r>
      <w:r w:rsidR="00BC3FF3" w:rsidRPr="00263048">
        <w:rPr>
          <w:lang w:val="en-US"/>
        </w:rPr>
        <w:t>ed axons</w:t>
      </w:r>
      <w:r w:rsidR="00263048">
        <w:rPr>
          <w:lang w:val="en-US"/>
        </w:rPr>
        <w:t xml:space="preserve"> from Ch1 to Ch3</w:t>
      </w:r>
      <w:r w:rsidR="00203B81">
        <w:rPr>
          <w:lang w:val="en-US"/>
        </w:rPr>
        <w:t>.</w:t>
      </w:r>
      <w:r w:rsidR="00C85C7A" w:rsidRPr="00263048">
        <w:rPr>
          <w:lang w:val="en-US"/>
        </w:rPr>
        <w:t xml:space="preserve"> Scale bar: 50 µm.</w:t>
      </w:r>
      <w:r w:rsidR="00BC3FF3" w:rsidRPr="00263048">
        <w:rPr>
          <w:lang w:val="en-US"/>
        </w:rPr>
        <w:t xml:space="preserve"> </w:t>
      </w:r>
    </w:p>
    <w:p w14:paraId="00559DB8" w14:textId="34A38362" w:rsidR="00263048" w:rsidRPr="00263048" w:rsidRDefault="00263048" w:rsidP="008D14B9">
      <w:pPr>
        <w:pStyle w:val="Header"/>
        <w:spacing w:line="240" w:lineRule="auto"/>
        <w:rPr>
          <w:lang w:val="en-US"/>
        </w:rPr>
      </w:pPr>
    </w:p>
    <w:p w14:paraId="562B2254" w14:textId="7A7D695D" w:rsidR="00CA49F9" w:rsidRDefault="00CA49F9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38402027" w14:textId="13C4FAC2" w:rsidR="00203D6C" w:rsidRDefault="00203D6C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06D4963C" w14:textId="714B9EB3" w:rsidR="00203D6C" w:rsidRDefault="00203D6C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7D142F69" w14:textId="6247FADF" w:rsidR="00203D6C" w:rsidRDefault="00203D6C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p w14:paraId="704FD70B" w14:textId="77777777" w:rsidR="00203D6C" w:rsidRDefault="00203D6C" w:rsidP="00203D6C">
      <w:pPr>
        <w:ind w:firstLine="720"/>
        <w:rPr>
          <w:b/>
          <w:lang w:val="en-US"/>
        </w:rPr>
      </w:pPr>
    </w:p>
    <w:p w14:paraId="41F9C159" w14:textId="77777777" w:rsidR="00203D6C" w:rsidRDefault="00203D6C" w:rsidP="00203D6C">
      <w:pPr>
        <w:ind w:firstLine="720"/>
        <w:rPr>
          <w:b/>
          <w:lang w:val="en-US"/>
        </w:rPr>
      </w:pPr>
    </w:p>
    <w:p w14:paraId="257B5304" w14:textId="77777777" w:rsidR="00203D6C" w:rsidRDefault="00203D6C" w:rsidP="00203D6C">
      <w:pPr>
        <w:ind w:firstLine="720"/>
        <w:rPr>
          <w:b/>
          <w:lang w:val="en-US"/>
        </w:rPr>
      </w:pPr>
    </w:p>
    <w:p w14:paraId="072C9893" w14:textId="77777777" w:rsidR="00203D6C" w:rsidRPr="004362CC" w:rsidRDefault="00203D6C" w:rsidP="00203D6C">
      <w:pPr>
        <w:ind w:firstLine="720"/>
        <w:rPr>
          <w:b/>
          <w:lang w:val="en-US"/>
        </w:rPr>
      </w:pPr>
    </w:p>
    <w:p w14:paraId="54E5E3E4" w14:textId="782C6CB1" w:rsidR="00203D6C" w:rsidRDefault="00224069" w:rsidP="00203D6C">
      <w:pPr>
        <w:rPr>
          <w:lang w:val="en-US"/>
        </w:rPr>
      </w:pPr>
      <w:r>
        <w:rPr>
          <w:noProof/>
          <w:lang w:eastAsia="en-AU"/>
        </w:rPr>
        <w:drawing>
          <wp:inline distT="0" distB="0" distL="0" distR="0" wp14:anchorId="780F0A7D" wp14:editId="1A23D1F4">
            <wp:extent cx="5756275" cy="311721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 S2 Tau13 Ch1 Ch2 close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3117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648D47" w14:textId="4BCA646C" w:rsidR="00203D6C" w:rsidRPr="00263048" w:rsidRDefault="00203D6C" w:rsidP="00203D6C">
      <w:pPr>
        <w:pStyle w:val="Header"/>
        <w:spacing w:line="240" w:lineRule="auto"/>
        <w:rPr>
          <w:lang w:val="en-US"/>
        </w:rPr>
      </w:pPr>
      <w:r w:rsidRPr="00263048">
        <w:rPr>
          <w:b/>
        </w:rPr>
        <w:t>Fig S</w:t>
      </w:r>
      <w:r>
        <w:rPr>
          <w:b/>
        </w:rPr>
        <w:t>2</w:t>
      </w:r>
      <w:r w:rsidRPr="00263048">
        <w:rPr>
          <w:b/>
        </w:rPr>
        <w:t xml:space="preserve"> Internalized and migrating exosomes show human tau.</w:t>
      </w:r>
      <w:r w:rsidRPr="00263048">
        <w:t xml:space="preserve"> </w:t>
      </w:r>
      <w:r w:rsidRPr="00263048">
        <w:rPr>
          <w:noProof/>
          <w:lang w:val="en-US"/>
        </w:rPr>
        <w:t>Culture</w:t>
      </w:r>
      <w:r w:rsidRPr="00263048">
        <w:rPr>
          <w:lang w:val="en-US"/>
        </w:rPr>
        <w:t xml:space="preserve"> performed according to </w:t>
      </w:r>
      <w:r w:rsidR="00380F9B">
        <w:rPr>
          <w:lang w:val="en-US"/>
        </w:rPr>
        <w:t>m</w:t>
      </w:r>
      <w:r w:rsidR="00380F9B" w:rsidRPr="00263048">
        <w:rPr>
          <w:lang w:val="en-US"/>
        </w:rPr>
        <w:t xml:space="preserve">odel </w:t>
      </w:r>
      <w:r w:rsidRPr="00263048">
        <w:rPr>
          <w:lang w:val="en-US"/>
        </w:rPr>
        <w:t xml:space="preserve">2, with neuron A-derived exosomes labeled with FM1-43FX (green), </w:t>
      </w:r>
      <w:r w:rsidR="00380F9B">
        <w:rPr>
          <w:lang w:val="en-US"/>
        </w:rPr>
        <w:t xml:space="preserve">and </w:t>
      </w:r>
      <w:r w:rsidRPr="00263048">
        <w:rPr>
          <w:lang w:val="en-US"/>
        </w:rPr>
        <w:t>neuron</w:t>
      </w:r>
      <w:r w:rsidR="00380F9B">
        <w:rPr>
          <w:lang w:val="en-US"/>
        </w:rPr>
        <w:t>s</w:t>
      </w:r>
      <w:r w:rsidRPr="00263048">
        <w:rPr>
          <w:lang w:val="en-US"/>
        </w:rPr>
        <w:t xml:space="preserve"> B and neuron C being un</w:t>
      </w:r>
      <w:r w:rsidRPr="00263048">
        <w:rPr>
          <w:noProof/>
          <w:lang w:val="en-US"/>
        </w:rPr>
        <w:t>labeled</w:t>
      </w:r>
      <w:r w:rsidRPr="00263048">
        <w:rPr>
          <w:lang w:val="en-US"/>
        </w:rPr>
        <w:t xml:space="preserve"> (no color).</w:t>
      </w:r>
      <w:r w:rsidRPr="00263048">
        <w:t xml:space="preserve"> </w:t>
      </w:r>
      <w:r w:rsidRPr="00263048">
        <w:rPr>
          <w:lang w:val="en-US"/>
        </w:rPr>
        <w:t>(</w:t>
      </w:r>
      <w:proofErr w:type="gramStart"/>
      <w:r w:rsidRPr="00263048">
        <w:rPr>
          <w:b/>
          <w:lang w:val="en-US"/>
        </w:rPr>
        <w:t>a-d</w:t>
      </w:r>
      <w:proofErr w:type="gramEnd"/>
      <w:r w:rsidRPr="00263048">
        <w:rPr>
          <w:lang w:val="en-US"/>
        </w:rPr>
        <w:t xml:space="preserve">) Confocal images in Ch1 containing hippocampal neurons. The far-red channel shows human tau detected with </w:t>
      </w:r>
      <w:r w:rsidR="00380F9B" w:rsidRPr="00263048">
        <w:rPr>
          <w:lang w:val="en-US"/>
        </w:rPr>
        <w:t xml:space="preserve">antibody </w:t>
      </w:r>
      <w:r w:rsidRPr="00263048">
        <w:rPr>
          <w:lang w:val="en-US"/>
        </w:rPr>
        <w:t>TAU-13, the green channel shows rTg4510-derived exosomes (</w:t>
      </w:r>
      <w:proofErr w:type="spellStart"/>
      <w:proofErr w:type="gramStart"/>
      <w:r w:rsidRPr="00263048">
        <w:rPr>
          <w:lang w:val="en-US"/>
        </w:rPr>
        <w:t>Tg</w:t>
      </w:r>
      <w:proofErr w:type="spellEnd"/>
      <w:proofErr w:type="gramEnd"/>
      <w:r w:rsidRPr="00263048">
        <w:rPr>
          <w:lang w:val="en-US"/>
        </w:rPr>
        <w:t xml:space="preserve">) labeled with FM1-43FX (green) and the blue channel detects </w:t>
      </w:r>
      <w:proofErr w:type="spellStart"/>
      <w:r w:rsidRPr="00263048">
        <w:rPr>
          <w:lang w:val="en-US"/>
        </w:rPr>
        <w:t>synaptophysin</w:t>
      </w:r>
      <w:proofErr w:type="spellEnd"/>
      <w:r w:rsidRPr="00263048">
        <w:rPr>
          <w:lang w:val="en-US"/>
        </w:rPr>
        <w:t xml:space="preserve"> (SYP). </w:t>
      </w:r>
      <w:r w:rsidR="00380F9B">
        <w:rPr>
          <w:lang w:val="en-US"/>
        </w:rPr>
        <w:t>A</w:t>
      </w:r>
      <w:r w:rsidRPr="00263048">
        <w:rPr>
          <w:lang w:val="en-US"/>
        </w:rPr>
        <w:t xml:space="preserve"> stronger signal </w:t>
      </w:r>
      <w:r w:rsidR="00380F9B">
        <w:rPr>
          <w:lang w:val="en-US"/>
        </w:rPr>
        <w:t xml:space="preserve">for human tau is found </w:t>
      </w:r>
      <w:r w:rsidRPr="00263048">
        <w:rPr>
          <w:lang w:val="en-US"/>
        </w:rPr>
        <w:t>in Ch1</w:t>
      </w:r>
      <w:r w:rsidR="00380F9B">
        <w:rPr>
          <w:lang w:val="en-US"/>
        </w:rPr>
        <w:t xml:space="preserve"> </w:t>
      </w:r>
      <w:r w:rsidRPr="00263048">
        <w:rPr>
          <w:lang w:val="en-US"/>
        </w:rPr>
        <w:t>where the majority of internalized exosomes remain (c, d). Arrowheads indicate internalized exosomes carrying human tau. (</w:t>
      </w:r>
      <w:proofErr w:type="gramStart"/>
      <w:r w:rsidRPr="00263048">
        <w:rPr>
          <w:b/>
          <w:lang w:val="en-US"/>
        </w:rPr>
        <w:t>e-h</w:t>
      </w:r>
      <w:proofErr w:type="gramEnd"/>
      <w:r w:rsidRPr="00263048">
        <w:rPr>
          <w:lang w:val="en-US"/>
        </w:rPr>
        <w:t xml:space="preserve">) </w:t>
      </w:r>
      <w:r w:rsidR="00380F9B">
        <w:rPr>
          <w:lang w:val="en-US"/>
        </w:rPr>
        <w:t>A</w:t>
      </w:r>
      <w:r w:rsidRPr="00263048">
        <w:rPr>
          <w:lang w:val="en-US"/>
        </w:rPr>
        <w:t xml:space="preserve"> lower signal </w:t>
      </w:r>
      <w:r w:rsidR="00380F9B">
        <w:rPr>
          <w:lang w:val="en-US"/>
        </w:rPr>
        <w:t>i</w:t>
      </w:r>
      <w:r w:rsidR="00380F9B" w:rsidRPr="00263048">
        <w:rPr>
          <w:lang w:val="en-US"/>
        </w:rPr>
        <w:t xml:space="preserve">s </w:t>
      </w:r>
      <w:r w:rsidRPr="00263048">
        <w:rPr>
          <w:lang w:val="en-US"/>
        </w:rPr>
        <w:t>detected in Ch2 (g, h</w:t>
      </w:r>
      <w:r w:rsidR="00380F9B" w:rsidRPr="00263048">
        <w:rPr>
          <w:lang w:val="en-US"/>
        </w:rPr>
        <w:t>)</w:t>
      </w:r>
      <w:r w:rsidR="00380F9B">
        <w:rPr>
          <w:lang w:val="en-US"/>
        </w:rPr>
        <w:t>. Visualization is facilitated</w:t>
      </w:r>
      <w:r w:rsidR="00380F9B" w:rsidRPr="00263048">
        <w:rPr>
          <w:lang w:val="en-US"/>
        </w:rPr>
        <w:t xml:space="preserve"> </w:t>
      </w:r>
      <w:r w:rsidR="00380F9B">
        <w:rPr>
          <w:lang w:val="en-US"/>
        </w:rPr>
        <w:t>by imaging the</w:t>
      </w:r>
      <w:r w:rsidRPr="00263048">
        <w:rPr>
          <w:lang w:val="en-US"/>
        </w:rPr>
        <w:t xml:space="preserve"> detected florescence in gray scale with inverted </w:t>
      </w:r>
      <w:r w:rsidR="00832197">
        <w:rPr>
          <w:lang w:val="en-US"/>
        </w:rPr>
        <w:t>black to white values</w:t>
      </w:r>
      <w:bookmarkStart w:id="0" w:name="_GoBack"/>
      <w:bookmarkEnd w:id="0"/>
      <w:r w:rsidRPr="00263048">
        <w:rPr>
          <w:lang w:val="en-US"/>
        </w:rPr>
        <w:t xml:space="preserve"> (</w:t>
      </w:r>
      <w:r w:rsidR="005B7082">
        <w:rPr>
          <w:lang w:val="en-US"/>
        </w:rPr>
        <w:t xml:space="preserve">d, </w:t>
      </w:r>
      <w:r w:rsidRPr="00263048">
        <w:rPr>
          <w:lang w:val="en-US"/>
        </w:rPr>
        <w:t>h). Scale bars: 10 µm.</w:t>
      </w:r>
    </w:p>
    <w:p w14:paraId="7E7036EB" w14:textId="77777777" w:rsidR="00203D6C" w:rsidRPr="008D14B9" w:rsidRDefault="00203D6C" w:rsidP="008D14B9">
      <w:pPr>
        <w:pStyle w:val="Header"/>
        <w:spacing w:line="240" w:lineRule="auto"/>
        <w:rPr>
          <w:sz w:val="22"/>
          <w:szCs w:val="22"/>
          <w:lang w:val="en-US"/>
        </w:rPr>
      </w:pPr>
    </w:p>
    <w:sectPr w:rsidR="00203D6C" w:rsidRPr="008D14B9" w:rsidSect="00D124CF">
      <w:headerReference w:type="default" r:id="rId10"/>
      <w:pgSz w:w="11901" w:h="16834"/>
      <w:pgMar w:top="1418" w:right="1418" w:bottom="1134" w:left="1418" w:header="720" w:footer="720" w:gutter="0"/>
      <w:cols w:space="708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E2316DA" w14:textId="77777777" w:rsidR="00D94E57" w:rsidRDefault="00D94E57">
      <w:pPr>
        <w:spacing w:line="240" w:lineRule="auto"/>
      </w:pPr>
      <w:r>
        <w:separator/>
      </w:r>
    </w:p>
  </w:endnote>
  <w:endnote w:type="continuationSeparator" w:id="0">
    <w:p w14:paraId="436B2C9E" w14:textId="77777777" w:rsidR="00D94E57" w:rsidRDefault="00D94E5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7" w:csb1="00000000"/>
  </w:font>
  <w:font w:name="Lucida Grande">
    <w:altName w:val="Arial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9435F9" w14:textId="77777777" w:rsidR="00D94E57" w:rsidRDefault="00D94E57">
      <w:pPr>
        <w:spacing w:line="240" w:lineRule="auto"/>
      </w:pPr>
      <w:r>
        <w:separator/>
      </w:r>
    </w:p>
  </w:footnote>
  <w:footnote w:type="continuationSeparator" w:id="0">
    <w:p w14:paraId="51A7FB56" w14:textId="77777777" w:rsidR="00D94E57" w:rsidRDefault="00D94E5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570CE7" w14:textId="47AAA009" w:rsidR="001C315C" w:rsidRDefault="001C315C" w:rsidP="00D124CF">
    <w:pPr>
      <w:pStyle w:val="Header"/>
      <w:jc w:val="right"/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832197">
      <w:rPr>
        <w:rStyle w:val="PageNumber"/>
        <w:noProof/>
      </w:rPr>
      <w:t>2</w:t>
    </w:r>
    <w:r>
      <w:rPr>
        <w:rStyle w:val="PageNumber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64D2D"/>
    <w:multiLevelType w:val="hybridMultilevel"/>
    <w:tmpl w:val="F0EE7F0A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74F06C7C"/>
    <w:multiLevelType w:val="hybridMultilevel"/>
    <w:tmpl w:val="34EEF4E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345EF"/>
    <w:multiLevelType w:val="hybridMultilevel"/>
    <w:tmpl w:val="89309228"/>
    <w:lvl w:ilvl="0" w:tplc="000F0409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embedSystemFonts/>
  <w:activeWritingStyle w:appName="MSWord" w:lang="es-CO" w:vendorID="64" w:dllVersion="6" w:nlCheck="1" w:checkStyle="0"/>
  <w:activeWritingStyle w:appName="MSWord" w:lang="en-AU" w:vendorID="64" w:dllVersion="6" w:nlCheck="1" w:checkStyle="1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es-CO" w:vendorID="64" w:dllVersion="131078" w:nlCheck="1" w:checkStyle="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EzMzI1MLY0MDY1NrBQ0lEKTi0uzszPAykwNK8FAK5hbd8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ta Neuropathologica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zt05fawx89zxw5e50wgvted0xtt5x5s2rx59&quot;&gt;CADR QBI JC-Polanco EndNote Library&lt;record-ids&gt;&lt;item&gt;14&lt;/item&gt;&lt;item&gt;17&lt;/item&gt;&lt;item&gt;19&lt;/item&gt;&lt;item&gt;93&lt;/item&gt;&lt;item&gt;94&lt;/item&gt;&lt;item&gt;97&lt;/item&gt;&lt;item&gt;100&lt;/item&gt;&lt;item&gt;108&lt;/item&gt;&lt;item&gt;109&lt;/item&gt;&lt;item&gt;110&lt;/item&gt;&lt;item&gt;124&lt;/item&gt;&lt;item&gt;126&lt;/item&gt;&lt;item&gt;138&lt;/item&gt;&lt;item&gt;146&lt;/item&gt;&lt;item&gt;152&lt;/item&gt;&lt;item&gt;153&lt;/item&gt;&lt;item&gt;163&lt;/item&gt;&lt;item&gt;169&lt;/item&gt;&lt;item&gt;177&lt;/item&gt;&lt;item&gt;183&lt;/item&gt;&lt;item&gt;224&lt;/item&gt;&lt;item&gt;239&lt;/item&gt;&lt;item&gt;242&lt;/item&gt;&lt;item&gt;243&lt;/item&gt;&lt;item&gt;244&lt;/item&gt;&lt;item&gt;280&lt;/item&gt;&lt;item&gt;282&lt;/item&gt;&lt;item&gt;284&lt;/item&gt;&lt;item&gt;285&lt;/item&gt;&lt;item&gt;286&lt;/item&gt;&lt;item&gt;287&lt;/item&gt;&lt;/record-ids&gt;&lt;/item&gt;&lt;/Libraries&gt;"/>
  </w:docVars>
  <w:rsids>
    <w:rsidRoot w:val="00F56CC0"/>
    <w:rsid w:val="00000B7F"/>
    <w:rsid w:val="0000164C"/>
    <w:rsid w:val="000025B7"/>
    <w:rsid w:val="000036A9"/>
    <w:rsid w:val="0000489C"/>
    <w:rsid w:val="00005D3C"/>
    <w:rsid w:val="000074A6"/>
    <w:rsid w:val="000105FC"/>
    <w:rsid w:val="00011296"/>
    <w:rsid w:val="00013882"/>
    <w:rsid w:val="000169F8"/>
    <w:rsid w:val="000171C2"/>
    <w:rsid w:val="0002341D"/>
    <w:rsid w:val="0002353D"/>
    <w:rsid w:val="00024C7F"/>
    <w:rsid w:val="00025CA0"/>
    <w:rsid w:val="0002779F"/>
    <w:rsid w:val="00032609"/>
    <w:rsid w:val="000400EE"/>
    <w:rsid w:val="00042472"/>
    <w:rsid w:val="00042A29"/>
    <w:rsid w:val="00043E04"/>
    <w:rsid w:val="0004620A"/>
    <w:rsid w:val="0005024E"/>
    <w:rsid w:val="00052430"/>
    <w:rsid w:val="00054EF0"/>
    <w:rsid w:val="00054FD6"/>
    <w:rsid w:val="00056220"/>
    <w:rsid w:val="000565D2"/>
    <w:rsid w:val="00056BB9"/>
    <w:rsid w:val="00056FFF"/>
    <w:rsid w:val="00060E97"/>
    <w:rsid w:val="000637C6"/>
    <w:rsid w:val="00064BE3"/>
    <w:rsid w:val="0007296D"/>
    <w:rsid w:val="00072AE7"/>
    <w:rsid w:val="00075BFE"/>
    <w:rsid w:val="00082321"/>
    <w:rsid w:val="00083B41"/>
    <w:rsid w:val="00083B98"/>
    <w:rsid w:val="0008734E"/>
    <w:rsid w:val="000920BD"/>
    <w:rsid w:val="00092185"/>
    <w:rsid w:val="000950EE"/>
    <w:rsid w:val="000964E0"/>
    <w:rsid w:val="000A07BF"/>
    <w:rsid w:val="000A13E4"/>
    <w:rsid w:val="000A203C"/>
    <w:rsid w:val="000A3128"/>
    <w:rsid w:val="000A3805"/>
    <w:rsid w:val="000B1896"/>
    <w:rsid w:val="000B202C"/>
    <w:rsid w:val="000B29C3"/>
    <w:rsid w:val="000B45D2"/>
    <w:rsid w:val="000B5B69"/>
    <w:rsid w:val="000B6938"/>
    <w:rsid w:val="000C2BD4"/>
    <w:rsid w:val="000C5E13"/>
    <w:rsid w:val="000D153B"/>
    <w:rsid w:val="000D29F1"/>
    <w:rsid w:val="000D5A46"/>
    <w:rsid w:val="000D5B4C"/>
    <w:rsid w:val="000E0DC1"/>
    <w:rsid w:val="000E34D8"/>
    <w:rsid w:val="000E3DE3"/>
    <w:rsid w:val="000E4D0C"/>
    <w:rsid w:val="000E4E22"/>
    <w:rsid w:val="000E56CD"/>
    <w:rsid w:val="000E5A22"/>
    <w:rsid w:val="000F16FF"/>
    <w:rsid w:val="000F3B5E"/>
    <w:rsid w:val="000F5190"/>
    <w:rsid w:val="000F5E0C"/>
    <w:rsid w:val="00104FA9"/>
    <w:rsid w:val="00105466"/>
    <w:rsid w:val="00107501"/>
    <w:rsid w:val="00110768"/>
    <w:rsid w:val="00112EAA"/>
    <w:rsid w:val="00117C01"/>
    <w:rsid w:val="0012049D"/>
    <w:rsid w:val="001215B8"/>
    <w:rsid w:val="00121E0D"/>
    <w:rsid w:val="00126BFB"/>
    <w:rsid w:val="00127937"/>
    <w:rsid w:val="0013211E"/>
    <w:rsid w:val="0013625B"/>
    <w:rsid w:val="00136CE8"/>
    <w:rsid w:val="00146620"/>
    <w:rsid w:val="0014671F"/>
    <w:rsid w:val="001470F2"/>
    <w:rsid w:val="001527BE"/>
    <w:rsid w:val="00152904"/>
    <w:rsid w:val="00155CD7"/>
    <w:rsid w:val="00156914"/>
    <w:rsid w:val="00161DFE"/>
    <w:rsid w:val="00161E79"/>
    <w:rsid w:val="00163A6B"/>
    <w:rsid w:val="00167720"/>
    <w:rsid w:val="001678A1"/>
    <w:rsid w:val="00172D17"/>
    <w:rsid w:val="00172E01"/>
    <w:rsid w:val="00173FC7"/>
    <w:rsid w:val="00175605"/>
    <w:rsid w:val="0017580A"/>
    <w:rsid w:val="00175B28"/>
    <w:rsid w:val="00175CAC"/>
    <w:rsid w:val="00185BC8"/>
    <w:rsid w:val="00186788"/>
    <w:rsid w:val="00187B30"/>
    <w:rsid w:val="001940EF"/>
    <w:rsid w:val="001945E9"/>
    <w:rsid w:val="0019756C"/>
    <w:rsid w:val="001A083F"/>
    <w:rsid w:val="001A2706"/>
    <w:rsid w:val="001A3317"/>
    <w:rsid w:val="001A33BC"/>
    <w:rsid w:val="001A6C67"/>
    <w:rsid w:val="001B1681"/>
    <w:rsid w:val="001C043F"/>
    <w:rsid w:val="001C10A9"/>
    <w:rsid w:val="001C2E8A"/>
    <w:rsid w:val="001C315C"/>
    <w:rsid w:val="001C491A"/>
    <w:rsid w:val="001C4DDE"/>
    <w:rsid w:val="001C507E"/>
    <w:rsid w:val="001C5C47"/>
    <w:rsid w:val="001D29C8"/>
    <w:rsid w:val="001D7778"/>
    <w:rsid w:val="001E0FCA"/>
    <w:rsid w:val="001E44FF"/>
    <w:rsid w:val="001E5961"/>
    <w:rsid w:val="001E67EE"/>
    <w:rsid w:val="001E6959"/>
    <w:rsid w:val="001E6EE2"/>
    <w:rsid w:val="001F0670"/>
    <w:rsid w:val="001F33AE"/>
    <w:rsid w:val="001F3FEA"/>
    <w:rsid w:val="002036FF"/>
    <w:rsid w:val="00203B81"/>
    <w:rsid w:val="00203D6C"/>
    <w:rsid w:val="00206F35"/>
    <w:rsid w:val="00210350"/>
    <w:rsid w:val="0021051D"/>
    <w:rsid w:val="0021397F"/>
    <w:rsid w:val="00214F8C"/>
    <w:rsid w:val="00216681"/>
    <w:rsid w:val="002208B0"/>
    <w:rsid w:val="00224069"/>
    <w:rsid w:val="002300FA"/>
    <w:rsid w:val="0023402D"/>
    <w:rsid w:val="00234945"/>
    <w:rsid w:val="00234D66"/>
    <w:rsid w:val="0023788D"/>
    <w:rsid w:val="002419C7"/>
    <w:rsid w:val="002432B3"/>
    <w:rsid w:val="00244483"/>
    <w:rsid w:val="0024580D"/>
    <w:rsid w:val="002474FA"/>
    <w:rsid w:val="00250410"/>
    <w:rsid w:val="00250FD1"/>
    <w:rsid w:val="00251484"/>
    <w:rsid w:val="00253FAF"/>
    <w:rsid w:val="0025504C"/>
    <w:rsid w:val="00260CA6"/>
    <w:rsid w:val="002625B0"/>
    <w:rsid w:val="00263048"/>
    <w:rsid w:val="00263671"/>
    <w:rsid w:val="00263C9A"/>
    <w:rsid w:val="0026437B"/>
    <w:rsid w:val="00266370"/>
    <w:rsid w:val="0027241A"/>
    <w:rsid w:val="00273DFD"/>
    <w:rsid w:val="00275DD0"/>
    <w:rsid w:val="00277E90"/>
    <w:rsid w:val="002834BF"/>
    <w:rsid w:val="002842DB"/>
    <w:rsid w:val="00284AD7"/>
    <w:rsid w:val="00285454"/>
    <w:rsid w:val="00286A20"/>
    <w:rsid w:val="002904B7"/>
    <w:rsid w:val="002920DF"/>
    <w:rsid w:val="002924C3"/>
    <w:rsid w:val="00292CF6"/>
    <w:rsid w:val="002951A1"/>
    <w:rsid w:val="00297424"/>
    <w:rsid w:val="002A1313"/>
    <w:rsid w:val="002A47F7"/>
    <w:rsid w:val="002A4BA0"/>
    <w:rsid w:val="002A5983"/>
    <w:rsid w:val="002A6310"/>
    <w:rsid w:val="002B112D"/>
    <w:rsid w:val="002B1428"/>
    <w:rsid w:val="002B2170"/>
    <w:rsid w:val="002B641D"/>
    <w:rsid w:val="002B66BB"/>
    <w:rsid w:val="002B6730"/>
    <w:rsid w:val="002B7D29"/>
    <w:rsid w:val="002C10FF"/>
    <w:rsid w:val="002C11BA"/>
    <w:rsid w:val="002C231F"/>
    <w:rsid w:val="002C2EB0"/>
    <w:rsid w:val="002D55AB"/>
    <w:rsid w:val="002D57A5"/>
    <w:rsid w:val="002E0259"/>
    <w:rsid w:val="002E4C7B"/>
    <w:rsid w:val="002E6275"/>
    <w:rsid w:val="002F19DE"/>
    <w:rsid w:val="002F3619"/>
    <w:rsid w:val="002F4102"/>
    <w:rsid w:val="002F514C"/>
    <w:rsid w:val="002F7156"/>
    <w:rsid w:val="0030403A"/>
    <w:rsid w:val="00304987"/>
    <w:rsid w:val="00304D15"/>
    <w:rsid w:val="00305B61"/>
    <w:rsid w:val="00306267"/>
    <w:rsid w:val="00310EF6"/>
    <w:rsid w:val="00315C3F"/>
    <w:rsid w:val="00320E2B"/>
    <w:rsid w:val="00325711"/>
    <w:rsid w:val="003343B9"/>
    <w:rsid w:val="0033478D"/>
    <w:rsid w:val="003360C2"/>
    <w:rsid w:val="003373A1"/>
    <w:rsid w:val="00343B42"/>
    <w:rsid w:val="00345647"/>
    <w:rsid w:val="00346DF8"/>
    <w:rsid w:val="00352A60"/>
    <w:rsid w:val="003531A4"/>
    <w:rsid w:val="003531F9"/>
    <w:rsid w:val="00355CB1"/>
    <w:rsid w:val="00356248"/>
    <w:rsid w:val="00363674"/>
    <w:rsid w:val="00371D1B"/>
    <w:rsid w:val="00371F64"/>
    <w:rsid w:val="00374475"/>
    <w:rsid w:val="00380A44"/>
    <w:rsid w:val="00380F9B"/>
    <w:rsid w:val="003826DC"/>
    <w:rsid w:val="003838B6"/>
    <w:rsid w:val="00385755"/>
    <w:rsid w:val="00386218"/>
    <w:rsid w:val="003862CF"/>
    <w:rsid w:val="0039059B"/>
    <w:rsid w:val="003909F2"/>
    <w:rsid w:val="00395AE9"/>
    <w:rsid w:val="00396D8B"/>
    <w:rsid w:val="003B07B1"/>
    <w:rsid w:val="003B1EC4"/>
    <w:rsid w:val="003B2072"/>
    <w:rsid w:val="003B6908"/>
    <w:rsid w:val="003B7433"/>
    <w:rsid w:val="003C14E7"/>
    <w:rsid w:val="003C19F8"/>
    <w:rsid w:val="003C1D13"/>
    <w:rsid w:val="003C3E19"/>
    <w:rsid w:val="003C45B4"/>
    <w:rsid w:val="003C6AEB"/>
    <w:rsid w:val="003D2032"/>
    <w:rsid w:val="003D4137"/>
    <w:rsid w:val="003D4F3D"/>
    <w:rsid w:val="003D61EF"/>
    <w:rsid w:val="003E1B58"/>
    <w:rsid w:val="003E5DA6"/>
    <w:rsid w:val="003E613E"/>
    <w:rsid w:val="003E6FEF"/>
    <w:rsid w:val="003F0BCA"/>
    <w:rsid w:val="003F322E"/>
    <w:rsid w:val="003F517F"/>
    <w:rsid w:val="003F5719"/>
    <w:rsid w:val="0040129D"/>
    <w:rsid w:val="00404309"/>
    <w:rsid w:val="004047EC"/>
    <w:rsid w:val="004135F9"/>
    <w:rsid w:val="004140CA"/>
    <w:rsid w:val="004169F4"/>
    <w:rsid w:val="00421410"/>
    <w:rsid w:val="004229CF"/>
    <w:rsid w:val="00422C8E"/>
    <w:rsid w:val="00431232"/>
    <w:rsid w:val="00431671"/>
    <w:rsid w:val="00434AB2"/>
    <w:rsid w:val="00435F3C"/>
    <w:rsid w:val="004362CC"/>
    <w:rsid w:val="00436C7D"/>
    <w:rsid w:val="00442E17"/>
    <w:rsid w:val="00443DA7"/>
    <w:rsid w:val="0044409A"/>
    <w:rsid w:val="0044432D"/>
    <w:rsid w:val="00444539"/>
    <w:rsid w:val="0044652F"/>
    <w:rsid w:val="00456350"/>
    <w:rsid w:val="00460455"/>
    <w:rsid w:val="0046151A"/>
    <w:rsid w:val="00464D52"/>
    <w:rsid w:val="004662C8"/>
    <w:rsid w:val="00470593"/>
    <w:rsid w:val="00470942"/>
    <w:rsid w:val="004709B7"/>
    <w:rsid w:val="00473738"/>
    <w:rsid w:val="004800B7"/>
    <w:rsid w:val="0048284A"/>
    <w:rsid w:val="00483724"/>
    <w:rsid w:val="00485B3D"/>
    <w:rsid w:val="00487921"/>
    <w:rsid w:val="004902E4"/>
    <w:rsid w:val="004932C0"/>
    <w:rsid w:val="004960C4"/>
    <w:rsid w:val="004A2251"/>
    <w:rsid w:val="004A3C82"/>
    <w:rsid w:val="004A4E30"/>
    <w:rsid w:val="004A5FBD"/>
    <w:rsid w:val="004B26A6"/>
    <w:rsid w:val="004B32C4"/>
    <w:rsid w:val="004B378F"/>
    <w:rsid w:val="004B57A8"/>
    <w:rsid w:val="004B66EF"/>
    <w:rsid w:val="004C1338"/>
    <w:rsid w:val="004C179D"/>
    <w:rsid w:val="004C450C"/>
    <w:rsid w:val="004C53C6"/>
    <w:rsid w:val="004C5B42"/>
    <w:rsid w:val="004C696A"/>
    <w:rsid w:val="004D2237"/>
    <w:rsid w:val="004D309F"/>
    <w:rsid w:val="004D4453"/>
    <w:rsid w:val="004D6648"/>
    <w:rsid w:val="004E4EBE"/>
    <w:rsid w:val="004E52D6"/>
    <w:rsid w:val="004E7638"/>
    <w:rsid w:val="004F0634"/>
    <w:rsid w:val="004F14F0"/>
    <w:rsid w:val="004F2302"/>
    <w:rsid w:val="004F326D"/>
    <w:rsid w:val="004F349F"/>
    <w:rsid w:val="004F65B4"/>
    <w:rsid w:val="004F692A"/>
    <w:rsid w:val="0050734E"/>
    <w:rsid w:val="0050786A"/>
    <w:rsid w:val="00507DCA"/>
    <w:rsid w:val="005102CD"/>
    <w:rsid w:val="005115D3"/>
    <w:rsid w:val="005133DA"/>
    <w:rsid w:val="00513A73"/>
    <w:rsid w:val="00513CA4"/>
    <w:rsid w:val="00516288"/>
    <w:rsid w:val="0052373F"/>
    <w:rsid w:val="005278FE"/>
    <w:rsid w:val="00532C38"/>
    <w:rsid w:val="0053339E"/>
    <w:rsid w:val="00536B6C"/>
    <w:rsid w:val="00537CE0"/>
    <w:rsid w:val="005401A8"/>
    <w:rsid w:val="00540EDF"/>
    <w:rsid w:val="00541DD1"/>
    <w:rsid w:val="005431F2"/>
    <w:rsid w:val="00544B66"/>
    <w:rsid w:val="0054532E"/>
    <w:rsid w:val="005453E9"/>
    <w:rsid w:val="00553EBD"/>
    <w:rsid w:val="00555B23"/>
    <w:rsid w:val="00557058"/>
    <w:rsid w:val="00557E1D"/>
    <w:rsid w:val="005609A9"/>
    <w:rsid w:val="00561052"/>
    <w:rsid w:val="005612C1"/>
    <w:rsid w:val="005622EF"/>
    <w:rsid w:val="00563EA1"/>
    <w:rsid w:val="00564DF9"/>
    <w:rsid w:val="0056625E"/>
    <w:rsid w:val="00575883"/>
    <w:rsid w:val="0058315A"/>
    <w:rsid w:val="00584A93"/>
    <w:rsid w:val="0058633C"/>
    <w:rsid w:val="00586D82"/>
    <w:rsid w:val="0059097B"/>
    <w:rsid w:val="0059119E"/>
    <w:rsid w:val="005912E2"/>
    <w:rsid w:val="005923A9"/>
    <w:rsid w:val="005A2435"/>
    <w:rsid w:val="005A2749"/>
    <w:rsid w:val="005A2F98"/>
    <w:rsid w:val="005A477A"/>
    <w:rsid w:val="005B076E"/>
    <w:rsid w:val="005B2C90"/>
    <w:rsid w:val="005B30A9"/>
    <w:rsid w:val="005B4934"/>
    <w:rsid w:val="005B5330"/>
    <w:rsid w:val="005B678B"/>
    <w:rsid w:val="005B7082"/>
    <w:rsid w:val="005C1DB3"/>
    <w:rsid w:val="005C269B"/>
    <w:rsid w:val="005C4848"/>
    <w:rsid w:val="005C59FA"/>
    <w:rsid w:val="005C6B8A"/>
    <w:rsid w:val="005C6F78"/>
    <w:rsid w:val="005C708D"/>
    <w:rsid w:val="005C73EF"/>
    <w:rsid w:val="005C7EF6"/>
    <w:rsid w:val="005D034A"/>
    <w:rsid w:val="005D0ED8"/>
    <w:rsid w:val="005D3314"/>
    <w:rsid w:val="005D3B06"/>
    <w:rsid w:val="005D3EA6"/>
    <w:rsid w:val="005D43EA"/>
    <w:rsid w:val="005D4A21"/>
    <w:rsid w:val="005D5AD6"/>
    <w:rsid w:val="005D6B8B"/>
    <w:rsid w:val="005E1F07"/>
    <w:rsid w:val="005E5DC4"/>
    <w:rsid w:val="005E660E"/>
    <w:rsid w:val="005E7A84"/>
    <w:rsid w:val="005F0424"/>
    <w:rsid w:val="005F2060"/>
    <w:rsid w:val="005F28F7"/>
    <w:rsid w:val="005F2D33"/>
    <w:rsid w:val="005F3E50"/>
    <w:rsid w:val="005F455B"/>
    <w:rsid w:val="005F6626"/>
    <w:rsid w:val="005F6991"/>
    <w:rsid w:val="005F6997"/>
    <w:rsid w:val="0060134B"/>
    <w:rsid w:val="00601BDD"/>
    <w:rsid w:val="00604E85"/>
    <w:rsid w:val="006056C9"/>
    <w:rsid w:val="00607080"/>
    <w:rsid w:val="00613D14"/>
    <w:rsid w:val="00615DA3"/>
    <w:rsid w:val="00621D82"/>
    <w:rsid w:val="0062280E"/>
    <w:rsid w:val="0062295D"/>
    <w:rsid w:val="0062297C"/>
    <w:rsid w:val="006238AB"/>
    <w:rsid w:val="00627531"/>
    <w:rsid w:val="006327B6"/>
    <w:rsid w:val="006369CA"/>
    <w:rsid w:val="00636D3D"/>
    <w:rsid w:val="00640910"/>
    <w:rsid w:val="00642538"/>
    <w:rsid w:val="00642CA8"/>
    <w:rsid w:val="0064496F"/>
    <w:rsid w:val="0065140B"/>
    <w:rsid w:val="00652033"/>
    <w:rsid w:val="00652AB8"/>
    <w:rsid w:val="00654741"/>
    <w:rsid w:val="006552E5"/>
    <w:rsid w:val="00657311"/>
    <w:rsid w:val="006604DF"/>
    <w:rsid w:val="00662327"/>
    <w:rsid w:val="0066265A"/>
    <w:rsid w:val="00670630"/>
    <w:rsid w:val="006728C2"/>
    <w:rsid w:val="006729D1"/>
    <w:rsid w:val="00673065"/>
    <w:rsid w:val="00673428"/>
    <w:rsid w:val="0067402D"/>
    <w:rsid w:val="006824BB"/>
    <w:rsid w:val="00682623"/>
    <w:rsid w:val="00685B1F"/>
    <w:rsid w:val="006910FB"/>
    <w:rsid w:val="00696447"/>
    <w:rsid w:val="006A053C"/>
    <w:rsid w:val="006A1A5F"/>
    <w:rsid w:val="006A2FEB"/>
    <w:rsid w:val="006A536A"/>
    <w:rsid w:val="006B0CCC"/>
    <w:rsid w:val="006B182B"/>
    <w:rsid w:val="006B3505"/>
    <w:rsid w:val="006B4E21"/>
    <w:rsid w:val="006B59D0"/>
    <w:rsid w:val="006B7401"/>
    <w:rsid w:val="006B78F7"/>
    <w:rsid w:val="006B7993"/>
    <w:rsid w:val="006C08FD"/>
    <w:rsid w:val="006C28F0"/>
    <w:rsid w:val="006C575A"/>
    <w:rsid w:val="006C79E5"/>
    <w:rsid w:val="006C7FA3"/>
    <w:rsid w:val="006D4534"/>
    <w:rsid w:val="006D5077"/>
    <w:rsid w:val="006D568D"/>
    <w:rsid w:val="006D7328"/>
    <w:rsid w:val="006D7506"/>
    <w:rsid w:val="006D755E"/>
    <w:rsid w:val="006E1D6F"/>
    <w:rsid w:val="006E1EFB"/>
    <w:rsid w:val="006F0700"/>
    <w:rsid w:val="006F0DC4"/>
    <w:rsid w:val="006F2D0C"/>
    <w:rsid w:val="006F45A4"/>
    <w:rsid w:val="006F5726"/>
    <w:rsid w:val="006F6341"/>
    <w:rsid w:val="0070564A"/>
    <w:rsid w:val="0070734F"/>
    <w:rsid w:val="00710FDD"/>
    <w:rsid w:val="0071512D"/>
    <w:rsid w:val="00715A66"/>
    <w:rsid w:val="00724225"/>
    <w:rsid w:val="00724ADE"/>
    <w:rsid w:val="0072659A"/>
    <w:rsid w:val="007365C8"/>
    <w:rsid w:val="007414CB"/>
    <w:rsid w:val="00744713"/>
    <w:rsid w:val="00744B75"/>
    <w:rsid w:val="0074525F"/>
    <w:rsid w:val="00746A32"/>
    <w:rsid w:val="00746A68"/>
    <w:rsid w:val="0075150C"/>
    <w:rsid w:val="0075176C"/>
    <w:rsid w:val="00754FAB"/>
    <w:rsid w:val="00755528"/>
    <w:rsid w:val="007560D5"/>
    <w:rsid w:val="0076242E"/>
    <w:rsid w:val="00762CE8"/>
    <w:rsid w:val="00764756"/>
    <w:rsid w:val="0076583F"/>
    <w:rsid w:val="007703D6"/>
    <w:rsid w:val="00770A0C"/>
    <w:rsid w:val="007753FF"/>
    <w:rsid w:val="00777047"/>
    <w:rsid w:val="00784462"/>
    <w:rsid w:val="00790AEF"/>
    <w:rsid w:val="00790F6F"/>
    <w:rsid w:val="00791427"/>
    <w:rsid w:val="007920C9"/>
    <w:rsid w:val="00795073"/>
    <w:rsid w:val="007953E0"/>
    <w:rsid w:val="00795C6E"/>
    <w:rsid w:val="007A05A4"/>
    <w:rsid w:val="007A377E"/>
    <w:rsid w:val="007A3B75"/>
    <w:rsid w:val="007A419B"/>
    <w:rsid w:val="007A4268"/>
    <w:rsid w:val="007A5581"/>
    <w:rsid w:val="007A65E2"/>
    <w:rsid w:val="007A6F0C"/>
    <w:rsid w:val="007B31B1"/>
    <w:rsid w:val="007B5F5B"/>
    <w:rsid w:val="007B622E"/>
    <w:rsid w:val="007B640F"/>
    <w:rsid w:val="007C062B"/>
    <w:rsid w:val="007C14A6"/>
    <w:rsid w:val="007C2A55"/>
    <w:rsid w:val="007C2D64"/>
    <w:rsid w:val="007C61E5"/>
    <w:rsid w:val="007D133A"/>
    <w:rsid w:val="007D5BB3"/>
    <w:rsid w:val="007D6050"/>
    <w:rsid w:val="007D7995"/>
    <w:rsid w:val="007E0D00"/>
    <w:rsid w:val="007E461C"/>
    <w:rsid w:val="007E4A9E"/>
    <w:rsid w:val="007E57B3"/>
    <w:rsid w:val="007E5C86"/>
    <w:rsid w:val="007E60FB"/>
    <w:rsid w:val="007F5572"/>
    <w:rsid w:val="007F7CE2"/>
    <w:rsid w:val="008044CF"/>
    <w:rsid w:val="0080571C"/>
    <w:rsid w:val="00806166"/>
    <w:rsid w:val="00810384"/>
    <w:rsid w:val="008142F0"/>
    <w:rsid w:val="00814312"/>
    <w:rsid w:val="00814C8B"/>
    <w:rsid w:val="00817771"/>
    <w:rsid w:val="008240C9"/>
    <w:rsid w:val="00832197"/>
    <w:rsid w:val="00832B52"/>
    <w:rsid w:val="0083367C"/>
    <w:rsid w:val="008339B8"/>
    <w:rsid w:val="00834AB1"/>
    <w:rsid w:val="00834FDC"/>
    <w:rsid w:val="00835BAC"/>
    <w:rsid w:val="0083765C"/>
    <w:rsid w:val="008420AB"/>
    <w:rsid w:val="00842C02"/>
    <w:rsid w:val="0084784E"/>
    <w:rsid w:val="008514E1"/>
    <w:rsid w:val="008517F7"/>
    <w:rsid w:val="008519B4"/>
    <w:rsid w:val="008642EB"/>
    <w:rsid w:val="00865127"/>
    <w:rsid w:val="0086586D"/>
    <w:rsid w:val="0086706E"/>
    <w:rsid w:val="0086733F"/>
    <w:rsid w:val="008712CA"/>
    <w:rsid w:val="0087301C"/>
    <w:rsid w:val="00875AAE"/>
    <w:rsid w:val="00882F3B"/>
    <w:rsid w:val="0088428D"/>
    <w:rsid w:val="00885280"/>
    <w:rsid w:val="00885F90"/>
    <w:rsid w:val="00886DE3"/>
    <w:rsid w:val="008914C0"/>
    <w:rsid w:val="00893AF8"/>
    <w:rsid w:val="00896F3D"/>
    <w:rsid w:val="00897DDB"/>
    <w:rsid w:val="008A19C9"/>
    <w:rsid w:val="008A2665"/>
    <w:rsid w:val="008A4F7B"/>
    <w:rsid w:val="008B005D"/>
    <w:rsid w:val="008B0324"/>
    <w:rsid w:val="008B183D"/>
    <w:rsid w:val="008C444D"/>
    <w:rsid w:val="008C4E9E"/>
    <w:rsid w:val="008C7EF8"/>
    <w:rsid w:val="008D09F9"/>
    <w:rsid w:val="008D14B9"/>
    <w:rsid w:val="008D2870"/>
    <w:rsid w:val="008D4102"/>
    <w:rsid w:val="008D558F"/>
    <w:rsid w:val="008D5740"/>
    <w:rsid w:val="008D66AB"/>
    <w:rsid w:val="008D714F"/>
    <w:rsid w:val="008D7D04"/>
    <w:rsid w:val="008E2D0A"/>
    <w:rsid w:val="008E42EA"/>
    <w:rsid w:val="008E701E"/>
    <w:rsid w:val="008E73EF"/>
    <w:rsid w:val="008F1075"/>
    <w:rsid w:val="008F1A44"/>
    <w:rsid w:val="008F20E7"/>
    <w:rsid w:val="008F3109"/>
    <w:rsid w:val="008F4BC3"/>
    <w:rsid w:val="008F61E2"/>
    <w:rsid w:val="008F7C09"/>
    <w:rsid w:val="00900190"/>
    <w:rsid w:val="00901625"/>
    <w:rsid w:val="009059A1"/>
    <w:rsid w:val="00906D2C"/>
    <w:rsid w:val="009107E7"/>
    <w:rsid w:val="009136AE"/>
    <w:rsid w:val="00913866"/>
    <w:rsid w:val="00920158"/>
    <w:rsid w:val="009202A0"/>
    <w:rsid w:val="00921869"/>
    <w:rsid w:val="00926A78"/>
    <w:rsid w:val="00926EFF"/>
    <w:rsid w:val="009276A7"/>
    <w:rsid w:val="00930765"/>
    <w:rsid w:val="00931D96"/>
    <w:rsid w:val="00936083"/>
    <w:rsid w:val="00937168"/>
    <w:rsid w:val="00940F28"/>
    <w:rsid w:val="009438B2"/>
    <w:rsid w:val="00944D65"/>
    <w:rsid w:val="00946C68"/>
    <w:rsid w:val="0094767A"/>
    <w:rsid w:val="0094773F"/>
    <w:rsid w:val="00957F75"/>
    <w:rsid w:val="00961CC1"/>
    <w:rsid w:val="00963E00"/>
    <w:rsid w:val="00966280"/>
    <w:rsid w:val="00967FA3"/>
    <w:rsid w:val="009712BF"/>
    <w:rsid w:val="00972037"/>
    <w:rsid w:val="00973D7F"/>
    <w:rsid w:val="0097597C"/>
    <w:rsid w:val="00975DC8"/>
    <w:rsid w:val="009761E3"/>
    <w:rsid w:val="00977E88"/>
    <w:rsid w:val="00977E93"/>
    <w:rsid w:val="00980707"/>
    <w:rsid w:val="00981FD1"/>
    <w:rsid w:val="00982CC3"/>
    <w:rsid w:val="00984DA5"/>
    <w:rsid w:val="00987334"/>
    <w:rsid w:val="0099293D"/>
    <w:rsid w:val="0099576A"/>
    <w:rsid w:val="00997A74"/>
    <w:rsid w:val="009A0826"/>
    <w:rsid w:val="009A0B65"/>
    <w:rsid w:val="009A244E"/>
    <w:rsid w:val="009B18D8"/>
    <w:rsid w:val="009B6B8B"/>
    <w:rsid w:val="009B775E"/>
    <w:rsid w:val="009C1A08"/>
    <w:rsid w:val="009C6793"/>
    <w:rsid w:val="009C7129"/>
    <w:rsid w:val="009D2509"/>
    <w:rsid w:val="009D516A"/>
    <w:rsid w:val="009D7E89"/>
    <w:rsid w:val="009E2025"/>
    <w:rsid w:val="009E2C86"/>
    <w:rsid w:val="009F1D55"/>
    <w:rsid w:val="009F20CA"/>
    <w:rsid w:val="009F5813"/>
    <w:rsid w:val="009F62D8"/>
    <w:rsid w:val="009F6737"/>
    <w:rsid w:val="00A00A76"/>
    <w:rsid w:val="00A037F0"/>
    <w:rsid w:val="00A057DF"/>
    <w:rsid w:val="00A1083C"/>
    <w:rsid w:val="00A118C9"/>
    <w:rsid w:val="00A12A01"/>
    <w:rsid w:val="00A14371"/>
    <w:rsid w:val="00A16602"/>
    <w:rsid w:val="00A24C3D"/>
    <w:rsid w:val="00A24EF0"/>
    <w:rsid w:val="00A301CA"/>
    <w:rsid w:val="00A30A20"/>
    <w:rsid w:val="00A311BF"/>
    <w:rsid w:val="00A3539B"/>
    <w:rsid w:val="00A35B48"/>
    <w:rsid w:val="00A3671A"/>
    <w:rsid w:val="00A369EA"/>
    <w:rsid w:val="00A42BA2"/>
    <w:rsid w:val="00A44471"/>
    <w:rsid w:val="00A4560C"/>
    <w:rsid w:val="00A5081A"/>
    <w:rsid w:val="00A52B06"/>
    <w:rsid w:val="00A52D97"/>
    <w:rsid w:val="00A578C5"/>
    <w:rsid w:val="00A57D24"/>
    <w:rsid w:val="00A62DD9"/>
    <w:rsid w:val="00A67ED5"/>
    <w:rsid w:val="00A70FEC"/>
    <w:rsid w:val="00A72CD6"/>
    <w:rsid w:val="00A73E9D"/>
    <w:rsid w:val="00A74198"/>
    <w:rsid w:val="00A820D5"/>
    <w:rsid w:val="00A85AE3"/>
    <w:rsid w:val="00A865F8"/>
    <w:rsid w:val="00A876D1"/>
    <w:rsid w:val="00A9029A"/>
    <w:rsid w:val="00A91B55"/>
    <w:rsid w:val="00A951FA"/>
    <w:rsid w:val="00A965C9"/>
    <w:rsid w:val="00A96AD7"/>
    <w:rsid w:val="00A97AA3"/>
    <w:rsid w:val="00AA0573"/>
    <w:rsid w:val="00AA0A95"/>
    <w:rsid w:val="00AA59E1"/>
    <w:rsid w:val="00AA5BDC"/>
    <w:rsid w:val="00AB3D66"/>
    <w:rsid w:val="00AB5701"/>
    <w:rsid w:val="00AB7A2D"/>
    <w:rsid w:val="00AB7BB1"/>
    <w:rsid w:val="00AC0448"/>
    <w:rsid w:val="00AC51F2"/>
    <w:rsid w:val="00AD18C4"/>
    <w:rsid w:val="00AD22AD"/>
    <w:rsid w:val="00AD339B"/>
    <w:rsid w:val="00AD4CFE"/>
    <w:rsid w:val="00AE627F"/>
    <w:rsid w:val="00AE69F9"/>
    <w:rsid w:val="00AE6D12"/>
    <w:rsid w:val="00AF07CA"/>
    <w:rsid w:val="00AF1517"/>
    <w:rsid w:val="00AF2964"/>
    <w:rsid w:val="00AF7ADB"/>
    <w:rsid w:val="00B03917"/>
    <w:rsid w:val="00B05504"/>
    <w:rsid w:val="00B061CC"/>
    <w:rsid w:val="00B0707B"/>
    <w:rsid w:val="00B11FA0"/>
    <w:rsid w:val="00B135C1"/>
    <w:rsid w:val="00B1413E"/>
    <w:rsid w:val="00B1474A"/>
    <w:rsid w:val="00B16D9B"/>
    <w:rsid w:val="00B20891"/>
    <w:rsid w:val="00B20AB9"/>
    <w:rsid w:val="00B21540"/>
    <w:rsid w:val="00B21EFF"/>
    <w:rsid w:val="00B31191"/>
    <w:rsid w:val="00B327AA"/>
    <w:rsid w:val="00B35230"/>
    <w:rsid w:val="00B423A9"/>
    <w:rsid w:val="00B42490"/>
    <w:rsid w:val="00B424B6"/>
    <w:rsid w:val="00B43738"/>
    <w:rsid w:val="00B43965"/>
    <w:rsid w:val="00B46957"/>
    <w:rsid w:val="00B530FF"/>
    <w:rsid w:val="00B576FB"/>
    <w:rsid w:val="00B61CCA"/>
    <w:rsid w:val="00B65F3A"/>
    <w:rsid w:val="00B7065A"/>
    <w:rsid w:val="00B71817"/>
    <w:rsid w:val="00B719BF"/>
    <w:rsid w:val="00B719DD"/>
    <w:rsid w:val="00B7219A"/>
    <w:rsid w:val="00B72341"/>
    <w:rsid w:val="00B73132"/>
    <w:rsid w:val="00B744A3"/>
    <w:rsid w:val="00B7678C"/>
    <w:rsid w:val="00B774A7"/>
    <w:rsid w:val="00B77DF4"/>
    <w:rsid w:val="00B82034"/>
    <w:rsid w:val="00B83BEB"/>
    <w:rsid w:val="00B83EC0"/>
    <w:rsid w:val="00B8601A"/>
    <w:rsid w:val="00B90EF0"/>
    <w:rsid w:val="00B93D11"/>
    <w:rsid w:val="00B954DC"/>
    <w:rsid w:val="00B95D3D"/>
    <w:rsid w:val="00B962BD"/>
    <w:rsid w:val="00BA33A1"/>
    <w:rsid w:val="00BA3A7C"/>
    <w:rsid w:val="00BA3D28"/>
    <w:rsid w:val="00BA3DD8"/>
    <w:rsid w:val="00BA525C"/>
    <w:rsid w:val="00BA600D"/>
    <w:rsid w:val="00BB0371"/>
    <w:rsid w:val="00BB17C7"/>
    <w:rsid w:val="00BB1B7B"/>
    <w:rsid w:val="00BB4154"/>
    <w:rsid w:val="00BB5207"/>
    <w:rsid w:val="00BB64D9"/>
    <w:rsid w:val="00BC063A"/>
    <w:rsid w:val="00BC1CB2"/>
    <w:rsid w:val="00BC3FF3"/>
    <w:rsid w:val="00BC5F6F"/>
    <w:rsid w:val="00BC66F9"/>
    <w:rsid w:val="00BD0D82"/>
    <w:rsid w:val="00BD3327"/>
    <w:rsid w:val="00BE0103"/>
    <w:rsid w:val="00BE374B"/>
    <w:rsid w:val="00BE3F93"/>
    <w:rsid w:val="00BF0C70"/>
    <w:rsid w:val="00BF24FD"/>
    <w:rsid w:val="00BF2D5D"/>
    <w:rsid w:val="00BF6908"/>
    <w:rsid w:val="00BF7D50"/>
    <w:rsid w:val="00C04640"/>
    <w:rsid w:val="00C066E0"/>
    <w:rsid w:val="00C1278D"/>
    <w:rsid w:val="00C15FEE"/>
    <w:rsid w:val="00C176B6"/>
    <w:rsid w:val="00C179A5"/>
    <w:rsid w:val="00C22B68"/>
    <w:rsid w:val="00C22D6E"/>
    <w:rsid w:val="00C233F0"/>
    <w:rsid w:val="00C24249"/>
    <w:rsid w:val="00C25C00"/>
    <w:rsid w:val="00C25D48"/>
    <w:rsid w:val="00C271AD"/>
    <w:rsid w:val="00C32B0F"/>
    <w:rsid w:val="00C32DC1"/>
    <w:rsid w:val="00C33FF2"/>
    <w:rsid w:val="00C35655"/>
    <w:rsid w:val="00C36201"/>
    <w:rsid w:val="00C36F8B"/>
    <w:rsid w:val="00C428D2"/>
    <w:rsid w:val="00C431D2"/>
    <w:rsid w:val="00C43A5C"/>
    <w:rsid w:val="00C44650"/>
    <w:rsid w:val="00C44A42"/>
    <w:rsid w:val="00C456D4"/>
    <w:rsid w:val="00C61B5C"/>
    <w:rsid w:val="00C67B8E"/>
    <w:rsid w:val="00C71F8F"/>
    <w:rsid w:val="00C738CD"/>
    <w:rsid w:val="00C81168"/>
    <w:rsid w:val="00C83EAD"/>
    <w:rsid w:val="00C84E31"/>
    <w:rsid w:val="00C85107"/>
    <w:rsid w:val="00C85ACB"/>
    <w:rsid w:val="00C85C7A"/>
    <w:rsid w:val="00C8637C"/>
    <w:rsid w:val="00C87072"/>
    <w:rsid w:val="00C922E0"/>
    <w:rsid w:val="00C92712"/>
    <w:rsid w:val="00C94C37"/>
    <w:rsid w:val="00C95891"/>
    <w:rsid w:val="00C96315"/>
    <w:rsid w:val="00C9667E"/>
    <w:rsid w:val="00C97001"/>
    <w:rsid w:val="00C9767D"/>
    <w:rsid w:val="00CA10AA"/>
    <w:rsid w:val="00CA49F9"/>
    <w:rsid w:val="00CA4DC9"/>
    <w:rsid w:val="00CA5221"/>
    <w:rsid w:val="00CA6E7A"/>
    <w:rsid w:val="00CA7086"/>
    <w:rsid w:val="00CB283D"/>
    <w:rsid w:val="00CB2EA1"/>
    <w:rsid w:val="00CB3DA1"/>
    <w:rsid w:val="00CC05FC"/>
    <w:rsid w:val="00CC2DB9"/>
    <w:rsid w:val="00CC335C"/>
    <w:rsid w:val="00CD0077"/>
    <w:rsid w:val="00CD20A8"/>
    <w:rsid w:val="00CE070E"/>
    <w:rsid w:val="00CE089F"/>
    <w:rsid w:val="00CE12BD"/>
    <w:rsid w:val="00CE4ED6"/>
    <w:rsid w:val="00CF04E2"/>
    <w:rsid w:val="00CF1CD9"/>
    <w:rsid w:val="00CF4286"/>
    <w:rsid w:val="00CF62D6"/>
    <w:rsid w:val="00CF736F"/>
    <w:rsid w:val="00CF798C"/>
    <w:rsid w:val="00D04E1A"/>
    <w:rsid w:val="00D0576B"/>
    <w:rsid w:val="00D073BD"/>
    <w:rsid w:val="00D0763E"/>
    <w:rsid w:val="00D07DEF"/>
    <w:rsid w:val="00D104C9"/>
    <w:rsid w:val="00D1137B"/>
    <w:rsid w:val="00D11F40"/>
    <w:rsid w:val="00D124CF"/>
    <w:rsid w:val="00D1546F"/>
    <w:rsid w:val="00D15E0F"/>
    <w:rsid w:val="00D201F9"/>
    <w:rsid w:val="00D20EFF"/>
    <w:rsid w:val="00D21280"/>
    <w:rsid w:val="00D27101"/>
    <w:rsid w:val="00D31AFD"/>
    <w:rsid w:val="00D32FED"/>
    <w:rsid w:val="00D34691"/>
    <w:rsid w:val="00D352A1"/>
    <w:rsid w:val="00D3586C"/>
    <w:rsid w:val="00D374DE"/>
    <w:rsid w:val="00D449D2"/>
    <w:rsid w:val="00D46031"/>
    <w:rsid w:val="00D51602"/>
    <w:rsid w:val="00D522C1"/>
    <w:rsid w:val="00D54F90"/>
    <w:rsid w:val="00D55C14"/>
    <w:rsid w:val="00D56861"/>
    <w:rsid w:val="00D57819"/>
    <w:rsid w:val="00D629C6"/>
    <w:rsid w:val="00D63386"/>
    <w:rsid w:val="00D633D3"/>
    <w:rsid w:val="00D654DC"/>
    <w:rsid w:val="00D65B32"/>
    <w:rsid w:val="00D72E46"/>
    <w:rsid w:val="00D73556"/>
    <w:rsid w:val="00D73994"/>
    <w:rsid w:val="00D74EF2"/>
    <w:rsid w:val="00D76DB3"/>
    <w:rsid w:val="00D771CF"/>
    <w:rsid w:val="00D81CED"/>
    <w:rsid w:val="00D84F5A"/>
    <w:rsid w:val="00D853EE"/>
    <w:rsid w:val="00D91636"/>
    <w:rsid w:val="00D94D56"/>
    <w:rsid w:val="00D94E57"/>
    <w:rsid w:val="00D9729C"/>
    <w:rsid w:val="00DA05EC"/>
    <w:rsid w:val="00DA0AD8"/>
    <w:rsid w:val="00DA4EB0"/>
    <w:rsid w:val="00DA5513"/>
    <w:rsid w:val="00DB0C70"/>
    <w:rsid w:val="00DB39EB"/>
    <w:rsid w:val="00DB5587"/>
    <w:rsid w:val="00DB7900"/>
    <w:rsid w:val="00DC0A33"/>
    <w:rsid w:val="00DC1686"/>
    <w:rsid w:val="00DC3297"/>
    <w:rsid w:val="00DC5D22"/>
    <w:rsid w:val="00DD3863"/>
    <w:rsid w:val="00DD518E"/>
    <w:rsid w:val="00DD6D64"/>
    <w:rsid w:val="00DD6FB4"/>
    <w:rsid w:val="00DE06F1"/>
    <w:rsid w:val="00DE0FEE"/>
    <w:rsid w:val="00DE29FE"/>
    <w:rsid w:val="00DE2AAC"/>
    <w:rsid w:val="00DE5652"/>
    <w:rsid w:val="00DF132C"/>
    <w:rsid w:val="00DF18F3"/>
    <w:rsid w:val="00DF1B72"/>
    <w:rsid w:val="00DF3594"/>
    <w:rsid w:val="00DF4D8A"/>
    <w:rsid w:val="00DF5538"/>
    <w:rsid w:val="00DF5C4C"/>
    <w:rsid w:val="00DF699B"/>
    <w:rsid w:val="00DF6C65"/>
    <w:rsid w:val="00E01625"/>
    <w:rsid w:val="00E01A37"/>
    <w:rsid w:val="00E01E77"/>
    <w:rsid w:val="00E03FB2"/>
    <w:rsid w:val="00E04FE8"/>
    <w:rsid w:val="00E051C2"/>
    <w:rsid w:val="00E108BA"/>
    <w:rsid w:val="00E14398"/>
    <w:rsid w:val="00E15D92"/>
    <w:rsid w:val="00E17D6D"/>
    <w:rsid w:val="00E229E0"/>
    <w:rsid w:val="00E2544D"/>
    <w:rsid w:val="00E267DF"/>
    <w:rsid w:val="00E26FA7"/>
    <w:rsid w:val="00E276F6"/>
    <w:rsid w:val="00E3001D"/>
    <w:rsid w:val="00E33193"/>
    <w:rsid w:val="00E344EB"/>
    <w:rsid w:val="00E34B8E"/>
    <w:rsid w:val="00E36384"/>
    <w:rsid w:val="00E371B8"/>
    <w:rsid w:val="00E40852"/>
    <w:rsid w:val="00E40C2E"/>
    <w:rsid w:val="00E42050"/>
    <w:rsid w:val="00E42874"/>
    <w:rsid w:val="00E43B1E"/>
    <w:rsid w:val="00E46725"/>
    <w:rsid w:val="00E477D7"/>
    <w:rsid w:val="00E52F6A"/>
    <w:rsid w:val="00E52FA8"/>
    <w:rsid w:val="00E53E97"/>
    <w:rsid w:val="00E550E7"/>
    <w:rsid w:val="00E55598"/>
    <w:rsid w:val="00E558FD"/>
    <w:rsid w:val="00E55CF4"/>
    <w:rsid w:val="00E568DF"/>
    <w:rsid w:val="00E56C66"/>
    <w:rsid w:val="00E608F7"/>
    <w:rsid w:val="00E61F20"/>
    <w:rsid w:val="00E62A33"/>
    <w:rsid w:val="00E6306A"/>
    <w:rsid w:val="00E651F5"/>
    <w:rsid w:val="00E70EAD"/>
    <w:rsid w:val="00E715F2"/>
    <w:rsid w:val="00E71E40"/>
    <w:rsid w:val="00E7225C"/>
    <w:rsid w:val="00E72972"/>
    <w:rsid w:val="00E73046"/>
    <w:rsid w:val="00E732A3"/>
    <w:rsid w:val="00E74472"/>
    <w:rsid w:val="00E74A33"/>
    <w:rsid w:val="00E7638E"/>
    <w:rsid w:val="00E76DBE"/>
    <w:rsid w:val="00E77858"/>
    <w:rsid w:val="00E80013"/>
    <w:rsid w:val="00E81586"/>
    <w:rsid w:val="00E82AFA"/>
    <w:rsid w:val="00E82CB1"/>
    <w:rsid w:val="00E86316"/>
    <w:rsid w:val="00E90CAB"/>
    <w:rsid w:val="00E926D3"/>
    <w:rsid w:val="00E92789"/>
    <w:rsid w:val="00E945E6"/>
    <w:rsid w:val="00EA01BC"/>
    <w:rsid w:val="00EB3EC6"/>
    <w:rsid w:val="00EB49EA"/>
    <w:rsid w:val="00EB6207"/>
    <w:rsid w:val="00EC224C"/>
    <w:rsid w:val="00EC3699"/>
    <w:rsid w:val="00EC5980"/>
    <w:rsid w:val="00EC6FD2"/>
    <w:rsid w:val="00ED3718"/>
    <w:rsid w:val="00ED4181"/>
    <w:rsid w:val="00ED45DB"/>
    <w:rsid w:val="00ED4A5E"/>
    <w:rsid w:val="00ED618F"/>
    <w:rsid w:val="00ED6414"/>
    <w:rsid w:val="00EE4895"/>
    <w:rsid w:val="00EE7E6B"/>
    <w:rsid w:val="00EF1070"/>
    <w:rsid w:val="00EF29D1"/>
    <w:rsid w:val="00EF7AB6"/>
    <w:rsid w:val="00F015BD"/>
    <w:rsid w:val="00F022CF"/>
    <w:rsid w:val="00F02B54"/>
    <w:rsid w:val="00F05A96"/>
    <w:rsid w:val="00F071F4"/>
    <w:rsid w:val="00F10EBE"/>
    <w:rsid w:val="00F122D7"/>
    <w:rsid w:val="00F13B90"/>
    <w:rsid w:val="00F14B79"/>
    <w:rsid w:val="00F14BD2"/>
    <w:rsid w:val="00F156F5"/>
    <w:rsid w:val="00F21295"/>
    <w:rsid w:val="00F214A9"/>
    <w:rsid w:val="00F22388"/>
    <w:rsid w:val="00F244E0"/>
    <w:rsid w:val="00F25EAF"/>
    <w:rsid w:val="00F26E2A"/>
    <w:rsid w:val="00F30A1D"/>
    <w:rsid w:val="00F31674"/>
    <w:rsid w:val="00F35D05"/>
    <w:rsid w:val="00F373C0"/>
    <w:rsid w:val="00F41A67"/>
    <w:rsid w:val="00F41BBF"/>
    <w:rsid w:val="00F46372"/>
    <w:rsid w:val="00F47DF7"/>
    <w:rsid w:val="00F51FD2"/>
    <w:rsid w:val="00F55ED9"/>
    <w:rsid w:val="00F56CC0"/>
    <w:rsid w:val="00F57799"/>
    <w:rsid w:val="00F653D8"/>
    <w:rsid w:val="00F6670C"/>
    <w:rsid w:val="00F67515"/>
    <w:rsid w:val="00F71389"/>
    <w:rsid w:val="00F7308C"/>
    <w:rsid w:val="00F73CFA"/>
    <w:rsid w:val="00F73DB3"/>
    <w:rsid w:val="00F73FBC"/>
    <w:rsid w:val="00F74C24"/>
    <w:rsid w:val="00F750F3"/>
    <w:rsid w:val="00F75E93"/>
    <w:rsid w:val="00F76AE7"/>
    <w:rsid w:val="00F77C36"/>
    <w:rsid w:val="00F81911"/>
    <w:rsid w:val="00F81C6D"/>
    <w:rsid w:val="00F8664F"/>
    <w:rsid w:val="00F868E1"/>
    <w:rsid w:val="00F870A3"/>
    <w:rsid w:val="00F90D65"/>
    <w:rsid w:val="00F93B0C"/>
    <w:rsid w:val="00FA0BE6"/>
    <w:rsid w:val="00FA1C1D"/>
    <w:rsid w:val="00FA5C40"/>
    <w:rsid w:val="00FA6A81"/>
    <w:rsid w:val="00FB0A9D"/>
    <w:rsid w:val="00FB2294"/>
    <w:rsid w:val="00FB2328"/>
    <w:rsid w:val="00FB40A5"/>
    <w:rsid w:val="00FB42EE"/>
    <w:rsid w:val="00FB48AB"/>
    <w:rsid w:val="00FB7234"/>
    <w:rsid w:val="00FB77EB"/>
    <w:rsid w:val="00FB796F"/>
    <w:rsid w:val="00FC038A"/>
    <w:rsid w:val="00FC0706"/>
    <w:rsid w:val="00FC0914"/>
    <w:rsid w:val="00FC0BA6"/>
    <w:rsid w:val="00FC3DF5"/>
    <w:rsid w:val="00FC5ACB"/>
    <w:rsid w:val="00FC5C2A"/>
    <w:rsid w:val="00FC6524"/>
    <w:rsid w:val="00FD112C"/>
    <w:rsid w:val="00FD6EE7"/>
    <w:rsid w:val="00FD7D7E"/>
    <w:rsid w:val="00FE02EC"/>
    <w:rsid w:val="00FE1B7C"/>
    <w:rsid w:val="00FE5684"/>
    <w:rsid w:val="00FE593B"/>
    <w:rsid w:val="00FE616A"/>
    <w:rsid w:val="00FF0F21"/>
    <w:rsid w:val="00FF18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4:docId w14:val="0CFD359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54DC"/>
    <w:pPr>
      <w:spacing w:line="480" w:lineRule="auto"/>
      <w:jc w:val="both"/>
    </w:pPr>
    <w:rPr>
      <w:sz w:val="24"/>
      <w:szCs w:val="24"/>
      <w:lang w:val="en-AU"/>
    </w:rPr>
  </w:style>
  <w:style w:type="paragraph" w:styleId="Heading1">
    <w:name w:val="heading 1"/>
    <w:basedOn w:val="Normal"/>
    <w:next w:val="Normal"/>
    <w:qFormat/>
    <w:rsid w:val="00C6573A"/>
    <w:pPr>
      <w:keepNext/>
      <w:jc w:val="left"/>
      <w:outlineLvl w:val="0"/>
    </w:pPr>
    <w:rPr>
      <w:b/>
      <w:szCs w:val="32"/>
    </w:rPr>
  </w:style>
  <w:style w:type="paragraph" w:styleId="Heading2">
    <w:name w:val="heading 2"/>
    <w:basedOn w:val="Normal"/>
    <w:next w:val="Normal"/>
    <w:qFormat/>
    <w:rsid w:val="00C6573A"/>
    <w:pPr>
      <w:keepNext/>
      <w:jc w:val="left"/>
      <w:outlineLvl w:val="1"/>
    </w:pPr>
    <w:rPr>
      <w:b/>
      <w:i/>
      <w:szCs w:val="32"/>
    </w:rPr>
  </w:style>
  <w:style w:type="paragraph" w:styleId="Heading3">
    <w:name w:val="heading 3"/>
    <w:basedOn w:val="Normal"/>
    <w:next w:val="Normal"/>
    <w:qFormat/>
    <w:rsid w:val="00964749"/>
    <w:pPr>
      <w:keepNext/>
      <w:outlineLvl w:val="2"/>
    </w:pPr>
    <w:rPr>
      <w:szCs w:val="26"/>
    </w:rPr>
  </w:style>
  <w:style w:type="paragraph" w:styleId="Heading4">
    <w:name w:val="heading 4"/>
    <w:basedOn w:val="Normal"/>
    <w:next w:val="Normal"/>
    <w:qFormat/>
    <w:rsid w:val="00C6573A"/>
    <w:pPr>
      <w:keepNext/>
      <w:jc w:val="left"/>
      <w:outlineLvl w:val="3"/>
    </w:pPr>
    <w:rPr>
      <w:szCs w:val="28"/>
    </w:rPr>
  </w:style>
  <w:style w:type="paragraph" w:styleId="Heading5">
    <w:name w:val="heading 5"/>
    <w:basedOn w:val="Normal"/>
    <w:next w:val="Normal"/>
    <w:qFormat/>
    <w:rsid w:val="00964749"/>
    <w:pPr>
      <w:outlineLvl w:val="4"/>
    </w:pPr>
    <w:rPr>
      <w:szCs w:val="26"/>
    </w:rPr>
  </w:style>
  <w:style w:type="paragraph" w:styleId="Heading6">
    <w:name w:val="heading 6"/>
    <w:basedOn w:val="Normal"/>
    <w:next w:val="Normal"/>
    <w:qFormat/>
    <w:rsid w:val="00C6573A"/>
    <w:pPr>
      <w:jc w:val="left"/>
      <w:outlineLvl w:val="5"/>
    </w:pPr>
    <w:rPr>
      <w:szCs w:val="22"/>
    </w:rPr>
  </w:style>
  <w:style w:type="paragraph" w:styleId="Heading7">
    <w:name w:val="heading 7"/>
    <w:basedOn w:val="Normal"/>
    <w:next w:val="Normal"/>
    <w:qFormat/>
    <w:rsid w:val="00C6573A"/>
    <w:pPr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C6573A"/>
    <w:pPr>
      <w:tabs>
        <w:tab w:val="center" w:pos="4819"/>
        <w:tab w:val="right" w:pos="9071"/>
      </w:tabs>
      <w:spacing w:line="240" w:lineRule="auto"/>
      <w:jc w:val="left"/>
    </w:pPr>
    <w:rPr>
      <w:rFonts w:ascii="Times" w:hAnsi="Times"/>
      <w:szCs w:val="20"/>
      <w:lang w:val="en-US" w:eastAsia="ja-JP"/>
    </w:rPr>
  </w:style>
  <w:style w:type="paragraph" w:styleId="Header">
    <w:name w:val="header"/>
    <w:basedOn w:val="Normal"/>
    <w:link w:val="HeaderChar"/>
    <w:rsid w:val="00C6573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6573A"/>
  </w:style>
  <w:style w:type="paragraph" w:styleId="BalloonText">
    <w:name w:val="Balloon Text"/>
    <w:basedOn w:val="Normal"/>
    <w:semiHidden/>
    <w:rsid w:val="00DB1B30"/>
    <w:rPr>
      <w:rFonts w:ascii="Lucida Grande" w:hAnsi="Lucida Grande"/>
      <w:sz w:val="18"/>
      <w:szCs w:val="18"/>
    </w:rPr>
  </w:style>
  <w:style w:type="character" w:styleId="CommentReference">
    <w:name w:val="annotation reference"/>
    <w:uiPriority w:val="99"/>
    <w:semiHidden/>
    <w:rsid w:val="005E17E8"/>
    <w:rPr>
      <w:sz w:val="18"/>
    </w:rPr>
  </w:style>
  <w:style w:type="paragraph" w:styleId="CommentText">
    <w:name w:val="annotation text"/>
    <w:basedOn w:val="Normal"/>
    <w:semiHidden/>
    <w:rsid w:val="005E17E8"/>
  </w:style>
  <w:style w:type="paragraph" w:styleId="CommentSubject">
    <w:name w:val="annotation subject"/>
    <w:basedOn w:val="CommentText"/>
    <w:next w:val="CommentText"/>
    <w:semiHidden/>
    <w:rsid w:val="005E17E8"/>
  </w:style>
  <w:style w:type="paragraph" w:styleId="Revision">
    <w:name w:val="Revision"/>
    <w:hidden/>
    <w:uiPriority w:val="99"/>
    <w:semiHidden/>
    <w:rsid w:val="0033478D"/>
    <w:rPr>
      <w:sz w:val="24"/>
      <w:szCs w:val="24"/>
      <w:lang w:val="en-AU"/>
    </w:rPr>
  </w:style>
  <w:style w:type="paragraph" w:customStyle="1" w:styleId="EndNoteBibliographyTitle">
    <w:name w:val="EndNote Bibliography Title"/>
    <w:basedOn w:val="Normal"/>
    <w:link w:val="EndNoteBibliographyTitleChar"/>
    <w:rsid w:val="00513A73"/>
    <w:pPr>
      <w:jc w:val="center"/>
    </w:pPr>
    <w:rPr>
      <w:noProof/>
      <w:lang w:val="en-US"/>
    </w:rPr>
  </w:style>
  <w:style w:type="character" w:customStyle="1" w:styleId="EndNoteBibliographyTitleChar">
    <w:name w:val="EndNote Bibliography Title Char"/>
    <w:link w:val="EndNoteBibliographyTitle"/>
    <w:rsid w:val="00513A73"/>
    <w:rPr>
      <w:noProof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513A73"/>
    <w:rPr>
      <w:noProof/>
      <w:lang w:val="en-US"/>
    </w:rPr>
  </w:style>
  <w:style w:type="character" w:customStyle="1" w:styleId="EndNoteBibliographyChar">
    <w:name w:val="EndNote Bibliography Char"/>
    <w:link w:val="EndNoteBibliography"/>
    <w:rsid w:val="00513A73"/>
    <w:rPr>
      <w:noProof/>
      <w:sz w:val="24"/>
      <w:szCs w:val="24"/>
    </w:rPr>
  </w:style>
  <w:style w:type="character" w:customStyle="1" w:styleId="HeaderChar">
    <w:name w:val="Header Char"/>
    <w:basedOn w:val="DefaultParagraphFont"/>
    <w:link w:val="Header"/>
    <w:rsid w:val="008D14B9"/>
    <w:rPr>
      <w:sz w:val="24"/>
      <w:szCs w:val="24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5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4AAFED-A900-4521-BA4E-60D60B3968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355</Words>
  <Characters>2023</Characters>
  <Application>Microsoft Office Word</Application>
  <DocSecurity>0</DocSecurity>
  <Lines>49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This is the title of the paper</vt:lpstr>
    </vt:vector>
  </TitlesOfParts>
  <Manager/>
  <Company>The University of Queensland</Company>
  <LinksUpToDate>false</LinksUpToDate>
  <CharactersWithSpaces>2353</CharactersWithSpaces>
  <SharedDoc>false</SharedDoc>
  <HyperlinkBase/>
  <HLinks>
    <vt:vector size="24" baseType="variant">
      <vt:variant>
        <vt:i4>393299</vt:i4>
      </vt:variant>
      <vt:variant>
        <vt:i4>126594</vt:i4>
      </vt:variant>
      <vt:variant>
        <vt:i4>1025</vt:i4>
      </vt:variant>
      <vt:variant>
        <vt:i4>1</vt:i4>
      </vt:variant>
      <vt:variant>
        <vt:lpwstr>FIG1-mCherryCD9 Dendra2CD9 microfluidics NOV1-2017-b</vt:lpwstr>
      </vt:variant>
      <vt:variant>
        <vt:lpwstr/>
      </vt:variant>
      <vt:variant>
        <vt:i4>2883681</vt:i4>
      </vt:variant>
      <vt:variant>
        <vt:i4>126598</vt:i4>
      </vt:variant>
      <vt:variant>
        <vt:i4>1026</vt:i4>
      </vt:variant>
      <vt:variant>
        <vt:i4>1</vt:i4>
      </vt:variant>
      <vt:variant>
        <vt:lpwstr>FIG2 mCherryCD9 PKH67exogenous MAY3-4-2017</vt:lpwstr>
      </vt:variant>
      <vt:variant>
        <vt:lpwstr/>
      </vt:variant>
      <vt:variant>
        <vt:i4>3342461</vt:i4>
      </vt:variant>
      <vt:variant>
        <vt:i4>126602</vt:i4>
      </vt:variant>
      <vt:variant>
        <vt:i4>1027</vt:i4>
      </vt:variant>
      <vt:variant>
        <vt:i4>1</vt:i4>
      </vt:variant>
      <vt:variant>
        <vt:lpwstr>FIG3 Dendra2 CVC super resolution NELA</vt:lpwstr>
      </vt:variant>
      <vt:variant>
        <vt:lpwstr/>
      </vt:variant>
      <vt:variant>
        <vt:i4>3211350</vt:i4>
      </vt:variant>
      <vt:variant>
        <vt:i4>126606</vt:i4>
      </vt:variant>
      <vt:variant>
        <vt:i4>1028</vt:i4>
      </vt:variant>
      <vt:variant>
        <vt:i4>1</vt:i4>
      </vt:variant>
      <vt:variant>
        <vt:lpwstr>FIG4 EM DAB photoconversion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is the title of the paper</dc:title>
  <dc:subject/>
  <dc:creator>Peter Koopman</dc:creator>
  <cp:keywords/>
  <dc:description/>
  <cp:lastModifiedBy>Juan Polanco</cp:lastModifiedBy>
  <cp:revision>4</cp:revision>
  <cp:lastPrinted>2018-01-15T23:29:00Z</cp:lastPrinted>
  <dcterms:created xsi:type="dcterms:W3CDTF">2018-02-08T01:02:00Z</dcterms:created>
  <dcterms:modified xsi:type="dcterms:W3CDTF">2018-02-08T04:33:00Z</dcterms:modified>
  <cp:category/>
</cp:coreProperties>
</file>