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70278" w14:textId="3C6049C0" w:rsidR="00722B9E" w:rsidRPr="002324AC" w:rsidRDefault="00147790" w:rsidP="00CD4FE2">
      <w:pPr>
        <w:spacing w:after="0" w:line="480" w:lineRule="auto"/>
        <w:contextualSpacing/>
        <w:jc w:val="center"/>
        <w:rPr>
          <w:rFonts w:cs="Arial"/>
          <w:b/>
          <w:sz w:val="24"/>
          <w:szCs w:val="24"/>
        </w:rPr>
      </w:pPr>
      <w:r w:rsidRPr="002324AC">
        <w:rPr>
          <w:rFonts w:cs="Arial"/>
          <w:b/>
          <w:i/>
          <w:sz w:val="24"/>
          <w:szCs w:val="24"/>
        </w:rPr>
        <w:t xml:space="preserve">eIF4B and eIF4H </w:t>
      </w:r>
      <w:r w:rsidR="003E4EB8" w:rsidRPr="002324AC">
        <w:rPr>
          <w:rFonts w:cs="Arial"/>
          <w:b/>
          <w:i/>
          <w:sz w:val="24"/>
          <w:szCs w:val="24"/>
        </w:rPr>
        <w:t>mediate</w:t>
      </w:r>
      <w:r w:rsidR="00837223" w:rsidRPr="002324AC">
        <w:rPr>
          <w:rFonts w:cs="Arial"/>
          <w:b/>
          <w:i/>
          <w:sz w:val="24"/>
          <w:szCs w:val="24"/>
        </w:rPr>
        <w:t xml:space="preserve"> GR production from expanded G4C2 in a D</w:t>
      </w:r>
      <w:r w:rsidR="00722B9E" w:rsidRPr="002324AC">
        <w:rPr>
          <w:rFonts w:cs="Arial"/>
          <w:b/>
          <w:i/>
          <w:sz w:val="24"/>
          <w:szCs w:val="24"/>
        </w:rPr>
        <w:t>rosophila model for C9orf72-associated ALS.</w:t>
      </w:r>
    </w:p>
    <w:p w14:paraId="43468491" w14:textId="77777777" w:rsidR="00722B9E" w:rsidRPr="002324AC" w:rsidRDefault="00722B9E" w:rsidP="00CD4FE2">
      <w:pPr>
        <w:spacing w:after="0" w:line="480" w:lineRule="auto"/>
        <w:contextualSpacing/>
        <w:jc w:val="center"/>
        <w:rPr>
          <w:rFonts w:cs="Arial"/>
          <w:sz w:val="24"/>
          <w:szCs w:val="24"/>
        </w:rPr>
      </w:pPr>
    </w:p>
    <w:p w14:paraId="61C46262" w14:textId="7B4DB5A1" w:rsidR="00727584" w:rsidRPr="002324AC" w:rsidRDefault="00727584" w:rsidP="00727584">
      <w:pPr>
        <w:spacing w:after="0" w:line="480" w:lineRule="auto"/>
        <w:jc w:val="both"/>
        <w:rPr>
          <w:rFonts w:cs="Arial"/>
          <w:sz w:val="24"/>
          <w:szCs w:val="24"/>
        </w:rPr>
      </w:pPr>
      <w:r w:rsidRPr="002324AC">
        <w:rPr>
          <w:rFonts w:cs="Arial"/>
          <w:sz w:val="24"/>
          <w:szCs w:val="24"/>
        </w:rPr>
        <w:t>Lindsey D. Goodman</w:t>
      </w:r>
      <w:r w:rsidRPr="002324AC">
        <w:rPr>
          <w:rFonts w:cs="Arial"/>
          <w:sz w:val="24"/>
          <w:szCs w:val="24"/>
          <w:vertAlign w:val="superscript"/>
        </w:rPr>
        <w:t>1</w:t>
      </w:r>
      <w:r w:rsidRPr="002324AC">
        <w:rPr>
          <w:rFonts w:cs="Arial"/>
          <w:sz w:val="24"/>
          <w:szCs w:val="24"/>
        </w:rPr>
        <w:t>, Mercedes Prudencio</w:t>
      </w:r>
      <w:r w:rsidRPr="002324AC">
        <w:rPr>
          <w:rFonts w:cs="Arial"/>
          <w:sz w:val="24"/>
          <w:szCs w:val="24"/>
          <w:vertAlign w:val="superscript"/>
        </w:rPr>
        <w:t>3</w:t>
      </w:r>
      <w:r w:rsidRPr="002324AC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 xml:space="preserve">Ananth R. </w:t>
      </w:r>
      <w:r w:rsidRPr="009C5036">
        <w:rPr>
          <w:rFonts w:cs="Arial"/>
          <w:sz w:val="24"/>
          <w:szCs w:val="24"/>
        </w:rPr>
        <w:t>Srinivasan</w:t>
      </w:r>
      <w:r>
        <w:rPr>
          <w:rFonts w:cs="Arial"/>
          <w:sz w:val="24"/>
          <w:szCs w:val="24"/>
          <w:vertAlign w:val="superscript"/>
        </w:rPr>
        <w:t>2</w:t>
      </w:r>
      <w:r>
        <w:rPr>
          <w:rFonts w:cs="Arial"/>
          <w:sz w:val="24"/>
          <w:szCs w:val="24"/>
        </w:rPr>
        <w:t xml:space="preserve">, Olivia </w:t>
      </w:r>
      <w:r w:rsidR="00905ED4">
        <w:rPr>
          <w:rFonts w:cs="Arial"/>
          <w:sz w:val="24"/>
          <w:szCs w:val="24"/>
        </w:rPr>
        <w:t xml:space="preserve">M. </w:t>
      </w:r>
      <w:r>
        <w:rPr>
          <w:rFonts w:cs="Arial"/>
          <w:sz w:val="24"/>
          <w:szCs w:val="24"/>
        </w:rPr>
        <w:t>Rifai</w:t>
      </w:r>
      <w:r>
        <w:rPr>
          <w:rFonts w:cs="Arial"/>
          <w:sz w:val="24"/>
          <w:szCs w:val="24"/>
          <w:vertAlign w:val="superscript"/>
        </w:rPr>
        <w:t>2</w:t>
      </w:r>
      <w:r>
        <w:rPr>
          <w:rFonts w:cs="Arial"/>
          <w:sz w:val="24"/>
          <w:szCs w:val="24"/>
        </w:rPr>
        <w:t>,</w:t>
      </w:r>
      <w:r w:rsidRPr="009C503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Virginia M-Y. Lee</w:t>
      </w:r>
      <w:r>
        <w:rPr>
          <w:rFonts w:cs="Arial"/>
          <w:sz w:val="24"/>
          <w:szCs w:val="24"/>
          <w:vertAlign w:val="superscript"/>
        </w:rPr>
        <w:t>4</w:t>
      </w:r>
      <w:r>
        <w:rPr>
          <w:rFonts w:cs="Arial"/>
          <w:sz w:val="24"/>
          <w:szCs w:val="24"/>
        </w:rPr>
        <w:t xml:space="preserve">, </w:t>
      </w:r>
      <w:r w:rsidRPr="002324AC">
        <w:rPr>
          <w:rFonts w:cs="Arial"/>
          <w:sz w:val="24"/>
          <w:szCs w:val="24"/>
        </w:rPr>
        <w:t>Leonard Petrucelli</w:t>
      </w:r>
      <w:r w:rsidRPr="002324AC">
        <w:rPr>
          <w:rFonts w:cs="Arial"/>
          <w:sz w:val="24"/>
          <w:szCs w:val="24"/>
          <w:vertAlign w:val="superscript"/>
        </w:rPr>
        <w:t>3</w:t>
      </w:r>
      <w:r w:rsidRPr="002324AC">
        <w:rPr>
          <w:rFonts w:cs="Arial"/>
          <w:sz w:val="24"/>
          <w:szCs w:val="24"/>
        </w:rPr>
        <w:t>, Nancy M. Bonini</w:t>
      </w:r>
      <w:r w:rsidRPr="002324AC">
        <w:rPr>
          <w:rFonts w:cs="Arial"/>
          <w:sz w:val="24"/>
          <w:szCs w:val="24"/>
          <w:vertAlign w:val="superscript"/>
        </w:rPr>
        <w:t>1,2</w:t>
      </w:r>
      <w:r w:rsidRPr="002324AC">
        <w:rPr>
          <w:rFonts w:cs="Arial"/>
          <w:sz w:val="24"/>
          <w:szCs w:val="24"/>
        </w:rPr>
        <w:t>.</w:t>
      </w:r>
    </w:p>
    <w:p w14:paraId="3A68DFFD" w14:textId="3C0B6F01" w:rsidR="00E01630" w:rsidRDefault="00E01630" w:rsidP="00CD4FE2">
      <w:pPr>
        <w:spacing w:after="0" w:line="480" w:lineRule="auto"/>
        <w:jc w:val="both"/>
        <w:rPr>
          <w:rFonts w:cs="Arial"/>
          <w:sz w:val="24"/>
          <w:szCs w:val="24"/>
          <w:vertAlign w:val="superscript"/>
        </w:rPr>
      </w:pPr>
    </w:p>
    <w:p w14:paraId="1DAE5C7F" w14:textId="64FABFD8" w:rsidR="00002312" w:rsidRDefault="00002312" w:rsidP="00CD4FE2">
      <w:pPr>
        <w:spacing w:after="0" w:line="480" w:lineRule="auto"/>
        <w:jc w:val="both"/>
        <w:rPr>
          <w:rFonts w:cs="Arial"/>
          <w:sz w:val="24"/>
          <w:szCs w:val="24"/>
          <w:vertAlign w:val="superscript"/>
        </w:rPr>
      </w:pPr>
    </w:p>
    <w:p w14:paraId="029EAAAC" w14:textId="516FE2AC" w:rsidR="00002312" w:rsidRDefault="00002312" w:rsidP="00CD4FE2">
      <w:pPr>
        <w:spacing w:after="0" w:line="480" w:lineRule="auto"/>
        <w:jc w:val="both"/>
        <w:rPr>
          <w:rFonts w:cs="Arial"/>
          <w:sz w:val="24"/>
          <w:szCs w:val="24"/>
          <w:vertAlign w:val="superscript"/>
        </w:rPr>
      </w:pPr>
    </w:p>
    <w:p w14:paraId="4C57BE38" w14:textId="4560839D" w:rsidR="00002312" w:rsidRDefault="00002312" w:rsidP="00CD4FE2">
      <w:pPr>
        <w:spacing w:after="0" w:line="480" w:lineRule="auto"/>
        <w:jc w:val="both"/>
        <w:rPr>
          <w:rFonts w:cs="Arial"/>
          <w:sz w:val="24"/>
          <w:szCs w:val="24"/>
          <w:vertAlign w:val="superscript"/>
        </w:rPr>
      </w:pPr>
    </w:p>
    <w:p w14:paraId="22A60A62" w14:textId="078E351A" w:rsidR="00002312" w:rsidRDefault="00002312" w:rsidP="00CD4FE2">
      <w:pPr>
        <w:spacing w:after="0" w:line="480" w:lineRule="auto"/>
        <w:jc w:val="both"/>
        <w:rPr>
          <w:rFonts w:cs="Arial"/>
          <w:sz w:val="24"/>
          <w:szCs w:val="24"/>
          <w:vertAlign w:val="superscript"/>
        </w:rPr>
      </w:pPr>
    </w:p>
    <w:p w14:paraId="7597D8F2" w14:textId="40AE81D0" w:rsidR="00002312" w:rsidRDefault="00002312" w:rsidP="00CD4FE2">
      <w:pPr>
        <w:spacing w:after="0" w:line="480" w:lineRule="auto"/>
        <w:jc w:val="both"/>
        <w:rPr>
          <w:rFonts w:cs="Arial"/>
          <w:sz w:val="24"/>
          <w:szCs w:val="24"/>
          <w:vertAlign w:val="superscript"/>
        </w:rPr>
      </w:pPr>
    </w:p>
    <w:p w14:paraId="01B6D36C" w14:textId="5E5C661A" w:rsidR="00002312" w:rsidRDefault="00002312" w:rsidP="00CD4FE2">
      <w:pPr>
        <w:spacing w:after="0" w:line="480" w:lineRule="auto"/>
        <w:jc w:val="both"/>
        <w:rPr>
          <w:rFonts w:cs="Arial"/>
          <w:sz w:val="24"/>
          <w:szCs w:val="24"/>
          <w:vertAlign w:val="superscript"/>
        </w:rPr>
      </w:pPr>
    </w:p>
    <w:p w14:paraId="19C5D29B" w14:textId="316F9F13" w:rsidR="00002312" w:rsidRDefault="00002312" w:rsidP="00CD4FE2">
      <w:pPr>
        <w:spacing w:after="0" w:line="480" w:lineRule="auto"/>
        <w:jc w:val="both"/>
        <w:rPr>
          <w:rFonts w:cs="Arial"/>
          <w:sz w:val="24"/>
          <w:szCs w:val="24"/>
          <w:vertAlign w:val="superscript"/>
        </w:rPr>
      </w:pPr>
    </w:p>
    <w:p w14:paraId="2236784B" w14:textId="2E1AA1FC" w:rsidR="00002312" w:rsidRDefault="00002312" w:rsidP="00CD4FE2">
      <w:pPr>
        <w:spacing w:after="0" w:line="480" w:lineRule="auto"/>
        <w:jc w:val="both"/>
        <w:rPr>
          <w:rFonts w:cs="Arial"/>
          <w:sz w:val="24"/>
          <w:szCs w:val="24"/>
          <w:vertAlign w:val="superscript"/>
        </w:rPr>
      </w:pPr>
    </w:p>
    <w:p w14:paraId="4EC504E2" w14:textId="4D67E84A" w:rsidR="00002312" w:rsidRDefault="00002312" w:rsidP="00CD4FE2">
      <w:pPr>
        <w:spacing w:after="0" w:line="480" w:lineRule="auto"/>
        <w:jc w:val="both"/>
        <w:rPr>
          <w:rFonts w:cs="Arial"/>
          <w:sz w:val="24"/>
          <w:szCs w:val="24"/>
          <w:vertAlign w:val="superscript"/>
        </w:rPr>
      </w:pPr>
    </w:p>
    <w:p w14:paraId="26473FFE" w14:textId="77777777" w:rsidR="00002312" w:rsidRPr="002324AC" w:rsidRDefault="00002312" w:rsidP="00CD4FE2">
      <w:pPr>
        <w:spacing w:after="0" w:line="480" w:lineRule="auto"/>
        <w:jc w:val="both"/>
        <w:rPr>
          <w:rFonts w:cs="Arial"/>
          <w:sz w:val="24"/>
          <w:szCs w:val="24"/>
          <w:vertAlign w:val="superscript"/>
        </w:rPr>
      </w:pPr>
    </w:p>
    <w:p w14:paraId="32D0DF4A" w14:textId="1C07A39A" w:rsidR="009365D8" w:rsidRPr="002324AC" w:rsidRDefault="00EC1968" w:rsidP="00CD4FE2">
      <w:pPr>
        <w:pStyle w:val="Heading1"/>
        <w:spacing w:before="0" w:line="480" w:lineRule="auto"/>
        <w:contextualSpacing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color w:val="auto"/>
          <w:sz w:val="24"/>
          <w:szCs w:val="24"/>
        </w:rPr>
        <w:lastRenderedPageBreak/>
        <w:t>ADDITIONAL</w:t>
      </w:r>
      <w:r w:rsidR="004240C8">
        <w:rPr>
          <w:rFonts w:asciiTheme="minorHAnsi" w:hAnsiTheme="minorHAnsi" w:cs="Arial"/>
          <w:b/>
          <w:color w:val="auto"/>
          <w:sz w:val="24"/>
          <w:szCs w:val="24"/>
        </w:rPr>
        <w:t xml:space="preserve"> </w:t>
      </w:r>
      <w:r w:rsidR="00DE3753" w:rsidRPr="002324AC">
        <w:rPr>
          <w:rFonts w:asciiTheme="minorHAnsi" w:hAnsiTheme="minorHAnsi" w:cs="Arial"/>
          <w:b/>
          <w:color w:val="auto"/>
          <w:sz w:val="24"/>
          <w:szCs w:val="24"/>
        </w:rPr>
        <w:t xml:space="preserve">FIGURES </w:t>
      </w:r>
    </w:p>
    <w:p w14:paraId="134AF5DA" w14:textId="60FBCB28" w:rsidR="001A227C" w:rsidRPr="002324AC" w:rsidRDefault="001A227C" w:rsidP="00CD4FE2">
      <w:pPr>
        <w:pStyle w:val="Heading2"/>
        <w:spacing w:before="0" w:line="480" w:lineRule="auto"/>
        <w:rPr>
          <w:rFonts w:asciiTheme="minorHAnsi" w:hAnsiTheme="minorHAnsi" w:cs="Arial"/>
          <w:b/>
          <w:color w:val="auto"/>
          <w:sz w:val="24"/>
          <w:szCs w:val="24"/>
        </w:rPr>
      </w:pPr>
      <w:r w:rsidRPr="002324AC">
        <w:rPr>
          <w:rFonts w:asciiTheme="minorHAnsi" w:hAnsiTheme="minorHAnsi" w:cs="Arial"/>
          <w:b/>
          <w:color w:val="auto"/>
          <w:sz w:val="24"/>
          <w:szCs w:val="24"/>
        </w:rPr>
        <w:t xml:space="preserve">Figure </w:t>
      </w:r>
      <w:r w:rsidR="00EC1968">
        <w:rPr>
          <w:rFonts w:asciiTheme="minorHAnsi" w:hAnsiTheme="minorHAnsi" w:cs="Arial"/>
          <w:b/>
          <w:color w:val="auto"/>
          <w:sz w:val="24"/>
          <w:szCs w:val="24"/>
        </w:rPr>
        <w:t>S</w:t>
      </w:r>
      <w:r w:rsidRPr="002324AC">
        <w:rPr>
          <w:rFonts w:asciiTheme="minorHAnsi" w:hAnsiTheme="minorHAnsi" w:cs="Arial"/>
          <w:b/>
          <w:color w:val="auto"/>
          <w:sz w:val="24"/>
          <w:szCs w:val="24"/>
        </w:rPr>
        <w:t>1</w:t>
      </w:r>
    </w:p>
    <w:p w14:paraId="612B9E1E" w14:textId="0327D484" w:rsidR="00580126" w:rsidRPr="002324AC" w:rsidRDefault="00921E7D" w:rsidP="00CD4FE2">
      <w:pPr>
        <w:spacing w:after="0" w:line="480" w:lineRule="auto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drawing>
          <wp:inline distT="0" distB="0" distL="0" distR="0" wp14:anchorId="2A10910A" wp14:editId="4637C0B2">
            <wp:extent cx="1667256" cy="2069592"/>
            <wp:effectExtent l="0" t="0" r="952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 Fig - W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206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0804" w14:textId="3ACFE43A" w:rsidR="00580126" w:rsidRPr="002324AC" w:rsidRDefault="00580126" w:rsidP="00CD4FE2">
      <w:pPr>
        <w:spacing w:after="0" w:line="480" w:lineRule="auto"/>
        <w:rPr>
          <w:rFonts w:cs="Arial"/>
          <w:b/>
          <w:sz w:val="24"/>
          <w:szCs w:val="24"/>
        </w:rPr>
      </w:pPr>
      <w:r w:rsidRPr="002324AC">
        <w:rPr>
          <w:rFonts w:cs="Arial"/>
          <w:b/>
          <w:sz w:val="24"/>
          <w:szCs w:val="24"/>
        </w:rPr>
        <w:t xml:space="preserve">Figure </w:t>
      </w:r>
      <w:r w:rsidR="005B3578">
        <w:rPr>
          <w:rFonts w:cs="Arial"/>
          <w:b/>
          <w:sz w:val="24"/>
          <w:szCs w:val="24"/>
        </w:rPr>
        <w:t>S</w:t>
      </w:r>
      <w:r w:rsidRPr="002324AC">
        <w:rPr>
          <w:rFonts w:cs="Arial"/>
          <w:b/>
          <w:sz w:val="24"/>
          <w:szCs w:val="24"/>
        </w:rPr>
        <w:t>1: Extended LDS-G4C2 fly line characterization.</w:t>
      </w:r>
    </w:p>
    <w:p w14:paraId="00E19353" w14:textId="3B9608FE" w:rsidR="00CD4FE2" w:rsidRDefault="00580126" w:rsidP="00CD4FE2">
      <w:pPr>
        <w:spacing w:after="0" w:line="480" w:lineRule="auto"/>
        <w:rPr>
          <w:rFonts w:cs="Arial"/>
          <w:sz w:val="24"/>
          <w:szCs w:val="24"/>
        </w:rPr>
      </w:pPr>
      <w:r w:rsidRPr="002324AC">
        <w:rPr>
          <w:rFonts w:cs="Arial"/>
          <w:sz w:val="24"/>
          <w:szCs w:val="24"/>
        </w:rPr>
        <w:t xml:space="preserve">Western </w:t>
      </w:r>
      <w:r w:rsidR="00E860C5">
        <w:rPr>
          <w:rFonts w:cs="Arial"/>
          <w:sz w:val="24"/>
          <w:szCs w:val="24"/>
        </w:rPr>
        <w:t>immuno</w:t>
      </w:r>
      <w:r w:rsidRPr="002324AC">
        <w:rPr>
          <w:rFonts w:cs="Arial"/>
          <w:sz w:val="24"/>
          <w:szCs w:val="24"/>
        </w:rPr>
        <w:t xml:space="preserve">blots were used to confirm GR </w:t>
      </w:r>
      <w:r w:rsidR="00F150FA">
        <w:rPr>
          <w:rFonts w:cs="Arial"/>
          <w:sz w:val="24"/>
          <w:szCs w:val="24"/>
        </w:rPr>
        <w:t xml:space="preserve">dipeptide </w:t>
      </w:r>
      <w:r w:rsidRPr="002324AC">
        <w:rPr>
          <w:rFonts w:cs="Arial"/>
          <w:sz w:val="24"/>
          <w:szCs w:val="24"/>
        </w:rPr>
        <w:t xml:space="preserve">is produced and successfully tagged with GFP in expanded G4C2 flies </w:t>
      </w:r>
      <w:r w:rsidRPr="002324AC">
        <w:rPr>
          <w:rFonts w:cs="Arial"/>
          <w:b/>
          <w:sz w:val="24"/>
          <w:szCs w:val="24"/>
        </w:rPr>
        <w:t>(Fig. 1D)</w:t>
      </w:r>
      <w:r w:rsidRPr="002324AC">
        <w:rPr>
          <w:rFonts w:cs="Arial"/>
          <w:sz w:val="24"/>
          <w:szCs w:val="24"/>
        </w:rPr>
        <w:t xml:space="preserve">. Blots were overexposed to see if GR/GFP </w:t>
      </w:r>
      <w:r w:rsidR="00F150FA">
        <w:rPr>
          <w:rFonts w:cs="Arial"/>
          <w:sz w:val="24"/>
          <w:szCs w:val="24"/>
        </w:rPr>
        <w:t xml:space="preserve">dipeptide </w:t>
      </w:r>
      <w:r w:rsidRPr="002324AC">
        <w:rPr>
          <w:rFonts w:cs="Arial"/>
          <w:sz w:val="24"/>
          <w:szCs w:val="24"/>
        </w:rPr>
        <w:t xml:space="preserve">could be detected in control G4C2 flies. Shown is a representative image of the original blot, imaged at </w:t>
      </w:r>
      <w:r w:rsidR="00391602" w:rsidRPr="002324AC">
        <w:rPr>
          <w:rFonts w:cs="Arial"/>
          <w:sz w:val="24"/>
          <w:szCs w:val="24"/>
        </w:rPr>
        <w:t>&gt;</w:t>
      </w:r>
      <w:r w:rsidR="002324AC" w:rsidRPr="002324AC">
        <w:rPr>
          <w:rFonts w:cs="Arial"/>
          <w:sz w:val="24"/>
          <w:szCs w:val="24"/>
        </w:rPr>
        <w:t xml:space="preserve"> </w:t>
      </w:r>
      <w:r w:rsidRPr="002324AC">
        <w:rPr>
          <w:rFonts w:cs="Arial"/>
          <w:sz w:val="24"/>
          <w:szCs w:val="24"/>
        </w:rPr>
        <w:t xml:space="preserve">4X the original exposure.  </w:t>
      </w:r>
      <w:r w:rsidR="00391602" w:rsidRPr="002324AC">
        <w:rPr>
          <w:rFonts w:cs="Arial"/>
          <w:sz w:val="24"/>
          <w:szCs w:val="24"/>
        </w:rPr>
        <w:t>&gt;</w:t>
      </w:r>
      <w:r w:rsidR="002324AC" w:rsidRPr="002324AC">
        <w:rPr>
          <w:rFonts w:cs="Arial"/>
          <w:sz w:val="24"/>
          <w:szCs w:val="24"/>
        </w:rPr>
        <w:t xml:space="preserve"> </w:t>
      </w:r>
      <w:r w:rsidRPr="002324AC">
        <w:rPr>
          <w:rFonts w:cs="Arial"/>
          <w:sz w:val="24"/>
          <w:szCs w:val="24"/>
        </w:rPr>
        <w:t xml:space="preserve">10X the original exposure also showed no GR/GFP </w:t>
      </w:r>
      <w:r w:rsidR="00F150FA">
        <w:rPr>
          <w:rFonts w:cs="Arial"/>
          <w:sz w:val="24"/>
          <w:szCs w:val="24"/>
        </w:rPr>
        <w:t>dipeptide</w:t>
      </w:r>
      <w:r w:rsidR="009329B8">
        <w:rPr>
          <w:rFonts w:cs="Arial"/>
          <w:sz w:val="24"/>
          <w:szCs w:val="24"/>
        </w:rPr>
        <w:t xml:space="preserve"> </w:t>
      </w:r>
      <w:r w:rsidRPr="002324AC">
        <w:rPr>
          <w:rFonts w:cs="Arial"/>
          <w:sz w:val="24"/>
          <w:szCs w:val="24"/>
        </w:rPr>
        <w:t>in control G4C2 flies (data not shown).</w:t>
      </w:r>
      <w:r w:rsidR="00322D2A" w:rsidRPr="00322D2A">
        <w:rPr>
          <w:rFonts w:cs="Arial"/>
          <w:sz w:val="24"/>
          <w:szCs w:val="24"/>
        </w:rPr>
        <w:t xml:space="preserve"> </w:t>
      </w:r>
      <w:r w:rsidR="00BF4033">
        <w:rPr>
          <w:rFonts w:cs="Arial"/>
          <w:sz w:val="24"/>
          <w:szCs w:val="24"/>
        </w:rPr>
        <w:t xml:space="preserve">Note that the faint band at </w:t>
      </w:r>
      <w:r w:rsidR="00210117">
        <w:rPr>
          <w:rFonts w:cs="Arial"/>
          <w:sz w:val="24"/>
          <w:szCs w:val="24"/>
        </w:rPr>
        <w:t>a</w:t>
      </w:r>
      <w:r w:rsidR="00BF4033">
        <w:rPr>
          <w:rFonts w:cs="Arial"/>
          <w:sz w:val="24"/>
          <w:szCs w:val="24"/>
        </w:rPr>
        <w:t xml:space="preserve"> molecular weight</w:t>
      </w:r>
      <w:r w:rsidR="00210117">
        <w:rPr>
          <w:rFonts w:cs="Arial"/>
          <w:sz w:val="24"/>
          <w:szCs w:val="24"/>
        </w:rPr>
        <w:t xml:space="preserve"> below GFP alone</w:t>
      </w:r>
      <w:r w:rsidR="00BF4033">
        <w:rPr>
          <w:rFonts w:cs="Arial"/>
          <w:sz w:val="24"/>
          <w:szCs w:val="24"/>
        </w:rPr>
        <w:t xml:space="preserve"> in the LDS-(G4C</w:t>
      </w:r>
      <w:proofErr w:type="gramStart"/>
      <w:r w:rsidR="00BF4033">
        <w:rPr>
          <w:rFonts w:cs="Arial"/>
          <w:sz w:val="24"/>
          <w:szCs w:val="24"/>
        </w:rPr>
        <w:t>2)</w:t>
      </w:r>
      <w:r w:rsidR="00BF4033" w:rsidRPr="00905ED4">
        <w:rPr>
          <w:rFonts w:cs="Arial"/>
          <w:sz w:val="24"/>
          <w:szCs w:val="24"/>
          <w:vertAlign w:val="subscript"/>
        </w:rPr>
        <w:t>EXP</w:t>
      </w:r>
      <w:proofErr w:type="gramEnd"/>
      <w:r w:rsidR="00BF4033" w:rsidRPr="00905ED4">
        <w:rPr>
          <w:rFonts w:cs="Arial"/>
          <w:sz w:val="24"/>
          <w:szCs w:val="24"/>
          <w:vertAlign w:val="subscript"/>
        </w:rPr>
        <w:t xml:space="preserve"> </w:t>
      </w:r>
      <w:r w:rsidR="00BF4033">
        <w:rPr>
          <w:rFonts w:cs="Arial"/>
          <w:sz w:val="24"/>
          <w:szCs w:val="24"/>
        </w:rPr>
        <w:t xml:space="preserve">lane is a non-specific band that is found in multiple lanes of the complete western immunoblot (see </w:t>
      </w:r>
      <w:r w:rsidR="00BF4033" w:rsidRPr="00905ED4">
        <w:rPr>
          <w:rFonts w:cs="Arial"/>
          <w:b/>
          <w:sz w:val="24"/>
          <w:szCs w:val="24"/>
        </w:rPr>
        <w:t>Supplementary Fig. 4</w:t>
      </w:r>
      <w:r w:rsidR="00BF4033">
        <w:rPr>
          <w:rFonts w:cs="Arial"/>
          <w:sz w:val="24"/>
          <w:szCs w:val="24"/>
        </w:rPr>
        <w:t xml:space="preserve"> for </w:t>
      </w:r>
      <w:r w:rsidR="00322D2A" w:rsidRPr="005011F5">
        <w:rPr>
          <w:rFonts w:cs="Arial"/>
          <w:sz w:val="24"/>
          <w:szCs w:val="24"/>
        </w:rPr>
        <w:t>Uncropped westerns</w:t>
      </w:r>
      <w:r w:rsidR="00BF4033">
        <w:rPr>
          <w:rFonts w:cs="Arial"/>
          <w:sz w:val="24"/>
          <w:szCs w:val="24"/>
        </w:rPr>
        <w:t>)</w:t>
      </w:r>
      <w:r w:rsidR="00322D2A">
        <w:rPr>
          <w:rFonts w:cs="Arial"/>
          <w:b/>
          <w:sz w:val="24"/>
          <w:szCs w:val="24"/>
        </w:rPr>
        <w:t>.</w:t>
      </w:r>
      <w:r w:rsidR="00CD4FE2">
        <w:rPr>
          <w:rFonts w:cs="Arial"/>
          <w:sz w:val="24"/>
          <w:szCs w:val="24"/>
        </w:rPr>
        <w:br w:type="page"/>
      </w:r>
    </w:p>
    <w:p w14:paraId="6CB77D0A" w14:textId="211F34E4" w:rsidR="00F333B8" w:rsidRPr="00B57A83" w:rsidRDefault="00F333B8" w:rsidP="00CD4FE2">
      <w:pPr>
        <w:pStyle w:val="Heading2"/>
        <w:spacing w:before="0" w:line="480" w:lineRule="auto"/>
        <w:rPr>
          <w:rFonts w:asciiTheme="minorHAnsi" w:hAnsiTheme="minorHAnsi"/>
          <w:b/>
          <w:color w:val="auto"/>
          <w:sz w:val="24"/>
        </w:rPr>
      </w:pPr>
      <w:r w:rsidRPr="00B57A83">
        <w:rPr>
          <w:rFonts w:asciiTheme="minorHAnsi" w:hAnsiTheme="minorHAnsi"/>
          <w:b/>
          <w:color w:val="auto"/>
          <w:sz w:val="24"/>
        </w:rPr>
        <w:lastRenderedPageBreak/>
        <w:t xml:space="preserve">Figure </w:t>
      </w:r>
      <w:r w:rsidR="00EC1968">
        <w:rPr>
          <w:rFonts w:asciiTheme="minorHAnsi" w:hAnsiTheme="minorHAnsi"/>
          <w:b/>
          <w:color w:val="auto"/>
          <w:sz w:val="24"/>
        </w:rPr>
        <w:t>S</w:t>
      </w:r>
      <w:r w:rsidRPr="00B57A83">
        <w:rPr>
          <w:rFonts w:asciiTheme="minorHAnsi" w:hAnsiTheme="minorHAnsi"/>
          <w:b/>
          <w:color w:val="auto"/>
          <w:sz w:val="24"/>
        </w:rPr>
        <w:t>2</w:t>
      </w:r>
    </w:p>
    <w:p w14:paraId="7128077C" w14:textId="25846E88" w:rsidR="00CD4FE2" w:rsidRDefault="00921E7D" w:rsidP="00CD4FE2">
      <w:pPr>
        <w:spacing w:after="0" w:line="480" w:lineRule="auto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drawing>
          <wp:inline distT="0" distB="0" distL="0" distR="0" wp14:anchorId="64910CC1" wp14:editId="2E3D4996">
            <wp:extent cx="5434584" cy="59314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 Fig - additional screen dat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584" cy="593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FE2">
        <w:rPr>
          <w:rFonts w:cs="Arial"/>
          <w:b/>
          <w:sz w:val="24"/>
          <w:szCs w:val="24"/>
        </w:rPr>
        <w:br w:type="page"/>
      </w:r>
    </w:p>
    <w:p w14:paraId="4EFE863B" w14:textId="2401ABCF" w:rsidR="00286853" w:rsidRDefault="00286853" w:rsidP="00CD4FE2">
      <w:pPr>
        <w:spacing w:after="0" w:line="48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 xml:space="preserve">Figure </w:t>
      </w:r>
      <w:r w:rsidR="005B3578">
        <w:rPr>
          <w:rFonts w:cs="Arial"/>
          <w:b/>
          <w:sz w:val="24"/>
          <w:szCs w:val="24"/>
        </w:rPr>
        <w:t>S</w:t>
      </w:r>
      <w:r>
        <w:rPr>
          <w:rFonts w:cs="Arial"/>
          <w:b/>
          <w:sz w:val="24"/>
          <w:szCs w:val="24"/>
        </w:rPr>
        <w:t>2: Extended translation factor screen data.</w:t>
      </w:r>
    </w:p>
    <w:p w14:paraId="46AADEB2" w14:textId="1BD7FC11" w:rsidR="00CD4FE2" w:rsidRPr="00CD4FE2" w:rsidRDefault="00286853" w:rsidP="00CD4FE2">
      <w:pPr>
        <w:spacing w:after="0" w:line="480" w:lineRule="auto"/>
        <w:rPr>
          <w:rFonts w:cs="Arial"/>
          <w:sz w:val="24"/>
          <w:szCs w:val="24"/>
        </w:rPr>
      </w:pPr>
      <w:r w:rsidRPr="00286853">
        <w:rPr>
          <w:rFonts w:cs="Arial"/>
          <w:b/>
          <w:sz w:val="24"/>
          <w:szCs w:val="24"/>
        </w:rPr>
        <w:t>A.</w:t>
      </w:r>
      <w:r>
        <w:rPr>
          <w:rFonts w:cs="Arial"/>
          <w:sz w:val="24"/>
          <w:szCs w:val="24"/>
        </w:rPr>
        <w:t xml:space="preserve"> External eye and GR-GFP imaging in LDS-(G4C</w:t>
      </w:r>
      <w:proofErr w:type="gramStart"/>
      <w:r>
        <w:rPr>
          <w:rFonts w:cs="Arial"/>
          <w:sz w:val="24"/>
          <w:szCs w:val="24"/>
        </w:rPr>
        <w:t>2)</w:t>
      </w:r>
      <w:r w:rsidRPr="00286853">
        <w:rPr>
          <w:rFonts w:cs="Arial"/>
          <w:sz w:val="24"/>
          <w:szCs w:val="24"/>
          <w:vertAlign w:val="subscript"/>
        </w:rPr>
        <w:t>EXP</w:t>
      </w:r>
      <w:proofErr w:type="gramEnd"/>
      <w:r>
        <w:rPr>
          <w:rFonts w:cs="Arial"/>
          <w:sz w:val="24"/>
          <w:szCs w:val="24"/>
        </w:rPr>
        <w:t xml:space="preserve"> animals co-expressing control (</w:t>
      </w:r>
      <w:r w:rsidRPr="00286853">
        <w:rPr>
          <w:rFonts w:cs="Arial"/>
          <w:i/>
          <w:sz w:val="24"/>
          <w:szCs w:val="24"/>
        </w:rPr>
        <w:t>Luc</w:t>
      </w:r>
      <w:r>
        <w:rPr>
          <w:rFonts w:cs="Arial"/>
          <w:sz w:val="24"/>
          <w:szCs w:val="24"/>
        </w:rPr>
        <w:t xml:space="preserve">) RNAi. </w:t>
      </w:r>
      <w:r w:rsidRPr="00286853">
        <w:rPr>
          <w:rFonts w:cs="Arial"/>
          <w:b/>
          <w:sz w:val="24"/>
          <w:szCs w:val="24"/>
        </w:rPr>
        <w:t>B.</w:t>
      </w:r>
      <w:r>
        <w:rPr>
          <w:rFonts w:cs="Arial"/>
          <w:sz w:val="24"/>
          <w:szCs w:val="24"/>
        </w:rPr>
        <w:t xml:space="preserve"> Additional examples of candidate RAN-translation factors, showing suppression of toxicity in the external eye and reduced GR-GFP levels. Note, </w:t>
      </w:r>
      <w:r w:rsidR="00E860C5" w:rsidRPr="00286853">
        <w:rPr>
          <w:rFonts w:cs="Arial"/>
          <w:i/>
          <w:sz w:val="24"/>
          <w:szCs w:val="24"/>
        </w:rPr>
        <w:t>eIF2</w:t>
      </w:r>
      <w:r w:rsidR="00905ED4" w:rsidRPr="00905ED4">
        <w:rPr>
          <w:rFonts w:ascii="Arial Narrow" w:hAnsi="Arial Narrow" w:cs="Arial"/>
          <w:i/>
          <w:sz w:val="24"/>
          <w:szCs w:val="24"/>
        </w:rPr>
        <w:t>β</w:t>
      </w:r>
      <w:r w:rsidR="00E860C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RNAi only mildly altered toxicity in the external eye. </w:t>
      </w:r>
      <w:r w:rsidRPr="00286853">
        <w:rPr>
          <w:rFonts w:cs="Arial"/>
          <w:b/>
          <w:sz w:val="24"/>
          <w:szCs w:val="24"/>
        </w:rPr>
        <w:t>C.</w:t>
      </w:r>
      <w:r>
        <w:rPr>
          <w:rFonts w:cs="Arial"/>
          <w:sz w:val="24"/>
          <w:szCs w:val="24"/>
        </w:rPr>
        <w:t xml:space="preserve"> </w:t>
      </w:r>
      <w:r w:rsidR="00E96842">
        <w:rPr>
          <w:rFonts w:cs="Arial"/>
          <w:sz w:val="24"/>
          <w:szCs w:val="24"/>
        </w:rPr>
        <w:t>E</w:t>
      </w:r>
      <w:r>
        <w:rPr>
          <w:rFonts w:cs="Arial"/>
          <w:sz w:val="24"/>
          <w:szCs w:val="24"/>
        </w:rPr>
        <w:t xml:space="preserve">xamples of RNAi </w:t>
      </w:r>
      <w:r w:rsidR="00E96842">
        <w:rPr>
          <w:rFonts w:cs="Arial"/>
          <w:sz w:val="24"/>
          <w:szCs w:val="24"/>
        </w:rPr>
        <w:t>targeting</w:t>
      </w:r>
      <w:r>
        <w:rPr>
          <w:rFonts w:cs="Arial"/>
          <w:sz w:val="24"/>
          <w:szCs w:val="24"/>
        </w:rPr>
        <w:t xml:space="preserve"> translation factors that did not significantly alter LDS-(G4C</w:t>
      </w:r>
      <w:proofErr w:type="gramStart"/>
      <w:r>
        <w:rPr>
          <w:rFonts w:cs="Arial"/>
          <w:sz w:val="24"/>
          <w:szCs w:val="24"/>
        </w:rPr>
        <w:t>2)</w:t>
      </w:r>
      <w:r w:rsidRPr="00286853">
        <w:rPr>
          <w:rFonts w:cs="Arial"/>
          <w:sz w:val="24"/>
          <w:szCs w:val="24"/>
          <w:vertAlign w:val="subscript"/>
        </w:rPr>
        <w:t>EXP</w:t>
      </w:r>
      <w:proofErr w:type="gramEnd"/>
      <w:r>
        <w:rPr>
          <w:rFonts w:cs="Arial"/>
          <w:sz w:val="24"/>
          <w:szCs w:val="24"/>
        </w:rPr>
        <w:t xml:space="preserve"> toxicity nor GR-GFP </w:t>
      </w:r>
      <w:r w:rsidRPr="000B487A">
        <w:rPr>
          <w:rFonts w:cs="Arial"/>
          <w:sz w:val="24"/>
          <w:szCs w:val="24"/>
        </w:rPr>
        <w:t xml:space="preserve">levels. </w:t>
      </w:r>
      <w:r w:rsidR="00BF6554" w:rsidRPr="000B487A">
        <w:rPr>
          <w:rFonts w:cs="Arial"/>
          <w:sz w:val="24"/>
          <w:szCs w:val="24"/>
        </w:rPr>
        <w:t xml:space="preserve">RNAi lines: control (JF01355), </w:t>
      </w:r>
      <w:r w:rsidR="00BF6554" w:rsidRPr="00905ED4">
        <w:rPr>
          <w:rFonts w:cs="Arial"/>
          <w:i/>
          <w:sz w:val="24"/>
          <w:szCs w:val="24"/>
        </w:rPr>
        <w:t>eIF5B</w:t>
      </w:r>
      <w:r w:rsidR="00BF6554" w:rsidRPr="000B487A">
        <w:rPr>
          <w:rFonts w:cs="Arial"/>
          <w:sz w:val="24"/>
          <w:szCs w:val="24"/>
        </w:rPr>
        <w:t xml:space="preserve"> (GL01593), </w:t>
      </w:r>
      <w:r w:rsidR="00BF6554" w:rsidRPr="00905ED4">
        <w:rPr>
          <w:rFonts w:cs="Arial"/>
          <w:i/>
          <w:sz w:val="24"/>
          <w:szCs w:val="24"/>
        </w:rPr>
        <w:t>eIF5</w:t>
      </w:r>
      <w:r w:rsidR="00431CE9" w:rsidRPr="000B487A">
        <w:rPr>
          <w:rFonts w:cs="Arial"/>
          <w:sz w:val="24"/>
          <w:szCs w:val="24"/>
        </w:rPr>
        <w:t xml:space="preserve"> (HMS00159)</w:t>
      </w:r>
      <w:r w:rsidR="00BF6554" w:rsidRPr="000B487A">
        <w:rPr>
          <w:rFonts w:cs="Arial"/>
          <w:sz w:val="24"/>
          <w:szCs w:val="24"/>
        </w:rPr>
        <w:t xml:space="preserve">, </w:t>
      </w:r>
      <w:r w:rsidR="00BF6554" w:rsidRPr="00905ED4">
        <w:rPr>
          <w:rFonts w:cs="Arial"/>
          <w:i/>
          <w:sz w:val="24"/>
          <w:szCs w:val="24"/>
        </w:rPr>
        <w:t>eIF2</w:t>
      </w:r>
      <w:r w:rsidR="00BF6554" w:rsidRPr="00905ED4">
        <w:rPr>
          <w:rFonts w:ascii="Arial Narrow" w:hAnsi="Arial Narrow" w:cs="Arial"/>
          <w:i/>
          <w:sz w:val="24"/>
          <w:szCs w:val="24"/>
        </w:rPr>
        <w:t>β</w:t>
      </w:r>
      <w:r w:rsidR="00431CE9" w:rsidRPr="000B487A">
        <w:rPr>
          <w:rFonts w:cs="Arial"/>
          <w:sz w:val="24"/>
          <w:szCs w:val="24"/>
        </w:rPr>
        <w:t xml:space="preserve"> (HMC02396)</w:t>
      </w:r>
      <w:r w:rsidR="00BF6554" w:rsidRPr="000B487A">
        <w:rPr>
          <w:rFonts w:cs="Arial"/>
          <w:sz w:val="24"/>
          <w:szCs w:val="24"/>
        </w:rPr>
        <w:t xml:space="preserve">, </w:t>
      </w:r>
      <w:r w:rsidR="00BF6554" w:rsidRPr="00905ED4">
        <w:rPr>
          <w:rFonts w:cs="Arial"/>
          <w:i/>
          <w:sz w:val="24"/>
          <w:szCs w:val="24"/>
        </w:rPr>
        <w:t>eIF2Bα</w:t>
      </w:r>
      <w:r w:rsidR="00431CE9" w:rsidRPr="000B487A">
        <w:rPr>
          <w:rFonts w:cs="Arial"/>
          <w:sz w:val="24"/>
          <w:szCs w:val="24"/>
        </w:rPr>
        <w:t xml:space="preserve"> (HMC03768)</w:t>
      </w:r>
      <w:r w:rsidR="00BF6554" w:rsidRPr="000B487A">
        <w:rPr>
          <w:rFonts w:cs="Arial"/>
          <w:sz w:val="24"/>
          <w:szCs w:val="24"/>
        </w:rPr>
        <w:t xml:space="preserve">, </w:t>
      </w:r>
      <w:r w:rsidR="00BF6554" w:rsidRPr="00905ED4">
        <w:rPr>
          <w:rFonts w:cs="Arial"/>
          <w:i/>
          <w:sz w:val="24"/>
          <w:szCs w:val="24"/>
        </w:rPr>
        <w:t>eIF3g1</w:t>
      </w:r>
      <w:r w:rsidR="000B487A" w:rsidRPr="000B487A">
        <w:rPr>
          <w:rFonts w:cs="Arial"/>
          <w:sz w:val="24"/>
          <w:szCs w:val="24"/>
        </w:rPr>
        <w:t xml:space="preserve"> (GLC01430)</w:t>
      </w:r>
      <w:r w:rsidR="00BF6554" w:rsidRPr="000B487A">
        <w:rPr>
          <w:rFonts w:cs="Arial"/>
          <w:sz w:val="24"/>
          <w:szCs w:val="24"/>
        </w:rPr>
        <w:t xml:space="preserve">, </w:t>
      </w:r>
      <w:proofErr w:type="spellStart"/>
      <w:r w:rsidR="00BF6554" w:rsidRPr="00905ED4">
        <w:rPr>
          <w:rFonts w:cs="Arial"/>
          <w:i/>
          <w:sz w:val="24"/>
          <w:szCs w:val="24"/>
        </w:rPr>
        <w:t>eEFSec</w:t>
      </w:r>
      <w:proofErr w:type="spellEnd"/>
      <w:r w:rsidR="00BF6554" w:rsidRPr="000B487A">
        <w:rPr>
          <w:rFonts w:cs="Arial"/>
          <w:sz w:val="24"/>
          <w:szCs w:val="24"/>
        </w:rPr>
        <w:t xml:space="preserve"> </w:t>
      </w:r>
      <w:r w:rsidR="000B487A" w:rsidRPr="000B487A">
        <w:rPr>
          <w:rFonts w:cs="Arial"/>
          <w:sz w:val="24"/>
          <w:szCs w:val="24"/>
        </w:rPr>
        <w:t>(GL01178)</w:t>
      </w:r>
      <w:r w:rsidR="00BF6554" w:rsidRPr="000B487A">
        <w:rPr>
          <w:rFonts w:cs="Arial"/>
          <w:sz w:val="24"/>
          <w:szCs w:val="24"/>
        </w:rPr>
        <w:t xml:space="preserve">. </w:t>
      </w:r>
      <w:r w:rsidR="00BF6554" w:rsidRPr="002324AC">
        <w:rPr>
          <w:rFonts w:cs="Arial"/>
          <w:sz w:val="24"/>
          <w:szCs w:val="24"/>
        </w:rPr>
        <w:t>F</w:t>
      </w:r>
      <w:r w:rsidR="00BF6554">
        <w:rPr>
          <w:rFonts w:cs="Arial"/>
          <w:sz w:val="24"/>
          <w:szCs w:val="24"/>
        </w:rPr>
        <w:t>or f</w:t>
      </w:r>
      <w:r w:rsidR="00BF6554" w:rsidRPr="002324AC">
        <w:rPr>
          <w:rFonts w:cs="Arial"/>
          <w:sz w:val="24"/>
          <w:szCs w:val="24"/>
        </w:rPr>
        <w:t>ull genotypes</w:t>
      </w:r>
      <w:r w:rsidR="00BF6554">
        <w:rPr>
          <w:rFonts w:cs="Arial"/>
          <w:sz w:val="24"/>
          <w:szCs w:val="24"/>
        </w:rPr>
        <w:t xml:space="preserve"> see</w:t>
      </w:r>
      <w:r w:rsidR="00BF6554" w:rsidRPr="002324AC">
        <w:rPr>
          <w:rFonts w:cs="Arial"/>
          <w:sz w:val="24"/>
          <w:szCs w:val="24"/>
        </w:rPr>
        <w:t xml:space="preserve"> </w:t>
      </w:r>
      <w:r w:rsidR="00BF4033" w:rsidRPr="002324AC">
        <w:rPr>
          <w:rFonts w:cs="Arial"/>
          <w:b/>
          <w:sz w:val="24"/>
          <w:szCs w:val="24"/>
        </w:rPr>
        <w:t>Supplementa</w:t>
      </w:r>
      <w:r w:rsidR="00BF4033">
        <w:rPr>
          <w:rFonts w:cs="Arial"/>
          <w:b/>
          <w:sz w:val="24"/>
          <w:szCs w:val="24"/>
        </w:rPr>
        <w:t xml:space="preserve">ry </w:t>
      </w:r>
      <w:r w:rsidR="00BF6554" w:rsidRPr="002324AC">
        <w:rPr>
          <w:rFonts w:cs="Arial"/>
          <w:b/>
          <w:sz w:val="24"/>
          <w:szCs w:val="24"/>
        </w:rPr>
        <w:t>Table 1</w:t>
      </w:r>
      <w:r w:rsidR="00BF6554" w:rsidRPr="002324AC">
        <w:rPr>
          <w:rFonts w:cs="Arial"/>
          <w:sz w:val="24"/>
          <w:szCs w:val="24"/>
        </w:rPr>
        <w:t>.</w:t>
      </w:r>
      <w:r w:rsidR="00210117" w:rsidRPr="00210117">
        <w:rPr>
          <w:rFonts w:cs="Arial"/>
          <w:sz w:val="24"/>
          <w:szCs w:val="24"/>
        </w:rPr>
        <w:t xml:space="preserve"> </w:t>
      </w:r>
      <w:r w:rsidR="00210117">
        <w:rPr>
          <w:rFonts w:cs="Arial"/>
          <w:sz w:val="24"/>
          <w:szCs w:val="24"/>
        </w:rPr>
        <w:t>Shown: representative images while all RNAi were tested 2+ times for effects on LDS-(G4C</w:t>
      </w:r>
      <w:proofErr w:type="gramStart"/>
      <w:r w:rsidR="00210117">
        <w:rPr>
          <w:rFonts w:cs="Arial"/>
          <w:sz w:val="24"/>
          <w:szCs w:val="24"/>
        </w:rPr>
        <w:t>2)</w:t>
      </w:r>
      <w:r w:rsidR="00210117" w:rsidRPr="00286853">
        <w:rPr>
          <w:rFonts w:cs="Arial"/>
          <w:sz w:val="24"/>
          <w:szCs w:val="24"/>
          <w:vertAlign w:val="subscript"/>
        </w:rPr>
        <w:t>EXP</w:t>
      </w:r>
      <w:proofErr w:type="gramEnd"/>
      <w:r w:rsidR="00210117">
        <w:rPr>
          <w:rFonts w:cs="Arial"/>
          <w:sz w:val="24"/>
          <w:szCs w:val="24"/>
          <w:vertAlign w:val="subscript"/>
        </w:rPr>
        <w:t xml:space="preserve"> </w:t>
      </w:r>
      <w:r w:rsidR="00210117">
        <w:rPr>
          <w:rFonts w:cs="Arial"/>
          <w:sz w:val="24"/>
          <w:szCs w:val="24"/>
        </w:rPr>
        <w:t xml:space="preserve">toxicity and GR-GFP levels. </w:t>
      </w:r>
      <w:r w:rsidR="00CD4FE2">
        <w:rPr>
          <w:rFonts w:eastAsiaTheme="majorEastAsia" w:cs="Arial"/>
          <w:b/>
          <w:sz w:val="24"/>
          <w:szCs w:val="24"/>
        </w:rPr>
        <w:br w:type="page"/>
      </w:r>
    </w:p>
    <w:p w14:paraId="519D3D02" w14:textId="543D679D" w:rsidR="00A4284E" w:rsidRPr="00B57A83" w:rsidRDefault="00A4284E" w:rsidP="00921E7D">
      <w:pPr>
        <w:pStyle w:val="Heading2"/>
        <w:spacing w:before="0" w:line="240" w:lineRule="auto"/>
        <w:rPr>
          <w:rFonts w:asciiTheme="minorHAnsi" w:hAnsiTheme="minorHAnsi"/>
          <w:b/>
          <w:color w:val="auto"/>
          <w:sz w:val="24"/>
        </w:rPr>
      </w:pPr>
      <w:r w:rsidRPr="00B57A83">
        <w:rPr>
          <w:rFonts w:asciiTheme="minorHAnsi" w:hAnsiTheme="minorHAnsi"/>
          <w:b/>
          <w:color w:val="auto"/>
          <w:sz w:val="24"/>
        </w:rPr>
        <w:lastRenderedPageBreak/>
        <w:t xml:space="preserve">Figure </w:t>
      </w:r>
      <w:r w:rsidR="00EC1968">
        <w:rPr>
          <w:rFonts w:asciiTheme="minorHAnsi" w:hAnsiTheme="minorHAnsi"/>
          <w:b/>
          <w:color w:val="auto"/>
          <w:sz w:val="24"/>
        </w:rPr>
        <w:t>S</w:t>
      </w:r>
      <w:r w:rsidR="00154695">
        <w:rPr>
          <w:rFonts w:asciiTheme="minorHAnsi" w:hAnsiTheme="minorHAnsi"/>
          <w:b/>
          <w:color w:val="auto"/>
          <w:sz w:val="24"/>
        </w:rPr>
        <w:t>3</w:t>
      </w:r>
    </w:p>
    <w:p w14:paraId="0784067D" w14:textId="0F7DFFC0" w:rsidR="00CD4FE2" w:rsidRDefault="00921E7D" w:rsidP="00CD4FE2">
      <w:pPr>
        <w:spacing w:after="0" w:line="480" w:lineRule="auto"/>
        <w:contextualSpacing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drawing>
          <wp:inline distT="0" distB="0" distL="0" distR="0" wp14:anchorId="6FC914E1" wp14:editId="67EAB45E">
            <wp:extent cx="5269312" cy="8007773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 Fig - eif4b and h RNAi2_V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700" cy="80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FE2">
        <w:rPr>
          <w:rFonts w:cs="Arial"/>
          <w:b/>
          <w:sz w:val="24"/>
          <w:szCs w:val="24"/>
        </w:rPr>
        <w:br w:type="page"/>
      </w:r>
    </w:p>
    <w:p w14:paraId="100B3F5A" w14:textId="5064BA77" w:rsidR="00A4284E" w:rsidRPr="002324AC" w:rsidRDefault="00A4284E" w:rsidP="00CD4FE2">
      <w:pPr>
        <w:spacing w:after="0" w:line="480" w:lineRule="auto"/>
        <w:contextualSpacing/>
        <w:rPr>
          <w:rFonts w:cs="Arial"/>
          <w:b/>
          <w:sz w:val="24"/>
          <w:szCs w:val="24"/>
        </w:rPr>
      </w:pPr>
      <w:r w:rsidRPr="002324AC">
        <w:rPr>
          <w:rFonts w:cs="Arial"/>
          <w:b/>
          <w:sz w:val="24"/>
          <w:szCs w:val="24"/>
        </w:rPr>
        <w:lastRenderedPageBreak/>
        <w:t xml:space="preserve">Figure </w:t>
      </w:r>
      <w:r w:rsidR="005B3578">
        <w:rPr>
          <w:rFonts w:cs="Arial"/>
          <w:b/>
          <w:sz w:val="24"/>
          <w:szCs w:val="24"/>
        </w:rPr>
        <w:t>S</w:t>
      </w:r>
      <w:r w:rsidR="00454DD8">
        <w:rPr>
          <w:rFonts w:cs="Arial"/>
          <w:b/>
          <w:sz w:val="24"/>
          <w:szCs w:val="24"/>
        </w:rPr>
        <w:t>3</w:t>
      </w:r>
      <w:r w:rsidRPr="002324AC">
        <w:rPr>
          <w:rFonts w:cs="Arial"/>
          <w:b/>
          <w:sz w:val="24"/>
          <w:szCs w:val="24"/>
        </w:rPr>
        <w:t xml:space="preserve">: </w:t>
      </w:r>
      <w:r w:rsidRPr="00AD07B3">
        <w:rPr>
          <w:rFonts w:cs="Arial"/>
          <w:b/>
          <w:i/>
          <w:sz w:val="24"/>
          <w:szCs w:val="24"/>
        </w:rPr>
        <w:t>eIF4B</w:t>
      </w:r>
      <w:r w:rsidRPr="002324AC">
        <w:rPr>
          <w:rFonts w:cs="Arial"/>
          <w:b/>
          <w:sz w:val="24"/>
          <w:szCs w:val="24"/>
        </w:rPr>
        <w:t xml:space="preserve"> and </w:t>
      </w:r>
      <w:r w:rsidRPr="00AD07B3">
        <w:rPr>
          <w:rFonts w:cs="Arial"/>
          <w:b/>
          <w:i/>
          <w:sz w:val="24"/>
          <w:szCs w:val="24"/>
        </w:rPr>
        <w:t>eIF4H</w:t>
      </w:r>
      <w:r w:rsidR="00AD07B3" w:rsidRPr="00AD07B3">
        <w:rPr>
          <w:rFonts w:cs="Arial"/>
          <w:b/>
          <w:i/>
          <w:sz w:val="24"/>
          <w:szCs w:val="24"/>
        </w:rPr>
        <w:t>1</w:t>
      </w:r>
      <w:r w:rsidRPr="002324AC">
        <w:rPr>
          <w:rFonts w:cs="Arial"/>
          <w:b/>
          <w:sz w:val="24"/>
          <w:szCs w:val="24"/>
        </w:rPr>
        <w:t xml:space="preserve"> </w:t>
      </w:r>
      <w:r w:rsidR="00361B15">
        <w:rPr>
          <w:rFonts w:cs="Arial"/>
          <w:b/>
          <w:sz w:val="24"/>
          <w:szCs w:val="24"/>
        </w:rPr>
        <w:t xml:space="preserve">RNAi-2 </w:t>
      </w:r>
      <w:r w:rsidRPr="002324AC">
        <w:rPr>
          <w:rFonts w:cs="Arial"/>
          <w:b/>
          <w:sz w:val="24"/>
          <w:szCs w:val="24"/>
        </w:rPr>
        <w:t xml:space="preserve">data. </w:t>
      </w:r>
    </w:p>
    <w:p w14:paraId="293D0839" w14:textId="6F44A998" w:rsidR="00CD4FE2" w:rsidRDefault="00A4284E" w:rsidP="00CD4FE2">
      <w:pPr>
        <w:spacing w:after="0" w:line="480" w:lineRule="auto"/>
        <w:rPr>
          <w:rFonts w:cs="Arial"/>
          <w:b/>
          <w:sz w:val="24"/>
          <w:szCs w:val="24"/>
        </w:rPr>
      </w:pPr>
      <w:r w:rsidRPr="00AD07B3">
        <w:rPr>
          <w:rFonts w:cs="Arial"/>
          <w:i/>
          <w:sz w:val="24"/>
          <w:szCs w:val="24"/>
        </w:rPr>
        <w:t>eIF4B</w:t>
      </w:r>
      <w:r w:rsidRPr="002324AC">
        <w:rPr>
          <w:rFonts w:cs="Arial"/>
          <w:sz w:val="24"/>
          <w:szCs w:val="24"/>
        </w:rPr>
        <w:t xml:space="preserve"> and </w:t>
      </w:r>
      <w:r w:rsidRPr="00AD07B3">
        <w:rPr>
          <w:rFonts w:cs="Arial"/>
          <w:i/>
          <w:sz w:val="24"/>
          <w:szCs w:val="24"/>
        </w:rPr>
        <w:t>eIF4H1</w:t>
      </w:r>
      <w:r w:rsidRPr="002324AC">
        <w:rPr>
          <w:rFonts w:cs="Arial"/>
          <w:sz w:val="24"/>
          <w:szCs w:val="24"/>
        </w:rPr>
        <w:t xml:space="preserve"> </w:t>
      </w:r>
      <w:r w:rsidR="00210117">
        <w:rPr>
          <w:rFonts w:cs="Arial"/>
          <w:sz w:val="24"/>
          <w:szCs w:val="24"/>
        </w:rPr>
        <w:t>d</w:t>
      </w:r>
      <w:r w:rsidR="00210117" w:rsidRPr="002324AC">
        <w:rPr>
          <w:rFonts w:cs="Arial"/>
          <w:sz w:val="24"/>
          <w:szCs w:val="24"/>
        </w:rPr>
        <w:t xml:space="preserve">ownregulation </w:t>
      </w:r>
      <w:r w:rsidRPr="002324AC">
        <w:rPr>
          <w:rFonts w:cs="Arial"/>
          <w:sz w:val="24"/>
          <w:szCs w:val="24"/>
        </w:rPr>
        <w:t>in LDS-(G4C</w:t>
      </w:r>
      <w:proofErr w:type="gramStart"/>
      <w:r w:rsidRPr="002324AC">
        <w:rPr>
          <w:rFonts w:cs="Arial"/>
          <w:sz w:val="24"/>
          <w:szCs w:val="24"/>
        </w:rPr>
        <w:t>2)</w:t>
      </w:r>
      <w:r w:rsidRPr="002324AC">
        <w:rPr>
          <w:rFonts w:cs="Arial"/>
          <w:sz w:val="24"/>
          <w:szCs w:val="24"/>
          <w:vertAlign w:val="subscript"/>
        </w:rPr>
        <w:t>EXP</w:t>
      </w:r>
      <w:proofErr w:type="gramEnd"/>
      <w:r w:rsidRPr="002324AC">
        <w:rPr>
          <w:rFonts w:cs="Arial"/>
          <w:sz w:val="24"/>
          <w:szCs w:val="24"/>
        </w:rPr>
        <w:t xml:space="preserve"> flies using a second set of RNAi lines</w:t>
      </w:r>
      <w:r w:rsidR="00452A39">
        <w:rPr>
          <w:rFonts w:cs="Arial"/>
          <w:sz w:val="24"/>
          <w:szCs w:val="24"/>
        </w:rPr>
        <w:t xml:space="preserve"> </w:t>
      </w:r>
      <w:r w:rsidRPr="002324AC">
        <w:rPr>
          <w:rFonts w:cs="Arial"/>
          <w:sz w:val="24"/>
          <w:szCs w:val="24"/>
        </w:rPr>
        <w:t>show similar results.</w:t>
      </w:r>
      <w:r w:rsidRPr="002324AC">
        <w:rPr>
          <w:rFonts w:cs="Arial"/>
          <w:b/>
          <w:sz w:val="24"/>
          <w:szCs w:val="24"/>
        </w:rPr>
        <w:t xml:space="preserve"> </w:t>
      </w:r>
      <w:r w:rsidR="00361B15" w:rsidRPr="002324AC">
        <w:rPr>
          <w:b/>
          <w:sz w:val="24"/>
          <w:szCs w:val="24"/>
        </w:rPr>
        <w:t>A.</w:t>
      </w:r>
      <w:r w:rsidR="00361B15" w:rsidRPr="002324AC">
        <w:rPr>
          <w:sz w:val="24"/>
          <w:szCs w:val="24"/>
        </w:rPr>
        <w:t xml:space="preserve"> RNA levels produced from </w:t>
      </w:r>
      <w:r w:rsidR="00361B15" w:rsidRPr="002324AC">
        <w:rPr>
          <w:i/>
          <w:sz w:val="24"/>
          <w:szCs w:val="24"/>
        </w:rPr>
        <w:t>eIF4B</w:t>
      </w:r>
      <w:r w:rsidR="00361B15" w:rsidRPr="002324AC">
        <w:rPr>
          <w:sz w:val="24"/>
          <w:szCs w:val="24"/>
        </w:rPr>
        <w:t xml:space="preserve"> or </w:t>
      </w:r>
      <w:r w:rsidR="00361B15" w:rsidRPr="002324AC">
        <w:rPr>
          <w:i/>
          <w:sz w:val="24"/>
          <w:szCs w:val="24"/>
        </w:rPr>
        <w:t>eIF4H1</w:t>
      </w:r>
      <w:r w:rsidR="00361B15" w:rsidRPr="002324AC">
        <w:rPr>
          <w:sz w:val="24"/>
          <w:szCs w:val="24"/>
        </w:rPr>
        <w:t xml:space="preserve"> were assessed by qPCR in flies ubiquitously expressing RNAi</w:t>
      </w:r>
      <w:r w:rsidR="00361B15">
        <w:rPr>
          <w:sz w:val="24"/>
          <w:szCs w:val="24"/>
        </w:rPr>
        <w:t>-2</w:t>
      </w:r>
      <w:r w:rsidR="00361B15" w:rsidRPr="002324AC">
        <w:rPr>
          <w:sz w:val="24"/>
          <w:szCs w:val="24"/>
        </w:rPr>
        <w:t xml:space="preserve"> </w:t>
      </w:r>
      <w:r w:rsidR="00210117">
        <w:rPr>
          <w:sz w:val="24"/>
          <w:szCs w:val="24"/>
        </w:rPr>
        <w:t>(</w:t>
      </w:r>
      <w:r w:rsidR="009329B8">
        <w:rPr>
          <w:sz w:val="24"/>
          <w:szCs w:val="24"/>
        </w:rPr>
        <w:t xml:space="preserve">by </w:t>
      </w:r>
      <w:r w:rsidR="00361B15" w:rsidRPr="002324AC">
        <w:rPr>
          <w:sz w:val="24"/>
          <w:szCs w:val="24"/>
        </w:rPr>
        <w:t>Daughterless-G</w:t>
      </w:r>
      <w:r w:rsidR="00361B15">
        <w:rPr>
          <w:sz w:val="24"/>
          <w:szCs w:val="24"/>
        </w:rPr>
        <w:t>AL</w:t>
      </w:r>
      <w:r w:rsidR="00361B15" w:rsidRPr="002324AC">
        <w:rPr>
          <w:sz w:val="24"/>
          <w:szCs w:val="24"/>
        </w:rPr>
        <w:t>4</w:t>
      </w:r>
      <w:r w:rsidR="009329B8">
        <w:rPr>
          <w:sz w:val="24"/>
          <w:szCs w:val="24"/>
        </w:rPr>
        <w:t xml:space="preserve"> driver</w:t>
      </w:r>
      <w:r w:rsidR="00210117">
        <w:rPr>
          <w:sz w:val="24"/>
          <w:szCs w:val="24"/>
        </w:rPr>
        <w:t>)</w:t>
      </w:r>
      <w:r w:rsidR="00361B15" w:rsidRPr="002324AC">
        <w:rPr>
          <w:sz w:val="24"/>
          <w:szCs w:val="24"/>
        </w:rPr>
        <w:t xml:space="preserve">. </w:t>
      </w:r>
      <w:r w:rsidR="00361B15">
        <w:rPr>
          <w:rFonts w:cs="Arial"/>
          <w:sz w:val="24"/>
          <w:szCs w:val="24"/>
        </w:rPr>
        <w:t>S</w:t>
      </w:r>
      <w:r w:rsidR="00361B15" w:rsidRPr="002324AC">
        <w:rPr>
          <w:rFonts w:cs="Arial"/>
          <w:sz w:val="24"/>
          <w:szCs w:val="24"/>
        </w:rPr>
        <w:t>hown</w:t>
      </w:r>
      <w:r w:rsidR="00361B15">
        <w:rPr>
          <w:rFonts w:cs="Arial"/>
          <w:sz w:val="24"/>
          <w:szCs w:val="24"/>
        </w:rPr>
        <w:t>:</w:t>
      </w:r>
      <w:r w:rsidR="00361B15" w:rsidRPr="002324AC">
        <w:rPr>
          <w:rFonts w:cs="Arial"/>
          <w:sz w:val="24"/>
          <w:szCs w:val="24"/>
        </w:rPr>
        <w:t xml:space="preserve"> individual data points with </w:t>
      </w:r>
      <w:proofErr w:type="spellStart"/>
      <w:r w:rsidR="00361B15" w:rsidRPr="002324AC">
        <w:rPr>
          <w:rFonts w:cs="Arial"/>
          <w:sz w:val="24"/>
          <w:szCs w:val="24"/>
        </w:rPr>
        <w:t>mean</w:t>
      </w:r>
      <w:r w:rsidR="00361B15">
        <w:rPr>
          <w:rFonts w:cs="Arial"/>
          <w:sz w:val="24"/>
          <w:szCs w:val="24"/>
        </w:rPr>
        <w:t>±SD</w:t>
      </w:r>
      <w:proofErr w:type="spellEnd"/>
      <w:r w:rsidR="00361B15" w:rsidRPr="002324AC">
        <w:rPr>
          <w:rFonts w:cs="Arial"/>
          <w:sz w:val="24"/>
          <w:szCs w:val="24"/>
        </w:rPr>
        <w:t xml:space="preserve">. </w:t>
      </w:r>
      <w:r w:rsidR="00361B15">
        <w:rPr>
          <w:rFonts w:cs="Arial"/>
          <w:b/>
          <w:sz w:val="24"/>
          <w:szCs w:val="24"/>
        </w:rPr>
        <w:t>B</w:t>
      </w:r>
      <w:r w:rsidRPr="002324AC">
        <w:rPr>
          <w:rFonts w:cs="Arial"/>
          <w:b/>
          <w:sz w:val="24"/>
          <w:szCs w:val="24"/>
        </w:rPr>
        <w:t xml:space="preserve">. </w:t>
      </w:r>
      <w:r w:rsidRPr="002324AC">
        <w:rPr>
          <w:rFonts w:cs="Arial"/>
          <w:sz w:val="24"/>
          <w:szCs w:val="24"/>
        </w:rPr>
        <w:t xml:space="preserve">Using </w:t>
      </w:r>
      <w:r w:rsidR="006B17E1">
        <w:rPr>
          <w:rFonts w:cs="Arial"/>
          <w:sz w:val="24"/>
          <w:szCs w:val="24"/>
        </w:rPr>
        <w:t>GMR-GAL4</w:t>
      </w:r>
      <w:r w:rsidRPr="002324AC">
        <w:rPr>
          <w:rFonts w:cs="Arial"/>
          <w:sz w:val="24"/>
          <w:szCs w:val="24"/>
        </w:rPr>
        <w:t>, RNAi-</w:t>
      </w:r>
      <w:r w:rsidR="009329B8" w:rsidRPr="002324AC">
        <w:rPr>
          <w:rFonts w:cs="Arial"/>
          <w:sz w:val="24"/>
          <w:szCs w:val="24"/>
        </w:rPr>
        <w:t>2</w:t>
      </w:r>
      <w:r w:rsidR="009329B8">
        <w:rPr>
          <w:rFonts w:cs="Arial"/>
          <w:sz w:val="24"/>
          <w:szCs w:val="24"/>
        </w:rPr>
        <w:t>-</w:t>
      </w:r>
      <w:r w:rsidRPr="002324AC">
        <w:rPr>
          <w:rFonts w:cs="Arial"/>
          <w:sz w:val="24"/>
          <w:szCs w:val="24"/>
        </w:rPr>
        <w:t xml:space="preserve">mediated depletion of </w:t>
      </w:r>
      <w:r w:rsidRPr="002324AC">
        <w:rPr>
          <w:rFonts w:cs="Arial"/>
          <w:i/>
          <w:sz w:val="24"/>
          <w:szCs w:val="24"/>
        </w:rPr>
        <w:t>eIF4B</w:t>
      </w:r>
      <w:r w:rsidRPr="002324AC">
        <w:rPr>
          <w:rFonts w:cs="Arial"/>
          <w:sz w:val="24"/>
          <w:szCs w:val="24"/>
        </w:rPr>
        <w:t xml:space="preserve"> or </w:t>
      </w:r>
      <w:r w:rsidRPr="002324AC">
        <w:rPr>
          <w:rFonts w:cs="Arial"/>
          <w:i/>
          <w:sz w:val="24"/>
          <w:szCs w:val="24"/>
        </w:rPr>
        <w:t>eIF4H1</w:t>
      </w:r>
      <w:r w:rsidRPr="002324AC">
        <w:rPr>
          <w:rFonts w:cs="Arial"/>
          <w:sz w:val="24"/>
          <w:szCs w:val="24"/>
        </w:rPr>
        <w:t xml:space="preserve"> in LDS-(G4C</w:t>
      </w:r>
      <w:proofErr w:type="gramStart"/>
      <w:r w:rsidRPr="002324AC">
        <w:rPr>
          <w:rFonts w:cs="Arial"/>
          <w:sz w:val="24"/>
          <w:szCs w:val="24"/>
        </w:rPr>
        <w:t>2)</w:t>
      </w:r>
      <w:r w:rsidRPr="002324AC">
        <w:rPr>
          <w:rFonts w:cs="Arial"/>
          <w:sz w:val="24"/>
          <w:szCs w:val="24"/>
          <w:vertAlign w:val="subscript"/>
        </w:rPr>
        <w:t>EXP</w:t>
      </w:r>
      <w:proofErr w:type="gramEnd"/>
      <w:r w:rsidRPr="002324AC">
        <w:rPr>
          <w:rFonts w:cs="Arial"/>
          <w:sz w:val="24"/>
          <w:szCs w:val="24"/>
        </w:rPr>
        <w:t xml:space="preserve"> expressing flies results in reduced toxicity in both the external and internal eye: seen  externally by recovered pigment and ommatidial structure, seen internally by recovered retinal tissue integrity</w:t>
      </w:r>
      <w:r w:rsidRPr="0038740C">
        <w:rPr>
          <w:rFonts w:cs="Arial"/>
          <w:sz w:val="24"/>
          <w:szCs w:val="24"/>
        </w:rPr>
        <w:t xml:space="preserve">. </w:t>
      </w:r>
      <w:r w:rsidR="00361B15">
        <w:rPr>
          <w:rFonts w:cs="Arial"/>
          <w:b/>
          <w:sz w:val="24"/>
          <w:szCs w:val="24"/>
        </w:rPr>
        <w:t>C</w:t>
      </w:r>
      <w:r w:rsidRPr="0038740C">
        <w:rPr>
          <w:rFonts w:cs="Arial"/>
          <w:b/>
          <w:sz w:val="24"/>
          <w:szCs w:val="24"/>
        </w:rPr>
        <w:t>.</w:t>
      </w:r>
      <w:r w:rsidRPr="0038740C">
        <w:rPr>
          <w:rFonts w:cs="Arial"/>
          <w:b/>
          <w:i/>
          <w:sz w:val="24"/>
          <w:szCs w:val="24"/>
        </w:rPr>
        <w:t xml:space="preserve"> </w:t>
      </w:r>
      <w:r w:rsidRPr="0038740C">
        <w:rPr>
          <w:rFonts w:cs="Arial"/>
          <w:sz w:val="24"/>
          <w:szCs w:val="24"/>
        </w:rPr>
        <w:t xml:space="preserve">Blinded quantification of internal retina tissue was done by measuring the total surface area of tissue present and by measuring the depth of the tissue at the position </w:t>
      </w:r>
      <w:r w:rsidR="00E860C5">
        <w:rPr>
          <w:rFonts w:cs="Arial"/>
          <w:sz w:val="24"/>
          <w:szCs w:val="24"/>
        </w:rPr>
        <w:t>of</w:t>
      </w:r>
      <w:r w:rsidR="00E860C5" w:rsidRPr="0038740C">
        <w:rPr>
          <w:rFonts w:cs="Arial"/>
          <w:sz w:val="24"/>
          <w:szCs w:val="24"/>
        </w:rPr>
        <w:t xml:space="preserve"> </w:t>
      </w:r>
      <w:r w:rsidRPr="0038740C">
        <w:rPr>
          <w:rFonts w:cs="Arial"/>
          <w:sz w:val="24"/>
          <w:szCs w:val="24"/>
        </w:rPr>
        <w:t>the optic chiasm. n=</w:t>
      </w:r>
      <w:r w:rsidR="0038740C" w:rsidRPr="0038740C">
        <w:rPr>
          <w:rFonts w:cs="Arial"/>
          <w:sz w:val="24"/>
          <w:szCs w:val="24"/>
        </w:rPr>
        <w:t>4</w:t>
      </w:r>
      <w:r w:rsidRPr="0038740C">
        <w:rPr>
          <w:rFonts w:cs="Arial"/>
          <w:sz w:val="24"/>
          <w:szCs w:val="24"/>
        </w:rPr>
        <w:t xml:space="preserve"> animals per genotype.</w:t>
      </w:r>
      <w:r w:rsidRPr="0038740C">
        <w:rPr>
          <w:rFonts w:cs="Arial"/>
          <w:b/>
          <w:sz w:val="24"/>
          <w:szCs w:val="24"/>
        </w:rPr>
        <w:t xml:space="preserve"> </w:t>
      </w:r>
      <w:r w:rsidR="000B487A">
        <w:rPr>
          <w:rFonts w:cs="Arial"/>
          <w:sz w:val="24"/>
          <w:szCs w:val="24"/>
        </w:rPr>
        <w:t>S</w:t>
      </w:r>
      <w:r w:rsidR="000B487A" w:rsidRPr="002324AC">
        <w:rPr>
          <w:rFonts w:cs="Arial"/>
          <w:sz w:val="24"/>
          <w:szCs w:val="24"/>
        </w:rPr>
        <w:t>hown</w:t>
      </w:r>
      <w:r w:rsidR="000B487A">
        <w:rPr>
          <w:rFonts w:cs="Arial"/>
          <w:sz w:val="24"/>
          <w:szCs w:val="24"/>
        </w:rPr>
        <w:t>:</w:t>
      </w:r>
      <w:r w:rsidR="000B487A" w:rsidRPr="002324AC">
        <w:rPr>
          <w:rFonts w:cs="Arial"/>
          <w:sz w:val="24"/>
          <w:szCs w:val="24"/>
        </w:rPr>
        <w:t xml:space="preserve"> individual data points</w:t>
      </w:r>
      <w:r w:rsidR="00210117">
        <w:rPr>
          <w:rFonts w:cs="Arial"/>
          <w:sz w:val="24"/>
          <w:szCs w:val="24"/>
        </w:rPr>
        <w:t xml:space="preserve"> </w:t>
      </w:r>
      <w:r w:rsidR="009329B8">
        <w:rPr>
          <w:rFonts w:cs="Arial"/>
          <w:sz w:val="24"/>
          <w:szCs w:val="24"/>
        </w:rPr>
        <w:t xml:space="preserve">each </w:t>
      </w:r>
      <w:r w:rsidR="00210117">
        <w:rPr>
          <w:rFonts w:cs="Arial"/>
          <w:sz w:val="24"/>
          <w:szCs w:val="24"/>
        </w:rPr>
        <w:t xml:space="preserve">representing 1 </w:t>
      </w:r>
      <w:r w:rsidR="009329B8">
        <w:rPr>
          <w:rFonts w:cs="Arial"/>
          <w:sz w:val="24"/>
          <w:szCs w:val="24"/>
        </w:rPr>
        <w:t xml:space="preserve">animal, </w:t>
      </w:r>
      <w:r w:rsidR="000B487A" w:rsidRPr="002324AC">
        <w:rPr>
          <w:rFonts w:cs="Arial"/>
          <w:sz w:val="24"/>
          <w:szCs w:val="24"/>
        </w:rPr>
        <w:t xml:space="preserve">with </w:t>
      </w:r>
      <w:proofErr w:type="spellStart"/>
      <w:r w:rsidR="000B487A" w:rsidRPr="002324AC">
        <w:rPr>
          <w:rFonts w:cs="Arial"/>
          <w:sz w:val="24"/>
          <w:szCs w:val="24"/>
        </w:rPr>
        <w:t>mean</w:t>
      </w:r>
      <w:r w:rsidR="000B487A">
        <w:rPr>
          <w:rFonts w:cs="Arial"/>
          <w:sz w:val="24"/>
          <w:szCs w:val="24"/>
        </w:rPr>
        <w:t>±SD</w:t>
      </w:r>
      <w:proofErr w:type="spellEnd"/>
      <w:r w:rsidR="000B487A" w:rsidRPr="002324AC">
        <w:rPr>
          <w:rFonts w:cs="Arial"/>
          <w:sz w:val="24"/>
          <w:szCs w:val="24"/>
        </w:rPr>
        <w:t xml:space="preserve">. </w:t>
      </w:r>
      <w:r w:rsidR="00361B15">
        <w:rPr>
          <w:rFonts w:cs="Arial"/>
          <w:b/>
          <w:sz w:val="24"/>
          <w:szCs w:val="24"/>
        </w:rPr>
        <w:t>D</w:t>
      </w:r>
      <w:r w:rsidRPr="0038740C">
        <w:rPr>
          <w:rFonts w:cs="Arial"/>
          <w:b/>
          <w:sz w:val="24"/>
          <w:szCs w:val="24"/>
        </w:rPr>
        <w:t>.</w:t>
      </w:r>
      <w:r w:rsidRPr="002324AC">
        <w:rPr>
          <w:rFonts w:cs="Arial"/>
          <w:b/>
          <w:sz w:val="24"/>
          <w:szCs w:val="24"/>
        </w:rPr>
        <w:t xml:space="preserve"> </w:t>
      </w:r>
      <w:r w:rsidRPr="002324AC">
        <w:rPr>
          <w:rFonts w:cs="Arial"/>
          <w:sz w:val="24"/>
          <w:szCs w:val="24"/>
        </w:rPr>
        <w:t>Fluorescence imaging in LDS-(G4C</w:t>
      </w:r>
      <w:proofErr w:type="gramStart"/>
      <w:r w:rsidRPr="002324AC">
        <w:rPr>
          <w:rFonts w:cs="Arial"/>
          <w:sz w:val="24"/>
          <w:szCs w:val="24"/>
        </w:rPr>
        <w:t>2)</w:t>
      </w:r>
      <w:r w:rsidRPr="002324AC">
        <w:rPr>
          <w:rFonts w:cs="Arial"/>
          <w:sz w:val="24"/>
          <w:szCs w:val="24"/>
          <w:vertAlign w:val="subscript"/>
        </w:rPr>
        <w:t>EXP</w:t>
      </w:r>
      <w:proofErr w:type="gramEnd"/>
      <w:r w:rsidRPr="002324AC">
        <w:rPr>
          <w:rFonts w:cs="Arial"/>
          <w:sz w:val="24"/>
          <w:szCs w:val="24"/>
        </w:rPr>
        <w:t xml:space="preserve"> expressing flies </w:t>
      </w:r>
      <w:r w:rsidR="00452A39">
        <w:rPr>
          <w:rFonts w:cs="Arial"/>
          <w:sz w:val="24"/>
          <w:szCs w:val="24"/>
        </w:rPr>
        <w:t>co-expressing</w:t>
      </w:r>
      <w:r w:rsidRPr="002324AC">
        <w:rPr>
          <w:rFonts w:cs="Arial"/>
          <w:sz w:val="24"/>
          <w:szCs w:val="24"/>
        </w:rPr>
        <w:t xml:space="preserve"> </w:t>
      </w:r>
      <w:r w:rsidRPr="002324AC">
        <w:rPr>
          <w:rFonts w:cs="Arial"/>
          <w:i/>
          <w:sz w:val="24"/>
          <w:szCs w:val="24"/>
        </w:rPr>
        <w:t xml:space="preserve">eIF4B </w:t>
      </w:r>
      <w:r w:rsidRPr="002324AC">
        <w:rPr>
          <w:rFonts w:cs="Arial"/>
          <w:sz w:val="24"/>
          <w:szCs w:val="24"/>
        </w:rPr>
        <w:t xml:space="preserve">or </w:t>
      </w:r>
      <w:r w:rsidRPr="002324AC">
        <w:rPr>
          <w:rFonts w:cs="Arial"/>
          <w:i/>
          <w:sz w:val="24"/>
          <w:szCs w:val="24"/>
        </w:rPr>
        <w:t>eIF4H</w:t>
      </w:r>
      <w:r w:rsidRPr="002324AC">
        <w:rPr>
          <w:rFonts w:cs="Arial"/>
          <w:sz w:val="24"/>
          <w:szCs w:val="24"/>
        </w:rPr>
        <w:t xml:space="preserve"> RNAi-2 results in reduced GR-GFP levels (</w:t>
      </w:r>
      <w:r w:rsidR="006B17E1">
        <w:rPr>
          <w:rFonts w:cs="Arial"/>
          <w:sz w:val="24"/>
          <w:szCs w:val="24"/>
        </w:rPr>
        <w:t>GMR-GAL4</w:t>
      </w:r>
      <w:r w:rsidRPr="002324AC">
        <w:rPr>
          <w:rFonts w:cs="Arial"/>
          <w:sz w:val="24"/>
          <w:szCs w:val="24"/>
        </w:rPr>
        <w:t>).</w:t>
      </w:r>
      <w:r w:rsidRPr="002324AC">
        <w:rPr>
          <w:rFonts w:cs="Arial"/>
          <w:b/>
          <w:sz w:val="24"/>
          <w:szCs w:val="24"/>
        </w:rPr>
        <w:t xml:space="preserve"> </w:t>
      </w:r>
      <w:r w:rsidR="00361B15">
        <w:rPr>
          <w:rFonts w:cs="Arial"/>
          <w:b/>
          <w:sz w:val="24"/>
          <w:szCs w:val="24"/>
        </w:rPr>
        <w:t>E</w:t>
      </w:r>
      <w:r w:rsidRPr="000C7FBE">
        <w:rPr>
          <w:rFonts w:cs="Arial"/>
          <w:b/>
          <w:sz w:val="24"/>
          <w:szCs w:val="24"/>
        </w:rPr>
        <w:t>.</w:t>
      </w:r>
      <w:r w:rsidRPr="002324AC">
        <w:rPr>
          <w:rFonts w:cs="Arial"/>
          <w:b/>
          <w:sz w:val="24"/>
          <w:szCs w:val="24"/>
        </w:rPr>
        <w:t xml:space="preserve"> </w:t>
      </w:r>
      <w:r w:rsidRPr="002324AC">
        <w:rPr>
          <w:rFonts w:cs="Arial"/>
          <w:sz w:val="24"/>
          <w:szCs w:val="24"/>
        </w:rPr>
        <w:t>Blinded quantification of GR-GFP signal in LDS-(G4C</w:t>
      </w:r>
      <w:proofErr w:type="gramStart"/>
      <w:r w:rsidRPr="002324AC">
        <w:rPr>
          <w:rFonts w:cs="Arial"/>
          <w:sz w:val="24"/>
          <w:szCs w:val="24"/>
        </w:rPr>
        <w:t>2)</w:t>
      </w:r>
      <w:r w:rsidRPr="002324AC">
        <w:rPr>
          <w:rFonts w:cs="Arial"/>
          <w:sz w:val="24"/>
          <w:szCs w:val="24"/>
          <w:vertAlign w:val="subscript"/>
        </w:rPr>
        <w:t>EXP</w:t>
      </w:r>
      <w:proofErr w:type="gramEnd"/>
      <w:r w:rsidRPr="002324AC">
        <w:rPr>
          <w:rFonts w:cs="Arial"/>
          <w:sz w:val="24"/>
          <w:szCs w:val="24"/>
        </w:rPr>
        <w:t xml:space="preserve"> animals relative </w:t>
      </w:r>
      <w:r w:rsidR="0038740C">
        <w:rPr>
          <w:rFonts w:cs="Arial"/>
          <w:sz w:val="24"/>
          <w:szCs w:val="24"/>
        </w:rPr>
        <w:t xml:space="preserve">to </w:t>
      </w:r>
      <w:r w:rsidRPr="002324AC">
        <w:rPr>
          <w:rFonts w:cs="Arial"/>
          <w:sz w:val="24"/>
          <w:szCs w:val="24"/>
        </w:rPr>
        <w:t>signal in control RNAi animals.</w:t>
      </w:r>
      <w:r w:rsidR="0038740C">
        <w:rPr>
          <w:rFonts w:cs="Arial"/>
          <w:sz w:val="24"/>
          <w:szCs w:val="24"/>
        </w:rPr>
        <w:t xml:space="preserve"> </w:t>
      </w:r>
      <w:r w:rsidR="00210117">
        <w:rPr>
          <w:rFonts w:cs="Arial"/>
          <w:sz w:val="24"/>
          <w:szCs w:val="24"/>
        </w:rPr>
        <w:t xml:space="preserve">Note that </w:t>
      </w:r>
      <w:r w:rsidR="0038740C" w:rsidRPr="00D57869">
        <w:rPr>
          <w:rFonts w:cs="Arial"/>
          <w:i/>
          <w:sz w:val="24"/>
          <w:szCs w:val="24"/>
        </w:rPr>
        <w:t>eIF4H1</w:t>
      </w:r>
      <w:r w:rsidR="0038740C">
        <w:rPr>
          <w:rFonts w:cs="Arial"/>
          <w:sz w:val="24"/>
          <w:szCs w:val="24"/>
        </w:rPr>
        <w:t xml:space="preserve"> RNAi-2 did not cause a significant reduction in </w:t>
      </w:r>
      <w:r w:rsidR="00452A39">
        <w:rPr>
          <w:rFonts w:cs="Arial"/>
          <w:sz w:val="24"/>
          <w:szCs w:val="24"/>
        </w:rPr>
        <w:t xml:space="preserve">GR-GFP puncta </w:t>
      </w:r>
      <w:r w:rsidR="0038740C">
        <w:rPr>
          <w:rFonts w:cs="Arial"/>
          <w:sz w:val="24"/>
          <w:szCs w:val="24"/>
        </w:rPr>
        <w:t xml:space="preserve">number, likely due to this RNAi only causing a 50% </w:t>
      </w:r>
      <w:r w:rsidR="00452A39">
        <w:rPr>
          <w:rFonts w:cs="Arial"/>
          <w:sz w:val="24"/>
          <w:szCs w:val="24"/>
        </w:rPr>
        <w:t>downregulation</w:t>
      </w:r>
      <w:r w:rsidR="0038740C">
        <w:rPr>
          <w:rFonts w:cs="Arial"/>
          <w:sz w:val="24"/>
          <w:szCs w:val="24"/>
        </w:rPr>
        <w:t xml:space="preserve"> of </w:t>
      </w:r>
      <w:r w:rsidR="0038740C" w:rsidRPr="00D57869">
        <w:rPr>
          <w:rFonts w:cs="Arial"/>
          <w:i/>
          <w:sz w:val="24"/>
          <w:szCs w:val="24"/>
        </w:rPr>
        <w:t>eIF4H1</w:t>
      </w:r>
      <w:r w:rsidR="009329B8">
        <w:rPr>
          <w:rFonts w:cs="Arial"/>
          <w:sz w:val="24"/>
          <w:szCs w:val="24"/>
        </w:rPr>
        <w:t xml:space="preserve">; </w:t>
      </w:r>
      <w:r w:rsidR="00210117">
        <w:rPr>
          <w:rFonts w:cs="Arial"/>
          <w:sz w:val="24"/>
          <w:szCs w:val="24"/>
        </w:rPr>
        <w:t>it did reduce puncta size and total GR-GFP</w:t>
      </w:r>
      <w:r w:rsidR="009329B8">
        <w:rPr>
          <w:rFonts w:cs="Arial"/>
          <w:sz w:val="24"/>
          <w:szCs w:val="24"/>
        </w:rPr>
        <w:t xml:space="preserve"> fluorescence</w:t>
      </w:r>
      <w:r w:rsidR="0038740C">
        <w:rPr>
          <w:rFonts w:cs="Arial"/>
          <w:sz w:val="24"/>
          <w:szCs w:val="24"/>
        </w:rPr>
        <w:t xml:space="preserve">. </w:t>
      </w:r>
      <w:r w:rsidRPr="002324AC">
        <w:rPr>
          <w:rFonts w:cs="Arial"/>
          <w:sz w:val="24"/>
          <w:szCs w:val="24"/>
        </w:rPr>
        <w:t xml:space="preserve">n=6-7 animals per genotype. </w:t>
      </w:r>
      <w:r w:rsidR="000B487A">
        <w:rPr>
          <w:rFonts w:cs="Arial"/>
          <w:sz w:val="24"/>
          <w:szCs w:val="24"/>
        </w:rPr>
        <w:t>Shown:</w:t>
      </w:r>
      <w:r w:rsidR="000B487A" w:rsidRPr="002324AC">
        <w:rPr>
          <w:rFonts w:cs="Arial"/>
          <w:sz w:val="24"/>
          <w:szCs w:val="24"/>
        </w:rPr>
        <w:t xml:space="preserve"> individual data points</w:t>
      </w:r>
      <w:r w:rsidR="000B487A">
        <w:rPr>
          <w:rFonts w:cs="Arial"/>
          <w:sz w:val="24"/>
          <w:szCs w:val="24"/>
        </w:rPr>
        <w:t xml:space="preserve"> </w:t>
      </w:r>
      <w:r w:rsidR="009329B8">
        <w:rPr>
          <w:rFonts w:cs="Arial"/>
          <w:sz w:val="24"/>
          <w:szCs w:val="24"/>
        </w:rPr>
        <w:t xml:space="preserve">each </w:t>
      </w:r>
      <w:r w:rsidR="00210117">
        <w:rPr>
          <w:rFonts w:cs="Arial"/>
          <w:sz w:val="24"/>
          <w:szCs w:val="24"/>
        </w:rPr>
        <w:t xml:space="preserve">representing 1 animal </w:t>
      </w:r>
      <w:r w:rsidR="000B487A">
        <w:rPr>
          <w:rFonts w:cs="Arial"/>
          <w:sz w:val="24"/>
          <w:szCs w:val="24"/>
        </w:rPr>
        <w:t xml:space="preserve">from two independent </w:t>
      </w:r>
      <w:r w:rsidR="00210117">
        <w:rPr>
          <w:rFonts w:cs="Arial"/>
          <w:sz w:val="24"/>
          <w:szCs w:val="24"/>
        </w:rPr>
        <w:t>experiments</w:t>
      </w:r>
      <w:r w:rsidR="000B487A" w:rsidRPr="002324AC">
        <w:rPr>
          <w:rFonts w:cs="Arial"/>
          <w:sz w:val="24"/>
          <w:szCs w:val="24"/>
        </w:rPr>
        <w:t xml:space="preserve"> with </w:t>
      </w:r>
      <w:proofErr w:type="spellStart"/>
      <w:r w:rsidR="000B487A" w:rsidRPr="002324AC">
        <w:rPr>
          <w:rFonts w:cs="Arial"/>
          <w:sz w:val="24"/>
          <w:szCs w:val="24"/>
        </w:rPr>
        <w:t>mean</w:t>
      </w:r>
      <w:r w:rsidR="000B487A">
        <w:rPr>
          <w:rFonts w:cs="Arial"/>
          <w:sz w:val="24"/>
          <w:szCs w:val="24"/>
        </w:rPr>
        <w:t>±SEM</w:t>
      </w:r>
      <w:proofErr w:type="spellEnd"/>
      <w:r w:rsidR="000B487A" w:rsidRPr="002324AC">
        <w:rPr>
          <w:rFonts w:cs="Arial"/>
          <w:sz w:val="24"/>
          <w:szCs w:val="24"/>
        </w:rPr>
        <w:t xml:space="preserve">. </w:t>
      </w:r>
      <w:r w:rsidR="00322D2A">
        <w:rPr>
          <w:rFonts w:cs="Arial"/>
          <w:b/>
          <w:sz w:val="24"/>
          <w:szCs w:val="24"/>
        </w:rPr>
        <w:t>F</w:t>
      </w:r>
      <w:r w:rsidR="00AD07B3" w:rsidRPr="002324AC">
        <w:rPr>
          <w:rFonts w:cs="Arial"/>
          <w:b/>
          <w:sz w:val="24"/>
          <w:szCs w:val="24"/>
        </w:rPr>
        <w:t>.</w:t>
      </w:r>
      <w:r w:rsidR="00AD07B3" w:rsidRPr="002324AC">
        <w:rPr>
          <w:rFonts w:cs="Arial"/>
          <w:sz w:val="24"/>
          <w:szCs w:val="24"/>
        </w:rPr>
        <w:t xml:space="preserve"> A representative western </w:t>
      </w:r>
      <w:r w:rsidR="009329B8">
        <w:rPr>
          <w:rFonts w:cs="Arial"/>
          <w:sz w:val="24"/>
          <w:szCs w:val="24"/>
        </w:rPr>
        <w:t>immuno</w:t>
      </w:r>
      <w:r w:rsidR="00AD07B3" w:rsidRPr="002324AC">
        <w:rPr>
          <w:rFonts w:cs="Arial"/>
          <w:sz w:val="24"/>
          <w:szCs w:val="24"/>
        </w:rPr>
        <w:t xml:space="preserve">blot image for β-Galactosidase in </w:t>
      </w:r>
      <w:r w:rsidR="00AD07B3" w:rsidRPr="002324AC">
        <w:rPr>
          <w:rFonts w:cs="Arial"/>
          <w:i/>
          <w:sz w:val="24"/>
          <w:szCs w:val="24"/>
        </w:rPr>
        <w:t>LacZ</w:t>
      </w:r>
      <w:r w:rsidR="00AD07B3" w:rsidRPr="002324AC">
        <w:rPr>
          <w:rFonts w:cs="Arial"/>
          <w:sz w:val="24"/>
          <w:szCs w:val="24"/>
        </w:rPr>
        <w:t xml:space="preserve"> flies co-expressing </w:t>
      </w:r>
      <w:r w:rsidR="00AD07B3">
        <w:rPr>
          <w:rFonts w:cs="Arial"/>
          <w:sz w:val="24"/>
          <w:szCs w:val="24"/>
        </w:rPr>
        <w:t xml:space="preserve">a </w:t>
      </w:r>
      <w:r w:rsidR="00AD07B3" w:rsidRPr="002324AC">
        <w:rPr>
          <w:rFonts w:cs="Arial"/>
          <w:sz w:val="24"/>
          <w:szCs w:val="24"/>
        </w:rPr>
        <w:t>control</w:t>
      </w:r>
      <w:r w:rsidR="00AD07B3">
        <w:rPr>
          <w:rFonts w:cs="Arial"/>
          <w:sz w:val="24"/>
          <w:szCs w:val="24"/>
        </w:rPr>
        <w:t xml:space="preserve"> transgene</w:t>
      </w:r>
      <w:r w:rsidR="00AD07B3" w:rsidRPr="002324AC">
        <w:rPr>
          <w:rFonts w:cs="Arial"/>
          <w:sz w:val="24"/>
          <w:szCs w:val="24"/>
        </w:rPr>
        <w:t xml:space="preserve">, </w:t>
      </w:r>
      <w:r w:rsidR="00AD07B3" w:rsidRPr="002324AC">
        <w:rPr>
          <w:rFonts w:cs="Arial"/>
          <w:i/>
          <w:sz w:val="24"/>
          <w:szCs w:val="24"/>
        </w:rPr>
        <w:t>eIF4B</w:t>
      </w:r>
      <w:r w:rsidR="00AD07B3">
        <w:rPr>
          <w:rFonts w:cs="Arial"/>
          <w:i/>
          <w:sz w:val="24"/>
          <w:szCs w:val="24"/>
        </w:rPr>
        <w:t xml:space="preserve"> </w:t>
      </w:r>
      <w:r w:rsidR="00AD07B3">
        <w:rPr>
          <w:rFonts w:cs="Arial"/>
          <w:sz w:val="24"/>
          <w:szCs w:val="24"/>
        </w:rPr>
        <w:t>RNAi-2</w:t>
      </w:r>
      <w:r w:rsidR="00AD07B3" w:rsidRPr="002324AC">
        <w:rPr>
          <w:rFonts w:cs="Arial"/>
          <w:sz w:val="24"/>
          <w:szCs w:val="24"/>
        </w:rPr>
        <w:t xml:space="preserve">, or </w:t>
      </w:r>
      <w:r w:rsidR="00AD07B3" w:rsidRPr="002324AC">
        <w:rPr>
          <w:rFonts w:cs="Arial"/>
          <w:i/>
          <w:sz w:val="24"/>
          <w:szCs w:val="24"/>
        </w:rPr>
        <w:t>eIF4H1</w:t>
      </w:r>
      <w:r w:rsidR="00AD07B3" w:rsidRPr="002324AC">
        <w:rPr>
          <w:rFonts w:cs="Arial"/>
          <w:sz w:val="24"/>
          <w:szCs w:val="24"/>
        </w:rPr>
        <w:t xml:space="preserve"> RNAi</w:t>
      </w:r>
      <w:r w:rsidR="00AD07B3">
        <w:rPr>
          <w:rFonts w:cs="Arial"/>
          <w:sz w:val="24"/>
          <w:szCs w:val="24"/>
        </w:rPr>
        <w:t>-2</w:t>
      </w:r>
      <w:r w:rsidR="00AD07B3" w:rsidRPr="002324AC">
        <w:rPr>
          <w:rFonts w:cs="Arial"/>
          <w:sz w:val="24"/>
          <w:szCs w:val="24"/>
        </w:rPr>
        <w:t xml:space="preserve">. </w:t>
      </w:r>
      <w:r w:rsidR="00322D2A" w:rsidRPr="005011F5">
        <w:rPr>
          <w:rFonts w:cs="Arial"/>
          <w:sz w:val="24"/>
          <w:szCs w:val="24"/>
        </w:rPr>
        <w:t>Uncropped westerns</w:t>
      </w:r>
      <w:r w:rsidR="00322D2A">
        <w:rPr>
          <w:rFonts w:cs="Arial"/>
          <w:sz w:val="24"/>
          <w:szCs w:val="24"/>
        </w:rPr>
        <w:t xml:space="preserve"> (</w:t>
      </w:r>
      <w:r w:rsidR="00322D2A" w:rsidRPr="005011F5">
        <w:rPr>
          <w:rFonts w:cs="Arial"/>
          <w:b/>
          <w:sz w:val="24"/>
          <w:szCs w:val="24"/>
        </w:rPr>
        <w:t>Sup. Fig. 4</w:t>
      </w:r>
      <w:r w:rsidR="00322D2A">
        <w:rPr>
          <w:rFonts w:cs="Arial"/>
          <w:b/>
          <w:sz w:val="24"/>
          <w:szCs w:val="24"/>
        </w:rPr>
        <w:t>).</w:t>
      </w:r>
      <w:r w:rsidR="00210117">
        <w:rPr>
          <w:rFonts w:cs="Arial"/>
          <w:sz w:val="24"/>
          <w:szCs w:val="24"/>
        </w:rPr>
        <w:t xml:space="preserve"> </w:t>
      </w:r>
      <w:r w:rsidR="000B487A">
        <w:rPr>
          <w:rFonts w:cs="Arial"/>
          <w:sz w:val="24"/>
          <w:szCs w:val="24"/>
        </w:rPr>
        <w:t>Statistics: o</w:t>
      </w:r>
      <w:r w:rsidRPr="002324AC">
        <w:rPr>
          <w:rFonts w:cs="Arial"/>
          <w:sz w:val="24"/>
          <w:szCs w:val="24"/>
        </w:rPr>
        <w:t>ne-way ANOVAs with Tukey’s multiple comparison correction</w:t>
      </w:r>
      <w:r w:rsidR="000B487A">
        <w:rPr>
          <w:rFonts w:cs="Arial"/>
          <w:sz w:val="24"/>
          <w:szCs w:val="24"/>
        </w:rPr>
        <w:t xml:space="preserve">, </w:t>
      </w:r>
      <w:r w:rsidR="000B487A" w:rsidRPr="0076768D">
        <w:rPr>
          <w:rFonts w:cs="Arial"/>
          <w:sz w:val="24"/>
          <w:szCs w:val="24"/>
        </w:rPr>
        <w:t>p-values ****&lt;0.0001, ***&lt;0.001, **&lt;0.01, *&lt;0.05, no significance &gt;0.05</w:t>
      </w:r>
      <w:r w:rsidRPr="002324AC">
        <w:rPr>
          <w:rFonts w:cs="Arial"/>
          <w:sz w:val="24"/>
          <w:szCs w:val="24"/>
        </w:rPr>
        <w:t>.</w:t>
      </w:r>
      <w:r w:rsidRPr="002324AC">
        <w:rPr>
          <w:rFonts w:cs="Arial"/>
          <w:b/>
          <w:sz w:val="24"/>
          <w:szCs w:val="24"/>
        </w:rPr>
        <w:t xml:space="preserve"> </w:t>
      </w:r>
      <w:r w:rsidR="000B487A">
        <w:rPr>
          <w:rFonts w:cs="Arial"/>
          <w:sz w:val="24"/>
          <w:szCs w:val="24"/>
        </w:rPr>
        <w:t>RNAi lines: control (</w:t>
      </w:r>
      <w:r w:rsidR="000B487A" w:rsidRPr="0076768D">
        <w:rPr>
          <w:rFonts w:cs="Arial"/>
          <w:sz w:val="24"/>
          <w:szCs w:val="24"/>
        </w:rPr>
        <w:t>JF01355</w:t>
      </w:r>
      <w:r w:rsidR="000B487A">
        <w:rPr>
          <w:rFonts w:cs="Arial"/>
          <w:sz w:val="24"/>
          <w:szCs w:val="24"/>
        </w:rPr>
        <w:t xml:space="preserve">), </w:t>
      </w:r>
      <w:r w:rsidR="000B487A" w:rsidRPr="00BD703F">
        <w:rPr>
          <w:rFonts w:cs="Arial"/>
          <w:i/>
          <w:sz w:val="24"/>
          <w:szCs w:val="24"/>
        </w:rPr>
        <w:t>eIF4B</w:t>
      </w:r>
      <w:r w:rsidR="000B487A">
        <w:rPr>
          <w:rFonts w:cs="Arial"/>
          <w:sz w:val="24"/>
          <w:szCs w:val="24"/>
        </w:rPr>
        <w:t xml:space="preserve"> RNAi-2 (</w:t>
      </w:r>
      <w:r w:rsidR="000B487A" w:rsidRPr="00BD703F">
        <w:rPr>
          <w:rFonts w:cs="Arial"/>
          <w:sz w:val="24"/>
          <w:szCs w:val="24"/>
        </w:rPr>
        <w:t>VSH330010</w:t>
      </w:r>
      <w:r w:rsidR="000B487A">
        <w:rPr>
          <w:rFonts w:cs="Arial"/>
          <w:sz w:val="24"/>
          <w:szCs w:val="24"/>
        </w:rPr>
        <w:t xml:space="preserve">), </w:t>
      </w:r>
      <w:r w:rsidR="000B487A" w:rsidRPr="00BD703F">
        <w:rPr>
          <w:rFonts w:cs="Arial"/>
          <w:i/>
          <w:sz w:val="24"/>
          <w:szCs w:val="24"/>
        </w:rPr>
        <w:t>eIF4H1</w:t>
      </w:r>
      <w:r w:rsidR="000B487A">
        <w:rPr>
          <w:rFonts w:cs="Arial"/>
          <w:sz w:val="24"/>
          <w:szCs w:val="24"/>
        </w:rPr>
        <w:t xml:space="preserve"> RNAi-2 (</w:t>
      </w:r>
      <w:r w:rsidR="000B487A" w:rsidRPr="00BD703F">
        <w:rPr>
          <w:rFonts w:cs="Arial"/>
          <w:sz w:val="24"/>
          <w:szCs w:val="24"/>
        </w:rPr>
        <w:t>KK108805</w:t>
      </w:r>
      <w:r w:rsidR="000B487A">
        <w:rPr>
          <w:rFonts w:cs="Arial"/>
          <w:sz w:val="24"/>
          <w:szCs w:val="24"/>
        </w:rPr>
        <w:t xml:space="preserve">). </w:t>
      </w:r>
      <w:r w:rsidR="000B487A" w:rsidRPr="002324AC">
        <w:rPr>
          <w:rFonts w:cs="Arial"/>
          <w:sz w:val="24"/>
          <w:szCs w:val="24"/>
        </w:rPr>
        <w:t>F</w:t>
      </w:r>
      <w:r w:rsidR="000B487A">
        <w:rPr>
          <w:rFonts w:cs="Arial"/>
          <w:sz w:val="24"/>
          <w:szCs w:val="24"/>
        </w:rPr>
        <w:t>or f</w:t>
      </w:r>
      <w:r w:rsidR="000B487A" w:rsidRPr="002324AC">
        <w:rPr>
          <w:rFonts w:cs="Arial"/>
          <w:sz w:val="24"/>
          <w:szCs w:val="24"/>
        </w:rPr>
        <w:t>ull genotypes</w:t>
      </w:r>
      <w:r w:rsidR="000B487A">
        <w:rPr>
          <w:rFonts w:cs="Arial"/>
          <w:sz w:val="24"/>
          <w:szCs w:val="24"/>
        </w:rPr>
        <w:t xml:space="preserve"> see</w:t>
      </w:r>
      <w:r w:rsidR="000B487A" w:rsidRPr="002324AC">
        <w:rPr>
          <w:rFonts w:cs="Arial"/>
          <w:sz w:val="24"/>
          <w:szCs w:val="24"/>
        </w:rPr>
        <w:t xml:space="preserve"> </w:t>
      </w:r>
      <w:r w:rsidR="000B487A" w:rsidRPr="002324AC">
        <w:rPr>
          <w:rFonts w:cs="Arial"/>
          <w:b/>
          <w:sz w:val="24"/>
          <w:szCs w:val="24"/>
        </w:rPr>
        <w:t>Supplementa</w:t>
      </w:r>
      <w:r w:rsidR="00BF4033">
        <w:rPr>
          <w:rFonts w:cs="Arial"/>
          <w:b/>
          <w:sz w:val="24"/>
          <w:szCs w:val="24"/>
        </w:rPr>
        <w:t>ry</w:t>
      </w:r>
      <w:r w:rsidR="000B487A" w:rsidRPr="002324AC">
        <w:rPr>
          <w:rFonts w:cs="Arial"/>
          <w:b/>
          <w:sz w:val="24"/>
          <w:szCs w:val="24"/>
        </w:rPr>
        <w:t xml:space="preserve"> Table 1</w:t>
      </w:r>
      <w:r w:rsidR="000B487A" w:rsidRPr="002324AC">
        <w:rPr>
          <w:rFonts w:cs="Arial"/>
          <w:sz w:val="24"/>
          <w:szCs w:val="24"/>
        </w:rPr>
        <w:t>.</w:t>
      </w:r>
      <w:r w:rsidR="00CD4FE2">
        <w:rPr>
          <w:rFonts w:cs="Arial"/>
          <w:b/>
          <w:sz w:val="24"/>
          <w:szCs w:val="24"/>
        </w:rPr>
        <w:br w:type="page"/>
      </w:r>
    </w:p>
    <w:p w14:paraId="55F7BBF1" w14:textId="6F835D3D" w:rsidR="00A4284E" w:rsidRPr="00B57A83" w:rsidRDefault="00A4284E" w:rsidP="00CD4FE2">
      <w:pPr>
        <w:pStyle w:val="Heading2"/>
        <w:spacing w:before="0" w:line="480" w:lineRule="auto"/>
        <w:rPr>
          <w:rFonts w:asciiTheme="minorHAnsi" w:hAnsiTheme="minorHAnsi"/>
          <w:b/>
          <w:color w:val="auto"/>
          <w:sz w:val="24"/>
        </w:rPr>
      </w:pPr>
      <w:r w:rsidRPr="00B57A83">
        <w:rPr>
          <w:rFonts w:asciiTheme="minorHAnsi" w:hAnsiTheme="minorHAnsi"/>
          <w:b/>
          <w:color w:val="auto"/>
          <w:sz w:val="24"/>
        </w:rPr>
        <w:lastRenderedPageBreak/>
        <w:t xml:space="preserve">Figure </w:t>
      </w:r>
      <w:r w:rsidR="00EC1968">
        <w:rPr>
          <w:rFonts w:asciiTheme="minorHAnsi" w:hAnsiTheme="minorHAnsi"/>
          <w:b/>
          <w:color w:val="auto"/>
          <w:sz w:val="24"/>
        </w:rPr>
        <w:t>S</w:t>
      </w:r>
      <w:r w:rsidR="00154695">
        <w:rPr>
          <w:rFonts w:asciiTheme="minorHAnsi" w:hAnsiTheme="minorHAnsi"/>
          <w:b/>
          <w:color w:val="auto"/>
          <w:sz w:val="24"/>
        </w:rPr>
        <w:t>4</w:t>
      </w:r>
    </w:p>
    <w:p w14:paraId="3CF41F7F" w14:textId="177210FE" w:rsidR="006E09A6" w:rsidRPr="002324AC" w:rsidRDefault="00921E7D" w:rsidP="00CD4FE2">
      <w:pPr>
        <w:spacing w:after="0"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0292EE" wp14:editId="28F7ED77">
            <wp:extent cx="5943600" cy="59785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 Fig - Full W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7D61" w14:textId="03247C47" w:rsidR="00CD4FE2" w:rsidRDefault="00E14C78" w:rsidP="00CD4FE2">
      <w:pPr>
        <w:spacing w:after="0" w:line="480" w:lineRule="auto"/>
        <w:rPr>
          <w:sz w:val="24"/>
          <w:szCs w:val="24"/>
        </w:rPr>
      </w:pPr>
      <w:r w:rsidRPr="002324AC">
        <w:rPr>
          <w:b/>
          <w:sz w:val="24"/>
          <w:szCs w:val="24"/>
        </w:rPr>
        <w:t xml:space="preserve">Figure </w:t>
      </w:r>
      <w:r w:rsidR="005B3578">
        <w:rPr>
          <w:b/>
          <w:sz w:val="24"/>
          <w:szCs w:val="24"/>
        </w:rPr>
        <w:t>S</w:t>
      </w:r>
      <w:bookmarkStart w:id="0" w:name="_GoBack"/>
      <w:bookmarkEnd w:id="0"/>
      <w:r w:rsidR="00454DD8">
        <w:rPr>
          <w:b/>
          <w:sz w:val="24"/>
          <w:szCs w:val="24"/>
        </w:rPr>
        <w:t>4</w:t>
      </w:r>
      <w:r w:rsidRPr="002324AC">
        <w:rPr>
          <w:b/>
          <w:sz w:val="24"/>
          <w:szCs w:val="24"/>
        </w:rPr>
        <w:t>:</w:t>
      </w:r>
      <w:r w:rsidRPr="002324AC">
        <w:rPr>
          <w:sz w:val="24"/>
          <w:szCs w:val="24"/>
        </w:rPr>
        <w:t xml:space="preserve"> full </w:t>
      </w:r>
      <w:r w:rsidR="00E860C5">
        <w:rPr>
          <w:sz w:val="24"/>
          <w:szCs w:val="24"/>
        </w:rPr>
        <w:t>Western immunoblot</w:t>
      </w:r>
      <w:r w:rsidR="00E860C5" w:rsidRPr="002324AC">
        <w:rPr>
          <w:sz w:val="24"/>
          <w:szCs w:val="24"/>
        </w:rPr>
        <w:t xml:space="preserve"> </w:t>
      </w:r>
      <w:r w:rsidRPr="002324AC">
        <w:rPr>
          <w:sz w:val="24"/>
          <w:szCs w:val="24"/>
        </w:rPr>
        <w:t xml:space="preserve">images </w:t>
      </w:r>
      <w:r w:rsidR="003D1508" w:rsidRPr="002324AC">
        <w:rPr>
          <w:sz w:val="24"/>
          <w:szCs w:val="24"/>
        </w:rPr>
        <w:t>for Fig. 1D, Sup. Fig. 1, Fig. 4D</w:t>
      </w:r>
      <w:r w:rsidR="00895D56">
        <w:rPr>
          <w:sz w:val="24"/>
          <w:szCs w:val="24"/>
        </w:rPr>
        <w:t>, Fig. 6A</w:t>
      </w:r>
      <w:r w:rsidR="00836F3F">
        <w:rPr>
          <w:sz w:val="24"/>
          <w:szCs w:val="24"/>
        </w:rPr>
        <w:t xml:space="preserve"> and Sup. Fig. 4E,</w:t>
      </w:r>
      <w:r w:rsidR="003D1508" w:rsidRPr="002324AC">
        <w:rPr>
          <w:sz w:val="24"/>
          <w:szCs w:val="24"/>
        </w:rPr>
        <w:t xml:space="preserve"> </w:t>
      </w:r>
      <w:r w:rsidRPr="002324AC">
        <w:rPr>
          <w:sz w:val="24"/>
          <w:szCs w:val="24"/>
        </w:rPr>
        <w:t xml:space="preserve">including ladder, </w:t>
      </w:r>
      <w:proofErr w:type="spellStart"/>
      <w:r w:rsidRPr="002324AC">
        <w:rPr>
          <w:sz w:val="24"/>
          <w:szCs w:val="24"/>
        </w:rPr>
        <w:t>Novex</w:t>
      </w:r>
      <w:proofErr w:type="spellEnd"/>
      <w:r w:rsidRPr="002324AC">
        <w:rPr>
          <w:sz w:val="24"/>
          <w:szCs w:val="24"/>
        </w:rPr>
        <w:t xml:space="preserve"> sharp Protein Standard (Invitrogen #LC5800)</w:t>
      </w:r>
    </w:p>
    <w:sectPr w:rsidR="00CD4FE2" w:rsidSect="00237DC7">
      <w:headerReference w:type="even" r:id="rId11"/>
      <w:headerReference w:type="default" r:id="rId12"/>
      <w:type w:val="continuous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A608F" w14:textId="77777777" w:rsidR="00695A0C" w:rsidRDefault="00695A0C" w:rsidP="00604C5F">
      <w:pPr>
        <w:spacing w:after="0" w:line="240" w:lineRule="auto"/>
      </w:pPr>
      <w:r>
        <w:separator/>
      </w:r>
    </w:p>
  </w:endnote>
  <w:endnote w:type="continuationSeparator" w:id="0">
    <w:p w14:paraId="75B7C9DE" w14:textId="77777777" w:rsidR="00695A0C" w:rsidRDefault="00695A0C" w:rsidP="00604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07019" w14:textId="77777777" w:rsidR="00695A0C" w:rsidRDefault="00695A0C" w:rsidP="00604C5F">
      <w:pPr>
        <w:spacing w:after="0" w:line="240" w:lineRule="auto"/>
      </w:pPr>
      <w:r>
        <w:separator/>
      </w:r>
    </w:p>
  </w:footnote>
  <w:footnote w:type="continuationSeparator" w:id="0">
    <w:p w14:paraId="3ACB5DAC" w14:textId="77777777" w:rsidR="00695A0C" w:rsidRDefault="00695A0C" w:rsidP="00604C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DDDC8" w14:textId="77777777" w:rsidR="001F5096" w:rsidRDefault="001F5096" w:rsidP="00147B5D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905C33" w14:textId="77777777" w:rsidR="001F5096" w:rsidRDefault="001F5096" w:rsidP="00604C5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9D5E" w14:textId="77777777" w:rsidR="001F5096" w:rsidRDefault="001F5096" w:rsidP="00147B5D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14:paraId="1ED5790D" w14:textId="77777777" w:rsidR="001F5096" w:rsidRDefault="001F5096" w:rsidP="00604C5F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87E3C"/>
    <w:multiLevelType w:val="hybridMultilevel"/>
    <w:tmpl w:val="F6A48720"/>
    <w:lvl w:ilvl="0" w:tplc="5C1E62A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964E7"/>
    <w:multiLevelType w:val="hybridMultilevel"/>
    <w:tmpl w:val="4246E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119BE"/>
    <w:multiLevelType w:val="hybridMultilevel"/>
    <w:tmpl w:val="93324838"/>
    <w:lvl w:ilvl="0" w:tplc="1F9E745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04B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D8F9E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50E20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426D6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F6393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EE978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962B2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6EA95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7C42DA"/>
    <w:multiLevelType w:val="hybridMultilevel"/>
    <w:tmpl w:val="8806C562"/>
    <w:lvl w:ilvl="0" w:tplc="2F0EA14C"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A91844"/>
    <w:multiLevelType w:val="hybridMultilevel"/>
    <w:tmpl w:val="C7489186"/>
    <w:lvl w:ilvl="0" w:tplc="6F2209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D6B27"/>
    <w:multiLevelType w:val="hybridMultilevel"/>
    <w:tmpl w:val="CA7EB8DA"/>
    <w:lvl w:ilvl="0" w:tplc="59D8109E">
      <w:start w:val="28"/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633ECA"/>
    <w:multiLevelType w:val="hybridMultilevel"/>
    <w:tmpl w:val="7B6696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15414"/>
    <w:multiLevelType w:val="hybridMultilevel"/>
    <w:tmpl w:val="6FE65442"/>
    <w:lvl w:ilvl="0" w:tplc="3BD84FC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600D60"/>
    <w:multiLevelType w:val="hybridMultilevel"/>
    <w:tmpl w:val="BCE42B4A"/>
    <w:lvl w:ilvl="0" w:tplc="DB920B32">
      <w:start w:val="2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672812"/>
    <w:multiLevelType w:val="hybridMultilevel"/>
    <w:tmpl w:val="EBE671C8"/>
    <w:lvl w:ilvl="0" w:tplc="13FE7652">
      <w:start w:val="1"/>
      <w:numFmt w:val="lowerLetter"/>
      <w:lvlText w:val="%1."/>
      <w:lvlJc w:val="right"/>
      <w:pPr>
        <w:ind w:left="2520" w:hanging="18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637DDF"/>
    <w:multiLevelType w:val="hybridMultilevel"/>
    <w:tmpl w:val="ECD2B562"/>
    <w:lvl w:ilvl="0" w:tplc="8FDC630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13FE7652">
      <w:start w:val="1"/>
      <w:numFmt w:val="lowerLetter"/>
      <w:lvlText w:val="%3."/>
      <w:lvlJc w:val="right"/>
      <w:pPr>
        <w:ind w:left="2520" w:hanging="180"/>
      </w:pPr>
      <w:rPr>
        <w:rFonts w:ascii="Arial" w:eastAsiaTheme="minorHAnsi" w:hAnsi="Arial" w:cs="Arial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F5320E"/>
    <w:multiLevelType w:val="hybridMultilevel"/>
    <w:tmpl w:val="331AF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5B3935"/>
    <w:multiLevelType w:val="hybridMultilevel"/>
    <w:tmpl w:val="432681B8"/>
    <w:lvl w:ilvl="0" w:tplc="3E966B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D36F02"/>
    <w:multiLevelType w:val="hybridMultilevel"/>
    <w:tmpl w:val="FD043A6C"/>
    <w:lvl w:ilvl="0" w:tplc="BD0E7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2B70C">
      <w:start w:val="6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EA23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AA475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1ED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AE1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2658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2E3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1CC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F775561"/>
    <w:multiLevelType w:val="hybridMultilevel"/>
    <w:tmpl w:val="4B8EE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C962BC"/>
    <w:multiLevelType w:val="hybridMultilevel"/>
    <w:tmpl w:val="31888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5621"/>
    <w:multiLevelType w:val="hybridMultilevel"/>
    <w:tmpl w:val="A19C63B8"/>
    <w:lvl w:ilvl="0" w:tplc="DA3812A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ACC04BA"/>
    <w:multiLevelType w:val="hybridMultilevel"/>
    <w:tmpl w:val="73142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DE2722"/>
    <w:multiLevelType w:val="hybridMultilevel"/>
    <w:tmpl w:val="CD9ED2D2"/>
    <w:lvl w:ilvl="0" w:tplc="0AE410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5D563070">
      <w:start w:val="1"/>
      <w:numFmt w:val="upperLetter"/>
      <w:lvlText w:val="%2)"/>
      <w:lvlJc w:val="left"/>
      <w:pPr>
        <w:ind w:left="1440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38268F"/>
    <w:multiLevelType w:val="hybridMultilevel"/>
    <w:tmpl w:val="DA50A8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9C1547"/>
    <w:multiLevelType w:val="hybridMultilevel"/>
    <w:tmpl w:val="05FE6438"/>
    <w:lvl w:ilvl="0" w:tplc="33AA8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9C4642">
      <w:start w:val="6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2667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C66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6F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8C8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4C1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288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CAC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B984C53"/>
    <w:multiLevelType w:val="hybridMultilevel"/>
    <w:tmpl w:val="69985B56"/>
    <w:lvl w:ilvl="0" w:tplc="5D5CEE6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9"/>
  </w:num>
  <w:num w:numId="4">
    <w:abstractNumId w:val="12"/>
  </w:num>
  <w:num w:numId="5">
    <w:abstractNumId w:val="7"/>
  </w:num>
  <w:num w:numId="6">
    <w:abstractNumId w:val="10"/>
  </w:num>
  <w:num w:numId="7">
    <w:abstractNumId w:val="1"/>
  </w:num>
  <w:num w:numId="8">
    <w:abstractNumId w:val="17"/>
  </w:num>
  <w:num w:numId="9">
    <w:abstractNumId w:val="18"/>
  </w:num>
  <w:num w:numId="10">
    <w:abstractNumId w:val="9"/>
  </w:num>
  <w:num w:numId="11">
    <w:abstractNumId w:val="4"/>
  </w:num>
  <w:num w:numId="12">
    <w:abstractNumId w:val="16"/>
  </w:num>
  <w:num w:numId="13">
    <w:abstractNumId w:val="20"/>
  </w:num>
  <w:num w:numId="14">
    <w:abstractNumId w:val="13"/>
  </w:num>
  <w:num w:numId="15">
    <w:abstractNumId w:val="2"/>
  </w:num>
  <w:num w:numId="16">
    <w:abstractNumId w:val="8"/>
  </w:num>
  <w:num w:numId="17">
    <w:abstractNumId w:val="0"/>
  </w:num>
  <w:num w:numId="18">
    <w:abstractNumId w:val="15"/>
  </w:num>
  <w:num w:numId="19">
    <w:abstractNumId w:val="11"/>
  </w:num>
  <w:num w:numId="20">
    <w:abstractNumId w:val="6"/>
  </w:num>
  <w:num w:numId="21">
    <w:abstractNumId w:val="5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B9E"/>
    <w:rsid w:val="00000AA7"/>
    <w:rsid w:val="00001C21"/>
    <w:rsid w:val="00002312"/>
    <w:rsid w:val="00005774"/>
    <w:rsid w:val="0001028B"/>
    <w:rsid w:val="0001094A"/>
    <w:rsid w:val="00016495"/>
    <w:rsid w:val="00016B1D"/>
    <w:rsid w:val="00023052"/>
    <w:rsid w:val="0002337A"/>
    <w:rsid w:val="00025C0B"/>
    <w:rsid w:val="00036BA4"/>
    <w:rsid w:val="0003722D"/>
    <w:rsid w:val="000376BA"/>
    <w:rsid w:val="0004000F"/>
    <w:rsid w:val="000501AB"/>
    <w:rsid w:val="00051066"/>
    <w:rsid w:val="00051E57"/>
    <w:rsid w:val="00053518"/>
    <w:rsid w:val="00060DE3"/>
    <w:rsid w:val="00060FBC"/>
    <w:rsid w:val="00063FD0"/>
    <w:rsid w:val="0007037B"/>
    <w:rsid w:val="00075B86"/>
    <w:rsid w:val="00085A8E"/>
    <w:rsid w:val="00087D61"/>
    <w:rsid w:val="0009046E"/>
    <w:rsid w:val="000920FC"/>
    <w:rsid w:val="0009407E"/>
    <w:rsid w:val="000A1FEA"/>
    <w:rsid w:val="000A4110"/>
    <w:rsid w:val="000B487A"/>
    <w:rsid w:val="000B68F0"/>
    <w:rsid w:val="000C1C0B"/>
    <w:rsid w:val="000C3A6C"/>
    <w:rsid w:val="000C74B4"/>
    <w:rsid w:val="000C7FBE"/>
    <w:rsid w:val="000D2F66"/>
    <w:rsid w:val="000D3268"/>
    <w:rsid w:val="000E2C2B"/>
    <w:rsid w:val="000E2C68"/>
    <w:rsid w:val="000E3D29"/>
    <w:rsid w:val="000E40A1"/>
    <w:rsid w:val="000E78DD"/>
    <w:rsid w:val="000E7EA8"/>
    <w:rsid w:val="000F01C3"/>
    <w:rsid w:val="000F1267"/>
    <w:rsid w:val="000F17F9"/>
    <w:rsid w:val="00101051"/>
    <w:rsid w:val="00105678"/>
    <w:rsid w:val="001108A3"/>
    <w:rsid w:val="00115911"/>
    <w:rsid w:val="00116584"/>
    <w:rsid w:val="0012335D"/>
    <w:rsid w:val="00123B82"/>
    <w:rsid w:val="00127B07"/>
    <w:rsid w:val="001308F7"/>
    <w:rsid w:val="001328F2"/>
    <w:rsid w:val="00133EF1"/>
    <w:rsid w:val="00133F52"/>
    <w:rsid w:val="0014118C"/>
    <w:rsid w:val="00144391"/>
    <w:rsid w:val="00147790"/>
    <w:rsid w:val="00147B5D"/>
    <w:rsid w:val="0015355E"/>
    <w:rsid w:val="001537E5"/>
    <w:rsid w:val="00154695"/>
    <w:rsid w:val="0015507B"/>
    <w:rsid w:val="00164751"/>
    <w:rsid w:val="00165125"/>
    <w:rsid w:val="0017308E"/>
    <w:rsid w:val="00174AEF"/>
    <w:rsid w:val="001800BF"/>
    <w:rsid w:val="00180F77"/>
    <w:rsid w:val="001818CD"/>
    <w:rsid w:val="001835C3"/>
    <w:rsid w:val="00185501"/>
    <w:rsid w:val="001908C0"/>
    <w:rsid w:val="00192EF0"/>
    <w:rsid w:val="00194E4E"/>
    <w:rsid w:val="001962A0"/>
    <w:rsid w:val="00196FD4"/>
    <w:rsid w:val="001975A1"/>
    <w:rsid w:val="001A047A"/>
    <w:rsid w:val="001A18A8"/>
    <w:rsid w:val="001A19E7"/>
    <w:rsid w:val="001A227C"/>
    <w:rsid w:val="001A49A4"/>
    <w:rsid w:val="001A4BAD"/>
    <w:rsid w:val="001B6E5A"/>
    <w:rsid w:val="001C1F76"/>
    <w:rsid w:val="001C24B9"/>
    <w:rsid w:val="001C2D91"/>
    <w:rsid w:val="001C5CCC"/>
    <w:rsid w:val="001C680C"/>
    <w:rsid w:val="001D0FD3"/>
    <w:rsid w:val="001D3668"/>
    <w:rsid w:val="001E136D"/>
    <w:rsid w:val="001E2035"/>
    <w:rsid w:val="001E54F4"/>
    <w:rsid w:val="001F2794"/>
    <w:rsid w:val="001F30DF"/>
    <w:rsid w:val="001F5096"/>
    <w:rsid w:val="001F524A"/>
    <w:rsid w:val="001F6476"/>
    <w:rsid w:val="002006FA"/>
    <w:rsid w:val="002017C4"/>
    <w:rsid w:val="00210117"/>
    <w:rsid w:val="00210C2C"/>
    <w:rsid w:val="00217F45"/>
    <w:rsid w:val="00222FB1"/>
    <w:rsid w:val="002324AC"/>
    <w:rsid w:val="00233E69"/>
    <w:rsid w:val="00234765"/>
    <w:rsid w:val="0023771A"/>
    <w:rsid w:val="00237DC7"/>
    <w:rsid w:val="002408BF"/>
    <w:rsid w:val="002479AB"/>
    <w:rsid w:val="00251DA3"/>
    <w:rsid w:val="00252398"/>
    <w:rsid w:val="0025314B"/>
    <w:rsid w:val="002630AD"/>
    <w:rsid w:val="002642D0"/>
    <w:rsid w:val="00267725"/>
    <w:rsid w:val="00272913"/>
    <w:rsid w:val="00272A76"/>
    <w:rsid w:val="002733B8"/>
    <w:rsid w:val="00284C05"/>
    <w:rsid w:val="00286853"/>
    <w:rsid w:val="002905F3"/>
    <w:rsid w:val="0029487B"/>
    <w:rsid w:val="002960E7"/>
    <w:rsid w:val="002A21FD"/>
    <w:rsid w:val="002A4773"/>
    <w:rsid w:val="002B042E"/>
    <w:rsid w:val="002B2DD1"/>
    <w:rsid w:val="002B4FE5"/>
    <w:rsid w:val="002B6255"/>
    <w:rsid w:val="002D0375"/>
    <w:rsid w:val="002E1916"/>
    <w:rsid w:val="002E39E7"/>
    <w:rsid w:val="002E66C9"/>
    <w:rsid w:val="002E7B73"/>
    <w:rsid w:val="002F01E5"/>
    <w:rsid w:val="002F12DD"/>
    <w:rsid w:val="002F5C53"/>
    <w:rsid w:val="002F6D34"/>
    <w:rsid w:val="00302E85"/>
    <w:rsid w:val="0030607E"/>
    <w:rsid w:val="00307007"/>
    <w:rsid w:val="00307780"/>
    <w:rsid w:val="00312E57"/>
    <w:rsid w:val="00317A58"/>
    <w:rsid w:val="00321544"/>
    <w:rsid w:val="00322D2A"/>
    <w:rsid w:val="00323053"/>
    <w:rsid w:val="00330218"/>
    <w:rsid w:val="0033298F"/>
    <w:rsid w:val="003366B0"/>
    <w:rsid w:val="00341A83"/>
    <w:rsid w:val="00341B67"/>
    <w:rsid w:val="00343778"/>
    <w:rsid w:val="00350883"/>
    <w:rsid w:val="00350B5A"/>
    <w:rsid w:val="0035248D"/>
    <w:rsid w:val="00360863"/>
    <w:rsid w:val="003612BD"/>
    <w:rsid w:val="00361B15"/>
    <w:rsid w:val="003673B4"/>
    <w:rsid w:val="00373C49"/>
    <w:rsid w:val="003744FF"/>
    <w:rsid w:val="00375B60"/>
    <w:rsid w:val="0037707D"/>
    <w:rsid w:val="00380685"/>
    <w:rsid w:val="00383E08"/>
    <w:rsid w:val="00385F02"/>
    <w:rsid w:val="0038740C"/>
    <w:rsid w:val="00391602"/>
    <w:rsid w:val="00392078"/>
    <w:rsid w:val="00395F89"/>
    <w:rsid w:val="003979D1"/>
    <w:rsid w:val="00397D84"/>
    <w:rsid w:val="003B0C26"/>
    <w:rsid w:val="003B365D"/>
    <w:rsid w:val="003B3746"/>
    <w:rsid w:val="003B37DD"/>
    <w:rsid w:val="003B5C3F"/>
    <w:rsid w:val="003B7F84"/>
    <w:rsid w:val="003C3088"/>
    <w:rsid w:val="003D1508"/>
    <w:rsid w:val="003E1027"/>
    <w:rsid w:val="003E346D"/>
    <w:rsid w:val="003E3E9A"/>
    <w:rsid w:val="003E469F"/>
    <w:rsid w:val="003E47E2"/>
    <w:rsid w:val="003E4EB8"/>
    <w:rsid w:val="003E7412"/>
    <w:rsid w:val="003F4B2A"/>
    <w:rsid w:val="003F7777"/>
    <w:rsid w:val="00400544"/>
    <w:rsid w:val="004018A5"/>
    <w:rsid w:val="00402198"/>
    <w:rsid w:val="00405E4D"/>
    <w:rsid w:val="00411192"/>
    <w:rsid w:val="00415AD5"/>
    <w:rsid w:val="00423BB1"/>
    <w:rsid w:val="004240C8"/>
    <w:rsid w:val="00425329"/>
    <w:rsid w:val="00430FDF"/>
    <w:rsid w:val="00431CE9"/>
    <w:rsid w:val="00433001"/>
    <w:rsid w:val="00434506"/>
    <w:rsid w:val="00434B89"/>
    <w:rsid w:val="00434EF4"/>
    <w:rsid w:val="0044066D"/>
    <w:rsid w:val="004455C8"/>
    <w:rsid w:val="004471EC"/>
    <w:rsid w:val="00452A39"/>
    <w:rsid w:val="00454DD8"/>
    <w:rsid w:val="00456780"/>
    <w:rsid w:val="00457570"/>
    <w:rsid w:val="004622D4"/>
    <w:rsid w:val="00467B95"/>
    <w:rsid w:val="0047216C"/>
    <w:rsid w:val="004762BA"/>
    <w:rsid w:val="0047638F"/>
    <w:rsid w:val="00477F43"/>
    <w:rsid w:val="00481B62"/>
    <w:rsid w:val="00484911"/>
    <w:rsid w:val="004903B9"/>
    <w:rsid w:val="00490C6F"/>
    <w:rsid w:val="00492034"/>
    <w:rsid w:val="0049601E"/>
    <w:rsid w:val="004A05E5"/>
    <w:rsid w:val="004A252E"/>
    <w:rsid w:val="004A312F"/>
    <w:rsid w:val="004A64CB"/>
    <w:rsid w:val="004A663D"/>
    <w:rsid w:val="004B0813"/>
    <w:rsid w:val="004B10E4"/>
    <w:rsid w:val="004B1CB3"/>
    <w:rsid w:val="004B57FA"/>
    <w:rsid w:val="004B7091"/>
    <w:rsid w:val="004B76E3"/>
    <w:rsid w:val="004C0205"/>
    <w:rsid w:val="004C67D9"/>
    <w:rsid w:val="004C7208"/>
    <w:rsid w:val="004D033E"/>
    <w:rsid w:val="004D315D"/>
    <w:rsid w:val="004D42CF"/>
    <w:rsid w:val="004E0BB1"/>
    <w:rsid w:val="004E13F6"/>
    <w:rsid w:val="004E39B5"/>
    <w:rsid w:val="004E3F75"/>
    <w:rsid w:val="004E6120"/>
    <w:rsid w:val="004E7D23"/>
    <w:rsid w:val="004E7E22"/>
    <w:rsid w:val="004F57D5"/>
    <w:rsid w:val="005035E5"/>
    <w:rsid w:val="00504AD7"/>
    <w:rsid w:val="00504C88"/>
    <w:rsid w:val="00506112"/>
    <w:rsid w:val="00512036"/>
    <w:rsid w:val="00520D36"/>
    <w:rsid w:val="00523186"/>
    <w:rsid w:val="005231EC"/>
    <w:rsid w:val="00525429"/>
    <w:rsid w:val="00525D8E"/>
    <w:rsid w:val="0052730E"/>
    <w:rsid w:val="00531D09"/>
    <w:rsid w:val="00533702"/>
    <w:rsid w:val="005416E6"/>
    <w:rsid w:val="00545C4A"/>
    <w:rsid w:val="00546732"/>
    <w:rsid w:val="00547F0F"/>
    <w:rsid w:val="0056606D"/>
    <w:rsid w:val="00566667"/>
    <w:rsid w:val="00572187"/>
    <w:rsid w:val="00580126"/>
    <w:rsid w:val="005823A7"/>
    <w:rsid w:val="00583535"/>
    <w:rsid w:val="0058789C"/>
    <w:rsid w:val="00590EEA"/>
    <w:rsid w:val="00593434"/>
    <w:rsid w:val="00593C7B"/>
    <w:rsid w:val="0059423D"/>
    <w:rsid w:val="0059457B"/>
    <w:rsid w:val="005A1228"/>
    <w:rsid w:val="005A325D"/>
    <w:rsid w:val="005B1A4B"/>
    <w:rsid w:val="005B3578"/>
    <w:rsid w:val="005B41A1"/>
    <w:rsid w:val="005B4FBF"/>
    <w:rsid w:val="005B6334"/>
    <w:rsid w:val="005B6AC0"/>
    <w:rsid w:val="005B7667"/>
    <w:rsid w:val="005B7AEA"/>
    <w:rsid w:val="005C0FBC"/>
    <w:rsid w:val="005C21D6"/>
    <w:rsid w:val="005C3FCF"/>
    <w:rsid w:val="005C4256"/>
    <w:rsid w:val="005D06D5"/>
    <w:rsid w:val="005D2D69"/>
    <w:rsid w:val="005D4088"/>
    <w:rsid w:val="005D5C59"/>
    <w:rsid w:val="005D61C0"/>
    <w:rsid w:val="005E189C"/>
    <w:rsid w:val="005E22E8"/>
    <w:rsid w:val="005E2C1A"/>
    <w:rsid w:val="005E32BD"/>
    <w:rsid w:val="005E3E95"/>
    <w:rsid w:val="005F14DF"/>
    <w:rsid w:val="005F4B08"/>
    <w:rsid w:val="005F59D9"/>
    <w:rsid w:val="0060253D"/>
    <w:rsid w:val="00604C5F"/>
    <w:rsid w:val="0061121A"/>
    <w:rsid w:val="00612F9F"/>
    <w:rsid w:val="006137B9"/>
    <w:rsid w:val="006218E6"/>
    <w:rsid w:val="006257AE"/>
    <w:rsid w:val="00631D52"/>
    <w:rsid w:val="0063497E"/>
    <w:rsid w:val="00636BD0"/>
    <w:rsid w:val="00637F4F"/>
    <w:rsid w:val="0064050E"/>
    <w:rsid w:val="00646D1D"/>
    <w:rsid w:val="0065605E"/>
    <w:rsid w:val="00657BF2"/>
    <w:rsid w:val="0066466C"/>
    <w:rsid w:val="0066615B"/>
    <w:rsid w:val="00667758"/>
    <w:rsid w:val="00671430"/>
    <w:rsid w:val="00671ABD"/>
    <w:rsid w:val="00673804"/>
    <w:rsid w:val="00673CD8"/>
    <w:rsid w:val="00674B38"/>
    <w:rsid w:val="00675DC3"/>
    <w:rsid w:val="0067794E"/>
    <w:rsid w:val="006819AE"/>
    <w:rsid w:val="00684786"/>
    <w:rsid w:val="0068678F"/>
    <w:rsid w:val="0068693E"/>
    <w:rsid w:val="006910AC"/>
    <w:rsid w:val="00694361"/>
    <w:rsid w:val="00695A0C"/>
    <w:rsid w:val="00695BB8"/>
    <w:rsid w:val="00695CBB"/>
    <w:rsid w:val="006973CD"/>
    <w:rsid w:val="006A1521"/>
    <w:rsid w:val="006A2161"/>
    <w:rsid w:val="006A5C0A"/>
    <w:rsid w:val="006B17E1"/>
    <w:rsid w:val="006B2892"/>
    <w:rsid w:val="006B5069"/>
    <w:rsid w:val="006B609B"/>
    <w:rsid w:val="006C3089"/>
    <w:rsid w:val="006C4E28"/>
    <w:rsid w:val="006D2945"/>
    <w:rsid w:val="006D6942"/>
    <w:rsid w:val="006E09A6"/>
    <w:rsid w:val="006E493E"/>
    <w:rsid w:val="006F13B1"/>
    <w:rsid w:val="006F4118"/>
    <w:rsid w:val="007042E1"/>
    <w:rsid w:val="00705B26"/>
    <w:rsid w:val="00707F74"/>
    <w:rsid w:val="00710285"/>
    <w:rsid w:val="007135A8"/>
    <w:rsid w:val="00716610"/>
    <w:rsid w:val="00717839"/>
    <w:rsid w:val="00722181"/>
    <w:rsid w:val="00722B9E"/>
    <w:rsid w:val="0072551A"/>
    <w:rsid w:val="00726797"/>
    <w:rsid w:val="00727584"/>
    <w:rsid w:val="007361C8"/>
    <w:rsid w:val="00736B71"/>
    <w:rsid w:val="0073718F"/>
    <w:rsid w:val="00742933"/>
    <w:rsid w:val="007433CC"/>
    <w:rsid w:val="0074529F"/>
    <w:rsid w:val="00746210"/>
    <w:rsid w:val="007558CE"/>
    <w:rsid w:val="007565A0"/>
    <w:rsid w:val="00767555"/>
    <w:rsid w:val="00771549"/>
    <w:rsid w:val="0077197C"/>
    <w:rsid w:val="00771A8D"/>
    <w:rsid w:val="0077249A"/>
    <w:rsid w:val="00777EA6"/>
    <w:rsid w:val="00794723"/>
    <w:rsid w:val="007A0336"/>
    <w:rsid w:val="007A1232"/>
    <w:rsid w:val="007A3366"/>
    <w:rsid w:val="007A3F67"/>
    <w:rsid w:val="007A4108"/>
    <w:rsid w:val="007B2055"/>
    <w:rsid w:val="007B2217"/>
    <w:rsid w:val="007C103D"/>
    <w:rsid w:val="007C3005"/>
    <w:rsid w:val="007C3AA8"/>
    <w:rsid w:val="007C7C19"/>
    <w:rsid w:val="007D6875"/>
    <w:rsid w:val="007E066B"/>
    <w:rsid w:val="007E1381"/>
    <w:rsid w:val="007E1469"/>
    <w:rsid w:val="007E5619"/>
    <w:rsid w:val="007E7DA0"/>
    <w:rsid w:val="007F0EFB"/>
    <w:rsid w:val="007F3FA2"/>
    <w:rsid w:val="007F64BA"/>
    <w:rsid w:val="00802BEA"/>
    <w:rsid w:val="00803B9E"/>
    <w:rsid w:val="0080475A"/>
    <w:rsid w:val="00810DCA"/>
    <w:rsid w:val="00812AF3"/>
    <w:rsid w:val="008171FB"/>
    <w:rsid w:val="00817625"/>
    <w:rsid w:val="00821546"/>
    <w:rsid w:val="00822FA2"/>
    <w:rsid w:val="00827D25"/>
    <w:rsid w:val="00830BD6"/>
    <w:rsid w:val="00836F3F"/>
    <w:rsid w:val="00837223"/>
    <w:rsid w:val="00841EF1"/>
    <w:rsid w:val="00843700"/>
    <w:rsid w:val="00844A45"/>
    <w:rsid w:val="00845776"/>
    <w:rsid w:val="00846362"/>
    <w:rsid w:val="0085081F"/>
    <w:rsid w:val="00850BFD"/>
    <w:rsid w:val="00850FB1"/>
    <w:rsid w:val="008512B3"/>
    <w:rsid w:val="00851A32"/>
    <w:rsid w:val="00851B9B"/>
    <w:rsid w:val="00855AA3"/>
    <w:rsid w:val="00855C1F"/>
    <w:rsid w:val="00857FC5"/>
    <w:rsid w:val="00861035"/>
    <w:rsid w:val="00870410"/>
    <w:rsid w:val="00875188"/>
    <w:rsid w:val="00875837"/>
    <w:rsid w:val="00880513"/>
    <w:rsid w:val="00886143"/>
    <w:rsid w:val="00886C99"/>
    <w:rsid w:val="00887869"/>
    <w:rsid w:val="00891115"/>
    <w:rsid w:val="00895D56"/>
    <w:rsid w:val="008A3DCE"/>
    <w:rsid w:val="008A6BCD"/>
    <w:rsid w:val="008B73D2"/>
    <w:rsid w:val="008B7607"/>
    <w:rsid w:val="008C422E"/>
    <w:rsid w:val="008C47F4"/>
    <w:rsid w:val="008C7789"/>
    <w:rsid w:val="008D2E2F"/>
    <w:rsid w:val="008D4783"/>
    <w:rsid w:val="008D6973"/>
    <w:rsid w:val="008E4373"/>
    <w:rsid w:val="008E56A5"/>
    <w:rsid w:val="008F0559"/>
    <w:rsid w:val="008F7F90"/>
    <w:rsid w:val="0090168A"/>
    <w:rsid w:val="00901C96"/>
    <w:rsid w:val="00903E5E"/>
    <w:rsid w:val="00905752"/>
    <w:rsid w:val="00905ED4"/>
    <w:rsid w:val="009064D2"/>
    <w:rsid w:val="00907AA0"/>
    <w:rsid w:val="009100B9"/>
    <w:rsid w:val="009117FA"/>
    <w:rsid w:val="00912284"/>
    <w:rsid w:val="00915915"/>
    <w:rsid w:val="009165EE"/>
    <w:rsid w:val="00920555"/>
    <w:rsid w:val="00921E7D"/>
    <w:rsid w:val="00925D6F"/>
    <w:rsid w:val="00926044"/>
    <w:rsid w:val="00932030"/>
    <w:rsid w:val="009329B8"/>
    <w:rsid w:val="00933279"/>
    <w:rsid w:val="009365D8"/>
    <w:rsid w:val="009369AE"/>
    <w:rsid w:val="00940EE6"/>
    <w:rsid w:val="0094132C"/>
    <w:rsid w:val="009465B7"/>
    <w:rsid w:val="00956475"/>
    <w:rsid w:val="009576D3"/>
    <w:rsid w:val="00960696"/>
    <w:rsid w:val="009615ED"/>
    <w:rsid w:val="00966E03"/>
    <w:rsid w:val="009738AD"/>
    <w:rsid w:val="00975884"/>
    <w:rsid w:val="00976804"/>
    <w:rsid w:val="009807D1"/>
    <w:rsid w:val="00982DDB"/>
    <w:rsid w:val="00983965"/>
    <w:rsid w:val="00983D26"/>
    <w:rsid w:val="009842AC"/>
    <w:rsid w:val="00987690"/>
    <w:rsid w:val="0099305E"/>
    <w:rsid w:val="009B0013"/>
    <w:rsid w:val="009B3982"/>
    <w:rsid w:val="009B3BA5"/>
    <w:rsid w:val="009C0BCC"/>
    <w:rsid w:val="009C40AE"/>
    <w:rsid w:val="009C5EC2"/>
    <w:rsid w:val="009C63E7"/>
    <w:rsid w:val="009C63EF"/>
    <w:rsid w:val="009D00A5"/>
    <w:rsid w:val="009D0588"/>
    <w:rsid w:val="009D4614"/>
    <w:rsid w:val="009D7FB5"/>
    <w:rsid w:val="009E113C"/>
    <w:rsid w:val="009E47F9"/>
    <w:rsid w:val="009E5E40"/>
    <w:rsid w:val="009F0E71"/>
    <w:rsid w:val="009F26BF"/>
    <w:rsid w:val="00A051F5"/>
    <w:rsid w:val="00A25021"/>
    <w:rsid w:val="00A25E98"/>
    <w:rsid w:val="00A2615F"/>
    <w:rsid w:val="00A26753"/>
    <w:rsid w:val="00A26924"/>
    <w:rsid w:val="00A277FB"/>
    <w:rsid w:val="00A317C0"/>
    <w:rsid w:val="00A35245"/>
    <w:rsid w:val="00A353CF"/>
    <w:rsid w:val="00A4284E"/>
    <w:rsid w:val="00A43EEA"/>
    <w:rsid w:val="00A44235"/>
    <w:rsid w:val="00A525E9"/>
    <w:rsid w:val="00A62741"/>
    <w:rsid w:val="00A65D37"/>
    <w:rsid w:val="00A67F4C"/>
    <w:rsid w:val="00A73229"/>
    <w:rsid w:val="00A8379F"/>
    <w:rsid w:val="00A83914"/>
    <w:rsid w:val="00A904B1"/>
    <w:rsid w:val="00A925AC"/>
    <w:rsid w:val="00A92D72"/>
    <w:rsid w:val="00A932F6"/>
    <w:rsid w:val="00AA1879"/>
    <w:rsid w:val="00AA1BE5"/>
    <w:rsid w:val="00AB30E2"/>
    <w:rsid w:val="00AB5DF1"/>
    <w:rsid w:val="00AC1431"/>
    <w:rsid w:val="00AC5575"/>
    <w:rsid w:val="00AC5A3A"/>
    <w:rsid w:val="00AD07B3"/>
    <w:rsid w:val="00AD75B9"/>
    <w:rsid w:val="00AE1074"/>
    <w:rsid w:val="00AE1CE3"/>
    <w:rsid w:val="00AE1DA8"/>
    <w:rsid w:val="00AE3960"/>
    <w:rsid w:val="00AE4D68"/>
    <w:rsid w:val="00AE691A"/>
    <w:rsid w:val="00AE74DB"/>
    <w:rsid w:val="00AF049D"/>
    <w:rsid w:val="00AF1F76"/>
    <w:rsid w:val="00B02D4F"/>
    <w:rsid w:val="00B02FC4"/>
    <w:rsid w:val="00B0587B"/>
    <w:rsid w:val="00B076DC"/>
    <w:rsid w:val="00B102FA"/>
    <w:rsid w:val="00B23DE7"/>
    <w:rsid w:val="00B36FE2"/>
    <w:rsid w:val="00B40381"/>
    <w:rsid w:val="00B40B6A"/>
    <w:rsid w:val="00B43D26"/>
    <w:rsid w:val="00B43F33"/>
    <w:rsid w:val="00B46008"/>
    <w:rsid w:val="00B47F7B"/>
    <w:rsid w:val="00B50122"/>
    <w:rsid w:val="00B50D61"/>
    <w:rsid w:val="00B529A2"/>
    <w:rsid w:val="00B57A83"/>
    <w:rsid w:val="00B6024B"/>
    <w:rsid w:val="00B61628"/>
    <w:rsid w:val="00B62972"/>
    <w:rsid w:val="00B62A4A"/>
    <w:rsid w:val="00B8137C"/>
    <w:rsid w:val="00B81546"/>
    <w:rsid w:val="00B906E7"/>
    <w:rsid w:val="00B92DAC"/>
    <w:rsid w:val="00B975F5"/>
    <w:rsid w:val="00BA3C86"/>
    <w:rsid w:val="00BA3FB3"/>
    <w:rsid w:val="00BA481D"/>
    <w:rsid w:val="00BB1FEB"/>
    <w:rsid w:val="00BB2FD0"/>
    <w:rsid w:val="00BB3289"/>
    <w:rsid w:val="00BB5A3F"/>
    <w:rsid w:val="00BC22CA"/>
    <w:rsid w:val="00BC6C72"/>
    <w:rsid w:val="00BC71F5"/>
    <w:rsid w:val="00BD3CAF"/>
    <w:rsid w:val="00BD7025"/>
    <w:rsid w:val="00BD703F"/>
    <w:rsid w:val="00BD79B0"/>
    <w:rsid w:val="00BE0C19"/>
    <w:rsid w:val="00BE63ED"/>
    <w:rsid w:val="00BF156F"/>
    <w:rsid w:val="00BF17D0"/>
    <w:rsid w:val="00BF1B61"/>
    <w:rsid w:val="00BF4033"/>
    <w:rsid w:val="00BF6554"/>
    <w:rsid w:val="00C02706"/>
    <w:rsid w:val="00C05797"/>
    <w:rsid w:val="00C05892"/>
    <w:rsid w:val="00C05C48"/>
    <w:rsid w:val="00C12548"/>
    <w:rsid w:val="00C1337B"/>
    <w:rsid w:val="00C13DB7"/>
    <w:rsid w:val="00C161A1"/>
    <w:rsid w:val="00C263D3"/>
    <w:rsid w:val="00C32A07"/>
    <w:rsid w:val="00C32EBC"/>
    <w:rsid w:val="00C3429A"/>
    <w:rsid w:val="00C36F4A"/>
    <w:rsid w:val="00C4069F"/>
    <w:rsid w:val="00C4267D"/>
    <w:rsid w:val="00C4666C"/>
    <w:rsid w:val="00C473C3"/>
    <w:rsid w:val="00C47D1D"/>
    <w:rsid w:val="00C507AB"/>
    <w:rsid w:val="00C50BC7"/>
    <w:rsid w:val="00C51CD1"/>
    <w:rsid w:val="00C567F6"/>
    <w:rsid w:val="00C636A8"/>
    <w:rsid w:val="00C64B1C"/>
    <w:rsid w:val="00C7150A"/>
    <w:rsid w:val="00C77D1E"/>
    <w:rsid w:val="00C80D35"/>
    <w:rsid w:val="00C8483B"/>
    <w:rsid w:val="00C9031D"/>
    <w:rsid w:val="00C91DD5"/>
    <w:rsid w:val="00C93347"/>
    <w:rsid w:val="00C93D95"/>
    <w:rsid w:val="00C94BD8"/>
    <w:rsid w:val="00C95DF1"/>
    <w:rsid w:val="00CA06B6"/>
    <w:rsid w:val="00CB3B71"/>
    <w:rsid w:val="00CB43AD"/>
    <w:rsid w:val="00CC1E90"/>
    <w:rsid w:val="00CC5291"/>
    <w:rsid w:val="00CC7001"/>
    <w:rsid w:val="00CC711B"/>
    <w:rsid w:val="00CD0367"/>
    <w:rsid w:val="00CD0534"/>
    <w:rsid w:val="00CD0F36"/>
    <w:rsid w:val="00CD29B0"/>
    <w:rsid w:val="00CD38C2"/>
    <w:rsid w:val="00CD46D4"/>
    <w:rsid w:val="00CD4FE2"/>
    <w:rsid w:val="00CD523B"/>
    <w:rsid w:val="00CD6351"/>
    <w:rsid w:val="00CE0101"/>
    <w:rsid w:val="00CE11DD"/>
    <w:rsid w:val="00CE1FDA"/>
    <w:rsid w:val="00CF13A3"/>
    <w:rsid w:val="00CF1811"/>
    <w:rsid w:val="00CF1CE6"/>
    <w:rsid w:val="00CF7CD7"/>
    <w:rsid w:val="00D03CD8"/>
    <w:rsid w:val="00D07DE6"/>
    <w:rsid w:val="00D113EA"/>
    <w:rsid w:val="00D21D94"/>
    <w:rsid w:val="00D26C7F"/>
    <w:rsid w:val="00D26E71"/>
    <w:rsid w:val="00D311D7"/>
    <w:rsid w:val="00D40119"/>
    <w:rsid w:val="00D40CEB"/>
    <w:rsid w:val="00D413CC"/>
    <w:rsid w:val="00D47C1C"/>
    <w:rsid w:val="00D540AC"/>
    <w:rsid w:val="00D54574"/>
    <w:rsid w:val="00D57869"/>
    <w:rsid w:val="00D62D7B"/>
    <w:rsid w:val="00D650B9"/>
    <w:rsid w:val="00D65342"/>
    <w:rsid w:val="00D71E29"/>
    <w:rsid w:val="00D73914"/>
    <w:rsid w:val="00D77435"/>
    <w:rsid w:val="00D80D51"/>
    <w:rsid w:val="00D83B75"/>
    <w:rsid w:val="00D87128"/>
    <w:rsid w:val="00D87F0D"/>
    <w:rsid w:val="00D925E8"/>
    <w:rsid w:val="00D92A94"/>
    <w:rsid w:val="00D96B01"/>
    <w:rsid w:val="00DA1168"/>
    <w:rsid w:val="00DA1402"/>
    <w:rsid w:val="00DA1C92"/>
    <w:rsid w:val="00DA3D6D"/>
    <w:rsid w:val="00DA784A"/>
    <w:rsid w:val="00DB5960"/>
    <w:rsid w:val="00DB7F00"/>
    <w:rsid w:val="00DC02FB"/>
    <w:rsid w:val="00DC358C"/>
    <w:rsid w:val="00DC5819"/>
    <w:rsid w:val="00DE0200"/>
    <w:rsid w:val="00DE2989"/>
    <w:rsid w:val="00DE3753"/>
    <w:rsid w:val="00DE40E5"/>
    <w:rsid w:val="00DE567F"/>
    <w:rsid w:val="00DE65D2"/>
    <w:rsid w:val="00DE77B4"/>
    <w:rsid w:val="00DF39CF"/>
    <w:rsid w:val="00DF64F1"/>
    <w:rsid w:val="00DF7CD2"/>
    <w:rsid w:val="00E0132B"/>
    <w:rsid w:val="00E01630"/>
    <w:rsid w:val="00E02D5F"/>
    <w:rsid w:val="00E032DC"/>
    <w:rsid w:val="00E074D6"/>
    <w:rsid w:val="00E10B7E"/>
    <w:rsid w:val="00E1276F"/>
    <w:rsid w:val="00E13FA0"/>
    <w:rsid w:val="00E14C78"/>
    <w:rsid w:val="00E16F4B"/>
    <w:rsid w:val="00E20981"/>
    <w:rsid w:val="00E22D2B"/>
    <w:rsid w:val="00E24F67"/>
    <w:rsid w:val="00E264E6"/>
    <w:rsid w:val="00E26AEB"/>
    <w:rsid w:val="00E30843"/>
    <w:rsid w:val="00E3181A"/>
    <w:rsid w:val="00E40795"/>
    <w:rsid w:val="00E412D1"/>
    <w:rsid w:val="00E43E06"/>
    <w:rsid w:val="00E52201"/>
    <w:rsid w:val="00E554D2"/>
    <w:rsid w:val="00E558F2"/>
    <w:rsid w:val="00E611F6"/>
    <w:rsid w:val="00E61725"/>
    <w:rsid w:val="00E63C39"/>
    <w:rsid w:val="00E64B3D"/>
    <w:rsid w:val="00E66ADF"/>
    <w:rsid w:val="00E709DA"/>
    <w:rsid w:val="00E71573"/>
    <w:rsid w:val="00E73FDA"/>
    <w:rsid w:val="00E7474E"/>
    <w:rsid w:val="00E75241"/>
    <w:rsid w:val="00E80AA0"/>
    <w:rsid w:val="00E80B96"/>
    <w:rsid w:val="00E860C5"/>
    <w:rsid w:val="00E92E3D"/>
    <w:rsid w:val="00E93B24"/>
    <w:rsid w:val="00E9535F"/>
    <w:rsid w:val="00E96842"/>
    <w:rsid w:val="00E9756B"/>
    <w:rsid w:val="00EA3E51"/>
    <w:rsid w:val="00EA7887"/>
    <w:rsid w:val="00EB260E"/>
    <w:rsid w:val="00EB3D6C"/>
    <w:rsid w:val="00EB722D"/>
    <w:rsid w:val="00EC1968"/>
    <w:rsid w:val="00EC2E6C"/>
    <w:rsid w:val="00ED75EF"/>
    <w:rsid w:val="00EE06A6"/>
    <w:rsid w:val="00EE1089"/>
    <w:rsid w:val="00EE3957"/>
    <w:rsid w:val="00EF2ABF"/>
    <w:rsid w:val="00EF4AE3"/>
    <w:rsid w:val="00EF66E7"/>
    <w:rsid w:val="00EF78F2"/>
    <w:rsid w:val="00F01EDB"/>
    <w:rsid w:val="00F03227"/>
    <w:rsid w:val="00F0591E"/>
    <w:rsid w:val="00F07D03"/>
    <w:rsid w:val="00F116C3"/>
    <w:rsid w:val="00F133C6"/>
    <w:rsid w:val="00F1471C"/>
    <w:rsid w:val="00F14926"/>
    <w:rsid w:val="00F150FA"/>
    <w:rsid w:val="00F1651E"/>
    <w:rsid w:val="00F17336"/>
    <w:rsid w:val="00F20436"/>
    <w:rsid w:val="00F21659"/>
    <w:rsid w:val="00F248ED"/>
    <w:rsid w:val="00F2730A"/>
    <w:rsid w:val="00F333B8"/>
    <w:rsid w:val="00F33A49"/>
    <w:rsid w:val="00F36BCB"/>
    <w:rsid w:val="00F3756D"/>
    <w:rsid w:val="00F46058"/>
    <w:rsid w:val="00F50286"/>
    <w:rsid w:val="00F51E10"/>
    <w:rsid w:val="00F54ED9"/>
    <w:rsid w:val="00F55A52"/>
    <w:rsid w:val="00F56B7B"/>
    <w:rsid w:val="00F60267"/>
    <w:rsid w:val="00F620C7"/>
    <w:rsid w:val="00F6472B"/>
    <w:rsid w:val="00F65BC2"/>
    <w:rsid w:val="00F65BE6"/>
    <w:rsid w:val="00F71BD4"/>
    <w:rsid w:val="00F720F7"/>
    <w:rsid w:val="00F74123"/>
    <w:rsid w:val="00F758D4"/>
    <w:rsid w:val="00F76F56"/>
    <w:rsid w:val="00F83A50"/>
    <w:rsid w:val="00F85313"/>
    <w:rsid w:val="00F86089"/>
    <w:rsid w:val="00F9259B"/>
    <w:rsid w:val="00FA2215"/>
    <w:rsid w:val="00FA2DAF"/>
    <w:rsid w:val="00FB1623"/>
    <w:rsid w:val="00FB2D03"/>
    <w:rsid w:val="00FB310F"/>
    <w:rsid w:val="00FB4A07"/>
    <w:rsid w:val="00FB5F1C"/>
    <w:rsid w:val="00FC0857"/>
    <w:rsid w:val="00FC1F59"/>
    <w:rsid w:val="00FC25F1"/>
    <w:rsid w:val="00FC6DAC"/>
    <w:rsid w:val="00FD0878"/>
    <w:rsid w:val="00FD7D3F"/>
    <w:rsid w:val="00FE4248"/>
    <w:rsid w:val="00FF099B"/>
    <w:rsid w:val="00FF1B15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7C7AD"/>
  <w15:chartTrackingRefBased/>
  <w15:docId w15:val="{74EE3405-0D12-4272-91E3-0DB7FFE10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08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08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2B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4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C5F"/>
  </w:style>
  <w:style w:type="character" w:styleId="PageNumber">
    <w:name w:val="page number"/>
    <w:basedOn w:val="DefaultParagraphFont"/>
    <w:uiPriority w:val="99"/>
    <w:semiHidden/>
    <w:unhideWhenUsed/>
    <w:rsid w:val="00604C5F"/>
  </w:style>
  <w:style w:type="character" w:styleId="CommentReference">
    <w:name w:val="annotation reference"/>
    <w:basedOn w:val="DefaultParagraphFont"/>
    <w:uiPriority w:val="99"/>
    <w:semiHidden/>
    <w:unhideWhenUsed/>
    <w:rsid w:val="009413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3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3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3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32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32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4132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66ADF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987690"/>
  </w:style>
  <w:style w:type="character" w:styleId="FollowedHyperlink">
    <w:name w:val="FollowedHyperlink"/>
    <w:basedOn w:val="DefaultParagraphFont"/>
    <w:uiPriority w:val="99"/>
    <w:semiHidden/>
    <w:unhideWhenUsed/>
    <w:rsid w:val="0098769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08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6086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ibliography">
    <w:name w:val="Bibliography"/>
    <w:basedOn w:val="Normal"/>
    <w:next w:val="Normal"/>
    <w:uiPriority w:val="37"/>
    <w:unhideWhenUsed/>
    <w:rsid w:val="00185501"/>
    <w:pPr>
      <w:spacing w:after="240" w:line="240" w:lineRule="auto"/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1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0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9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0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5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3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7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4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2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9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7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5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5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2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2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0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4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7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6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570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86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38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0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684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9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736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23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53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72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Goodman</dc:creator>
  <cp:keywords/>
  <dc:description/>
  <cp:lastModifiedBy>Lindsey</cp:lastModifiedBy>
  <cp:revision>6</cp:revision>
  <cp:lastPrinted>2019-02-03T13:20:00Z</cp:lastPrinted>
  <dcterms:created xsi:type="dcterms:W3CDTF">2019-03-22T19:14:00Z</dcterms:created>
  <dcterms:modified xsi:type="dcterms:W3CDTF">2019-04-05T15:38:00Z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zotero-version="5.0.60"&gt;&lt;session id="pQ9AlZ6N"/&gt;&lt;style id="http://www.zotero.org/styles/human-molecular-genetics" hasBibliography="1" bibliographyStyleHasBeenSet="1"/&gt;&lt;prefs&gt;&lt;pref name="fieldType" value="Field"/&gt;&lt;pref name="automati</vt:lpwstr>
  </property>
  <property fmtid="{D5CDD505-2E9C-101B-9397-08002B2CF9AE}" pid="3" name="ZOTERO_PREF_2">
    <vt:lpwstr>cJournalAbbreviations" value="true"/&gt;&lt;/prefs&gt;&lt;/data&gt;</vt:lpwstr>
  </property>
</Properties>
</file>