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20" w:rsidRPr="00E46E49" w:rsidRDefault="00BF5220"/>
    <w:p w:rsidR="00BF5220" w:rsidRPr="00E46E49" w:rsidRDefault="00BF5220"/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1888"/>
        <w:gridCol w:w="2432"/>
        <w:gridCol w:w="1980"/>
        <w:gridCol w:w="900"/>
        <w:gridCol w:w="1350"/>
        <w:gridCol w:w="1800"/>
      </w:tblGrid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Antibody</w:t>
            </w:r>
          </w:p>
        </w:tc>
        <w:tc>
          <w:tcPr>
            <w:tcW w:w="2432" w:type="dxa"/>
            <w:shd w:val="clear" w:color="auto" w:fill="D0CECE" w:themeFill="background2" w:themeFillShade="E6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Company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Cat. no.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Species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BF5220" w:rsidRPr="00E46E49" w:rsidRDefault="00BF5220" w:rsidP="00CB309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 xml:space="preserve">Dilution </w:t>
            </w:r>
            <w:r w:rsidR="00CB3097" w:rsidRPr="00E46E49">
              <w:rPr>
                <w:rFonts w:ascii="Times New Roman" w:hAnsi="Times New Roman"/>
                <w:b/>
                <w:color w:val="000000" w:themeColor="text1"/>
              </w:rPr>
              <w:t>IHC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BF5220" w:rsidRPr="00E46E49" w:rsidRDefault="00BF5220" w:rsidP="00CB309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 xml:space="preserve">Dilution </w:t>
            </w:r>
            <w:r w:rsidR="00CB3097" w:rsidRPr="00E46E49">
              <w:rPr>
                <w:rFonts w:ascii="Times New Roman" w:hAnsi="Times New Roman"/>
                <w:b/>
                <w:color w:val="000000" w:themeColor="text1"/>
              </w:rPr>
              <w:t>IF</w:t>
            </w:r>
          </w:p>
        </w:tc>
      </w:tr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Actin</w:t>
            </w:r>
          </w:p>
        </w:tc>
        <w:tc>
          <w:tcPr>
            <w:tcW w:w="2432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Molecular Probes</w:t>
            </w:r>
          </w:p>
        </w:tc>
        <w:tc>
          <w:tcPr>
            <w:tcW w:w="1980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R37110</w:t>
            </w:r>
          </w:p>
        </w:tc>
        <w:tc>
          <w:tcPr>
            <w:tcW w:w="900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BF5220" w:rsidRPr="00E46E49" w:rsidRDefault="007D24DF" w:rsidP="00960F4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2 drops/m</w:t>
            </w:r>
            <w:r w:rsidR="00960F4E">
              <w:rPr>
                <w:rFonts w:ascii="Times New Roman" w:hAnsi="Times New Roman"/>
                <w:color w:val="000000" w:themeColor="text1"/>
                <w:szCs w:val="20"/>
              </w:rPr>
              <w:t>L</w:t>
            </w:r>
            <w:r w:rsidR="00462B62" w:rsidRPr="00E46E49">
              <w:rPr>
                <w:rFonts w:ascii="Times New Roman" w:hAnsi="Times New Roman"/>
                <w:color w:val="000000" w:themeColor="text1"/>
                <w:szCs w:val="20"/>
              </w:rPr>
              <w:t xml:space="preserve"> (1:500)</w:t>
            </w: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CD4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Abcam</w:t>
            </w:r>
            <w:proofErr w:type="spellEnd"/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Ab133616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Rabbit</w:t>
            </w:r>
          </w:p>
        </w:tc>
        <w:tc>
          <w:tcPr>
            <w:tcW w:w="135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1:100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CD8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DAKO</w:t>
            </w:r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M7103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1:100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CD20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DAKO</w:t>
            </w:r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M0755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1:300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CD31</w:t>
            </w:r>
          </w:p>
        </w:tc>
        <w:tc>
          <w:tcPr>
            <w:tcW w:w="2432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DAKO</w:t>
            </w:r>
          </w:p>
        </w:tc>
        <w:tc>
          <w:tcPr>
            <w:tcW w:w="1980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M0823</w:t>
            </w:r>
          </w:p>
        </w:tc>
        <w:tc>
          <w:tcPr>
            <w:tcW w:w="9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BF5220" w:rsidRPr="00E46E49" w:rsidRDefault="00462B62" w:rsidP="00462B6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1:100</w:t>
            </w:r>
          </w:p>
        </w:tc>
        <w:tc>
          <w:tcPr>
            <w:tcW w:w="1800" w:type="dxa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CD68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DAKO</w:t>
            </w:r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IR613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462B6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1:2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CD163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proofErr w:type="spellStart"/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Abcam</w:t>
            </w:r>
            <w:proofErr w:type="spellEnd"/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Cs/>
                <w:color w:val="000000" w:themeColor="text1"/>
                <w:szCs w:val="20"/>
              </w:rPr>
              <w:t>Ab74604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462B6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Neat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  <w:szCs w:val="20"/>
              </w:rPr>
              <w:t>E-cadherin</w:t>
            </w:r>
          </w:p>
        </w:tc>
        <w:tc>
          <w:tcPr>
            <w:tcW w:w="2432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BD Biosciences</w:t>
            </w:r>
          </w:p>
        </w:tc>
        <w:tc>
          <w:tcPr>
            <w:tcW w:w="1980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610181</w:t>
            </w:r>
          </w:p>
        </w:tc>
        <w:tc>
          <w:tcPr>
            <w:tcW w:w="9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1:50</w:t>
            </w: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  <w:szCs w:val="20"/>
              </w:rPr>
              <w:t>FOXP3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Abcam</w:t>
            </w:r>
            <w:proofErr w:type="spellEnd"/>
          </w:p>
        </w:tc>
        <w:tc>
          <w:tcPr>
            <w:tcW w:w="198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Ab20034 [236A/E7]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1:50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2B62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  <w:szCs w:val="20"/>
              </w:rPr>
              <w:t>HLA-DR</w:t>
            </w:r>
          </w:p>
        </w:tc>
        <w:tc>
          <w:tcPr>
            <w:tcW w:w="2432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Abcam</w:t>
            </w:r>
            <w:proofErr w:type="spellEnd"/>
          </w:p>
        </w:tc>
        <w:tc>
          <w:tcPr>
            <w:tcW w:w="1980" w:type="dxa"/>
          </w:tcPr>
          <w:p w:rsidR="00462B62" w:rsidRPr="00E46E49" w:rsidRDefault="00462B62" w:rsidP="00462B62">
            <w:p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Ab20181 [TAL1B5]</w:t>
            </w:r>
          </w:p>
        </w:tc>
        <w:tc>
          <w:tcPr>
            <w:tcW w:w="9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Mouse</w:t>
            </w:r>
          </w:p>
        </w:tc>
        <w:tc>
          <w:tcPr>
            <w:tcW w:w="135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1:100</w:t>
            </w:r>
          </w:p>
        </w:tc>
        <w:tc>
          <w:tcPr>
            <w:tcW w:w="1800" w:type="dxa"/>
          </w:tcPr>
          <w:p w:rsidR="00462B62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</w:rPr>
              <w:t>Neutrophil elastase</w:t>
            </w:r>
          </w:p>
        </w:tc>
        <w:tc>
          <w:tcPr>
            <w:tcW w:w="2432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46E49">
              <w:rPr>
                <w:rFonts w:ascii="Times New Roman" w:hAnsi="Times New Roman"/>
                <w:color w:val="000000" w:themeColor="text1"/>
              </w:rPr>
              <w:t>Abcam</w:t>
            </w:r>
            <w:proofErr w:type="spellEnd"/>
          </w:p>
        </w:tc>
        <w:tc>
          <w:tcPr>
            <w:tcW w:w="198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Ab68672</w:t>
            </w:r>
          </w:p>
        </w:tc>
        <w:tc>
          <w:tcPr>
            <w:tcW w:w="9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Rabbit</w:t>
            </w:r>
          </w:p>
        </w:tc>
        <w:tc>
          <w:tcPr>
            <w:tcW w:w="1350" w:type="dxa"/>
          </w:tcPr>
          <w:p w:rsidR="00BF5220" w:rsidRPr="00E46E49" w:rsidRDefault="008A7DC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1:100</w:t>
            </w:r>
          </w:p>
        </w:tc>
        <w:tc>
          <w:tcPr>
            <w:tcW w:w="1800" w:type="dxa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5220" w:rsidRPr="00E46E49" w:rsidTr="00960F4E">
        <w:tc>
          <w:tcPr>
            <w:tcW w:w="1888" w:type="dxa"/>
            <w:shd w:val="clear" w:color="auto" w:fill="D0CECE" w:themeFill="background2" w:themeFillShade="E6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46E49">
              <w:rPr>
                <w:rFonts w:ascii="Times New Roman" w:hAnsi="Times New Roman"/>
                <w:b/>
                <w:color w:val="000000" w:themeColor="text1"/>
                <w:szCs w:val="20"/>
              </w:rPr>
              <w:t>ZEB1</w:t>
            </w:r>
          </w:p>
        </w:tc>
        <w:tc>
          <w:tcPr>
            <w:tcW w:w="2432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Santa Cruz Biotechnology</w:t>
            </w:r>
          </w:p>
        </w:tc>
        <w:tc>
          <w:tcPr>
            <w:tcW w:w="1980" w:type="dxa"/>
          </w:tcPr>
          <w:p w:rsidR="00BF5220" w:rsidRPr="00E46E49" w:rsidRDefault="007D24DF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  <w:szCs w:val="20"/>
              </w:rPr>
              <w:t>H-102: sc-25388</w:t>
            </w:r>
          </w:p>
        </w:tc>
        <w:tc>
          <w:tcPr>
            <w:tcW w:w="9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Rabbit</w:t>
            </w:r>
          </w:p>
        </w:tc>
        <w:tc>
          <w:tcPr>
            <w:tcW w:w="1350" w:type="dxa"/>
          </w:tcPr>
          <w:p w:rsidR="00BF5220" w:rsidRPr="00E46E49" w:rsidRDefault="00BF5220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BF5220" w:rsidRPr="00E46E49" w:rsidRDefault="00462B62" w:rsidP="00BF522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46E49">
              <w:rPr>
                <w:rFonts w:ascii="Times New Roman" w:hAnsi="Times New Roman"/>
                <w:color w:val="000000" w:themeColor="text1"/>
              </w:rPr>
              <w:t>1:50</w:t>
            </w:r>
          </w:p>
        </w:tc>
      </w:tr>
    </w:tbl>
    <w:p w:rsidR="00BF5220" w:rsidRPr="00E46E49" w:rsidRDefault="00BF5220"/>
    <w:p w:rsidR="00BF5220" w:rsidRPr="00EF255B" w:rsidRDefault="004C245B" w:rsidP="00EF255B">
      <w:pPr>
        <w:spacing w:line="276" w:lineRule="auto"/>
        <w:rPr>
          <w:rFonts w:ascii="Times New Roman" w:hAnsi="Times New Roman"/>
          <w:b/>
          <w:color w:val="000000" w:themeColor="text1"/>
          <w:szCs w:val="20"/>
          <w:highlight w:val="yellow"/>
        </w:rPr>
      </w:pPr>
      <w:r>
        <w:rPr>
          <w:rFonts w:ascii="Times New Roman" w:hAnsi="Times New Roman"/>
          <w:b/>
          <w:color w:val="000000" w:themeColor="text1"/>
          <w:szCs w:val="20"/>
        </w:rPr>
        <w:t>Additional file 4:</w:t>
      </w:r>
      <w:r w:rsidR="00BF5220" w:rsidRPr="002F2468">
        <w:rPr>
          <w:rFonts w:ascii="Times New Roman" w:hAnsi="Times New Roman"/>
          <w:b/>
          <w:color w:val="000000" w:themeColor="text1"/>
          <w:szCs w:val="20"/>
        </w:rPr>
        <w:t xml:space="preserve"> Table </w:t>
      </w:r>
      <w:r>
        <w:rPr>
          <w:rFonts w:ascii="Times New Roman" w:hAnsi="Times New Roman"/>
          <w:b/>
          <w:color w:val="000000" w:themeColor="text1"/>
          <w:szCs w:val="20"/>
        </w:rPr>
        <w:t>S</w:t>
      </w:r>
      <w:r w:rsidR="00BF5220" w:rsidRPr="002F2468">
        <w:rPr>
          <w:rFonts w:ascii="Times New Roman" w:hAnsi="Times New Roman"/>
          <w:b/>
          <w:color w:val="000000" w:themeColor="text1"/>
          <w:szCs w:val="20"/>
        </w:rPr>
        <w:t>1:</w:t>
      </w:r>
      <w:r w:rsidR="00BF5220" w:rsidRPr="002F2468">
        <w:rPr>
          <w:rFonts w:ascii="Times New Roman" w:hAnsi="Times New Roman"/>
          <w:color w:val="000000" w:themeColor="text1"/>
          <w:szCs w:val="20"/>
        </w:rPr>
        <w:t xml:space="preserve"> </w:t>
      </w:r>
      <w:r w:rsidR="00BF5220" w:rsidRPr="002F2468">
        <w:rPr>
          <w:rFonts w:ascii="Times New Roman" w:hAnsi="Times New Roman"/>
          <w:b/>
          <w:color w:val="000000" w:themeColor="text1"/>
          <w:szCs w:val="20"/>
        </w:rPr>
        <w:t>Primary</w:t>
      </w:r>
      <w:r w:rsidR="00BF5220" w:rsidRPr="00E46E49">
        <w:rPr>
          <w:rFonts w:ascii="Times New Roman" w:hAnsi="Times New Roman"/>
          <w:b/>
          <w:color w:val="000000" w:themeColor="text1"/>
          <w:szCs w:val="20"/>
        </w:rPr>
        <w:t xml:space="preserve"> antibodies </w:t>
      </w:r>
      <w:r w:rsidR="00CB3097" w:rsidRPr="00E46E49">
        <w:rPr>
          <w:rFonts w:ascii="Times New Roman" w:hAnsi="Times New Roman"/>
          <w:b/>
          <w:color w:val="000000" w:themeColor="text1"/>
          <w:szCs w:val="20"/>
        </w:rPr>
        <w:t xml:space="preserve">and </w:t>
      </w:r>
      <w:r w:rsidR="003D3C84">
        <w:rPr>
          <w:rFonts w:ascii="Times New Roman" w:hAnsi="Times New Roman"/>
          <w:b/>
          <w:color w:val="000000" w:themeColor="text1"/>
          <w:szCs w:val="20"/>
        </w:rPr>
        <w:t xml:space="preserve">respective </w:t>
      </w:r>
      <w:r w:rsidR="00CB3097" w:rsidRPr="00E46E49">
        <w:rPr>
          <w:rFonts w:ascii="Times New Roman" w:hAnsi="Times New Roman"/>
          <w:b/>
          <w:color w:val="000000" w:themeColor="text1"/>
          <w:szCs w:val="20"/>
        </w:rPr>
        <w:t xml:space="preserve">dilutions </w:t>
      </w:r>
      <w:r w:rsidR="00ED5A19" w:rsidRPr="00E46E49">
        <w:rPr>
          <w:rFonts w:ascii="Times New Roman" w:hAnsi="Times New Roman"/>
          <w:b/>
          <w:color w:val="000000" w:themeColor="text1"/>
          <w:szCs w:val="20"/>
        </w:rPr>
        <w:t xml:space="preserve">used </w:t>
      </w:r>
      <w:r w:rsidR="00CB3097" w:rsidRPr="00E46E49">
        <w:rPr>
          <w:rFonts w:ascii="Times New Roman" w:hAnsi="Times New Roman"/>
          <w:b/>
          <w:color w:val="000000" w:themeColor="text1"/>
          <w:szCs w:val="20"/>
        </w:rPr>
        <w:t>for immunohistochemical (IHC) and immunofluorescence (IF) studies</w:t>
      </w:r>
      <w:r w:rsidR="00BF5220" w:rsidRPr="00E46E49">
        <w:rPr>
          <w:rFonts w:ascii="Times New Roman" w:hAnsi="Times New Roman"/>
          <w:b/>
          <w:color w:val="000000" w:themeColor="text1"/>
          <w:szCs w:val="20"/>
        </w:rPr>
        <w:t>.</w:t>
      </w:r>
      <w:bookmarkStart w:id="0" w:name="_GoBack"/>
      <w:bookmarkEnd w:id="0"/>
    </w:p>
    <w:sectPr w:rsidR="00BF5220" w:rsidRPr="00EF2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7B"/>
    <w:rsid w:val="000116A5"/>
    <w:rsid w:val="00024D10"/>
    <w:rsid w:val="000341EA"/>
    <w:rsid w:val="00036493"/>
    <w:rsid w:val="00066C4A"/>
    <w:rsid w:val="000846FC"/>
    <w:rsid w:val="000B45CD"/>
    <w:rsid w:val="000F737B"/>
    <w:rsid w:val="001039A0"/>
    <w:rsid w:val="00116180"/>
    <w:rsid w:val="001312FE"/>
    <w:rsid w:val="00143B1C"/>
    <w:rsid w:val="00186643"/>
    <w:rsid w:val="0018669F"/>
    <w:rsid w:val="001A72F7"/>
    <w:rsid w:val="001B68DF"/>
    <w:rsid w:val="001C2077"/>
    <w:rsid w:val="002220C5"/>
    <w:rsid w:val="00233884"/>
    <w:rsid w:val="00235811"/>
    <w:rsid w:val="0023633A"/>
    <w:rsid w:val="0025071F"/>
    <w:rsid w:val="00280030"/>
    <w:rsid w:val="002C6D87"/>
    <w:rsid w:val="002F2468"/>
    <w:rsid w:val="002F6E8B"/>
    <w:rsid w:val="0032504D"/>
    <w:rsid w:val="003354DE"/>
    <w:rsid w:val="00342BB3"/>
    <w:rsid w:val="003658F4"/>
    <w:rsid w:val="00395821"/>
    <w:rsid w:val="003A0450"/>
    <w:rsid w:val="003A06B2"/>
    <w:rsid w:val="003D3C84"/>
    <w:rsid w:val="00406B54"/>
    <w:rsid w:val="00425AC4"/>
    <w:rsid w:val="00442DAE"/>
    <w:rsid w:val="004603B1"/>
    <w:rsid w:val="00462B62"/>
    <w:rsid w:val="00467C67"/>
    <w:rsid w:val="00471760"/>
    <w:rsid w:val="00471803"/>
    <w:rsid w:val="00481620"/>
    <w:rsid w:val="00484D1C"/>
    <w:rsid w:val="004923F7"/>
    <w:rsid w:val="004926D7"/>
    <w:rsid w:val="00497BDC"/>
    <w:rsid w:val="004C245B"/>
    <w:rsid w:val="004F4D37"/>
    <w:rsid w:val="00520095"/>
    <w:rsid w:val="005369F1"/>
    <w:rsid w:val="00540EB2"/>
    <w:rsid w:val="005442D0"/>
    <w:rsid w:val="00570B7F"/>
    <w:rsid w:val="00590902"/>
    <w:rsid w:val="005A178E"/>
    <w:rsid w:val="005E69CB"/>
    <w:rsid w:val="005F3EE0"/>
    <w:rsid w:val="00610F8A"/>
    <w:rsid w:val="006117F0"/>
    <w:rsid w:val="00624B07"/>
    <w:rsid w:val="00640073"/>
    <w:rsid w:val="006402FF"/>
    <w:rsid w:val="006A0E24"/>
    <w:rsid w:val="006E6AA2"/>
    <w:rsid w:val="007044C6"/>
    <w:rsid w:val="00715144"/>
    <w:rsid w:val="00716318"/>
    <w:rsid w:val="00730C9F"/>
    <w:rsid w:val="00730DD3"/>
    <w:rsid w:val="007834F7"/>
    <w:rsid w:val="007B11A3"/>
    <w:rsid w:val="007B1DB6"/>
    <w:rsid w:val="007B5A8C"/>
    <w:rsid w:val="007D24DF"/>
    <w:rsid w:val="00820475"/>
    <w:rsid w:val="008256BA"/>
    <w:rsid w:val="008410B5"/>
    <w:rsid w:val="00843CA7"/>
    <w:rsid w:val="00854F01"/>
    <w:rsid w:val="008725A8"/>
    <w:rsid w:val="008820F5"/>
    <w:rsid w:val="008A7DCF"/>
    <w:rsid w:val="008B69D1"/>
    <w:rsid w:val="008C729B"/>
    <w:rsid w:val="008E5BA2"/>
    <w:rsid w:val="008F4810"/>
    <w:rsid w:val="00922248"/>
    <w:rsid w:val="009473BF"/>
    <w:rsid w:val="0095780F"/>
    <w:rsid w:val="00960F4E"/>
    <w:rsid w:val="0096417E"/>
    <w:rsid w:val="00997921"/>
    <w:rsid w:val="009A6400"/>
    <w:rsid w:val="009E1EA3"/>
    <w:rsid w:val="009F01D0"/>
    <w:rsid w:val="009F1328"/>
    <w:rsid w:val="009F4528"/>
    <w:rsid w:val="00A16C9F"/>
    <w:rsid w:val="00A36CF8"/>
    <w:rsid w:val="00A655BA"/>
    <w:rsid w:val="00A95F0B"/>
    <w:rsid w:val="00AB30C9"/>
    <w:rsid w:val="00AC4BFE"/>
    <w:rsid w:val="00AD540A"/>
    <w:rsid w:val="00AE3F92"/>
    <w:rsid w:val="00B10F67"/>
    <w:rsid w:val="00B20131"/>
    <w:rsid w:val="00B20FA6"/>
    <w:rsid w:val="00B56B60"/>
    <w:rsid w:val="00B6125F"/>
    <w:rsid w:val="00B81C7E"/>
    <w:rsid w:val="00BC093F"/>
    <w:rsid w:val="00BF5220"/>
    <w:rsid w:val="00C1225A"/>
    <w:rsid w:val="00C228CC"/>
    <w:rsid w:val="00C25DE0"/>
    <w:rsid w:val="00C25E66"/>
    <w:rsid w:val="00C734AF"/>
    <w:rsid w:val="00C769B8"/>
    <w:rsid w:val="00C954F8"/>
    <w:rsid w:val="00CB05E1"/>
    <w:rsid w:val="00CB3097"/>
    <w:rsid w:val="00CC49C2"/>
    <w:rsid w:val="00CC6B07"/>
    <w:rsid w:val="00D07015"/>
    <w:rsid w:val="00D724FF"/>
    <w:rsid w:val="00D73E37"/>
    <w:rsid w:val="00D746AE"/>
    <w:rsid w:val="00D80216"/>
    <w:rsid w:val="00D92313"/>
    <w:rsid w:val="00DC1F09"/>
    <w:rsid w:val="00DC68C0"/>
    <w:rsid w:val="00DE1098"/>
    <w:rsid w:val="00DF042E"/>
    <w:rsid w:val="00E01883"/>
    <w:rsid w:val="00E07DE5"/>
    <w:rsid w:val="00E33476"/>
    <w:rsid w:val="00E46E49"/>
    <w:rsid w:val="00E50BC7"/>
    <w:rsid w:val="00E63186"/>
    <w:rsid w:val="00E95854"/>
    <w:rsid w:val="00EA11A7"/>
    <w:rsid w:val="00EA1DDE"/>
    <w:rsid w:val="00EC0959"/>
    <w:rsid w:val="00ED5A19"/>
    <w:rsid w:val="00EF255B"/>
    <w:rsid w:val="00F10880"/>
    <w:rsid w:val="00F12D4C"/>
    <w:rsid w:val="00F14D8F"/>
    <w:rsid w:val="00F24BD7"/>
    <w:rsid w:val="00F5795C"/>
    <w:rsid w:val="00F85518"/>
    <w:rsid w:val="00F904B3"/>
    <w:rsid w:val="00FB6FB2"/>
    <w:rsid w:val="00FD73A2"/>
    <w:rsid w:val="00FE1875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0794"/>
  <w15:chartTrackingRefBased/>
  <w15:docId w15:val="{C13BC852-5D46-41ED-8C86-235CCBE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75"/>
    <w:pPr>
      <w:spacing w:after="0" w:line="250" w:lineRule="atLeast"/>
      <w:jc w:val="both"/>
    </w:pPr>
    <w:rPr>
      <w:rFonts w:ascii="Arial" w:eastAsia="Times New Roman" w:hAnsi="Arial" w:cs="Times New Roman"/>
      <w:color w:val="404040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87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F904B3"/>
    <w:pPr>
      <w:ind w:left="720"/>
      <w:contextualSpacing/>
    </w:pPr>
  </w:style>
  <w:style w:type="table" w:styleId="TableGrid">
    <w:name w:val="Table Grid"/>
    <w:basedOn w:val="TableNormal"/>
    <w:uiPriority w:val="39"/>
    <w:rsid w:val="00BF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75"/>
    <w:rPr>
      <w:rFonts w:ascii="Segoe UI" w:eastAsia="Times New Roman" w:hAnsi="Segoe UI" w:cs="Segoe UI"/>
      <w:color w:val="40404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Aurea, Martin</cp:lastModifiedBy>
  <cp:revision>2</cp:revision>
  <dcterms:created xsi:type="dcterms:W3CDTF">2019-11-01T16:18:00Z</dcterms:created>
  <dcterms:modified xsi:type="dcterms:W3CDTF">2019-11-01T16:18:00Z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673576734</vt:i4>
  </property>
  <property fmtid="{D5CDD505-2E9C-101B-9397-08002B2CF9AE}" pid="3" name="_NewReviewCycle">
    <vt:lpwstr/>
  </property>
  <property fmtid="{D5CDD505-2E9C-101B-9397-08002B2CF9AE}" pid="4" name="_EmailSubject">
    <vt:lpwstr>CYTOKINE PAPER_MOST RECENT VERSION_PEDRO</vt:lpwstr>
  </property>
  <property fmtid="{D5CDD505-2E9C-101B-9397-08002B2CF9AE}" pid="5" name="_AuthorEmail">
    <vt:lpwstr>m.korbonits@qmul.ac.uk</vt:lpwstr>
  </property>
  <property fmtid="{D5CDD505-2E9C-101B-9397-08002B2CF9AE}" pid="6" name="_AuthorEmailDisplayName">
    <vt:lpwstr>M Korbonits</vt:lpwstr>
  </property>
  <property fmtid="{D5CDD505-2E9C-101B-9397-08002B2CF9AE}" pid="7" name="_ReviewingToolsShownOnce">
    <vt:lpwstr/>
  </property>
</Properties>
</file>