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9D" w:rsidRDefault="00042979">
      <w:r w:rsidRPr="00042979">
        <w:drawing>
          <wp:inline distT="0" distB="0" distL="0" distR="0">
            <wp:extent cx="9072245" cy="5402283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4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79" w:rsidRDefault="00042979" w:rsidP="00807B83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42979" w:rsidRDefault="00042979" w:rsidP="00807B83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42979" w:rsidRDefault="00042979" w:rsidP="00807B83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042979">
        <w:lastRenderedPageBreak/>
        <w:drawing>
          <wp:inline distT="0" distB="0" distL="0" distR="0">
            <wp:extent cx="9072245" cy="5733667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9D" w:rsidRPr="00D6449D" w:rsidRDefault="00807B83" w:rsidP="00807B8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D94E15">
        <w:rPr>
          <w:rFonts w:ascii="Times New Roman" w:hAnsi="Times New Roman" w:cs="Times New Roman"/>
          <w:b/>
          <w:lang w:val="en-US"/>
        </w:rPr>
        <w:t>Figure 3</w:t>
      </w:r>
      <w:r w:rsidR="00D6449D" w:rsidRPr="00D6449D">
        <w:rPr>
          <w:rFonts w:ascii="Times New Roman" w:hAnsi="Times New Roman" w:cs="Times New Roman"/>
          <w:b/>
          <w:lang w:val="en-US"/>
        </w:rPr>
        <w:t xml:space="preserve">.  </w:t>
      </w:r>
      <w:r w:rsidR="00D6449D" w:rsidRPr="00D6449D">
        <w:rPr>
          <w:rFonts w:ascii="Times New Roman" w:hAnsi="Times New Roman" w:cs="Times New Roman"/>
          <w:lang w:val="en-US"/>
        </w:rPr>
        <w:t xml:space="preserve">Male genitalia tract SARS-CoV2 </w:t>
      </w:r>
      <w:r w:rsidR="002B0472" w:rsidRPr="00D6449D">
        <w:rPr>
          <w:rFonts w:ascii="Times New Roman" w:hAnsi="Times New Roman" w:cs="Times New Roman"/>
          <w:lang w:val="en-US"/>
        </w:rPr>
        <w:t xml:space="preserve">mRNA </w:t>
      </w:r>
      <w:r w:rsidR="00D6449D" w:rsidRPr="00D6449D">
        <w:rPr>
          <w:rFonts w:ascii="Times New Roman" w:hAnsi="Times New Roman" w:cs="Times New Roman"/>
          <w:lang w:val="en-US"/>
        </w:rPr>
        <w:t>detection rate</w:t>
      </w:r>
      <w:r w:rsidR="00D6449D">
        <w:rPr>
          <w:rFonts w:ascii="Times New Roman" w:hAnsi="Times New Roman" w:cs="Times New Roman"/>
          <w:lang w:val="en-US"/>
        </w:rPr>
        <w:t xml:space="preserve"> (%)</w:t>
      </w:r>
      <w:r>
        <w:rPr>
          <w:rFonts w:ascii="Times New Roman" w:hAnsi="Times New Roman" w:cs="Times New Roman"/>
          <w:lang w:val="en-US"/>
        </w:rPr>
        <w:t xml:space="preserve"> according to tim</w:t>
      </w:r>
      <w:r w:rsidR="00F90EB3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from diagnosis </w:t>
      </w:r>
      <w:r w:rsidR="00F90EB3">
        <w:rPr>
          <w:rFonts w:ascii="Times New Roman" w:hAnsi="Times New Roman" w:cs="Times New Roman"/>
          <w:lang w:val="en-US"/>
        </w:rPr>
        <w:t xml:space="preserve">(days). </w:t>
      </w:r>
      <w:r w:rsidR="00042979">
        <w:rPr>
          <w:rFonts w:ascii="Times New Roman" w:hAnsi="Times New Roman" w:cs="Times New Roman"/>
          <w:lang w:val="en-US"/>
        </w:rPr>
        <w:t xml:space="preserve">Panel </w:t>
      </w:r>
      <w:proofErr w:type="gramStart"/>
      <w:r w:rsidR="00042979">
        <w:rPr>
          <w:rFonts w:ascii="Times New Roman" w:hAnsi="Times New Roman" w:cs="Times New Roman"/>
          <w:lang w:val="en-US"/>
        </w:rPr>
        <w:t>A</w:t>
      </w:r>
      <w:proofErr w:type="gramEnd"/>
      <w:r w:rsidR="00042979">
        <w:rPr>
          <w:rFonts w:ascii="Times New Roman" w:hAnsi="Times New Roman" w:cs="Times New Roman"/>
          <w:lang w:val="en-US"/>
        </w:rPr>
        <w:t xml:space="preserve"> whole population, Panel B after the exclusion of </w:t>
      </w:r>
      <w:r w:rsidR="00042979" w:rsidRPr="00042979">
        <w:rPr>
          <w:rFonts w:ascii="Times New Roman" w:hAnsi="Times New Roman" w:cs="Times New Roman"/>
          <w:lang w:val="en-US"/>
        </w:rPr>
        <w:t>those studies evaluating the presence</w:t>
      </w:r>
      <w:r w:rsidR="00042979">
        <w:rPr>
          <w:rFonts w:ascii="Times New Roman" w:hAnsi="Times New Roman" w:cs="Times New Roman"/>
          <w:lang w:val="en-US"/>
        </w:rPr>
        <w:t xml:space="preserve"> of SARS-CoV2 in testis autopsy</w:t>
      </w:r>
      <w:bookmarkStart w:id="0" w:name="_GoBack"/>
      <w:bookmarkEnd w:id="0"/>
    </w:p>
    <w:sectPr w:rsidR="00D6449D" w:rsidRPr="00D6449D" w:rsidSect="002B047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D"/>
    <w:rsid w:val="00042979"/>
    <w:rsid w:val="00205756"/>
    <w:rsid w:val="002941FB"/>
    <w:rsid w:val="002B0472"/>
    <w:rsid w:val="00807B83"/>
    <w:rsid w:val="00B3425A"/>
    <w:rsid w:val="00B5776A"/>
    <w:rsid w:val="00D6449D"/>
    <w:rsid w:val="00D94E15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4AA0-93E0-4625-82F8-C8453F1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2022-03-05T16:39:00Z</dcterms:created>
  <dcterms:modified xsi:type="dcterms:W3CDTF">2022-03-05T16:39:00Z</dcterms:modified>
</cp:coreProperties>
</file>